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br w:type="page"/>
      </w:r>
    </w:p>
    <w:p>
      <w:r>
        <w:t>After public math table.</w:t>
      </w:r>
    </w:p>
    <w:sectPr>
      <w:headerReference xmlns:ns1="http://schemas.openxmlformats.org/officeDocument/2006/relationships" w:type="first" ns1:id="rIdPublicMathStory"/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  <w:titlePg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