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m:oMathPara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y</m:t>
        </m:r>
      </m:oMath>
    </m:oMathPara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/Relationships>
</file>