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∏"/>
          </m:naryPr>
          <m:sub>
            <m:r>
              <m:rPr/>
              <w:rPr>
                <w:rFonts w:ascii="Cambria Math" w:hAnsi="Cambria Math"/>
                <w:sz w:val="24"/>
              </w:rPr>
              <m:t xml:space="preserve">i=1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undOvr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