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w="http://schemas.openxmlformats.org/wordprocessingml/2006/main">
  <w:body>
    <w:p>
      <w:pPr>
        <w:rPr>
          <w:sz w:val="24"/>
        </w:rPr>
      </w:pPr>
      <m:oMathPara>
        <m:oMath>
          <m:func>
            <m:fName/>
            <m:e>
              <m:r>
                <m:rPr/>
                <w:rPr>
                  <w:rFonts w:ascii="Cambria Math" w:hAnsi="Cambria Math"/>
                  <w:sz w:val="24"/>
                </w:rPr>
                <m:t xml:space="preserve">x</m:t>
              </m:r>
            </m:e>
          </m:func>
        </m:oMath>
      </m:oMathPara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