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w:ins w:id="981" w:author="Math Control Reviewer" w:date="2026-10-17T00:00:00Z">
            <m:sSubSup>
              <m:e>
                <m:r>
                  <w:rPr>
                    <w:rFonts w:ascii="Cambria Math" w:hAnsi="Cambria Math"/>
                  </w:rPr>
                  <m:t xml:space="preserve">α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</w:ins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