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header.xml" ContentType="application/vnd.openxmlformats-officedocument.wordprocessingml.head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InlineBoxHeader"/>
    </ns0:sectPr>
  </ns0:body>
</ns0:document>
</file>

<file path=word/inline-box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  <ns0:r>
                        <ns0:t xml:space="preserve"> </ns0:t>
                      </ns0:r>
                      <ns0:fldSimple ns0:instr="NUMPAGES">
                        <ns0:r>
                          <ns0:t>1</ns0:t>
                        </ns0:r>
                      </ns0:fldSimple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Header" Type="http://schemas.openxmlformats.org/officeDocument/2006/relationships/header" Target="inline-box-header.xml" /></ns0:Relationships>
</file>