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Mirrored-margin markup geometry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r>
        <w:br w:type="page"/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sectPr>
      <w:pgSz w:w="12240" w:h="15840"/>
      <w:pgMar w:top="1440" w:right="1080" w:bottom="1440" w:left="216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</w:comments>
</file>

<file path=word/settings.xml><?xml version="1.0" encoding="utf-8"?>
<w:settings xmlns:w="http://schemas.openxmlformats.org/wordprocessingml/2006/main">
  <w:mirrorMargins/>
</w:setting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  <Relationship Id="rIdSettings" Type="http://schemas.openxmlformats.org/officeDocument/2006/relationships/settings" Target="settings.xml"/>
</Relationships>
</file>