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pPr>
        <w:rPr>
          <w:sz w:val="24"/>
        </w:rPr>
      </w:pPr>
      <m:oMathPara>
        <m:oMath xmlns:m="http://schemas.openxmlformats.org/officeDocument/2006/math">
          <m:rad>
            <m:radPr>
              <m:degHide m:val="0"/>
              <m:ctrlPr/>
            </m:radPr>
            <m:deg>
              <m:r>
                <m:rPr/>
                <w:rPr>
                  <w:rFonts w:ascii="Cambria Math" w:hAnsi="Cambria Math"/>
                  <w:sz w:val="24"/>
                </w:rPr>
                <m:t xml:space="preserve">3</m:t>
              </m:r>
            </m:deg>
            <m:e>
              <m:sSubSup>
                <m:e>
                  <m:r>
                    <m:rPr/>
                    <w:rPr>
                      <w:rFonts w:ascii="Cambria Math" w:hAnsi="Cambria Math"/>
                      <w:sz w:val="24"/>
                    </w:rPr>
                    <m:t xml:space="preserve">n+1</m:t>
                  </m:r>
                </m:e>
                <m:sub>
                  <m:r>
                    <m:rPr/>
                    <w:rPr>
                      <w:rFonts w:ascii="Cambria Math" w:hAnsi="Cambria Math"/>
                      <w:sz w:val="24"/>
                    </w:rPr>
                    <m:t xml:space="preserve">i</m:t>
                  </m:r>
                </m:sub>
                <m:sup>
                  <m:r>
                    <m:rPr/>
                    <w:rPr>
                      <w:rFonts w:ascii="Cambria Math" w:hAnsi="Cambria Math"/>
                      <w:sz w:val="24"/>
                    </w:rPr>
                    <m:t xml:space="preserve">2</m:t>
                  </m:r>
                </m:sup>
              </m:sSubSup>
            </m:e>
          </m:rad>
        </m:oMath>
      </m:oMathPara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