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Cropped SVG diagram.</w:t>
      </w:r>
    </w:p>
    <w:p>
      <w:r>
        <w:drawing>
          <inline xmlns="http://schemas.openxmlformats.org/drawingml/2006/wordprocessingDrawing">
            <extent cx="2286000" cy="1143000"/>
            <docPr id="1" name="Picture 1" descr="Public geometric diagra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cture"/>
                    <cNvPicPr/>
                  </nvPicPr>
                  <blipFill>
                    <blip xmlns:p12="http://schemas.openxmlformats.org/officeDocument/2006/relationships" xmlns="http://schemas.openxmlformats.org/drawingml/2006/main" p12:embed="rId1">
                      <extLst>
                        <ext uri="{96DAC541-7B7A-43D3-8B79-37D633B846F1}">
                          <asvg:svgBlip xmlns:asvg="http://schemas.microsoft.com/office/drawing/2016/SVG/main" p12:embed="rId1"/>
                        </ext>
                      </extLst>
                    </blip>
                    <srcRect xmlns="http://schemas.openxmlformats.org/drawingml/2006/main" l="10000" t="5000" r="1500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2286000" cy="1143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/Relationships>
</file>