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nary>
          <ns1:naryPr>
            <ns1:chr ns1:val="∑"/>
            <ns1:limLoc ns1:val="subSup"/>
            <ns1:ctrlPr>
              <ns0:rPr>
                <ns0:rFonts ns0:ascii="Cambria Math" ns0:hAnsi="Cambria Math"/>
                <ns0:sz ns0:val="24"/>
              </ns0:rPr>
            </ns1:ctrlPr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i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n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x+</ns1:t>
            </ns1:r>
            <ns1:m>
              <ns1:mr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a</ns1:t>
                  </ns1:r>
                </ns1:e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b</ns1:t>
                  </ns1:r>
                </ns1:e>
              </ns1:mr>
              <ns1:mr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c</ns1:t>
                  </ns1:r>
                </ns1:e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d</ns1:t>
                  </ns1:r>
                </ns1:e>
              </ns1:mr>
            </ns1:m>
            <ns1:r>
              <ns1:rPr/>
              <ns0:rPr>
                <ns0:rFonts ns0:ascii="Cambria Math" ns0:hAnsi="Cambria Math"/>
                <ns0:sz ns0:val="24"/>
              </ns0:rPr>
              <ns1:t xml:space="preserve">+y</ns1:t>
            </ns1:r>
          </ns1:e>
        </ns1:nary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