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ns1:oMath>
              <ns1:r>
                <ns1:t>a+b=c</ns1:t>
              </ns1:r>
            </ns1:oMath>
            <w:r>
              <w:t xml:space="preserve"> and </w:t>
            </w:r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ns1:oMath>
              <ns1:r>
                <ns1:t>a+b=c</ns1:t>
              </ns1:r>
            </ns1:oMath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