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 xmlns:ns1="http://schemas.openxmlformats.org/officeDocument/2006/math">
  <ns0:body>
    <ns0:p>
      <ns0:r>
        <ns0:t>Before public math table.</ns0:t>
      </ns0:r>
    </ns0:p>
    <ns0:p>
      <ns0:r>
        <ns0:t xml:space="preserve">Before inline </ns0:t>
      </ns0:r>
      <ns1:oMath>
        <ns1:f>
          <ns1:fPr>
            <ns1:type ns1:val="noBar"/>
            <ns1:ctrlPr>
              <ns0:rPr>
                <ns0:sz ns0:val="48"/>
              </ns0:rPr>
            </ns1:ctrlPr>
          </ns1:fPr>
          <ns1:num>
            <ns1:r>
              <ns0:rPr>
                <ns0:rFonts ns0:ascii="Cambria Math" ns0:hAnsi="Cambria Math"/>
              </ns0:rPr>
              <ns1:t xml:space="preserve">x</ns1:t>
            </ns1:r>
            <ns1:r>
              <ns0:rPr>
                <ns0:rFonts ns0:ascii="Cambria Math" ns0:hAnsi="Cambria Math"/>
              </ns0:rPr>
              <ns1:t xml:space="preserve">+</ns1:t>
            </ns1:r>
            <ns1:r>
              <ns0:rPr>
                <ns0:rFonts ns0:ascii="Cambria Math" ns0:hAnsi="Cambria Math"/>
              </ns0:rPr>
              <ns1:t xml:space="preserve">2</ns1:t>
            </ns1:r>
          </ns1:num>
          <ns1:den>
            <ns1:r>
              <ns0:rPr>
                <ns0:rFonts ns0:ascii="Cambria Math" ns0:hAnsi="Cambria Math"/>
              </ns0:rPr>
              <ns1:t xml:space="preserve">y</ns1:t>
            </ns1:r>
          </ns1:den>
        </ns1:f>
      </ns1:oMath>
      <ns0:r>
        <ns0:t xml:space="preserve"> after equation.</ns0:t>
      </ns0:r>
    </ns0:p>
    <ns0:p>
      <ns0:r>
        <ns0:t>After public math table.</ns0:t>
      </ns0:r>
    </ns0:p>
    <ns0:sectPr>
      <ns0:pgSz ns0:w="11906" ns0:h="16838" ns0:orient="portrait"/>
      <ns0:pgMar ns0:top="1440" ns0:right="1440" ns0:bottom="1440" ns0:left="1440" ns0:header="720" ns0:footer="720" ns0:gutter="0"/>
      <ns0:cols ns0:num="1"/>
    </ns0:sectPr>
  </ns0:body>
</ns0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