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1"/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ns1="http://schemas.openxmlformats.org/officeDocument/2006/math" xmlns:w="http://schemas.openxmlformats.org/wordprocessingml/2006/main">
  <w:endnote w:id="1">
    <w:p>
      <w:r>
        <w:endnoteRef/>
      </w:r>
      <w:r>
        <w:t xml:space="preserve">Public calculation note.</w:t>
      </w:r>
      <w:r>
        <w:t xml:space="preserve"> Calculation: </w:t>
      </w:r>
      <w:bookmarkStart w:id="55001" w:name="NoteCalculation"/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bookmarkEnd w:id="55001"/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End of supported note.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