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settings.xml" ContentType="application/vnd.openxmlformats-officedocument.wordprocessingml.settings+xml"/>
  <ns0:Override PartName="/word/footnotes.xml" ContentType="application/vnd.openxmlformats-officedocument.wordprocessingml.footnotes+xml"/>
</ns0: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>
  <ns0:body>
    <ns0:tbl>
      <ns0:tblPr>
        <ns0:tblW ns0:w="9360" ns0:type="dxa"/>
        <ns0:tblLayout ns0:type="fixed"/>
      </ns0:tblPr>
      <ns0:tblGrid>
        <ns0:gridCol ns0:w="4680"/>
        <ns0:gridCol ns0:w="4680"/>
      </ns0:tblGrid>
      <ns0:tr>
        <ns0:tc>
          <ns0:tcPr>
            <ns0:tcW ns0:w="4680" ns0:type="dxa"/>
          </ns0:tcPr>
          <ns0:p>
            <ns0:r>
              <ns0:t>Observed series.</ns0:t>
            </ns0:r>
          </ns0:p>
        </ns0:tc>
        <ns0:tc>
          <ns0:tcPr>
            <ns0:tcW ns0:w="4680" ns0:type="dxa"/>
          </ns0:tcPr>
          <ns0:p>
            <ns0:r>
              <ns0:t xml:space="preserve">Before formula: </ns0:t>
            </ns0:r>
            <ns0:r>
              <ns0:t xml:space="preserve"> and </ns0:t>
            </ns0:r>
            <ns0:r>
              <ns0:t xml:space="preserve"> after formula.</ns0:t>
            </ns0:r>
            <ns0:r>
              <ns0:rPr>
                <ns0:rFonts ns0:ascii="Arial" ns0:hAnsi="Arial"/>
                <ns0:sz ns0:val="24"/>
                <ns0:vertAlign ns0:val="superscript"/>
              </ns0:rPr>
              <ns0:footnoteReference ns0:id="1"/>
            </ns0:r>
          </ns0:p>
        </ns0:tc>
      </ns0:tr>
    </ns0:tbl>
    <ns0:p>
      <ns0:pPr>
        <ns0:spacing ns0:before="0" ns0:after="80" ns0:line="240" ns0:lineRule="exact"/>
        <ns0:widowControl ns0:val="0"/>
      </ns0:pPr>
      <ns0:r>
        <ns0:rPr>
          <ns0:rFonts ns0:ascii="Arial" ns0:hAnsi="Arial"/>
          <ns0:sz ns0:val="22"/>
        </ns0:rPr>
        <ns0:t>Section 1 line 1.</ns0:t>
        <ns0:br/>
      </ns0:r>
      <ns0:r>
        <ns0:rPr>
          <ns0:rFonts ns0:ascii="Arial" ns0:hAnsi="Arial"/>
          <ns0:sz ns0:val="22"/>
        </ns0:rPr>
        <ns0:t>Section 1 line 2.</ns0:t>
        <ns0:br/>
      </ns0:r>
      <ns0:r>
        <ns0:rPr>
          <ns0:rFonts ns0:ascii="Arial" ns0:hAnsi="Arial"/>
          <ns0:sz ns0:val="22"/>
        </ns0:rPr>
        <ns0:t>Section 1 line 3.</ns0:t>
      </ns0:r>
    </ns0:p>
    <ns0:p>
      <ns0:pPr>
        <ns0:spacing ns0:before="0" ns0:after="80" ns0:line="240" ns0:lineRule="exact"/>
        <ns0:widowControl ns0:val="0"/>
      </ns0:pPr>
      <ns0:r>
        <ns0:rPr>
          <ns0:rFonts ns0:ascii="Arial" ns0:hAnsi="Arial"/>
          <ns0:sz ns0:val="22"/>
        </ns0:rPr>
        <ns0:t>Section 2 line 1.</ns0:t>
        <ns0:br/>
      </ns0:r>
      <ns0:r>
        <ns0:rPr>
          <ns0:rFonts ns0:ascii="Arial" ns0:hAnsi="Arial"/>
          <ns0:sz ns0:val="22"/>
        </ns0:rPr>
        <ns0:t>Section 2 line 2.</ns0:t>
        <ns0:br/>
      </ns0:r>
      <ns0:r>
        <ns0:rPr>
          <ns0:rFonts ns0:ascii="Arial" ns0:hAnsi="Arial"/>
          <ns0:sz ns0:val="22"/>
        </ns0:rPr>
        <ns0:t>Section 2 line 3.</ns0:t>
      </ns0:r>
    </ns0:p>
    <ns0:p>
      <ns0:pPr>
        <ns0:spacing ns0:before="0" ns0:after="80" ns0:line="240" ns0:lineRule="exact"/>
        <ns0:widowControl ns0:val="0"/>
      </ns0:pPr>
      <ns0:r>
        <ns0:rPr>
          <ns0:rFonts ns0:ascii="Arial" ns0:hAnsi="Arial"/>
          <ns0:sz ns0:val="22"/>
        </ns0:rPr>
        <ns0:t>Section 3 line 1.</ns0:t>
        <ns0:br/>
      </ns0:r>
      <ns0:r>
        <ns0:rPr>
          <ns0:rFonts ns0:ascii="Arial" ns0:hAnsi="Arial"/>
          <ns0:sz ns0:val="22"/>
        </ns0:rPr>
        <ns0:t>Section 3 line 2.</ns0:t>
        <ns0:br/>
      </ns0:r>
      <ns0:r>
        <ns0:rPr>
          <ns0:rFonts ns0:ascii="Arial" ns0:hAnsi="Arial"/>
          <ns0:sz ns0:val="22"/>
        </ns0:rPr>
        <ns0:t>Section 3 line 3.</ns0:t>
      </ns0:r>
    </ns0:p>
    <ns0:p>
      <ns0:pPr>
        <ns0:spacing ns0:before="0" ns0:after="80" ns0:line="240" ns0:lineRule="exact"/>
        <ns0:widowControl ns0:val="0"/>
      </ns0:pPr>
      <ns0:r>
        <ns0:rPr>
          <ns0:rFonts ns0:ascii="Arial" ns0:hAnsi="Arial"/>
          <ns0:sz ns0:val="22"/>
        </ns0:rPr>
        <ns0:t>Section 4 line 1.</ns0:t>
        <ns0:br/>
      </ns0:r>
      <ns0:r>
        <ns0:rPr>
          <ns0:rFonts ns0:ascii="Arial" ns0:hAnsi="Arial"/>
          <ns0:sz ns0:val="22"/>
        </ns0:rPr>
        <ns0:t>Section 4 line 2.</ns0:t>
        <ns0:br/>
      </ns0:r>
      <ns0:r>
        <ns0:rPr>
          <ns0:rFonts ns0:ascii="Arial" ns0:hAnsi="Arial"/>
          <ns0:sz ns0:val="22"/>
        </ns0:rPr>
        <ns0:t>Section 4 line 3.</ns0:t>
      </ns0:r>
    </ns0:p>
    <ns0:p>
      <ns0:pPr>
        <ns0:spacing ns0:before="0" ns0:after="80" ns0:line="240" ns0:lineRule="exact"/>
        <ns0:widowControl ns0:val="0"/>
      </ns0:pPr>
      <ns0:r>
        <ns0:rPr>
          <ns0:rFonts ns0:ascii="Arial" ns0:hAnsi="Arial"/>
          <ns0:sz ns0:val="22"/>
        </ns0:rPr>
        <ns0:t>Section 5 line 1.</ns0:t>
        <ns0:br/>
      </ns0:r>
      <ns0:r>
        <ns0:rPr>
          <ns0:rFonts ns0:ascii="Arial" ns0:hAnsi="Arial"/>
          <ns0:sz ns0:val="22"/>
        </ns0:rPr>
        <ns0:t>Section 5 line 2.</ns0:t>
        <ns0:br/>
      </ns0:r>
      <ns0:r>
        <ns0:rPr>
          <ns0:rFonts ns0:ascii="Arial" ns0:hAnsi="Arial"/>
          <ns0:sz ns0:val="22"/>
        </ns0:rPr>
        <ns0:t>Section 5 line 3.</ns0:t>
      </ns0:r>
    </ns0:p>
    <ns0:p>
      <ns0:pPr>
        <ns0:spacing ns0:before="0" ns0:after="80" ns0:line="240" ns0:lineRule="exact"/>
        <ns0:widowControl ns0:val="0"/>
      </ns0:pPr>
      <ns0:r>
        <ns0:rPr>
          <ns0:rFonts ns0:ascii="Arial" ns0:hAnsi="Arial"/>
          <ns0:sz ns0:val="22"/>
        </ns0:rPr>
        <ns0:t>Section 6 line 1.</ns0:t>
        <ns0:br/>
      </ns0:r>
      <ns0:r>
        <ns0:rPr>
          <ns0:rFonts ns0:ascii="Arial" ns0:hAnsi="Arial"/>
          <ns0:sz ns0:val="22"/>
        </ns0:rPr>
        <ns0:t>Section 6 line 2.</ns0:t>
        <ns0:br/>
      </ns0:r>
      <ns0:r>
        <ns0:rPr>
          <ns0:rFonts ns0:ascii="Arial" ns0:hAnsi="Arial"/>
          <ns0:sz ns0:val="22"/>
        </ns0:rPr>
        <ns0:t>Section 6 line 3.</ns0:t>
      </ns0:r>
    </ns0:p>
    <ns0:sectPr>
      <ns0:pgSz ns0:w="8640" ns0:h="7440"/>
      <ns0:pgMar ns0:top="720" ns0:bottom="720" ns0:left="720" ns0:right="720"/>
      <ns0:footnotePr>
        <ns0:numRestart ns0:val="continuous"/>
      </ns0:footnotePr>
    </ns0:sectPr>
  </ns0:body>
</ns0:document>
</file>

<file path=word/footnotes.xml><?xml version="1.0" encoding="utf-8"?>
<ns0:footnotes xmlns:ns0="http://schemas.openxmlformats.org/wordprocessingml/2006/main">
  <ns0:footnote ns0:id="1">
    <ns0:p>
      <ns0:r>
        <ns0:footnoteRef/>
      </ns0:r>
      <ns0:r>
        <ns0:t xml:space="preserve">Public calculation note.</ns0:t>
      </ns0:r>
      <ns0:pPr>
        <ns0:spacing ns0:after="120"/>
      </ns0:pPr>
    </ns0:p>
  </ns0:footnote>
  <ns0:footnote ns0:type="separator" ns0:id="-1">
    <ns0:p>
      <ns0:pPr>
        <ns0:spacing ns0:after="160"/>
      </ns0:pPr>
      <ns0:r>
        <ns0:separator/>
      </ns0:r>
    </ns0:p>
  </ns0:footnote>
</ns0:footnotes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?xml version='1.0' encoding='utf-8'?>
<ns0:Relationships xmlns:ns0="http://schemas.openxmlformats.org/package/2006/relationships"><ns0:Relationship Id="rStyles" Type="http://schemas.openxmlformats.org/officeDocument/2006/relationships/styles" Target="styles.xml" /><ns0:Relationship Id="rSettings" Type="http://schemas.openxmlformats.org/officeDocument/2006/relationships/settings" Target="settings.xml" /><ns0:Relationship Id="mathFootnotes" Type="http://schemas.openxmlformats.org/officeDocument/2006/relationships/footnotes" Target="footnotes.xml" /></ns0:Relationships>
</file>