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EndnoteReference"/>
          <w:vertAlign w:val="superscript"/>
        </w:rPr>
        <w:endnoteReference w:id="1"/>
      </w:r>
      <w:r>
        <w:rPr>
          <w:rFonts w:ascii="Calibri" w:hAnsi="Calibri"/>
          <w:sz w:val="24"/>
        </w:rPr>
        <w:t xml:space="preserve"> and after note.</w:t>
      </w:r>
    </w:p>
    <w:sectPr>
      <w:pgSz w:w="12240" w:h="15840"/>
      <w:pgMar w:top="1440" w:right="1440" w:bottom="1440" w:left="1440" w:header="720" w:footer="720"/>
      <w:footnotePr>
        <w:pos w:val="pageBottom"/>
      </w:footnotePr>
      <w:endnotePr>
        <w:pos w:val="docEnd"/>
      </w:endnotePr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before="0" w:after="0" w:line="240" w:lineRule="auto"/>
      </w:pPr>
      <w:r>
        <w:separator/>
      </w:r>
    </w:p>
  </w:endnote>
  <w:endnote w:type="continuationSeparator" w:id="0">
    <w:p>
      <w:pPr>
        <w:spacing w:before="0" w:after="0" w:line="240" w:lineRule="auto"/>
      </w:pPr>
      <w:r>
        <w:continuationSeparator/>
      </w:r>
    </w:p>
  </w:endnote>
  <w:endnote w:id="1">
    <w:p>
      <w:pPr>
        <w:spacing w:before="0" w:after="0" w:line="240" w:lineRule="auto"/>
      </w:pPr>
      <w:r>
        <w:rPr>
          <w:rStyle w:val="EndnoteReference"/>
          <w:vertAlign w:val="superscript"/>
        </w:rPr>
        <w:endnoteRef/>
      </w:r>
      <w:r>
        <w:rPr>
          <w:rFonts w:ascii="Calibri" w:hAnsi="Calibri"/>
          <w:sz w:val="24"/>
        </w:rPr>
        <w:t xml:space="preserve"> Public endnote 1 destination text.</w:t>
      </w:r>
    </w:p>
  </w:endnote>
</w:end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/Relationships>
</file>