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/>
          </m:radPr>
          <m:deg>
            <m:r>
              <m:rPr/>
              <w:rPr>
                <w:rFonts w:ascii="Cambria Math" w:hAnsi="Cambria Math"/>
                <w:sz w:val="24"/>
              </w:rPr>
              <m:t xml:space="preserve">n</m:t>
            </m:r>
          </m:deg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