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200" ns0:type="dxa"/>
          <ns0:right ns0:w="200" ns0:type="dxa"/>
        </ns0:tblCellMar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