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passive-body-footer.xml" ContentType="application/vnd.openxmlformats-officedocument.wordprocessingml.footer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Top. AV To WA. AB.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Alpha public body before note  AB.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 AB.</ns0:t>
      </ns0:r>
    </ns0:p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AfterAlpha. AV To WA. AB.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Bravo public body before note  AB.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 AB.</ns0:t>
      </ns0:r>
    </ns0:p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AfterBravo. AV To WA. AB.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Charlie public body before note  AB.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 AB.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Delta public body before note  AB.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 AB.</ns0:t>
      </ns0:r>
    </ns0:p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AfterDelta. AV To WA. AB.</ns0:t>
      </ns0:r>
    </ns0:p>
    <ns0:sectPr>
      <ns0:footerReference ns0:type="default" ns1:id="rPassiveBodyFooter"/>
      <ns0:pgSz ns0:w="12240" ns0:h="15840"/>
      <ns0:pgMar ns0:top="1440" ns0:right="1440" ns0:bottom="1440" ns0:left="1440" ns0:header="720" ns0:footer="720"/>
    </ns0:sectPr>
  </ns0:body>
</ns0:document>
</file>

<file path=word/passive-body-footer.xml><?xml version="1.0" encoding="utf-8"?>
<ns0:ftr xmlns:ns0="http://schemas.openxmlformats.org/wordprocessingml/2006/main">
  <ns0:p>
    <ns0:pPr>
      <ns0:spacing ns0:before="0" ns0:after="0" ns0:line="240" ns0:lineRule="auto"/>
    </ns0:pPr>
    <ns0:r>
      <ns0:rPr>
        <ns0:rFonts ns0:ascii="Calibri" ns0:hAnsi="Calibri"/>
        <ns0:sz ns0:val="22"/>
      </ns0:rPr>
      <ns0:t xml:space="preserve">Public passive footer. </ns0:t>
    </ns0:r>
    <ns0:fldSimple ns0:instr="NUMPAGES">
      <ns0:r>
        <ns0:rPr>
          <ns0:rFonts ns0:ascii="Calibri" ns0:hAnsi="Calibri"/>
          <ns0:sz ns0:val="22"/>
        </ns0:rPr>
        <ns0:t>1</ns0:t>
      </ns0:r>
    </ns0:fldSimple>
  </ns0:p>
</ns0:ft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99" Type="http://schemas.openxmlformats.org/officeDocument/2006/relationships/settings" Target="settings.xml" /><ns0:Relationship Id="rPassiveBodyFooter" Target="passive-body-footer.xml" Type="http://schemas.openxmlformats.org/officeDocument/2006/relationships/footer" /></ns0:Relationships>
</file>