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>
  <ns0:body>
    <ns0:p>
      <ns0:bookmarkStart ns0:id="310" ns0:name="CacheNorth"/>
      <ns0:r>
        <ns0:rPr>
          <ns0:rFonts ns0:ascii="Arial" ns0:hAnsi="Arial"/>
          <ns0:sz ns0:val="24"/>
        </ns0:rPr>
        <ns0:t xml:space="preserve">North</ns0:t>
      </ns0:r>
      <ns0:bookmarkEnd ns0:id="310"/>
      <ns0:r>
        <ns0:rPr>
          <ns0:rFonts ns0:ascii="Arial" ns0:hAnsi="Arial"/>
          <ns0:sz ns0:val="24"/>
        </ns0:rPr>
        <ns0:t xml:space="preserve"> </ns0:t>
      </ns0:r>
      <ns0:bookmarkStart ns0:id="311" ns0:name="CacheSouth"/>
      <ns0:r>
        <ns0:rPr>
          <ns0:rFonts ns0:ascii="Arial" ns0:hAnsi="Arial"/>
          <ns0:sz ns0:val="24"/>
        </ns0:rPr>
        <ns0:t xml:space="preserve">South</ns0:t>
      </ns0:r>
      <ns0:bookmarkEnd ns0:id="311"/>
    </ns0:p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rPr>
                <ns0:rFonts ns0:ascii="Arial" ns0:hAnsi="Arial"/>
                <ns0:sz ns0:val="24"/>
              </ns0:rPr>
              <ns0:t xml:space="preserve">Observed series.</ns0:t>
            </ns0:r>
          </ns0:p>
        </ns0:tc>
        <ns0:tc>
          <ns0:tcPr>
            <ns0:tcW ns0:w="4680" ns0:type="dxa"/>
          </ns0:tcPr>
          <ns0:p>
            <ns0:r>
              <ns0:drawing>
                <ns1:inline>
                  <ns1:extent cx="457200" cy="228600"/>
                  <ns1:docPr id="1" name="Public trend illustration"/>
                  <ns2:graphic>
                    <ns2:graphicData uri="http://schemas.openxmlformats.org/drawingml/2006/picture">
                      <ns3:pic>
                        <ns3:nvPicPr>
                          <ns3:cNvPr id="1" name="Public trend illustration"/>
                          <ns3:cNvPicPr/>
                        </ns3:nvPicPr>
                        <ns3:blipFill>
                          <ns2:blip ns4:embed="rIdRowImag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457200" cy="2286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5:oMathPara>
              <ns5:oMath>
                <ns5:f>
                  <ns5:num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rate</ns5:t>
                    </ns5:r>
                  </ns5:num>
                  <ns5:den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time</ns5:t>
                    </ns5:r>
                  </ns5:den>
                </ns5:f>
                <ns5:f>
                  <ns5:num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rate</ns5:t>
                    </ns5:r>
                  </ns5:num>
                  <ns5:den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time</ns5:t>
                    </ns5:r>
                  </ns5:den>
                </ns5:f>
              </ns5:oMath>
            </ns5:oMathPara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RowImage" Type="http://schemas.openxmlformats.org/officeDocument/2006/relationships/image" Target="media/math-row-trend.png" /></ns0:Relationships>
</file>