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64D88" w14:textId="77777777" w:rsidR="005F74F7" w:rsidRDefault="005F74F7" w:rsidP="005F74F7">
      <w:pPr>
        <w:rPr>
          <w:b/>
          <w:bCs/>
        </w:rPr>
      </w:pPr>
      <w:r>
        <w:rPr>
          <w:b/>
          <w:bCs/>
        </w:rPr>
        <w:t>CODING ASSESSMENT – AZURE DATABRICKS</w:t>
      </w:r>
    </w:p>
    <w:p w14:paraId="42D931EC" w14:textId="77777777" w:rsidR="005F74F7" w:rsidRDefault="005F74F7" w:rsidP="005F74F7">
      <w:pPr>
        <w:rPr>
          <w:b/>
          <w:bCs/>
        </w:rPr>
      </w:pPr>
      <w:r>
        <w:rPr>
          <w:b/>
          <w:bCs/>
        </w:rPr>
        <w:t>LOKANYA G</w:t>
      </w:r>
    </w:p>
    <w:p w14:paraId="215D0A92" w14:textId="77777777" w:rsidR="005F74F7" w:rsidRPr="009D52BB" w:rsidRDefault="005F74F7" w:rsidP="005F74F7">
      <w:pPr>
        <w:rPr>
          <w:b/>
          <w:bCs/>
        </w:rPr>
      </w:pPr>
      <w:r w:rsidRPr="009D52BB">
        <w:rPr>
          <w:b/>
          <w:bCs/>
        </w:rPr>
        <w:t xml:space="preserve">Unity </w:t>
      </w:r>
      <w:proofErr w:type="spellStart"/>
      <w:r w:rsidRPr="009D52BB">
        <w:rPr>
          <w:b/>
          <w:bCs/>
        </w:rPr>
        <w:t>Catalog</w:t>
      </w:r>
      <w:proofErr w:type="spellEnd"/>
      <w:r w:rsidRPr="009D52BB">
        <w:rPr>
          <w:b/>
          <w:bCs/>
        </w:rPr>
        <w:t xml:space="preserve"> in Databricks</w:t>
      </w:r>
    </w:p>
    <w:p w14:paraId="096B42BB" w14:textId="77777777" w:rsidR="005F74F7" w:rsidRPr="009D52BB" w:rsidRDefault="005F74F7" w:rsidP="005F74F7">
      <w:r w:rsidRPr="009D52BB">
        <w:t xml:space="preserve">Databricks announced Unity </w:t>
      </w:r>
      <w:proofErr w:type="spellStart"/>
      <w:r w:rsidRPr="009D52BB">
        <w:t>Catalog</w:t>
      </w:r>
      <w:proofErr w:type="spellEnd"/>
      <w:r w:rsidRPr="009D52BB">
        <w:t xml:space="preserve"> at the Data and AI Summit in 2021 to address the complexities of data governance by providing fine-grained access control within the Databricks ecosystem. Before Databricks Unity </w:t>
      </w:r>
      <w:proofErr w:type="spellStart"/>
      <w:r w:rsidRPr="009D52BB">
        <w:t>Catalog</w:t>
      </w:r>
      <w:proofErr w:type="spellEnd"/>
      <w:r w:rsidRPr="009D52BB">
        <w:t xml:space="preserve">, data governance in Databricks was typically handled by various third party and </w:t>
      </w:r>
      <w:proofErr w:type="gramStart"/>
      <w:r w:rsidRPr="009D52BB">
        <w:t>open source</w:t>
      </w:r>
      <w:proofErr w:type="gramEnd"/>
      <w:r w:rsidRPr="009D52BB">
        <w:t xml:space="preserve"> tools, which, while effective, often lacked seamless integration with the Databricks ecosystem. These tools often lacked the integration and granular security controls specifically tailored for data lakes and were sometimes limited to certain cloud platforms. This limitation highlighted the need for a data governance solution that could provide more fine-grained access control and work across different cloud platforms while integrating seamlessly with the Databricks ecosystem. Thus, Databricks Unity </w:t>
      </w:r>
      <w:proofErr w:type="spellStart"/>
      <w:r w:rsidRPr="009D52BB">
        <w:t>Catalog</w:t>
      </w:r>
      <w:proofErr w:type="spellEnd"/>
      <w:r w:rsidRPr="009D52BB">
        <w:t xml:space="preserve"> was born to exactly address these challenges.</w:t>
      </w:r>
    </w:p>
    <w:p w14:paraId="72EBC28B" w14:textId="77777777" w:rsidR="005F74F7" w:rsidRPr="009D52BB" w:rsidRDefault="005F74F7" w:rsidP="005F74F7">
      <w:r w:rsidRPr="009D52BB">
        <w:t xml:space="preserve">Databricks Unity </w:t>
      </w:r>
      <w:proofErr w:type="spellStart"/>
      <w:r w:rsidRPr="009D52BB">
        <w:t>Catalog</w:t>
      </w:r>
      <w:proofErr w:type="spellEnd"/>
      <w:r w:rsidRPr="009D52BB">
        <w:t xml:space="preserve"> serves as a centralized governance layer within the Databricks Data Intelligence Platform, streamlining the management and security of various data and AI assets. It supports a wide range of assets including files, tables, machine learning models, notebooks, and dashboards. Unity </w:t>
      </w:r>
      <w:proofErr w:type="spellStart"/>
      <w:r w:rsidRPr="009D52BB">
        <w:t>Catalog</w:t>
      </w:r>
      <w:proofErr w:type="spellEnd"/>
      <w:r w:rsidRPr="009D52BB">
        <w:t xml:space="preserve"> uniquely identifies each asset type, simplifying access control and ensuring that only authorized users can interact with specific data elements.</w:t>
      </w:r>
    </w:p>
    <w:p w14:paraId="59933AB1" w14:textId="77777777" w:rsidR="005F74F7" w:rsidRDefault="005F74F7" w:rsidP="005F74F7">
      <w:r>
        <w:rPr>
          <w:noProof/>
        </w:rPr>
        <w:drawing>
          <wp:inline distT="0" distB="0" distL="0" distR="0" wp14:anchorId="6D5A288F" wp14:editId="36D2EB10">
            <wp:extent cx="5067300" cy="2377440"/>
            <wp:effectExtent l="0" t="0" r="0" b="3810"/>
            <wp:docPr id="8796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773" name="Picture 8796773"/>
                    <pic:cNvPicPr/>
                  </pic:nvPicPr>
                  <pic:blipFill>
                    <a:blip r:embed="rId5">
                      <a:extLst>
                        <a:ext uri="{28A0092B-C50C-407E-A947-70E740481C1C}">
                          <a14:useLocalDpi xmlns:a14="http://schemas.microsoft.com/office/drawing/2010/main" val="0"/>
                        </a:ext>
                      </a:extLst>
                    </a:blip>
                    <a:stretch>
                      <a:fillRect/>
                    </a:stretch>
                  </pic:blipFill>
                  <pic:spPr>
                    <a:xfrm>
                      <a:off x="0" y="0"/>
                      <a:ext cx="5067300" cy="2377440"/>
                    </a:xfrm>
                    <a:prstGeom prst="rect">
                      <a:avLst/>
                    </a:prstGeom>
                  </pic:spPr>
                </pic:pic>
              </a:graphicData>
            </a:graphic>
          </wp:inline>
        </w:drawing>
      </w:r>
    </w:p>
    <w:p w14:paraId="003F7D3C" w14:textId="77777777" w:rsidR="005F74F7" w:rsidRPr="009D52BB" w:rsidRDefault="005F74F7" w:rsidP="005F74F7">
      <w:pPr>
        <w:rPr>
          <w:b/>
          <w:bCs/>
        </w:rPr>
      </w:pPr>
      <w:r w:rsidRPr="009D52BB">
        <w:rPr>
          <w:b/>
          <w:bCs/>
        </w:rPr>
        <w:t xml:space="preserve">Databricks Unity </w:t>
      </w:r>
      <w:proofErr w:type="spellStart"/>
      <w:r w:rsidRPr="009D52BB">
        <w:rPr>
          <w:b/>
          <w:bCs/>
        </w:rPr>
        <w:t>Catalog</w:t>
      </w:r>
      <w:proofErr w:type="spellEnd"/>
      <w:r w:rsidRPr="009D52BB">
        <w:rPr>
          <w:b/>
          <w:bCs/>
        </w:rPr>
        <w:t xml:space="preserve"> Architecture Breakdown</w:t>
      </w:r>
    </w:p>
    <w:p w14:paraId="1EB40D9D" w14:textId="77777777" w:rsidR="005F74F7" w:rsidRPr="009D52BB" w:rsidRDefault="005F74F7" w:rsidP="005F74F7">
      <w:r w:rsidRPr="009D52BB">
        <w:t xml:space="preserve">Here’s an architecture breakdown of Databricks Unity </w:t>
      </w:r>
      <w:proofErr w:type="spellStart"/>
      <w:r w:rsidRPr="009D52BB">
        <w:t>Catalog</w:t>
      </w:r>
      <w:proofErr w:type="spellEnd"/>
      <w:r w:rsidRPr="009D52BB">
        <w:t>:</w:t>
      </w:r>
    </w:p>
    <w:p w14:paraId="7C7AF6F5" w14:textId="77777777" w:rsidR="005F74F7" w:rsidRPr="009D52BB" w:rsidRDefault="005F74F7" w:rsidP="005F74F7">
      <w:pPr>
        <w:rPr>
          <w:b/>
          <w:bCs/>
        </w:rPr>
      </w:pPr>
      <w:r w:rsidRPr="009D52BB">
        <w:rPr>
          <w:b/>
          <w:bCs/>
        </w:rPr>
        <w:t>1) Unified Governance Layer</w:t>
      </w:r>
    </w:p>
    <w:p w14:paraId="146102B4" w14:textId="77777777" w:rsidR="005F74F7" w:rsidRPr="009D52BB" w:rsidRDefault="005F74F7" w:rsidP="005F74F7">
      <w:r w:rsidRPr="009D52BB">
        <w:t xml:space="preserve">Databricks Unity </w:t>
      </w:r>
      <w:proofErr w:type="spellStart"/>
      <w:r w:rsidRPr="009D52BB">
        <w:t>Catalog</w:t>
      </w:r>
      <w:proofErr w:type="spellEnd"/>
      <w:r w:rsidRPr="009D52BB">
        <w:t xml:space="preserve"> offers a unified governance layer for both structured and unstructured data, tables, machine learning models, notebooks, dashboards and </w:t>
      </w:r>
      <w:proofErr w:type="gramStart"/>
      <w:r w:rsidRPr="009D52BB">
        <w:t>files  across</w:t>
      </w:r>
      <w:proofErr w:type="gramEnd"/>
      <w:r w:rsidRPr="009D52BB">
        <w:t xml:space="preserve"> any cloud or platform. </w:t>
      </w:r>
    </w:p>
    <w:p w14:paraId="68B163DE" w14:textId="77777777" w:rsidR="005F74F7" w:rsidRPr="009D52BB" w:rsidRDefault="005F74F7" w:rsidP="005F74F7">
      <w:r w:rsidRPr="009D52BB">
        <w:rPr>
          <w:noProof/>
        </w:rPr>
        <w:lastRenderedPageBreak/>
        <w:drawing>
          <wp:inline distT="0" distB="0" distL="0" distR="0" wp14:anchorId="54909B0E" wp14:editId="4A99448C">
            <wp:extent cx="5731510" cy="4198620"/>
            <wp:effectExtent l="0" t="0" r="0" b="0"/>
            <wp:docPr id="1370688818" name="Picture 39" descr="Unified Governance Layer of Databricks Unity 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Unified Governance Layer of Databricks Unity Cata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98620"/>
                    </a:xfrm>
                    <a:prstGeom prst="rect">
                      <a:avLst/>
                    </a:prstGeom>
                    <a:noFill/>
                    <a:ln>
                      <a:noFill/>
                    </a:ln>
                  </pic:spPr>
                </pic:pic>
              </a:graphicData>
            </a:graphic>
          </wp:inline>
        </w:drawing>
      </w:r>
    </w:p>
    <w:p w14:paraId="7851297D" w14:textId="77777777" w:rsidR="005F74F7" w:rsidRPr="009D52BB" w:rsidRDefault="005F74F7" w:rsidP="005F74F7">
      <w:pPr>
        <w:rPr>
          <w:b/>
          <w:bCs/>
        </w:rPr>
      </w:pPr>
      <w:r w:rsidRPr="009D52BB">
        <w:rPr>
          <w:b/>
          <w:bCs/>
        </w:rPr>
        <w:t>2) Data Discovery</w:t>
      </w:r>
    </w:p>
    <w:p w14:paraId="5CB1AB8D" w14:textId="77777777" w:rsidR="005F74F7" w:rsidRPr="009D52BB" w:rsidRDefault="005F74F7" w:rsidP="005F74F7">
      <w:r w:rsidRPr="009D52BB">
        <w:t>You can tag and document your data assets, and then use the search interface to locate the specific data you need based on keywords, tags, or other metadata.</w:t>
      </w:r>
    </w:p>
    <w:p w14:paraId="270F25E7" w14:textId="77777777" w:rsidR="005F74F7" w:rsidRPr="009D52BB" w:rsidRDefault="005F74F7" w:rsidP="005F74F7">
      <w:r w:rsidRPr="009D52BB">
        <w:rPr>
          <w:noProof/>
        </w:rPr>
        <w:drawing>
          <wp:inline distT="0" distB="0" distL="0" distR="0" wp14:anchorId="74E78E3D" wp14:editId="7248C320">
            <wp:extent cx="5731510" cy="1325880"/>
            <wp:effectExtent l="0" t="0" r="2540" b="7620"/>
            <wp:docPr id="485583127" name="Picture 38" descr="Databricks Unity Catalog's data discovery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atabricks Unity Catalog's data discovery fea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25880"/>
                    </a:xfrm>
                    <a:prstGeom prst="rect">
                      <a:avLst/>
                    </a:prstGeom>
                    <a:noFill/>
                    <a:ln>
                      <a:noFill/>
                    </a:ln>
                  </pic:spPr>
                </pic:pic>
              </a:graphicData>
            </a:graphic>
          </wp:inline>
        </w:drawing>
      </w:r>
    </w:p>
    <w:p w14:paraId="0B2DD50E" w14:textId="77777777" w:rsidR="005F74F7" w:rsidRPr="009D52BB" w:rsidRDefault="005F74F7" w:rsidP="005F74F7">
      <w:pPr>
        <w:rPr>
          <w:b/>
          <w:bCs/>
        </w:rPr>
      </w:pPr>
      <w:r w:rsidRPr="009D52BB">
        <w:rPr>
          <w:b/>
          <w:bCs/>
        </w:rPr>
        <w:t>3) Access Control and Security</w:t>
      </w:r>
    </w:p>
    <w:p w14:paraId="78532E28" w14:textId="77777777" w:rsidR="005F74F7" w:rsidRPr="009D52BB" w:rsidRDefault="005F74F7" w:rsidP="005F74F7">
      <w:r w:rsidRPr="009D52BB">
        <w:t xml:space="preserve">Databricks Unity </w:t>
      </w:r>
      <w:proofErr w:type="spellStart"/>
      <w:r w:rsidRPr="009D52BB">
        <w:t>Catalog</w:t>
      </w:r>
      <w:proofErr w:type="spellEnd"/>
      <w:r w:rsidRPr="009D52BB">
        <w:t xml:space="preserve"> simplifies access management by providing a single interface to define access policies on data and AI assets. It supports fine-grained control on rows and columns and manages access through low-code attribute-based access policies that scale seamlessly across different clouds and platforms.</w:t>
      </w:r>
    </w:p>
    <w:p w14:paraId="2A1EBDF4" w14:textId="77777777" w:rsidR="005F74F7" w:rsidRPr="009D52BB" w:rsidRDefault="005F74F7" w:rsidP="005F74F7">
      <w:r w:rsidRPr="009D52BB">
        <w:rPr>
          <w:noProof/>
        </w:rPr>
        <w:lastRenderedPageBreak/>
        <w:drawing>
          <wp:inline distT="0" distB="0" distL="0" distR="0" wp14:anchorId="6C72A453" wp14:editId="0516EE2E">
            <wp:extent cx="5731510" cy="2968625"/>
            <wp:effectExtent l="0" t="0" r="2540" b="3175"/>
            <wp:docPr id="383333146" name="Picture 37" descr="Access Control and Security - Databricks Unity 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ccess Control and Security - Databricks Unity Cata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68625"/>
                    </a:xfrm>
                    <a:prstGeom prst="rect">
                      <a:avLst/>
                    </a:prstGeom>
                    <a:noFill/>
                    <a:ln>
                      <a:noFill/>
                    </a:ln>
                  </pic:spPr>
                </pic:pic>
              </a:graphicData>
            </a:graphic>
          </wp:inline>
        </w:drawing>
      </w:r>
    </w:p>
    <w:p w14:paraId="7869F235" w14:textId="77777777" w:rsidR="005F74F7" w:rsidRPr="009D52BB" w:rsidRDefault="005F74F7" w:rsidP="005F74F7">
      <w:pPr>
        <w:rPr>
          <w:b/>
          <w:bCs/>
        </w:rPr>
      </w:pPr>
      <w:r w:rsidRPr="009D52BB">
        <w:rPr>
          <w:b/>
          <w:bCs/>
        </w:rPr>
        <w:t>4) Auditing and Lineage</w:t>
      </w:r>
    </w:p>
    <w:p w14:paraId="137DE0C7" w14:textId="77777777" w:rsidR="005F74F7" w:rsidRPr="009D52BB" w:rsidRDefault="005F74F7" w:rsidP="005F74F7">
      <w:r w:rsidRPr="009D52BB">
        <w:t xml:space="preserve">Databricks Unity </w:t>
      </w:r>
      <w:proofErr w:type="spellStart"/>
      <w:r w:rsidRPr="009D52BB">
        <w:t>Catalog</w:t>
      </w:r>
      <w:proofErr w:type="spellEnd"/>
      <w:r w:rsidRPr="009D52BB">
        <w:t xml:space="preserve"> automatically captures audit logs that record who accessed which data </w:t>
      </w:r>
      <w:proofErr w:type="gramStart"/>
      <w:r w:rsidRPr="009D52BB">
        <w:t xml:space="preserve">assets </w:t>
      </w:r>
      <w:r>
        <w:t>.</w:t>
      </w:r>
      <w:proofErr w:type="gramEnd"/>
    </w:p>
    <w:p w14:paraId="5F250024" w14:textId="77777777" w:rsidR="005F74F7" w:rsidRPr="009D52BB" w:rsidRDefault="005F74F7" w:rsidP="005F74F7">
      <w:r w:rsidRPr="009D52BB">
        <w:rPr>
          <w:noProof/>
        </w:rPr>
        <w:drawing>
          <wp:inline distT="0" distB="0" distL="0" distR="0" wp14:anchorId="5BBC0F16" wp14:editId="589B978E">
            <wp:extent cx="5731510" cy="3478530"/>
            <wp:effectExtent l="0" t="0" r="2540" b="7620"/>
            <wp:docPr id="1842263301" name="Picture 36" descr="Auditing and Lineage - Databricks Unity 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uditing and Lineage - Databricks Unity Cata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78530"/>
                    </a:xfrm>
                    <a:prstGeom prst="rect">
                      <a:avLst/>
                    </a:prstGeom>
                    <a:noFill/>
                    <a:ln>
                      <a:noFill/>
                    </a:ln>
                  </pic:spPr>
                </pic:pic>
              </a:graphicData>
            </a:graphic>
          </wp:inline>
        </w:drawing>
      </w:r>
      <w:r w:rsidRPr="009D52BB">
        <w:t xml:space="preserve">Auditing and Lineage - Databricks Unity </w:t>
      </w:r>
      <w:proofErr w:type="spellStart"/>
      <w:r w:rsidRPr="009D52BB">
        <w:t>Catalog</w:t>
      </w:r>
      <w:proofErr w:type="spellEnd"/>
    </w:p>
    <w:p w14:paraId="29835AB8" w14:textId="77777777" w:rsidR="005F74F7" w:rsidRPr="009D52BB" w:rsidRDefault="005F74F7" w:rsidP="005F74F7">
      <w:pPr>
        <w:rPr>
          <w:b/>
          <w:bCs/>
        </w:rPr>
      </w:pPr>
      <w:r w:rsidRPr="009D52BB">
        <w:rPr>
          <w:b/>
          <w:bCs/>
        </w:rPr>
        <w:t>5) Open Data Sharing</w:t>
      </w:r>
    </w:p>
    <w:p w14:paraId="2F3BFF10" w14:textId="77777777" w:rsidR="005F74F7" w:rsidRPr="009D52BB" w:rsidRDefault="005F74F7" w:rsidP="005F74F7">
      <w:r w:rsidRPr="009D52BB">
        <w:t xml:space="preserve">Databricks Unity </w:t>
      </w:r>
      <w:proofErr w:type="spellStart"/>
      <w:r w:rsidRPr="009D52BB">
        <w:t>Catalog</w:t>
      </w:r>
      <w:proofErr w:type="spellEnd"/>
      <w:r w:rsidRPr="009D52BB">
        <w:t xml:space="preserve"> integrates with </w:t>
      </w:r>
      <w:proofErr w:type="gramStart"/>
      <w:r w:rsidRPr="009D52BB">
        <w:t>open source</w:t>
      </w:r>
      <w:proofErr w:type="gramEnd"/>
      <w:r w:rsidRPr="009D52BB">
        <w:t> Delta Sharing, which allows you to securely share data and AI assets across clouds, regions, and platforms without relying on proprietary formats or complex ETL processes.</w:t>
      </w:r>
    </w:p>
    <w:p w14:paraId="2BB4E7D3" w14:textId="77777777" w:rsidR="005F74F7" w:rsidRPr="009D52BB" w:rsidRDefault="005F74F7" w:rsidP="005F74F7">
      <w:pPr>
        <w:rPr>
          <w:b/>
          <w:bCs/>
        </w:rPr>
      </w:pPr>
      <w:r w:rsidRPr="009D52BB">
        <w:rPr>
          <w:b/>
          <w:bCs/>
        </w:rPr>
        <w:t>6) Object Model</w:t>
      </w:r>
    </w:p>
    <w:p w14:paraId="562E496A" w14:textId="77777777" w:rsidR="005F74F7" w:rsidRPr="009D52BB" w:rsidRDefault="005F74F7" w:rsidP="005F74F7">
      <w:r w:rsidRPr="009D52BB">
        <w:lastRenderedPageBreak/>
        <w:t xml:space="preserve">Databricks Unity </w:t>
      </w:r>
      <w:proofErr w:type="spellStart"/>
      <w:r w:rsidRPr="009D52BB">
        <w:t>Catalog</w:t>
      </w:r>
      <w:proofErr w:type="spellEnd"/>
      <w:r w:rsidRPr="009D52BB">
        <w:t xml:space="preserve"> organizes your data and AI assets into a hierarchical structure: </w:t>
      </w:r>
      <w:proofErr w:type="spellStart"/>
      <w:r w:rsidRPr="009D52BB">
        <w:t>Metastore</w:t>
      </w:r>
      <w:proofErr w:type="spellEnd"/>
      <w:r w:rsidRPr="009D52BB">
        <w:t xml:space="preserve"> </w:t>
      </w:r>
      <w:r w:rsidRPr="009D52BB">
        <w:rPr>
          <w:rFonts w:ascii="Arial" w:hAnsi="Arial" w:cs="Arial"/>
        </w:rPr>
        <w:t>►</w:t>
      </w:r>
      <w:r w:rsidRPr="009D52BB">
        <w:t xml:space="preserve"> </w:t>
      </w:r>
      <w:proofErr w:type="spellStart"/>
      <w:r w:rsidRPr="009D52BB">
        <w:t>Catalog</w:t>
      </w:r>
      <w:proofErr w:type="spellEnd"/>
      <w:r w:rsidRPr="009D52BB">
        <w:t xml:space="preserve"> </w:t>
      </w:r>
      <w:r w:rsidRPr="009D52BB">
        <w:rPr>
          <w:rFonts w:ascii="Arial" w:hAnsi="Arial" w:cs="Arial"/>
        </w:rPr>
        <w:t>►</w:t>
      </w:r>
      <w:r w:rsidRPr="009D52BB">
        <w:t xml:space="preserve"> Schema </w:t>
      </w:r>
      <w:r w:rsidRPr="009D52BB">
        <w:rPr>
          <w:rFonts w:ascii="Arial" w:hAnsi="Arial" w:cs="Arial"/>
        </w:rPr>
        <w:t>►</w:t>
      </w:r>
      <w:r w:rsidRPr="009D52BB">
        <w:t xml:space="preserve"> Tables, Views, Volumes, and Models. At the top level, you have the </w:t>
      </w:r>
      <w:proofErr w:type="spellStart"/>
      <w:r w:rsidRPr="009D52BB">
        <w:t>metastore</w:t>
      </w:r>
      <w:proofErr w:type="spellEnd"/>
      <w:r w:rsidRPr="009D52BB">
        <w:t>, which contains your schemas. Within each schema, you can have tables, views, or volumes (for unstructured data). To reference any asset, you use a three-part naming convention: &lt;</w:t>
      </w:r>
      <w:proofErr w:type="spellStart"/>
      <w:r w:rsidRPr="009D52BB">
        <w:t>catalog</w:t>
      </w:r>
      <w:proofErr w:type="spellEnd"/>
      <w:proofErr w:type="gramStart"/>
      <w:r w:rsidRPr="009D52BB">
        <w:t>&gt;.&lt;</w:t>
      </w:r>
      <w:proofErr w:type="gramEnd"/>
      <w:r w:rsidRPr="009D52BB">
        <w:t>schema</w:t>
      </w:r>
      <w:proofErr w:type="gramStart"/>
      <w:r w:rsidRPr="009D52BB">
        <w:t>&gt;.&lt;</w:t>
      </w:r>
      <w:proofErr w:type="gramEnd"/>
      <w:r w:rsidRPr="009D52BB">
        <w:t xml:space="preserve">asset&gt;. We will dive deeper into the object model in Unity </w:t>
      </w:r>
      <w:proofErr w:type="spellStart"/>
      <w:r w:rsidRPr="009D52BB">
        <w:t>Catalog</w:t>
      </w:r>
      <w:proofErr w:type="spellEnd"/>
      <w:r w:rsidRPr="009D52BB">
        <w:t xml:space="preserve"> in next section</w:t>
      </w:r>
    </w:p>
    <w:p w14:paraId="48C35773" w14:textId="77777777" w:rsidR="005F74F7" w:rsidRPr="009D52BB" w:rsidRDefault="005F74F7" w:rsidP="005F74F7">
      <w:pPr>
        <w:rPr>
          <w:b/>
          <w:bCs/>
        </w:rPr>
      </w:pPr>
      <w:r w:rsidRPr="009D52BB">
        <w:rPr>
          <w:b/>
          <w:bCs/>
        </w:rPr>
        <w:t>7) Operational Intelligence</w:t>
      </w:r>
    </w:p>
    <w:p w14:paraId="08FEBEDB" w14:textId="77777777" w:rsidR="005F74F7" w:rsidRPr="009D52BB" w:rsidRDefault="005F74F7" w:rsidP="005F74F7">
      <w:r w:rsidRPr="009D52BB">
        <w:t xml:space="preserve">Databricks Unity </w:t>
      </w:r>
      <w:proofErr w:type="spellStart"/>
      <w:r w:rsidRPr="009D52BB">
        <w:t>Catalog</w:t>
      </w:r>
      <w:proofErr w:type="spellEnd"/>
      <w:r w:rsidRPr="009D52BB">
        <w:t xml:space="preserve"> provides AI-powered monitoring and observability capabilities that give you deep insights into your data and AI assets. You can set up active alerts, track data lineage at the column level, and gain comprehensive visibility into how your assets are being used and managed.</w:t>
      </w:r>
    </w:p>
    <w:p w14:paraId="2FEC9680" w14:textId="77777777" w:rsidR="005F74F7" w:rsidRPr="009D52BB" w:rsidRDefault="005F74F7" w:rsidP="005F74F7">
      <w:pPr>
        <w:rPr>
          <w:b/>
          <w:bCs/>
        </w:rPr>
      </w:pPr>
      <w:r w:rsidRPr="009D52BB">
        <w:rPr>
          <w:b/>
          <w:bCs/>
        </w:rPr>
        <w:t xml:space="preserve">Databricks Unity </w:t>
      </w:r>
      <w:proofErr w:type="spellStart"/>
      <w:r w:rsidRPr="009D52BB">
        <w:rPr>
          <w:b/>
          <w:bCs/>
        </w:rPr>
        <w:t>Catalog</w:t>
      </w:r>
      <w:proofErr w:type="spellEnd"/>
      <w:r w:rsidRPr="009D52BB">
        <w:rPr>
          <w:b/>
          <w:bCs/>
        </w:rPr>
        <w:t xml:space="preserve"> Object Model</w:t>
      </w:r>
    </w:p>
    <w:p w14:paraId="22567628" w14:textId="77777777" w:rsidR="005F74F7" w:rsidRPr="009D52BB" w:rsidRDefault="005F74F7" w:rsidP="005F74F7">
      <w:pPr>
        <w:numPr>
          <w:ilvl w:val="0"/>
          <w:numId w:val="1"/>
        </w:numPr>
      </w:pPr>
      <w:proofErr w:type="spellStart"/>
      <w:r w:rsidRPr="009D52BB">
        <w:rPr>
          <w:b/>
          <w:bCs/>
        </w:rPr>
        <w:t>Metastore</w:t>
      </w:r>
      <w:proofErr w:type="spellEnd"/>
      <w:r w:rsidRPr="009D52BB">
        <w:t>: The top-level container for metadata, exposing a three-level namespace (</w:t>
      </w:r>
      <w:proofErr w:type="spellStart"/>
      <w:proofErr w:type="gramStart"/>
      <w:r w:rsidRPr="009D52BB">
        <w:t>catalog.schema</w:t>
      </w:r>
      <w:proofErr w:type="gramEnd"/>
      <w:r w:rsidRPr="009D52BB">
        <w:t>.table</w:t>
      </w:r>
      <w:proofErr w:type="spellEnd"/>
      <w:r w:rsidRPr="009D52BB">
        <w:t>) to organize data assets.</w:t>
      </w:r>
    </w:p>
    <w:p w14:paraId="69FFA536" w14:textId="77777777" w:rsidR="005F74F7" w:rsidRPr="009D52BB" w:rsidRDefault="005F74F7" w:rsidP="005F74F7">
      <w:pPr>
        <w:numPr>
          <w:ilvl w:val="0"/>
          <w:numId w:val="1"/>
        </w:numPr>
      </w:pPr>
      <w:proofErr w:type="spellStart"/>
      <w:r w:rsidRPr="009D52BB">
        <w:rPr>
          <w:b/>
          <w:bCs/>
        </w:rPr>
        <w:t>Catalog</w:t>
      </w:r>
      <w:proofErr w:type="spellEnd"/>
      <w:r w:rsidRPr="009D52BB">
        <w:t>: The first layer of the object hierarchy, used to organize data assets logically, often aligned with organizational units or data domains.</w:t>
      </w:r>
    </w:p>
    <w:p w14:paraId="0F71E9CD" w14:textId="77777777" w:rsidR="005F74F7" w:rsidRPr="009D52BB" w:rsidRDefault="005F74F7" w:rsidP="005F74F7">
      <w:pPr>
        <w:numPr>
          <w:ilvl w:val="0"/>
          <w:numId w:val="1"/>
        </w:numPr>
      </w:pPr>
      <w:r w:rsidRPr="009D52BB">
        <w:rPr>
          <w:b/>
          <w:bCs/>
        </w:rPr>
        <w:t>Schema</w:t>
      </w:r>
      <w:r w:rsidRPr="009D52BB">
        <w:t>: Also known as databases, schemas are the second layer of the object hierarchy, containing tables, views, and volumes.</w:t>
      </w:r>
    </w:p>
    <w:p w14:paraId="20232781" w14:textId="77777777" w:rsidR="005F74F7" w:rsidRPr="009D52BB" w:rsidRDefault="005F74F7" w:rsidP="005F74F7">
      <w:pPr>
        <w:numPr>
          <w:ilvl w:val="0"/>
          <w:numId w:val="1"/>
        </w:numPr>
      </w:pPr>
      <w:r w:rsidRPr="009D52BB">
        <w:rPr>
          <w:b/>
          <w:bCs/>
        </w:rPr>
        <w:t>Tables, Views, and Volumes</w:t>
      </w:r>
      <w:r w:rsidRPr="009D52BB">
        <w:t>: The lowest level in the data object hierarchy, where:</w:t>
      </w:r>
    </w:p>
    <w:p w14:paraId="7FAF4505" w14:textId="77777777" w:rsidR="005F74F7" w:rsidRPr="009D52BB" w:rsidRDefault="005F74F7" w:rsidP="005F74F7">
      <w:pPr>
        <w:numPr>
          <w:ilvl w:val="1"/>
          <w:numId w:val="1"/>
        </w:numPr>
      </w:pPr>
      <w:r w:rsidRPr="009D52BB">
        <w:rPr>
          <w:b/>
          <w:bCs/>
        </w:rPr>
        <w:t>Table</w:t>
      </w:r>
      <w:r w:rsidRPr="009D52BB">
        <w:t>: A structured data asset that represents a collection of rows with a defined schema.</w:t>
      </w:r>
    </w:p>
    <w:p w14:paraId="01F7C3C3" w14:textId="77777777" w:rsidR="005F74F7" w:rsidRPr="009D52BB" w:rsidRDefault="005F74F7" w:rsidP="005F74F7">
      <w:pPr>
        <w:numPr>
          <w:ilvl w:val="1"/>
          <w:numId w:val="1"/>
        </w:numPr>
      </w:pPr>
      <w:r w:rsidRPr="009D52BB">
        <w:rPr>
          <w:b/>
          <w:bCs/>
        </w:rPr>
        <w:t>View</w:t>
      </w:r>
      <w:r w:rsidRPr="009D52BB">
        <w:t>: A virtual table that is defined by a query.</w:t>
      </w:r>
    </w:p>
    <w:p w14:paraId="191DB588" w14:textId="77777777" w:rsidR="005F74F7" w:rsidRPr="009D52BB" w:rsidRDefault="005F74F7" w:rsidP="005F74F7">
      <w:pPr>
        <w:numPr>
          <w:ilvl w:val="1"/>
          <w:numId w:val="1"/>
        </w:numPr>
      </w:pPr>
      <w:r w:rsidRPr="009D52BB">
        <w:rPr>
          <w:b/>
          <w:bCs/>
        </w:rPr>
        <w:t>Volume</w:t>
      </w:r>
      <w:r w:rsidRPr="009D52BB">
        <w:t>: A container for unstructured (non-tabular) data files.</w:t>
      </w:r>
    </w:p>
    <w:p w14:paraId="23C9E3E6" w14:textId="77777777" w:rsidR="005F74F7" w:rsidRPr="009D52BB" w:rsidRDefault="005F74F7" w:rsidP="005F74F7">
      <w:pPr>
        <w:numPr>
          <w:ilvl w:val="0"/>
          <w:numId w:val="1"/>
        </w:numPr>
      </w:pPr>
      <w:r w:rsidRPr="009D52BB">
        <w:rPr>
          <w:b/>
          <w:bCs/>
        </w:rPr>
        <w:t>Models</w:t>
      </w:r>
      <w:r w:rsidRPr="009D52BB">
        <w:t>: Machine learning models registered in the </w:t>
      </w:r>
      <w:proofErr w:type="spellStart"/>
      <w:r w:rsidRPr="009D52BB">
        <w:t>MLflow</w:t>
      </w:r>
      <w:proofErr w:type="spellEnd"/>
      <w:r w:rsidRPr="009D52BB">
        <w:t xml:space="preserve"> Model Registry can also be managed within Databricks Unity </w:t>
      </w:r>
      <w:proofErr w:type="spellStart"/>
      <w:r w:rsidRPr="009D52BB">
        <w:t>Catalog</w:t>
      </w:r>
      <w:proofErr w:type="spellEnd"/>
      <w:r w:rsidRPr="009D52BB">
        <w:t>.</w:t>
      </w:r>
    </w:p>
    <w:p w14:paraId="1338AF98" w14:textId="77777777" w:rsidR="005F74F7" w:rsidRPr="009D52BB" w:rsidRDefault="005F74F7" w:rsidP="005F74F7">
      <w:r w:rsidRPr="009D52BB">
        <w:rPr>
          <w:noProof/>
        </w:rPr>
        <w:drawing>
          <wp:inline distT="0" distB="0" distL="0" distR="0" wp14:anchorId="6412173F" wp14:editId="2512C4F9">
            <wp:extent cx="5731510" cy="2685415"/>
            <wp:effectExtent l="0" t="0" r="2540" b="635"/>
            <wp:docPr id="2088619588" name="Picture 33" descr="Databricks Unity Catalog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atabricks Unity Catalog Object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85415"/>
                    </a:xfrm>
                    <a:prstGeom prst="rect">
                      <a:avLst/>
                    </a:prstGeom>
                    <a:noFill/>
                    <a:ln>
                      <a:noFill/>
                    </a:ln>
                  </pic:spPr>
                </pic:pic>
              </a:graphicData>
            </a:graphic>
          </wp:inline>
        </w:drawing>
      </w:r>
    </w:p>
    <w:p w14:paraId="00B5272D" w14:textId="77777777" w:rsidR="005F74F7" w:rsidRDefault="005F74F7" w:rsidP="005F74F7">
      <w:pPr>
        <w:rPr>
          <w:b/>
          <w:bCs/>
        </w:rPr>
      </w:pPr>
    </w:p>
    <w:p w14:paraId="40AC8B5E" w14:textId="77777777" w:rsidR="005F74F7" w:rsidRPr="009D52BB" w:rsidRDefault="005F74F7" w:rsidP="005F74F7">
      <w:pPr>
        <w:rPr>
          <w:b/>
          <w:bCs/>
        </w:rPr>
      </w:pPr>
      <w:r w:rsidRPr="009D52BB">
        <w:rPr>
          <w:b/>
          <w:bCs/>
        </w:rPr>
        <w:lastRenderedPageBreak/>
        <w:t xml:space="preserve">What Is the Difference Between Unity </w:t>
      </w:r>
      <w:proofErr w:type="spellStart"/>
      <w:r w:rsidRPr="009D52BB">
        <w:rPr>
          <w:b/>
          <w:bCs/>
        </w:rPr>
        <w:t>Catalog</w:t>
      </w:r>
      <w:proofErr w:type="spellEnd"/>
      <w:r w:rsidRPr="009D52BB">
        <w:rPr>
          <w:b/>
          <w:bCs/>
        </w:rPr>
        <w:t xml:space="preserve"> and Hive </w:t>
      </w:r>
      <w:proofErr w:type="spellStart"/>
      <w:r w:rsidRPr="009D52BB">
        <w:rPr>
          <w:b/>
          <w:bCs/>
        </w:rPr>
        <w:t>Metastore</w:t>
      </w:r>
      <w:proofErr w:type="spellEnd"/>
      <w:r w:rsidRPr="009D52BB">
        <w:rPr>
          <w:b/>
          <w:bCs/>
        </w:rPr>
        <w:t>?</w:t>
      </w:r>
    </w:p>
    <w:tbl>
      <w:tblPr>
        <w:tblW w:w="9480" w:type="dxa"/>
        <w:shd w:val="clear" w:color="auto" w:fill="FFFFFF"/>
        <w:tblCellMar>
          <w:top w:w="15" w:type="dxa"/>
          <w:left w:w="15" w:type="dxa"/>
          <w:bottom w:w="15" w:type="dxa"/>
          <w:right w:w="15" w:type="dxa"/>
        </w:tblCellMar>
        <w:tblLook w:val="04A0" w:firstRow="1" w:lastRow="0" w:firstColumn="1" w:lastColumn="0" w:noHBand="0" w:noVBand="1"/>
      </w:tblPr>
      <w:tblGrid>
        <w:gridCol w:w="1589"/>
        <w:gridCol w:w="3260"/>
        <w:gridCol w:w="4631"/>
      </w:tblGrid>
      <w:tr w:rsidR="005F74F7" w:rsidRPr="0097457C" w14:paraId="0BEA8042" w14:textId="77777777" w:rsidTr="00564FC0">
        <w:tc>
          <w:tcPr>
            <w:tcW w:w="0" w:type="auto"/>
            <w:tcBorders>
              <w:bottom w:val="single" w:sz="4" w:space="0" w:color="A3C9FF"/>
            </w:tcBorders>
            <w:shd w:val="clear" w:color="auto" w:fill="FFFFFF"/>
            <w:tcMar>
              <w:top w:w="0" w:type="dxa"/>
              <w:left w:w="15" w:type="dxa"/>
              <w:bottom w:w="180" w:type="dxa"/>
              <w:right w:w="15" w:type="dxa"/>
            </w:tcMar>
            <w:hideMark/>
          </w:tcPr>
          <w:p w14:paraId="366B5A76" w14:textId="77777777" w:rsidR="005F74F7" w:rsidRPr="0097457C" w:rsidRDefault="005F74F7" w:rsidP="00564FC0">
            <w:pPr>
              <w:rPr>
                <w:b/>
                <w:bCs/>
              </w:rPr>
            </w:pPr>
            <w:r w:rsidRPr="0097457C">
              <w:rPr>
                <w:b/>
                <w:bCs/>
              </w:rPr>
              <w:t>Feature</w:t>
            </w:r>
          </w:p>
        </w:tc>
        <w:tc>
          <w:tcPr>
            <w:tcW w:w="0" w:type="auto"/>
            <w:tcBorders>
              <w:bottom w:val="single" w:sz="4" w:space="0" w:color="A3C9FF"/>
            </w:tcBorders>
            <w:shd w:val="clear" w:color="auto" w:fill="FFFFFF"/>
            <w:tcMar>
              <w:top w:w="0" w:type="dxa"/>
              <w:left w:w="15" w:type="dxa"/>
              <w:bottom w:w="180" w:type="dxa"/>
              <w:right w:w="15" w:type="dxa"/>
            </w:tcMar>
            <w:hideMark/>
          </w:tcPr>
          <w:p w14:paraId="4F7A207B" w14:textId="77777777" w:rsidR="005F74F7" w:rsidRPr="0097457C" w:rsidRDefault="005F74F7" w:rsidP="00564FC0">
            <w:pPr>
              <w:rPr>
                <w:b/>
                <w:bCs/>
              </w:rPr>
            </w:pPr>
            <w:r w:rsidRPr="0097457C">
              <w:rPr>
                <w:b/>
                <w:bCs/>
              </w:rPr>
              <w:t xml:space="preserve">Hive </w:t>
            </w:r>
            <w:proofErr w:type="spellStart"/>
            <w:r w:rsidRPr="0097457C">
              <w:rPr>
                <w:b/>
                <w:bCs/>
              </w:rPr>
              <w:t>Metastore</w:t>
            </w:r>
            <w:proofErr w:type="spellEnd"/>
          </w:p>
        </w:tc>
        <w:tc>
          <w:tcPr>
            <w:tcW w:w="0" w:type="auto"/>
            <w:tcBorders>
              <w:bottom w:val="single" w:sz="4" w:space="0" w:color="A3C9FF"/>
            </w:tcBorders>
            <w:shd w:val="clear" w:color="auto" w:fill="FFFFFF"/>
            <w:tcMar>
              <w:top w:w="0" w:type="dxa"/>
              <w:left w:w="15" w:type="dxa"/>
              <w:bottom w:w="180" w:type="dxa"/>
              <w:right w:w="15" w:type="dxa"/>
            </w:tcMar>
            <w:hideMark/>
          </w:tcPr>
          <w:p w14:paraId="1B3CF0B1" w14:textId="77777777" w:rsidR="005F74F7" w:rsidRPr="0097457C" w:rsidRDefault="005F74F7" w:rsidP="00564FC0">
            <w:pPr>
              <w:rPr>
                <w:b/>
                <w:bCs/>
              </w:rPr>
            </w:pPr>
            <w:r w:rsidRPr="0097457C">
              <w:rPr>
                <w:b/>
                <w:bCs/>
              </w:rPr>
              <w:t xml:space="preserve">Unity </w:t>
            </w:r>
            <w:proofErr w:type="spellStart"/>
            <w:r w:rsidRPr="0097457C">
              <w:rPr>
                <w:b/>
                <w:bCs/>
              </w:rPr>
              <w:t>Catalog</w:t>
            </w:r>
            <w:proofErr w:type="spellEnd"/>
          </w:p>
        </w:tc>
      </w:tr>
      <w:tr w:rsidR="005F74F7" w:rsidRPr="0097457C" w14:paraId="34201DDD" w14:textId="77777777" w:rsidTr="00564FC0">
        <w:tc>
          <w:tcPr>
            <w:tcW w:w="0" w:type="auto"/>
            <w:tcBorders>
              <w:bottom w:val="single" w:sz="4" w:space="0" w:color="A3C9FF"/>
            </w:tcBorders>
            <w:shd w:val="clear" w:color="auto" w:fill="FFFFFF"/>
            <w:tcMar>
              <w:top w:w="180" w:type="dxa"/>
              <w:left w:w="15" w:type="dxa"/>
              <w:bottom w:w="180" w:type="dxa"/>
              <w:right w:w="15" w:type="dxa"/>
            </w:tcMar>
            <w:hideMark/>
          </w:tcPr>
          <w:p w14:paraId="3E47222B" w14:textId="77777777" w:rsidR="005F74F7" w:rsidRPr="0097457C" w:rsidRDefault="005F74F7" w:rsidP="00564FC0">
            <w:pPr>
              <w:rPr>
                <w:b/>
                <w:bCs/>
              </w:rPr>
            </w:pPr>
            <w:r w:rsidRPr="0097457C">
              <w:rPr>
                <w:b/>
                <w:bCs/>
              </w:rPr>
              <w:t>Scope</w:t>
            </w:r>
          </w:p>
        </w:tc>
        <w:tc>
          <w:tcPr>
            <w:tcW w:w="0" w:type="auto"/>
            <w:tcBorders>
              <w:bottom w:val="single" w:sz="4" w:space="0" w:color="A3C9FF"/>
            </w:tcBorders>
            <w:shd w:val="clear" w:color="auto" w:fill="FFFFFF"/>
            <w:tcMar>
              <w:top w:w="180" w:type="dxa"/>
              <w:left w:w="15" w:type="dxa"/>
              <w:bottom w:w="180" w:type="dxa"/>
              <w:right w:w="15" w:type="dxa"/>
            </w:tcMar>
            <w:hideMark/>
          </w:tcPr>
          <w:p w14:paraId="49F69C52" w14:textId="77777777" w:rsidR="005F74F7" w:rsidRPr="0097457C" w:rsidRDefault="005F74F7" w:rsidP="00564FC0">
            <w:r w:rsidRPr="0097457C">
              <w:t>Workspace/Cluster-level</w:t>
            </w:r>
          </w:p>
        </w:tc>
        <w:tc>
          <w:tcPr>
            <w:tcW w:w="0" w:type="auto"/>
            <w:tcBorders>
              <w:bottom w:val="single" w:sz="4" w:space="0" w:color="A3C9FF"/>
            </w:tcBorders>
            <w:shd w:val="clear" w:color="auto" w:fill="FFFFFF"/>
            <w:tcMar>
              <w:top w:w="180" w:type="dxa"/>
              <w:left w:w="15" w:type="dxa"/>
              <w:bottom w:w="180" w:type="dxa"/>
              <w:right w:w="15" w:type="dxa"/>
            </w:tcMar>
            <w:hideMark/>
          </w:tcPr>
          <w:p w14:paraId="14D7C152" w14:textId="77777777" w:rsidR="005F74F7" w:rsidRPr="0097457C" w:rsidRDefault="005F74F7" w:rsidP="00564FC0">
            <w:r w:rsidRPr="0097457C">
              <w:t>Account-level (multi-workspace, multi-cloud)</w:t>
            </w:r>
          </w:p>
        </w:tc>
      </w:tr>
      <w:tr w:rsidR="005F74F7" w:rsidRPr="0097457C" w14:paraId="21C37DED" w14:textId="77777777" w:rsidTr="00564FC0">
        <w:tc>
          <w:tcPr>
            <w:tcW w:w="0" w:type="auto"/>
            <w:tcBorders>
              <w:bottom w:val="single" w:sz="4" w:space="0" w:color="A3C9FF"/>
            </w:tcBorders>
            <w:shd w:val="clear" w:color="auto" w:fill="FFFFFF"/>
            <w:tcMar>
              <w:top w:w="180" w:type="dxa"/>
              <w:left w:w="15" w:type="dxa"/>
              <w:bottom w:w="180" w:type="dxa"/>
              <w:right w:w="15" w:type="dxa"/>
            </w:tcMar>
            <w:hideMark/>
          </w:tcPr>
          <w:p w14:paraId="4F266E2B" w14:textId="77777777" w:rsidR="005F74F7" w:rsidRPr="0097457C" w:rsidRDefault="005F74F7" w:rsidP="00564FC0">
            <w:pPr>
              <w:rPr>
                <w:b/>
                <w:bCs/>
              </w:rPr>
            </w:pPr>
            <w:r w:rsidRPr="0097457C">
              <w:rPr>
                <w:b/>
                <w:bCs/>
              </w:rPr>
              <w:t>Governance</w:t>
            </w:r>
          </w:p>
        </w:tc>
        <w:tc>
          <w:tcPr>
            <w:tcW w:w="0" w:type="auto"/>
            <w:tcBorders>
              <w:bottom w:val="single" w:sz="4" w:space="0" w:color="A3C9FF"/>
            </w:tcBorders>
            <w:shd w:val="clear" w:color="auto" w:fill="FFFFFF"/>
            <w:tcMar>
              <w:top w:w="180" w:type="dxa"/>
              <w:left w:w="15" w:type="dxa"/>
              <w:bottom w:w="180" w:type="dxa"/>
              <w:right w:w="15" w:type="dxa"/>
            </w:tcMar>
            <w:hideMark/>
          </w:tcPr>
          <w:p w14:paraId="105D3B05" w14:textId="77777777" w:rsidR="005F74F7" w:rsidRPr="0097457C" w:rsidRDefault="005F74F7" w:rsidP="00564FC0">
            <w:r w:rsidRPr="0097457C">
              <w:t>Basic, often requires external tools</w:t>
            </w:r>
          </w:p>
        </w:tc>
        <w:tc>
          <w:tcPr>
            <w:tcW w:w="0" w:type="auto"/>
            <w:tcBorders>
              <w:bottom w:val="single" w:sz="4" w:space="0" w:color="A3C9FF"/>
            </w:tcBorders>
            <w:shd w:val="clear" w:color="auto" w:fill="FFFFFF"/>
            <w:tcMar>
              <w:top w:w="180" w:type="dxa"/>
              <w:left w:w="15" w:type="dxa"/>
              <w:bottom w:w="180" w:type="dxa"/>
              <w:right w:w="15" w:type="dxa"/>
            </w:tcMar>
            <w:hideMark/>
          </w:tcPr>
          <w:p w14:paraId="63ADE8A9" w14:textId="77777777" w:rsidR="005F74F7" w:rsidRPr="0097457C" w:rsidRDefault="005F74F7" w:rsidP="00564FC0">
            <w:r w:rsidRPr="0097457C">
              <w:t>Unified, built-in, fine-grained</w:t>
            </w:r>
          </w:p>
        </w:tc>
      </w:tr>
      <w:tr w:rsidR="005F74F7" w:rsidRPr="0097457C" w14:paraId="3B73BF7C" w14:textId="77777777" w:rsidTr="00564FC0">
        <w:tc>
          <w:tcPr>
            <w:tcW w:w="0" w:type="auto"/>
            <w:tcBorders>
              <w:bottom w:val="single" w:sz="4" w:space="0" w:color="A3C9FF"/>
            </w:tcBorders>
            <w:shd w:val="clear" w:color="auto" w:fill="FFFFFF"/>
            <w:tcMar>
              <w:top w:w="180" w:type="dxa"/>
              <w:left w:w="15" w:type="dxa"/>
              <w:bottom w:w="180" w:type="dxa"/>
              <w:right w:w="15" w:type="dxa"/>
            </w:tcMar>
            <w:hideMark/>
          </w:tcPr>
          <w:p w14:paraId="63C2C177" w14:textId="77777777" w:rsidR="005F74F7" w:rsidRPr="0097457C" w:rsidRDefault="005F74F7" w:rsidP="00564FC0">
            <w:pPr>
              <w:rPr>
                <w:b/>
                <w:bCs/>
              </w:rPr>
            </w:pPr>
            <w:r w:rsidRPr="0097457C">
              <w:rPr>
                <w:b/>
                <w:bCs/>
              </w:rPr>
              <w:t>Security</w:t>
            </w:r>
          </w:p>
        </w:tc>
        <w:tc>
          <w:tcPr>
            <w:tcW w:w="0" w:type="auto"/>
            <w:tcBorders>
              <w:bottom w:val="single" w:sz="4" w:space="0" w:color="A3C9FF"/>
            </w:tcBorders>
            <w:shd w:val="clear" w:color="auto" w:fill="FFFFFF"/>
            <w:tcMar>
              <w:top w:w="180" w:type="dxa"/>
              <w:left w:w="15" w:type="dxa"/>
              <w:bottom w:w="180" w:type="dxa"/>
              <w:right w:w="15" w:type="dxa"/>
            </w:tcMar>
            <w:hideMark/>
          </w:tcPr>
          <w:p w14:paraId="4184E04D" w14:textId="77777777" w:rsidR="005F74F7" w:rsidRPr="0097457C" w:rsidRDefault="005F74F7" w:rsidP="00564FC0">
            <w:r w:rsidRPr="0097457C">
              <w:t>Basic access control</w:t>
            </w:r>
          </w:p>
        </w:tc>
        <w:tc>
          <w:tcPr>
            <w:tcW w:w="0" w:type="auto"/>
            <w:tcBorders>
              <w:bottom w:val="single" w:sz="4" w:space="0" w:color="A3C9FF"/>
            </w:tcBorders>
            <w:shd w:val="clear" w:color="auto" w:fill="FFFFFF"/>
            <w:tcMar>
              <w:top w:w="180" w:type="dxa"/>
              <w:left w:w="15" w:type="dxa"/>
              <w:bottom w:w="180" w:type="dxa"/>
              <w:right w:w="15" w:type="dxa"/>
            </w:tcMar>
            <w:hideMark/>
          </w:tcPr>
          <w:p w14:paraId="219DBD4C" w14:textId="77777777" w:rsidR="005F74F7" w:rsidRPr="0097457C" w:rsidRDefault="005F74F7" w:rsidP="00564FC0">
            <w:r w:rsidRPr="0097457C">
              <w:t>Advanced access control, auditing, lineage</w:t>
            </w:r>
          </w:p>
        </w:tc>
      </w:tr>
      <w:tr w:rsidR="005F74F7" w:rsidRPr="0097457C" w14:paraId="24D63FB5" w14:textId="77777777" w:rsidTr="00564FC0">
        <w:tc>
          <w:tcPr>
            <w:tcW w:w="0" w:type="auto"/>
            <w:tcBorders>
              <w:bottom w:val="single" w:sz="4" w:space="0" w:color="A3C9FF"/>
            </w:tcBorders>
            <w:shd w:val="clear" w:color="auto" w:fill="FFFFFF"/>
            <w:tcMar>
              <w:top w:w="180" w:type="dxa"/>
              <w:left w:w="15" w:type="dxa"/>
              <w:bottom w:w="180" w:type="dxa"/>
              <w:right w:w="15" w:type="dxa"/>
            </w:tcMar>
            <w:hideMark/>
          </w:tcPr>
          <w:p w14:paraId="6285DEB2" w14:textId="77777777" w:rsidR="005F74F7" w:rsidRPr="0097457C" w:rsidRDefault="005F74F7" w:rsidP="00564FC0">
            <w:pPr>
              <w:rPr>
                <w:b/>
                <w:bCs/>
              </w:rPr>
            </w:pPr>
            <w:r w:rsidRPr="0097457C">
              <w:rPr>
                <w:b/>
                <w:bCs/>
              </w:rPr>
              <w:t>Managed Tables</w:t>
            </w:r>
          </w:p>
        </w:tc>
        <w:tc>
          <w:tcPr>
            <w:tcW w:w="0" w:type="auto"/>
            <w:tcBorders>
              <w:bottom w:val="single" w:sz="4" w:space="0" w:color="A3C9FF"/>
            </w:tcBorders>
            <w:shd w:val="clear" w:color="auto" w:fill="FFFFFF"/>
            <w:tcMar>
              <w:top w:w="180" w:type="dxa"/>
              <w:left w:w="15" w:type="dxa"/>
              <w:bottom w:w="180" w:type="dxa"/>
              <w:right w:w="15" w:type="dxa"/>
            </w:tcMar>
            <w:hideMark/>
          </w:tcPr>
          <w:p w14:paraId="44BD4D06" w14:textId="77777777" w:rsidR="005F74F7" w:rsidRPr="0097457C" w:rsidRDefault="005F74F7" w:rsidP="00564FC0">
            <w:r w:rsidRPr="0097457C">
              <w:t>Immediate data deletion on drop</w:t>
            </w:r>
          </w:p>
        </w:tc>
        <w:tc>
          <w:tcPr>
            <w:tcW w:w="0" w:type="auto"/>
            <w:tcBorders>
              <w:bottom w:val="single" w:sz="4" w:space="0" w:color="A3C9FF"/>
            </w:tcBorders>
            <w:shd w:val="clear" w:color="auto" w:fill="FFFFFF"/>
            <w:tcMar>
              <w:top w:w="180" w:type="dxa"/>
              <w:left w:w="15" w:type="dxa"/>
              <w:bottom w:w="180" w:type="dxa"/>
              <w:right w:w="15" w:type="dxa"/>
            </w:tcMar>
            <w:hideMark/>
          </w:tcPr>
          <w:p w14:paraId="2D40AA69" w14:textId="77777777" w:rsidR="005F74F7" w:rsidRPr="0097457C" w:rsidRDefault="005F74F7" w:rsidP="00564FC0">
            <w:r w:rsidRPr="0097457C">
              <w:t>Data retention for recovery after drop</w:t>
            </w:r>
          </w:p>
        </w:tc>
      </w:tr>
      <w:tr w:rsidR="005F74F7" w:rsidRPr="0097457C" w14:paraId="2AA7F3E1" w14:textId="77777777" w:rsidTr="00564FC0">
        <w:tc>
          <w:tcPr>
            <w:tcW w:w="0" w:type="auto"/>
            <w:tcBorders>
              <w:bottom w:val="single" w:sz="4" w:space="0" w:color="A3C9FF"/>
            </w:tcBorders>
            <w:shd w:val="clear" w:color="auto" w:fill="FFFFFF"/>
            <w:tcMar>
              <w:top w:w="180" w:type="dxa"/>
              <w:left w:w="15" w:type="dxa"/>
              <w:bottom w:w="180" w:type="dxa"/>
              <w:right w:w="15" w:type="dxa"/>
            </w:tcMar>
            <w:hideMark/>
          </w:tcPr>
          <w:p w14:paraId="4A56DA1F" w14:textId="77777777" w:rsidR="005F74F7" w:rsidRPr="0097457C" w:rsidRDefault="005F74F7" w:rsidP="00564FC0">
            <w:pPr>
              <w:rPr>
                <w:b/>
                <w:bCs/>
              </w:rPr>
            </w:pPr>
            <w:r w:rsidRPr="0097457C">
              <w:rPr>
                <w:b/>
                <w:bCs/>
              </w:rPr>
              <w:t>Data Assets</w:t>
            </w:r>
          </w:p>
        </w:tc>
        <w:tc>
          <w:tcPr>
            <w:tcW w:w="0" w:type="auto"/>
            <w:tcBorders>
              <w:bottom w:val="single" w:sz="4" w:space="0" w:color="A3C9FF"/>
            </w:tcBorders>
            <w:shd w:val="clear" w:color="auto" w:fill="FFFFFF"/>
            <w:tcMar>
              <w:top w:w="180" w:type="dxa"/>
              <w:left w:w="15" w:type="dxa"/>
              <w:bottom w:w="180" w:type="dxa"/>
              <w:right w:w="15" w:type="dxa"/>
            </w:tcMar>
            <w:hideMark/>
          </w:tcPr>
          <w:p w14:paraId="00FAA92A" w14:textId="77777777" w:rsidR="005F74F7" w:rsidRPr="0097457C" w:rsidRDefault="005F74F7" w:rsidP="00564FC0">
            <w:r w:rsidRPr="0097457C">
              <w:t>Primarily tables and partitions</w:t>
            </w:r>
          </w:p>
        </w:tc>
        <w:tc>
          <w:tcPr>
            <w:tcW w:w="0" w:type="auto"/>
            <w:tcBorders>
              <w:bottom w:val="single" w:sz="4" w:space="0" w:color="A3C9FF"/>
            </w:tcBorders>
            <w:shd w:val="clear" w:color="auto" w:fill="FFFFFF"/>
            <w:tcMar>
              <w:top w:w="180" w:type="dxa"/>
              <w:left w:w="15" w:type="dxa"/>
              <w:bottom w:w="180" w:type="dxa"/>
              <w:right w:w="15" w:type="dxa"/>
            </w:tcMar>
            <w:hideMark/>
          </w:tcPr>
          <w:p w14:paraId="2B3851D4" w14:textId="77777777" w:rsidR="005F74F7" w:rsidRPr="0097457C" w:rsidRDefault="005F74F7" w:rsidP="00564FC0">
            <w:r w:rsidRPr="0097457C">
              <w:t>All data and AI assets (tables, models, notebooks)</w:t>
            </w:r>
          </w:p>
        </w:tc>
      </w:tr>
    </w:tbl>
    <w:p w14:paraId="0843D71F" w14:textId="77777777" w:rsidR="005F74F7" w:rsidRDefault="005F74F7" w:rsidP="005F74F7">
      <w:pPr>
        <w:rPr>
          <w:b/>
          <w:bCs/>
        </w:rPr>
      </w:pPr>
    </w:p>
    <w:p w14:paraId="2DA069F6" w14:textId="77777777" w:rsidR="005F74F7" w:rsidRDefault="005F74F7" w:rsidP="005F74F7">
      <w:pPr>
        <w:rPr>
          <w:b/>
          <w:bCs/>
        </w:rPr>
      </w:pPr>
      <w:r>
        <w:rPr>
          <w:b/>
          <w:bCs/>
          <w:noProof/>
        </w:rPr>
        <w:drawing>
          <wp:inline distT="0" distB="0" distL="0" distR="0" wp14:anchorId="5C1B4C50" wp14:editId="1E4B7A52">
            <wp:extent cx="4362450" cy="3147060"/>
            <wp:effectExtent l="0" t="0" r="0" b="0"/>
            <wp:docPr id="16727117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11770" name="Picture 1672711770"/>
                    <pic:cNvPicPr/>
                  </pic:nvPicPr>
                  <pic:blipFill>
                    <a:blip r:embed="rId11">
                      <a:extLst>
                        <a:ext uri="{28A0092B-C50C-407E-A947-70E740481C1C}">
                          <a14:useLocalDpi xmlns:a14="http://schemas.microsoft.com/office/drawing/2010/main" val="0"/>
                        </a:ext>
                      </a:extLst>
                    </a:blip>
                    <a:stretch>
                      <a:fillRect/>
                    </a:stretch>
                  </pic:blipFill>
                  <pic:spPr>
                    <a:xfrm>
                      <a:off x="0" y="0"/>
                      <a:ext cx="4362450" cy="3147060"/>
                    </a:xfrm>
                    <a:prstGeom prst="rect">
                      <a:avLst/>
                    </a:prstGeom>
                  </pic:spPr>
                </pic:pic>
              </a:graphicData>
            </a:graphic>
          </wp:inline>
        </w:drawing>
      </w:r>
    </w:p>
    <w:p w14:paraId="7E0DCC35" w14:textId="77777777" w:rsidR="005F74F7" w:rsidRPr="009D52BB" w:rsidRDefault="005F74F7" w:rsidP="005F74F7">
      <w:pPr>
        <w:rPr>
          <w:b/>
          <w:bCs/>
        </w:rPr>
      </w:pPr>
      <w:r w:rsidRPr="009D52BB">
        <w:rPr>
          <w:b/>
          <w:bCs/>
        </w:rPr>
        <w:t xml:space="preserve">How to Create Unity </w:t>
      </w:r>
      <w:proofErr w:type="spellStart"/>
      <w:r w:rsidRPr="009D52BB">
        <w:rPr>
          <w:b/>
          <w:bCs/>
        </w:rPr>
        <w:t>Catalog</w:t>
      </w:r>
      <w:proofErr w:type="spellEnd"/>
      <w:r w:rsidRPr="009D52BB">
        <w:rPr>
          <w:b/>
          <w:bCs/>
        </w:rPr>
        <w:t xml:space="preserve"> </w:t>
      </w:r>
      <w:proofErr w:type="spellStart"/>
      <w:r w:rsidRPr="009D52BB">
        <w:rPr>
          <w:b/>
          <w:bCs/>
        </w:rPr>
        <w:t>Metastore</w:t>
      </w:r>
      <w:proofErr w:type="spellEnd"/>
      <w:r w:rsidRPr="009D52BB">
        <w:rPr>
          <w:b/>
          <w:bCs/>
        </w:rPr>
        <w:t xml:space="preserve"> (AWS)</w:t>
      </w:r>
    </w:p>
    <w:p w14:paraId="725FFA89" w14:textId="77777777" w:rsidR="005F74F7" w:rsidRPr="009D52BB" w:rsidRDefault="005F74F7" w:rsidP="005F74F7">
      <w:r w:rsidRPr="009D52BB">
        <w:t xml:space="preserve">To create a Unity </w:t>
      </w:r>
      <w:proofErr w:type="spellStart"/>
      <w:r w:rsidRPr="009D52BB">
        <w:t>Catalog</w:t>
      </w:r>
      <w:proofErr w:type="spellEnd"/>
      <w:r w:rsidRPr="009D52BB">
        <w:t xml:space="preserve"> </w:t>
      </w:r>
      <w:proofErr w:type="spellStart"/>
      <w:r w:rsidRPr="009D52BB">
        <w:t>metastore</w:t>
      </w:r>
      <w:proofErr w:type="spellEnd"/>
      <w:r w:rsidRPr="009D52BB">
        <w:t xml:space="preserve"> in the AWS cloud environment, follow these prerequisites and steps:</w:t>
      </w:r>
    </w:p>
    <w:p w14:paraId="671B43F1" w14:textId="77777777" w:rsidR="005F74F7" w:rsidRPr="009D52BB" w:rsidRDefault="005F74F7" w:rsidP="005F74F7">
      <w:pPr>
        <w:rPr>
          <w:b/>
          <w:bCs/>
        </w:rPr>
      </w:pPr>
      <w:r w:rsidRPr="009D52BB">
        <w:rPr>
          <w:b/>
          <w:bCs/>
        </w:rPr>
        <w:t>Step 1—Configure Storage</w:t>
      </w:r>
    </w:p>
    <w:p w14:paraId="1C0A5D3A" w14:textId="77777777" w:rsidR="005F74F7" w:rsidRPr="009D52BB" w:rsidRDefault="005F74F7" w:rsidP="005F74F7">
      <w:r w:rsidRPr="009D52BB">
        <w:t xml:space="preserve">Before creating a Databricks Unity </w:t>
      </w:r>
      <w:proofErr w:type="spellStart"/>
      <w:r w:rsidRPr="009D52BB">
        <w:t>Catalog</w:t>
      </w:r>
      <w:proofErr w:type="spellEnd"/>
      <w:r w:rsidRPr="009D52BB">
        <w:t xml:space="preserve"> </w:t>
      </w:r>
      <w:proofErr w:type="spellStart"/>
      <w:r w:rsidRPr="009D52BB">
        <w:t>metastore</w:t>
      </w:r>
      <w:proofErr w:type="spellEnd"/>
      <w:r w:rsidRPr="009D52BB">
        <w:t xml:space="preserve">, you may want to create an S3 bucket to store data that is managed at the </w:t>
      </w:r>
      <w:proofErr w:type="spellStart"/>
      <w:r w:rsidRPr="009D52BB">
        <w:t>metastore</w:t>
      </w:r>
      <w:proofErr w:type="spellEnd"/>
      <w:r w:rsidRPr="009D52BB">
        <w:t xml:space="preserve"> level</w:t>
      </w:r>
      <w:r>
        <w:t>.</w:t>
      </w:r>
    </w:p>
    <w:p w14:paraId="54A74A64" w14:textId="77777777" w:rsidR="005F74F7" w:rsidRPr="009D52BB" w:rsidRDefault="005F74F7" w:rsidP="005F74F7">
      <w:pPr>
        <w:rPr>
          <w:b/>
          <w:bCs/>
        </w:rPr>
      </w:pPr>
      <w:r w:rsidRPr="009D52BB">
        <w:rPr>
          <w:b/>
          <w:bCs/>
        </w:rPr>
        <w:t>Step 2—Create an IAM Role to Access the Storage Location</w:t>
      </w:r>
    </w:p>
    <w:p w14:paraId="30DDD3BE" w14:textId="77777777" w:rsidR="005F74F7" w:rsidRPr="009D52BB" w:rsidRDefault="005F74F7" w:rsidP="005F74F7">
      <w:r w:rsidRPr="009D52BB">
        <w:lastRenderedPageBreak/>
        <w:t>Next, create an AWS IAM role to allow Databricks to access the S3 bucket you created in Step 1. This role should have the necessary permissions to read and write data to the bucket.</w:t>
      </w:r>
    </w:p>
    <w:p w14:paraId="4910EBB3" w14:textId="77777777" w:rsidR="005F74F7" w:rsidRPr="009D52BB" w:rsidRDefault="005F74F7" w:rsidP="005F74F7">
      <w:r w:rsidRPr="009D52BB">
        <w:t>Follow the Creating IAM roles guide if needed.</w:t>
      </w:r>
    </w:p>
    <w:p w14:paraId="292F1D67" w14:textId="77777777" w:rsidR="005F74F7" w:rsidRPr="009D52BB" w:rsidRDefault="005F74F7" w:rsidP="005F74F7">
      <w:pPr>
        <w:rPr>
          <w:b/>
          <w:bCs/>
        </w:rPr>
      </w:pPr>
      <w:r w:rsidRPr="009D52BB">
        <w:rPr>
          <w:b/>
          <w:bCs/>
        </w:rPr>
        <w:t xml:space="preserve">Step 3—Create the </w:t>
      </w:r>
      <w:proofErr w:type="spellStart"/>
      <w:r w:rsidRPr="009D52BB">
        <w:rPr>
          <w:b/>
          <w:bCs/>
        </w:rPr>
        <w:t>Metastore</w:t>
      </w:r>
      <w:proofErr w:type="spellEnd"/>
      <w:r w:rsidRPr="009D52BB">
        <w:rPr>
          <w:b/>
          <w:bCs/>
        </w:rPr>
        <w:t xml:space="preserve"> and Attach a Workspace</w:t>
      </w:r>
    </w:p>
    <w:p w14:paraId="0F87B710" w14:textId="77777777" w:rsidR="005F74F7" w:rsidRPr="009D52BB" w:rsidRDefault="005F74F7" w:rsidP="005F74F7">
      <w:r w:rsidRPr="009D52BB">
        <w:t xml:space="preserve">Finally, create the Unity </w:t>
      </w:r>
      <w:proofErr w:type="spellStart"/>
      <w:r w:rsidRPr="009D52BB">
        <w:t>Catalog</w:t>
      </w:r>
      <w:proofErr w:type="spellEnd"/>
      <w:r w:rsidRPr="009D52BB">
        <w:t xml:space="preserve"> </w:t>
      </w:r>
      <w:proofErr w:type="spellStart"/>
      <w:r w:rsidRPr="009D52BB">
        <w:t>metastore</w:t>
      </w:r>
      <w:proofErr w:type="spellEnd"/>
      <w:r w:rsidRPr="009D52BB">
        <w:t xml:space="preserve"> in the Databricks account console. To do so:</w:t>
      </w:r>
    </w:p>
    <w:p w14:paraId="64868E97" w14:textId="77777777" w:rsidR="005F74F7" w:rsidRPr="009D52BB" w:rsidRDefault="005F74F7" w:rsidP="005F74F7">
      <w:r w:rsidRPr="009D52BB">
        <w:rPr>
          <w:b/>
          <w:bCs/>
        </w:rPr>
        <w:t>1) </w:t>
      </w:r>
      <w:r w:rsidRPr="009D52BB">
        <w:t>Log in to the Databricks console and navigate to the Data option.</w:t>
      </w:r>
    </w:p>
    <w:p w14:paraId="19193663" w14:textId="77777777" w:rsidR="005F74F7" w:rsidRPr="009D52BB" w:rsidRDefault="005F74F7" w:rsidP="005F74F7">
      <w:r w:rsidRPr="009D52BB">
        <w:rPr>
          <w:b/>
          <w:bCs/>
        </w:rPr>
        <w:t>2) </w:t>
      </w:r>
      <w:r w:rsidRPr="009D52BB">
        <w:t>Click "</w:t>
      </w:r>
      <w:r w:rsidRPr="009D52BB">
        <w:rPr>
          <w:b/>
          <w:bCs/>
        </w:rPr>
        <w:t xml:space="preserve">Create </w:t>
      </w:r>
      <w:proofErr w:type="spellStart"/>
      <w:r w:rsidRPr="009D52BB">
        <w:rPr>
          <w:b/>
          <w:bCs/>
        </w:rPr>
        <w:t>Metastore</w:t>
      </w:r>
      <w:proofErr w:type="spellEnd"/>
      <w:r w:rsidRPr="009D52BB">
        <w:t>".</w:t>
      </w:r>
    </w:p>
    <w:p w14:paraId="77482D48" w14:textId="77777777" w:rsidR="005F74F7" w:rsidRPr="009D52BB" w:rsidRDefault="005F74F7" w:rsidP="005F74F7">
      <w:r w:rsidRPr="009D52BB">
        <w:rPr>
          <w:noProof/>
        </w:rPr>
        <w:drawing>
          <wp:inline distT="0" distB="0" distL="0" distR="0" wp14:anchorId="50A06CC9" wp14:editId="357A426C">
            <wp:extent cx="5731510" cy="971550"/>
            <wp:effectExtent l="0" t="0" r="2540" b="0"/>
            <wp:docPr id="1090457511" name="Picture 31" descr="Creating Metastore - Databricks Unity 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reating Metastore - Databricks Unity Catalo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971550"/>
                    </a:xfrm>
                    <a:prstGeom prst="rect">
                      <a:avLst/>
                    </a:prstGeom>
                    <a:noFill/>
                    <a:ln>
                      <a:noFill/>
                    </a:ln>
                  </pic:spPr>
                </pic:pic>
              </a:graphicData>
            </a:graphic>
          </wp:inline>
        </w:drawing>
      </w:r>
      <w:r w:rsidRPr="009D52BB">
        <w:t xml:space="preserve">Creating </w:t>
      </w:r>
      <w:proofErr w:type="spellStart"/>
      <w:r w:rsidRPr="009D52BB">
        <w:t>Metastore</w:t>
      </w:r>
      <w:proofErr w:type="spellEnd"/>
      <w:r w:rsidRPr="009D52BB">
        <w:t xml:space="preserve"> - Databricks Unity </w:t>
      </w:r>
      <w:proofErr w:type="spellStart"/>
      <w:r w:rsidRPr="009D52BB">
        <w:t>Catalog</w:t>
      </w:r>
      <w:proofErr w:type="spellEnd"/>
    </w:p>
    <w:p w14:paraId="26FE21A3" w14:textId="77777777" w:rsidR="005F74F7" w:rsidRPr="009D52BB" w:rsidRDefault="005F74F7" w:rsidP="005F74F7">
      <w:r w:rsidRPr="009D52BB">
        <w:rPr>
          <w:b/>
          <w:bCs/>
        </w:rPr>
        <w:t>3) </w:t>
      </w:r>
      <w:r w:rsidRPr="009D52BB">
        <w:t xml:space="preserve">Provide a name and choose the region for the </w:t>
      </w:r>
      <w:proofErr w:type="spellStart"/>
      <w:r w:rsidRPr="009D52BB">
        <w:t>metastore</w:t>
      </w:r>
      <w:proofErr w:type="spellEnd"/>
      <w:r w:rsidRPr="009D52BB">
        <w:t xml:space="preserve"> (same region as your workspaces).</w:t>
      </w:r>
    </w:p>
    <w:p w14:paraId="7E5D3511" w14:textId="77777777" w:rsidR="005F74F7" w:rsidRDefault="005F74F7" w:rsidP="005F74F7">
      <w:r>
        <w:rPr>
          <w:noProof/>
        </w:rPr>
        <mc:AlternateContent>
          <mc:Choice Requires="wpi">
            <w:drawing>
              <wp:anchor distT="0" distB="0" distL="114300" distR="114300" simplePos="0" relativeHeight="251663360" behindDoc="0" locked="0" layoutInCell="1" allowOverlap="1" wp14:anchorId="2E52F630" wp14:editId="3FBB57D2">
                <wp:simplePos x="0" y="0"/>
                <wp:positionH relativeFrom="column">
                  <wp:posOffset>131190</wp:posOffset>
                </wp:positionH>
                <wp:positionV relativeFrom="paragraph">
                  <wp:posOffset>1326820</wp:posOffset>
                </wp:positionV>
                <wp:extent cx="1256040" cy="66240"/>
                <wp:effectExtent l="95250" t="95250" r="39370" b="105410"/>
                <wp:wrapNone/>
                <wp:docPr id="1394756728"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1256040" cy="66240"/>
                      </w14:xfrm>
                    </w14:contentPart>
                  </a:graphicData>
                </a:graphic>
              </wp:anchor>
            </w:drawing>
          </mc:Choice>
          <mc:Fallback>
            <w:pict>
              <v:shapetype w14:anchorId="709BE8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7.55pt;margin-top:101.6pt;width:104.55pt;height:10.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">
                <v:imagedata r:id="rId14" o:title=""/>
              </v:shape>
            </w:pict>
          </mc:Fallback>
        </mc:AlternateContent>
      </w:r>
      <w:r>
        <w:rPr>
          <w:noProof/>
        </w:rPr>
        <mc:AlternateContent>
          <mc:Choice Requires="wpi">
            <w:drawing>
              <wp:anchor distT="0" distB="0" distL="114300" distR="114300" simplePos="0" relativeHeight="251662336" behindDoc="0" locked="0" layoutInCell="1" allowOverlap="1" wp14:anchorId="1124D89A" wp14:editId="4D964018">
                <wp:simplePos x="0" y="0"/>
                <wp:positionH relativeFrom="column">
                  <wp:posOffset>213270</wp:posOffset>
                </wp:positionH>
                <wp:positionV relativeFrom="paragraph">
                  <wp:posOffset>1612065</wp:posOffset>
                </wp:positionV>
                <wp:extent cx="2880" cy="13680"/>
                <wp:effectExtent l="76200" t="95250" r="73660" b="100965"/>
                <wp:wrapNone/>
                <wp:docPr id="1563738020" name="Ink 8"/>
                <wp:cNvGraphicFramePr/>
                <a:graphic xmlns:a="http://schemas.openxmlformats.org/drawingml/2006/main">
                  <a:graphicData uri="http://schemas.microsoft.com/office/word/2010/wordprocessingInk">
                    <w14:contentPart bwMode="auto" r:id="rId15">
                      <w14:nvContentPartPr>
                        <w14:cNvContentPartPr/>
                      </w14:nvContentPartPr>
                      <w14:xfrm>
                        <a:off x="0" y="0"/>
                        <a:ext cx="2880" cy="13680"/>
                      </w14:xfrm>
                    </w14:contentPart>
                  </a:graphicData>
                </a:graphic>
              </wp:anchor>
            </w:drawing>
          </mc:Choice>
          <mc:Fallback>
            <w:pict>
              <v:shape w14:anchorId="2685BECF" id="Ink 8" o:spid="_x0000_s1026" type="#_x0000_t75" style="position:absolute;margin-left:13.95pt;margin-top:124.15pt;width:5.9pt;height:6.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">
                <v:imagedata r:id="rId16" o:title=""/>
              </v:shape>
            </w:pict>
          </mc:Fallback>
        </mc:AlternateContent>
      </w:r>
      <w:r>
        <w:rPr>
          <w:noProof/>
        </w:rPr>
        <mc:AlternateContent>
          <mc:Choice Requires="wpi">
            <w:drawing>
              <wp:anchor distT="0" distB="0" distL="114300" distR="114300" simplePos="0" relativeHeight="251661312" behindDoc="0" locked="0" layoutInCell="1" allowOverlap="1" wp14:anchorId="1825C2BF" wp14:editId="7BACCDAF">
                <wp:simplePos x="0" y="0"/>
                <wp:positionH relativeFrom="column">
                  <wp:posOffset>844350</wp:posOffset>
                </wp:positionH>
                <wp:positionV relativeFrom="paragraph">
                  <wp:posOffset>1592265</wp:posOffset>
                </wp:positionV>
                <wp:extent cx="258480" cy="7200"/>
                <wp:effectExtent l="95250" t="95250" r="65405" b="88265"/>
                <wp:wrapNone/>
                <wp:docPr id="1686498494"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258480" cy="7200"/>
                      </w14:xfrm>
                    </w14:contentPart>
                  </a:graphicData>
                </a:graphic>
              </wp:anchor>
            </w:drawing>
          </mc:Choice>
          <mc:Fallback>
            <w:pict>
              <v:shape w14:anchorId="3E1961D3" id="Ink 7" o:spid="_x0000_s1026" type="#_x0000_t75" style="position:absolute;margin-left:63.7pt;margin-top:122.6pt;width:26pt;height:6.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">
                <v:imagedata r:id="rId18" o:title=""/>
              </v:shape>
            </w:pict>
          </mc:Fallback>
        </mc:AlternateContent>
      </w:r>
      <w:r>
        <w:rPr>
          <w:noProof/>
        </w:rPr>
        <mc:AlternateContent>
          <mc:Choice Requires="wpi">
            <w:drawing>
              <wp:anchor distT="0" distB="0" distL="114300" distR="114300" simplePos="0" relativeHeight="251660288" behindDoc="0" locked="0" layoutInCell="1" allowOverlap="1" wp14:anchorId="2F5BAA89" wp14:editId="6AAA1C43">
                <wp:simplePos x="0" y="0"/>
                <wp:positionH relativeFrom="column">
                  <wp:posOffset>329565</wp:posOffset>
                </wp:positionH>
                <wp:positionV relativeFrom="paragraph">
                  <wp:posOffset>1592580</wp:posOffset>
                </wp:positionV>
                <wp:extent cx="1028700" cy="57150"/>
                <wp:effectExtent l="95250" t="95250" r="95250" b="95250"/>
                <wp:wrapNone/>
                <wp:docPr id="405545186" name="Ink 6"/>
                <wp:cNvGraphicFramePr/>
                <a:graphic xmlns:a="http://schemas.openxmlformats.org/drawingml/2006/main">
                  <a:graphicData uri="http://schemas.microsoft.com/office/word/2010/wordprocessingInk">
                    <w14:contentPart bwMode="auto" r:id="rId19">
                      <w14:nvContentPartPr>
                        <w14:cNvContentPartPr/>
                      </w14:nvContentPartPr>
                      <w14:xfrm>
                        <a:off x="0" y="0"/>
                        <a:ext cx="1028700" cy="57150"/>
                      </w14:xfrm>
                    </w14:contentPart>
                  </a:graphicData>
                </a:graphic>
                <wp14:sizeRelH relativeFrom="margin">
                  <wp14:pctWidth>0</wp14:pctWidth>
                </wp14:sizeRelH>
              </wp:anchor>
            </w:drawing>
          </mc:Choice>
          <mc:Fallback>
            <w:pict>
              <v:shape w14:anchorId="6CEA005B" id="Ink 6" o:spid="_x0000_s1026" type="#_x0000_t75" style="position:absolute;margin-left:23.15pt;margin-top:122.6pt;width:86.65pt;height:10.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">
                <v:imagedata r:id="rId20" o:title=""/>
              </v:shape>
            </w:pict>
          </mc:Fallback>
        </mc:AlternateContent>
      </w:r>
      <w:r>
        <w:rPr>
          <w:noProof/>
        </w:rPr>
        <mc:AlternateContent>
          <mc:Choice Requires="wpi">
            <w:drawing>
              <wp:anchor distT="0" distB="0" distL="114300" distR="114300" simplePos="0" relativeHeight="251659264" behindDoc="0" locked="0" layoutInCell="1" allowOverlap="1" wp14:anchorId="1B0B3605" wp14:editId="18242513">
                <wp:simplePos x="0" y="0"/>
                <wp:positionH relativeFrom="column">
                  <wp:posOffset>215790</wp:posOffset>
                </wp:positionH>
                <wp:positionV relativeFrom="paragraph">
                  <wp:posOffset>1607025</wp:posOffset>
                </wp:positionV>
                <wp:extent cx="1123560" cy="37440"/>
                <wp:effectExtent l="95250" t="95250" r="57785" b="96520"/>
                <wp:wrapNone/>
                <wp:docPr id="1021653957" name="Ink 4"/>
                <wp:cNvGraphicFramePr/>
                <a:graphic xmlns:a="http://schemas.openxmlformats.org/drawingml/2006/main">
                  <a:graphicData uri="http://schemas.microsoft.com/office/word/2010/wordprocessingInk">
                    <w14:contentPart bwMode="auto" r:id="rId21">
                      <w14:nvContentPartPr>
                        <w14:cNvContentPartPr/>
                      </w14:nvContentPartPr>
                      <w14:xfrm>
                        <a:off x="0" y="0"/>
                        <a:ext cx="1123560" cy="37440"/>
                      </w14:xfrm>
                    </w14:contentPart>
                  </a:graphicData>
                </a:graphic>
              </wp:anchor>
            </w:drawing>
          </mc:Choice>
          <mc:Fallback>
            <w:pict>
              <v:shape w14:anchorId="72D087F1" id="Ink 4" o:spid="_x0000_s1026" type="#_x0000_t75" style="position:absolute;margin-left:14.15pt;margin-top:123.75pt;width:94.1pt;height:8.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">
                <v:imagedata r:id="rId22" o:title=""/>
              </v:shape>
            </w:pict>
          </mc:Fallback>
        </mc:AlternateContent>
      </w:r>
      <w:r w:rsidRPr="009D52BB">
        <w:rPr>
          <w:noProof/>
        </w:rPr>
        <w:drawing>
          <wp:inline distT="0" distB="0" distL="0" distR="0" wp14:anchorId="3DAF19C7" wp14:editId="017CB2E6">
            <wp:extent cx="5731510" cy="5149850"/>
            <wp:effectExtent l="0" t="0" r="2540" b="0"/>
            <wp:docPr id="1129615551" name="Picture 30" descr="Providing a name and choosing the region for the metastore - Databricks Unity 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Providing a name and choosing the region for the metastore - Databricks Unity Catalo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5149850"/>
                    </a:xfrm>
                    <a:prstGeom prst="rect">
                      <a:avLst/>
                    </a:prstGeom>
                    <a:noFill/>
                    <a:ln>
                      <a:noFill/>
                    </a:ln>
                  </pic:spPr>
                </pic:pic>
              </a:graphicData>
            </a:graphic>
          </wp:inline>
        </w:drawing>
      </w:r>
    </w:p>
    <w:p w14:paraId="58C9B89F" w14:textId="77777777" w:rsidR="005F74F7" w:rsidRPr="009D52BB" w:rsidRDefault="005F74F7" w:rsidP="005F74F7">
      <w:r w:rsidRPr="009D52BB">
        <w:lastRenderedPageBreak/>
        <w:t xml:space="preserve">Providing a name and choosing the region for the </w:t>
      </w:r>
      <w:proofErr w:type="spellStart"/>
      <w:r w:rsidRPr="009D52BB">
        <w:t>metastore</w:t>
      </w:r>
      <w:proofErr w:type="spellEnd"/>
      <w:r w:rsidRPr="009D52BB">
        <w:t xml:space="preserve"> - Databricks Unity </w:t>
      </w:r>
      <w:proofErr w:type="spellStart"/>
      <w:r w:rsidRPr="009D52BB">
        <w:t>Catalog</w:t>
      </w:r>
      <w:proofErr w:type="spellEnd"/>
    </w:p>
    <w:p w14:paraId="4DBC97E2" w14:textId="77777777" w:rsidR="005F74F7" w:rsidRPr="009D52BB" w:rsidRDefault="005F74F7" w:rsidP="005F74F7">
      <w:r w:rsidRPr="009D52BB">
        <w:rPr>
          <w:b/>
          <w:bCs/>
        </w:rPr>
        <w:t>4) </w:t>
      </w:r>
      <w:r w:rsidRPr="009D52BB">
        <w:t>Optionally, attach the storage location you created in step 1.</w:t>
      </w:r>
    </w:p>
    <w:p w14:paraId="571B9710" w14:textId="77777777" w:rsidR="005F74F7" w:rsidRPr="009D52BB" w:rsidRDefault="005F74F7" w:rsidP="005F74F7">
      <w:r w:rsidRPr="009D52BB">
        <w:rPr>
          <w:b/>
          <w:bCs/>
        </w:rPr>
        <w:t>5) </w:t>
      </w:r>
      <w:r w:rsidRPr="009D52BB">
        <w:t xml:space="preserve">Assign the </w:t>
      </w:r>
      <w:proofErr w:type="spellStart"/>
      <w:r w:rsidRPr="009D52BB">
        <w:t>metastore</w:t>
      </w:r>
      <w:proofErr w:type="spellEnd"/>
      <w:r w:rsidRPr="009D52BB">
        <w:t xml:space="preserve"> to your workspace.</w:t>
      </w:r>
    </w:p>
    <w:p w14:paraId="587F121C" w14:textId="77777777" w:rsidR="005F74F7" w:rsidRPr="009D52BB" w:rsidRDefault="005F74F7" w:rsidP="005F74F7">
      <w:r w:rsidRPr="009D52BB">
        <w:rPr>
          <w:noProof/>
        </w:rPr>
        <w:drawing>
          <wp:inline distT="0" distB="0" distL="0" distR="0" wp14:anchorId="27E7DF99" wp14:editId="0579B359">
            <wp:extent cx="5731510" cy="939800"/>
            <wp:effectExtent l="0" t="0" r="2540" b="0"/>
            <wp:docPr id="1721934127" name="Picture 29" descr="Assign metastore to workspace - Databricks Unity 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Assign metastore to workspace - Databricks Unity Catalo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939800"/>
                    </a:xfrm>
                    <a:prstGeom prst="rect">
                      <a:avLst/>
                    </a:prstGeom>
                    <a:noFill/>
                    <a:ln>
                      <a:noFill/>
                    </a:ln>
                  </pic:spPr>
                </pic:pic>
              </a:graphicData>
            </a:graphic>
          </wp:inline>
        </w:drawing>
      </w:r>
      <w:r w:rsidRPr="009D52BB">
        <w:t xml:space="preserve">Assign </w:t>
      </w:r>
      <w:proofErr w:type="spellStart"/>
      <w:r w:rsidRPr="009D52BB">
        <w:t>metastore</w:t>
      </w:r>
      <w:proofErr w:type="spellEnd"/>
      <w:r w:rsidRPr="009D52BB">
        <w:t xml:space="preserve"> to workspace - Databricks Unity </w:t>
      </w:r>
      <w:proofErr w:type="spellStart"/>
      <w:r w:rsidRPr="009D52BB">
        <w:t>Catalog</w:t>
      </w:r>
      <w:proofErr w:type="spellEnd"/>
    </w:p>
    <w:p w14:paraId="1DE69916" w14:textId="77777777" w:rsidR="005F74F7" w:rsidRPr="009D52BB" w:rsidRDefault="005F74F7" w:rsidP="005F74F7">
      <w:r w:rsidRPr="009D52BB">
        <w:t xml:space="preserve">Check out this documentation for a full guide on creating a Databricks Unity </w:t>
      </w:r>
      <w:proofErr w:type="spellStart"/>
      <w:r w:rsidRPr="009D52BB">
        <w:t>Catalog</w:t>
      </w:r>
      <w:proofErr w:type="spellEnd"/>
      <w:r w:rsidRPr="009D52BB">
        <w:t xml:space="preserve"> </w:t>
      </w:r>
      <w:proofErr w:type="spellStart"/>
      <w:r w:rsidRPr="009D52BB">
        <w:t>metastore</w:t>
      </w:r>
      <w:proofErr w:type="spellEnd"/>
      <w:r w:rsidRPr="009D52BB">
        <w:t xml:space="preserve"> in AWS.</w:t>
      </w:r>
    </w:p>
    <w:p w14:paraId="328B9D76" w14:textId="77777777" w:rsidR="005F74F7" w:rsidRPr="009D52BB" w:rsidRDefault="005F74F7" w:rsidP="005F74F7">
      <w:pPr>
        <w:rPr>
          <w:b/>
          <w:bCs/>
        </w:rPr>
      </w:pPr>
      <w:r w:rsidRPr="009D52BB">
        <w:rPr>
          <w:b/>
          <w:bCs/>
        </w:rPr>
        <w:t xml:space="preserve">Step-By-Step Guide to Enable Your Workspace for Databricks Unity </w:t>
      </w:r>
      <w:proofErr w:type="spellStart"/>
      <w:r w:rsidRPr="009D52BB">
        <w:rPr>
          <w:b/>
          <w:bCs/>
        </w:rPr>
        <w:t>Catalog</w:t>
      </w:r>
      <w:proofErr w:type="spellEnd"/>
    </w:p>
    <w:p w14:paraId="312481BF" w14:textId="77777777" w:rsidR="005F74F7" w:rsidRPr="009D52BB" w:rsidRDefault="005F74F7" w:rsidP="005F74F7">
      <w:r w:rsidRPr="009D52BB">
        <w:t xml:space="preserve">Enabling Databricks Unity </w:t>
      </w:r>
      <w:proofErr w:type="spellStart"/>
      <w:r w:rsidRPr="009D52BB">
        <w:t>Catalog</w:t>
      </w:r>
      <w:proofErr w:type="spellEnd"/>
      <w:r w:rsidRPr="009D52BB">
        <w:t xml:space="preserve"> on your workspace is a straightforward process that can be done through the Databricks account console or during workspace creation. Follow these step-by-step instructions to enable Databricks Unity </w:t>
      </w:r>
      <w:proofErr w:type="spellStart"/>
      <w:r w:rsidRPr="009D52BB">
        <w:t>Catalog</w:t>
      </w:r>
      <w:proofErr w:type="spellEnd"/>
      <w:r w:rsidRPr="009D52BB">
        <w:t>:</w:t>
      </w:r>
    </w:p>
    <w:p w14:paraId="609259F8" w14:textId="77777777" w:rsidR="005F74F7" w:rsidRPr="009D52BB" w:rsidRDefault="005F74F7" w:rsidP="005F74F7">
      <w:pPr>
        <w:rPr>
          <w:b/>
          <w:bCs/>
        </w:rPr>
      </w:pPr>
      <w:r w:rsidRPr="009D52BB">
        <w:rPr>
          <w:b/>
          <w:bCs/>
        </w:rPr>
        <w:t>Step 1—Log in to the Databricks Account</w:t>
      </w:r>
    </w:p>
    <w:p w14:paraId="69927A46" w14:textId="77777777" w:rsidR="005F74F7" w:rsidRPr="009D52BB" w:rsidRDefault="005F74F7" w:rsidP="005F74F7">
      <w:r w:rsidRPr="009D52BB">
        <w:t>Log in to the Databricks account console as an account admin.</w:t>
      </w:r>
    </w:p>
    <w:p w14:paraId="3369C0F2" w14:textId="77777777" w:rsidR="005F74F7" w:rsidRPr="009D52BB" w:rsidRDefault="005F74F7" w:rsidP="005F74F7">
      <w:pPr>
        <w:rPr>
          <w:b/>
          <w:bCs/>
        </w:rPr>
      </w:pPr>
      <w:r w:rsidRPr="009D52BB">
        <w:rPr>
          <w:b/>
          <w:bCs/>
        </w:rPr>
        <w:t>Step 2—Click on “Data” Option</w:t>
      </w:r>
    </w:p>
    <w:p w14:paraId="7B1BE4DE" w14:textId="77777777" w:rsidR="005F74F7" w:rsidRPr="009D52BB" w:rsidRDefault="005F74F7" w:rsidP="005F74F7">
      <w:r w:rsidRPr="009D52BB">
        <w:t>Click on the "</w:t>
      </w:r>
      <w:r w:rsidRPr="009D52BB">
        <w:rPr>
          <w:b/>
          <w:bCs/>
        </w:rPr>
        <w:t>Data</w:t>
      </w:r>
      <w:r w:rsidRPr="009D52BB">
        <w:t>" option in the left-hand navigation panel.</w:t>
      </w:r>
    </w:p>
    <w:p w14:paraId="78281A7F" w14:textId="77777777" w:rsidR="005F74F7" w:rsidRPr="009D52BB" w:rsidRDefault="005F74F7" w:rsidP="005F74F7">
      <w:pPr>
        <w:rPr>
          <w:b/>
          <w:bCs/>
        </w:rPr>
      </w:pPr>
      <w:r w:rsidRPr="009D52BB">
        <w:rPr>
          <w:b/>
          <w:bCs/>
        </w:rPr>
        <w:t xml:space="preserve">Step 3—Access the </w:t>
      </w:r>
      <w:proofErr w:type="spellStart"/>
      <w:r w:rsidRPr="009D52BB">
        <w:rPr>
          <w:b/>
          <w:bCs/>
        </w:rPr>
        <w:t>Metastore</w:t>
      </w:r>
      <w:proofErr w:type="spellEnd"/>
    </w:p>
    <w:p w14:paraId="358D7219" w14:textId="77777777" w:rsidR="005F74F7" w:rsidRPr="009D52BB" w:rsidRDefault="005F74F7" w:rsidP="005F74F7">
      <w:r w:rsidRPr="009D52BB">
        <w:t xml:space="preserve">Access the </w:t>
      </w:r>
      <w:proofErr w:type="spellStart"/>
      <w:r w:rsidRPr="009D52BB">
        <w:t>metastore</w:t>
      </w:r>
      <w:proofErr w:type="spellEnd"/>
      <w:r w:rsidRPr="009D52BB">
        <w:t xml:space="preserve"> by clicking on the </w:t>
      </w:r>
      <w:proofErr w:type="spellStart"/>
      <w:r w:rsidRPr="009D52BB">
        <w:t>metastore</w:t>
      </w:r>
      <w:proofErr w:type="spellEnd"/>
      <w:r w:rsidRPr="009D52BB">
        <w:t xml:space="preserve"> name.</w:t>
      </w:r>
    </w:p>
    <w:p w14:paraId="0E5EFB95" w14:textId="77777777" w:rsidR="005F74F7" w:rsidRPr="009D52BB" w:rsidRDefault="005F74F7" w:rsidP="005F74F7">
      <w:r w:rsidRPr="009D52BB">
        <w:rPr>
          <w:noProof/>
        </w:rPr>
        <w:drawing>
          <wp:inline distT="0" distB="0" distL="0" distR="0" wp14:anchorId="28E2163E" wp14:editId="047C0D80">
            <wp:extent cx="5731510" cy="920115"/>
            <wp:effectExtent l="0" t="0" r="2540" b="0"/>
            <wp:docPr id="514406842" name="Picture 27" descr="Accessing the Metastore - Databricks Unity 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Accessing the Metastore - Databricks Unity Catalo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920115"/>
                    </a:xfrm>
                    <a:prstGeom prst="rect">
                      <a:avLst/>
                    </a:prstGeom>
                    <a:noFill/>
                    <a:ln>
                      <a:noFill/>
                    </a:ln>
                  </pic:spPr>
                </pic:pic>
              </a:graphicData>
            </a:graphic>
          </wp:inline>
        </w:drawing>
      </w:r>
    </w:p>
    <w:p w14:paraId="6CE63614" w14:textId="77777777" w:rsidR="005F74F7" w:rsidRPr="009D52BB" w:rsidRDefault="005F74F7" w:rsidP="005F74F7">
      <w:pPr>
        <w:rPr>
          <w:b/>
          <w:bCs/>
        </w:rPr>
      </w:pPr>
      <w:r w:rsidRPr="009D52BB">
        <w:rPr>
          <w:b/>
          <w:bCs/>
        </w:rPr>
        <w:t>Step 4—Navigate to the Workspaces Tab</w:t>
      </w:r>
    </w:p>
    <w:p w14:paraId="56B58AE2" w14:textId="77777777" w:rsidR="005F74F7" w:rsidRPr="009D52BB" w:rsidRDefault="005F74F7" w:rsidP="005F74F7">
      <w:r w:rsidRPr="009D52BB">
        <w:t xml:space="preserve">Within the </w:t>
      </w:r>
      <w:proofErr w:type="spellStart"/>
      <w:r w:rsidRPr="009D52BB">
        <w:t>metastore</w:t>
      </w:r>
      <w:proofErr w:type="spellEnd"/>
      <w:r w:rsidRPr="009D52BB">
        <w:t>, head over to the "</w:t>
      </w:r>
      <w:r w:rsidRPr="009D52BB">
        <w:rPr>
          <w:b/>
          <w:bCs/>
        </w:rPr>
        <w:t>Workspaces</w:t>
      </w:r>
      <w:r w:rsidRPr="009D52BB">
        <w:t>" tab.</w:t>
      </w:r>
    </w:p>
    <w:p w14:paraId="0D9DF66B" w14:textId="77777777" w:rsidR="005F74F7" w:rsidRPr="009D52BB" w:rsidRDefault="005F74F7" w:rsidP="005F74F7">
      <w:r w:rsidRPr="009D52BB">
        <w:rPr>
          <w:noProof/>
        </w:rPr>
        <w:drawing>
          <wp:inline distT="0" distB="0" distL="0" distR="0" wp14:anchorId="261E8F7A" wp14:editId="7D72FE57">
            <wp:extent cx="5731510" cy="744855"/>
            <wp:effectExtent l="0" t="0" r="2540" b="0"/>
            <wp:docPr id="618591163" name="Picture 26" descr="Navigate to the “Workspaces” Tab within metastore - Databricks Unity 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avigate to the “Workspaces” Tab within metastore - Databricks Unity Catalo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744855"/>
                    </a:xfrm>
                    <a:prstGeom prst="rect">
                      <a:avLst/>
                    </a:prstGeom>
                    <a:noFill/>
                    <a:ln>
                      <a:noFill/>
                    </a:ln>
                  </pic:spPr>
                </pic:pic>
              </a:graphicData>
            </a:graphic>
          </wp:inline>
        </w:drawing>
      </w:r>
      <w:r w:rsidRPr="009D52BB">
        <w:t xml:space="preserve">Navigate to the “Workspaces” Tab within </w:t>
      </w:r>
      <w:proofErr w:type="spellStart"/>
      <w:r w:rsidRPr="009D52BB">
        <w:t>metastore</w:t>
      </w:r>
      <w:proofErr w:type="spellEnd"/>
      <w:r w:rsidRPr="009D52BB">
        <w:t xml:space="preserve"> - Databricks Unity </w:t>
      </w:r>
      <w:proofErr w:type="spellStart"/>
      <w:r w:rsidRPr="009D52BB">
        <w:t>Catalog</w:t>
      </w:r>
      <w:proofErr w:type="spellEnd"/>
    </w:p>
    <w:p w14:paraId="00031315" w14:textId="77777777" w:rsidR="005F74F7" w:rsidRPr="009D52BB" w:rsidRDefault="005F74F7" w:rsidP="005F74F7">
      <w:pPr>
        <w:rPr>
          <w:b/>
          <w:bCs/>
        </w:rPr>
      </w:pPr>
      <w:r w:rsidRPr="009D52BB">
        <w:rPr>
          <w:b/>
          <w:bCs/>
        </w:rPr>
        <w:t>Step 5—Assign to Workspaces</w:t>
      </w:r>
    </w:p>
    <w:p w14:paraId="10FFC68D" w14:textId="77777777" w:rsidR="005F74F7" w:rsidRPr="009D52BB" w:rsidRDefault="005F74F7" w:rsidP="005F74F7">
      <w:r w:rsidRPr="009D52BB">
        <w:t>Click the "</w:t>
      </w:r>
      <w:r w:rsidRPr="009D52BB">
        <w:rPr>
          <w:b/>
          <w:bCs/>
        </w:rPr>
        <w:t>Assign to workspaces</w:t>
      </w:r>
      <w:r w:rsidRPr="009D52BB">
        <w:t xml:space="preserve">" button to enable Databricks Unity </w:t>
      </w:r>
      <w:proofErr w:type="spellStart"/>
      <w:r w:rsidRPr="009D52BB">
        <w:t>Catalog</w:t>
      </w:r>
      <w:proofErr w:type="spellEnd"/>
      <w:r w:rsidRPr="009D52BB">
        <w:t xml:space="preserve"> on one or more workspaces.</w:t>
      </w:r>
    </w:p>
    <w:p w14:paraId="3F70D25C" w14:textId="77777777" w:rsidR="005F74F7" w:rsidRPr="009D52BB" w:rsidRDefault="005F74F7" w:rsidP="005F74F7">
      <w:pPr>
        <w:rPr>
          <w:b/>
          <w:bCs/>
        </w:rPr>
      </w:pPr>
      <w:r w:rsidRPr="009D52BB">
        <w:rPr>
          <w:b/>
          <w:bCs/>
        </w:rPr>
        <w:t>Step 6—Choose One or More Workspaces to Enable</w:t>
      </w:r>
    </w:p>
    <w:p w14:paraId="6642F17E" w14:textId="77777777" w:rsidR="005F74F7" w:rsidRPr="009D52BB" w:rsidRDefault="005F74F7" w:rsidP="005F74F7">
      <w:r w:rsidRPr="009D52BB">
        <w:lastRenderedPageBreak/>
        <w:t>In the "</w:t>
      </w:r>
      <w:r w:rsidRPr="009D52BB">
        <w:rPr>
          <w:b/>
          <w:bCs/>
        </w:rPr>
        <w:t>Assign Workspaces</w:t>
      </w:r>
      <w:r w:rsidRPr="009D52BB">
        <w:t xml:space="preserve">" dialog, select one or more workspaces you want to enable for Databricks Unity </w:t>
      </w:r>
      <w:proofErr w:type="spellStart"/>
      <w:r w:rsidRPr="009D52BB">
        <w:t>Catalog</w:t>
      </w:r>
      <w:proofErr w:type="spellEnd"/>
      <w:r w:rsidRPr="009D52BB">
        <w:t>.</w:t>
      </w:r>
    </w:p>
    <w:p w14:paraId="31375DAB" w14:textId="77777777" w:rsidR="005F74F7" w:rsidRPr="009D52BB" w:rsidRDefault="005F74F7" w:rsidP="005F74F7">
      <w:r w:rsidRPr="009D52BB">
        <w:rPr>
          <w:noProof/>
        </w:rPr>
        <w:drawing>
          <wp:inline distT="0" distB="0" distL="0" distR="0" wp14:anchorId="3F944EF2" wp14:editId="37A57B66">
            <wp:extent cx="5731510" cy="2679700"/>
            <wp:effectExtent l="0" t="0" r="2540" b="6350"/>
            <wp:docPr id="1337543426" name="Picture 25" descr="Choosing one or more workspaces to enable - Databricks Unity 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hoosing one or more workspaces to enable - Databricks Unity Catalo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2679700"/>
                    </a:xfrm>
                    <a:prstGeom prst="rect">
                      <a:avLst/>
                    </a:prstGeom>
                    <a:noFill/>
                    <a:ln>
                      <a:noFill/>
                    </a:ln>
                  </pic:spPr>
                </pic:pic>
              </a:graphicData>
            </a:graphic>
          </wp:inline>
        </w:drawing>
      </w:r>
    </w:p>
    <w:p w14:paraId="34113C5E" w14:textId="77777777" w:rsidR="005F74F7" w:rsidRPr="009D52BB" w:rsidRDefault="005F74F7" w:rsidP="005F74F7">
      <w:pPr>
        <w:rPr>
          <w:b/>
          <w:bCs/>
        </w:rPr>
      </w:pPr>
      <w:r w:rsidRPr="009D52BB">
        <w:rPr>
          <w:b/>
          <w:bCs/>
        </w:rPr>
        <w:t>Step 7—Assign and Confirm</w:t>
      </w:r>
    </w:p>
    <w:p w14:paraId="1445B46C" w14:textId="77777777" w:rsidR="005F74F7" w:rsidRPr="009D52BB" w:rsidRDefault="005F74F7" w:rsidP="005F74F7">
      <w:r w:rsidRPr="009D52BB">
        <w:t>Click "</w:t>
      </w:r>
      <w:r w:rsidRPr="009D52BB">
        <w:rPr>
          <w:b/>
          <w:bCs/>
        </w:rPr>
        <w:t>Assign</w:t>
      </w:r>
      <w:r w:rsidRPr="009D52BB">
        <w:t>", and then confirm by clicking "</w:t>
      </w:r>
      <w:r w:rsidRPr="009D52BB">
        <w:rPr>
          <w:b/>
          <w:bCs/>
        </w:rPr>
        <w:t>Enable</w:t>
      </w:r>
      <w:r w:rsidRPr="009D52BB">
        <w:t>" on the dialog that appears.</w:t>
      </w:r>
    </w:p>
    <w:p w14:paraId="512757A5" w14:textId="77777777" w:rsidR="005F74F7" w:rsidRPr="009D52BB" w:rsidRDefault="005F74F7" w:rsidP="005F74F7"/>
    <w:p w14:paraId="63EAF279" w14:textId="77777777" w:rsidR="0026447A" w:rsidRDefault="0026447A"/>
    <w:sectPr w:rsidR="00264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D2285"/>
    <w:multiLevelType w:val="multilevel"/>
    <w:tmpl w:val="0D2ED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297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F7"/>
    <w:rsid w:val="0026447A"/>
    <w:rsid w:val="005F74F7"/>
    <w:rsid w:val="006D2FD8"/>
    <w:rsid w:val="00720814"/>
    <w:rsid w:val="00732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6748"/>
  <w15:chartTrackingRefBased/>
  <w15:docId w15:val="{7F1038AA-0AAE-46A4-98CE-A9B28B96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F7"/>
  </w:style>
  <w:style w:type="paragraph" w:styleId="Heading1">
    <w:name w:val="heading 1"/>
    <w:basedOn w:val="Normal"/>
    <w:next w:val="Normal"/>
    <w:link w:val="Heading1Char"/>
    <w:uiPriority w:val="9"/>
    <w:qFormat/>
    <w:rsid w:val="005F74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74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74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74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74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7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4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74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74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74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74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7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4F7"/>
    <w:rPr>
      <w:rFonts w:eastAsiaTheme="majorEastAsia" w:cstheme="majorBidi"/>
      <w:color w:val="272727" w:themeColor="text1" w:themeTint="D8"/>
    </w:rPr>
  </w:style>
  <w:style w:type="paragraph" w:styleId="Title">
    <w:name w:val="Title"/>
    <w:basedOn w:val="Normal"/>
    <w:next w:val="Normal"/>
    <w:link w:val="TitleChar"/>
    <w:uiPriority w:val="10"/>
    <w:qFormat/>
    <w:rsid w:val="005F7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4F7"/>
    <w:pPr>
      <w:spacing w:before="160"/>
      <w:jc w:val="center"/>
    </w:pPr>
    <w:rPr>
      <w:i/>
      <w:iCs/>
      <w:color w:val="404040" w:themeColor="text1" w:themeTint="BF"/>
    </w:rPr>
  </w:style>
  <w:style w:type="character" w:customStyle="1" w:styleId="QuoteChar">
    <w:name w:val="Quote Char"/>
    <w:basedOn w:val="DefaultParagraphFont"/>
    <w:link w:val="Quote"/>
    <w:uiPriority w:val="29"/>
    <w:rsid w:val="005F74F7"/>
    <w:rPr>
      <w:i/>
      <w:iCs/>
      <w:color w:val="404040" w:themeColor="text1" w:themeTint="BF"/>
    </w:rPr>
  </w:style>
  <w:style w:type="paragraph" w:styleId="ListParagraph">
    <w:name w:val="List Paragraph"/>
    <w:basedOn w:val="Normal"/>
    <w:uiPriority w:val="34"/>
    <w:qFormat/>
    <w:rsid w:val="005F74F7"/>
    <w:pPr>
      <w:ind w:left="720"/>
      <w:contextualSpacing/>
    </w:pPr>
  </w:style>
  <w:style w:type="character" w:styleId="IntenseEmphasis">
    <w:name w:val="Intense Emphasis"/>
    <w:basedOn w:val="DefaultParagraphFont"/>
    <w:uiPriority w:val="21"/>
    <w:qFormat/>
    <w:rsid w:val="005F74F7"/>
    <w:rPr>
      <w:i/>
      <w:iCs/>
      <w:color w:val="2F5496" w:themeColor="accent1" w:themeShade="BF"/>
    </w:rPr>
  </w:style>
  <w:style w:type="paragraph" w:styleId="IntenseQuote">
    <w:name w:val="Intense Quote"/>
    <w:basedOn w:val="Normal"/>
    <w:next w:val="Normal"/>
    <w:link w:val="IntenseQuoteChar"/>
    <w:uiPriority w:val="30"/>
    <w:qFormat/>
    <w:rsid w:val="005F74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74F7"/>
    <w:rPr>
      <w:i/>
      <w:iCs/>
      <w:color w:val="2F5496" w:themeColor="accent1" w:themeShade="BF"/>
    </w:rPr>
  </w:style>
  <w:style w:type="character" w:styleId="IntenseReference">
    <w:name w:val="Intense Reference"/>
    <w:basedOn w:val="DefaultParagraphFont"/>
    <w:uiPriority w:val="32"/>
    <w:qFormat/>
    <w:rsid w:val="005F74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1.xml"/><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customXml" Target="ink/ink5.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ink/ink3.xm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image" Target="media/image15.png"/><Relationship Id="rId5" Type="http://schemas.openxmlformats.org/officeDocument/2006/relationships/image" Target="media/image1.jpg"/><Relationship Id="rId15" Type="http://schemas.openxmlformats.org/officeDocument/2006/relationships/customXml" Target="ink/ink2.xm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8T05:27:06.680"/>
    </inkml:context>
    <inkml:brush xml:id="br0">
      <inkml:brushProperty name="width" value="0.2" units="cm"/>
      <inkml:brushProperty name="height" value="0.2" units="cm"/>
      <inkml:brushProperty name="color" value="#FFFFFF"/>
    </inkml:brush>
  </inkml:definitions>
  <inkml:trace contextRef="#ctx0" brushRef="#br0">1 147 24548,'3488'36'0,"-3708"-219"0,-3048 330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8T05:20:26.649"/>
    </inkml:context>
    <inkml:brush xml:id="br0">
      <inkml:brushProperty name="width" value="0.2" units="cm"/>
      <inkml:brushProperty name="height" value="0.2" units="cm"/>
      <inkml:brushProperty name="color" value="#FFFFFF"/>
    </inkml:brush>
  </inkml:definitions>
  <inkml:trace contextRef="#ctx0" brushRef="#br0">7 1 24575,'0'3'0,"0"4"0,0 4 0,-3-1 0,-1-4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8T05:20:19.957"/>
    </inkml:context>
    <inkml:brush xml:id="br0">
      <inkml:brushProperty name="width" value="0.2" units="cm"/>
      <inkml:brushProperty name="height" value="0.2" units="cm"/>
      <inkml:brushProperty name="color" value="#FFFFFF"/>
    </inkml:brush>
  </inkml:definitions>
  <inkml:trace contextRef="#ctx0" brushRef="#br0">1 20 24575,'308'-13'0,"-19"7"122,-170 8-1609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8T05:20:16.480"/>
    </inkml:context>
    <inkml:brush xml:id="br0">
      <inkml:brushProperty name="width" value="0.2" units="cm"/>
      <inkml:brushProperty name="height" value="0.2" units="cm"/>
      <inkml:brushProperty name="color" value="#FFFFFF"/>
    </inkml:brush>
  </inkml:definitions>
  <inkml:trace contextRef="#ctx0" brushRef="#br0">2858 159 24537,'-2857'-158'0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8T05:20:10.229"/>
    </inkml:context>
    <inkml:brush xml:id="br0">
      <inkml:brushProperty name="width" value="0.2" units="cm"/>
      <inkml:brushProperty name="height" value="0.2" units="cm"/>
      <inkml:brushProperty name="color" value="#FFFFFF"/>
    </inkml:brush>
  </inkml:definitions>
  <inkml:trace contextRef="#ctx0" brushRef="#br0">0 15 24575,'43'3'0,"0"1"0,-1 3 0,63 17 0,35 7 0,-7-18 0,243-6 0,-223-9 0,-22-7 0,-3 0 0,644 10 0,-742-3 0,-1-1 0,47-10 0,-45 7 0,0 0 0,38 0 0,-15 5 0,69-11 0,62-2 0,-140 9 0,1 3 0,59 3 0,-51 1 0,55-6 0,-42-9-1365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1105</Words>
  <Characters>6305</Characters>
  <Application>Microsoft Office Word</Application>
  <DocSecurity>0</DocSecurity>
  <Lines>52</Lines>
  <Paragraphs>14</Paragraphs>
  <ScaleCrop>false</ScaleCrop>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lokanyamadhu@outlook.com</dc:creator>
  <cp:keywords/>
  <dc:description/>
  <cp:lastModifiedBy>lokanyamadhu@outlook.com</cp:lastModifiedBy>
  <cp:revision>1</cp:revision>
  <dcterms:created xsi:type="dcterms:W3CDTF">2025-08-18T05:29:00Z</dcterms:created>
  <dcterms:modified xsi:type="dcterms:W3CDTF">2025-08-18T05:30:00Z</dcterms:modified>
</cp:coreProperties>
</file>