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9DF8B82" w14:textId="043485ED" w:rsidR="00157F6E" w:rsidRDefault="003E4EA4">
      <w:r>
        <w:t>C</w:t>
      </w:r>
      <w:r>
        <w:rPr>
          <w:rFonts w:hint="eastAsia"/>
        </w:rPr>
        <w:t>hapter 1</w:t>
      </w:r>
    </w:p>
    <w:p w14:paraId="470B22FA" w14:textId="77777777" w:rsidR="003E4EA4" w:rsidRDefault="003E4EA4">
      <w:pPr>
        <w:rPr>
          <w:rFonts w:hint="eastAsia"/>
        </w:rPr>
      </w:pPr>
    </w:p>
    <w:p w14:paraId="6C2A7F38" w14:textId="77777777" w:rsidR="003E4EA4" w:rsidRPr="003E4EA4" w:rsidRDefault="003E4EA4" w:rsidP="003E4EA4">
      <w:pPr>
        <w:pStyle w:val="af"/>
        <w:numPr>
          <w:ilvl w:val="0"/>
          <w:numId w:val="8"/>
        </w:numPr>
        <w:rPr>
          <w:sz w:val="22"/>
          <w:szCs w:val="22"/>
          <w14:ligatures w14:val="none"/>
        </w:rPr>
      </w:pPr>
      <w:r w:rsidRPr="003E4EA4">
        <w:rPr>
          <w:sz w:val="22"/>
          <w:szCs w:val="22"/>
        </w:rPr>
        <w:t xml:space="preserve">In addition to serving as building blocks for peptides and proteins, amino acids play diverse roles in metabolic functions. They act as precursors for synthesizing neurotransmitters (e.g., tryptophan for serotonin), hormones (e.g., tyrosine for thyroxine), and nucleotides. Some amino acids participate in energy production through gluconeogenesis or ketogenesis, while others contribute to detoxification (e.g., glycine in bile acid conjugation) or act as signaling molecules (e.g., arginine in nitric oxide synthesis). </w:t>
      </w:r>
    </w:p>
    <w:p w14:paraId="355F8513" w14:textId="77777777" w:rsidR="003E4EA4" w:rsidRPr="003E4EA4" w:rsidRDefault="003E4EA4" w:rsidP="003E4EA4">
      <w:pPr>
        <w:pStyle w:val="af"/>
        <w:numPr>
          <w:ilvl w:val="0"/>
          <w:numId w:val="8"/>
        </w:numPr>
        <w:rPr>
          <w:sz w:val="22"/>
          <w:szCs w:val="22"/>
        </w:rPr>
      </w:pPr>
      <w:r w:rsidRPr="003E4EA4">
        <w:rPr>
          <w:sz w:val="22"/>
          <w:szCs w:val="22"/>
        </w:rPr>
        <w:t xml:space="preserve">There are nine essential amino acids: histidine, isoleucine, leucine, lysine, methionine, phenylalanine, threonine, tryptophan, and valine. Since the human body cannot synthesize them, they must be obtained through dietary sources such as meat, eggs, dairy, legumes, and quinoa. A balanced diet or complementary protein combinations (e.g., rice and beans) ensures adequate intake. </w:t>
      </w:r>
    </w:p>
    <w:p w14:paraId="2C80FBCD" w14:textId="77777777" w:rsidR="003E4EA4" w:rsidRPr="003E4EA4" w:rsidRDefault="003E4EA4" w:rsidP="003E4EA4">
      <w:pPr>
        <w:pStyle w:val="af"/>
        <w:numPr>
          <w:ilvl w:val="0"/>
          <w:numId w:val="8"/>
        </w:numPr>
        <w:rPr>
          <w:sz w:val="22"/>
          <w:szCs w:val="22"/>
        </w:rPr>
      </w:pPr>
      <w:r w:rsidRPr="003E4EA4">
        <w:rPr>
          <w:sz w:val="22"/>
          <w:szCs w:val="22"/>
        </w:rPr>
        <w:t xml:space="preserve">Proteins and polypeptides are composed of 20 standard amino acids. These are linked primarily by peptide bonds, which are covalent bonds formed between the carboxyl group of one amino acid and the amino group of another, releasing a water molecule in a condensation reaction. </w:t>
      </w:r>
    </w:p>
    <w:p w14:paraId="6B48AF67" w14:textId="77777777" w:rsidR="003E4EA4" w:rsidRPr="003E4EA4" w:rsidRDefault="003E4EA4" w:rsidP="003E4EA4">
      <w:pPr>
        <w:pStyle w:val="af"/>
        <w:numPr>
          <w:ilvl w:val="0"/>
          <w:numId w:val="8"/>
        </w:numPr>
        <w:rPr>
          <w:sz w:val="22"/>
          <w:szCs w:val="22"/>
        </w:rPr>
      </w:pPr>
      <w:r w:rsidRPr="003E4EA4">
        <w:rPr>
          <w:sz w:val="22"/>
          <w:szCs w:val="22"/>
        </w:rPr>
        <w:t xml:space="preserve">The four hierarchical protein structures are: </w:t>
      </w:r>
    </w:p>
    <w:p w14:paraId="5E7DEAA4" w14:textId="77777777" w:rsidR="003E4EA4" w:rsidRPr="003E4EA4" w:rsidRDefault="003E4EA4" w:rsidP="003E4EA4">
      <w:pPr>
        <w:widowControl/>
        <w:numPr>
          <w:ilvl w:val="1"/>
          <w:numId w:val="8"/>
        </w:numPr>
        <w:spacing w:before="100" w:beforeAutospacing="1" w:after="100" w:afterAutospacing="1"/>
        <w:jc w:val="left"/>
        <w:rPr>
          <w:sz w:val="20"/>
          <w:szCs w:val="22"/>
        </w:rPr>
      </w:pPr>
      <w:r w:rsidRPr="003E4EA4">
        <w:rPr>
          <w:rStyle w:val="ae"/>
          <w:sz w:val="20"/>
          <w:szCs w:val="22"/>
        </w:rPr>
        <w:t>Primary structure</w:t>
      </w:r>
      <w:r w:rsidRPr="003E4EA4">
        <w:rPr>
          <w:sz w:val="20"/>
          <w:szCs w:val="22"/>
        </w:rPr>
        <w:t xml:space="preserve">: The linear sequence of amino acids in a polypeptide chain, determined by genetic code. </w:t>
      </w:r>
    </w:p>
    <w:p w14:paraId="1F9F88E5" w14:textId="77777777" w:rsidR="003E4EA4" w:rsidRPr="003E4EA4" w:rsidRDefault="003E4EA4" w:rsidP="003E4EA4">
      <w:pPr>
        <w:widowControl/>
        <w:numPr>
          <w:ilvl w:val="1"/>
          <w:numId w:val="8"/>
        </w:numPr>
        <w:spacing w:before="100" w:beforeAutospacing="1" w:after="100" w:afterAutospacing="1"/>
        <w:jc w:val="left"/>
        <w:rPr>
          <w:sz w:val="20"/>
          <w:szCs w:val="22"/>
        </w:rPr>
      </w:pPr>
      <w:r w:rsidRPr="003E4EA4">
        <w:rPr>
          <w:rStyle w:val="ae"/>
          <w:sz w:val="20"/>
          <w:szCs w:val="22"/>
        </w:rPr>
        <w:t>Secondary structure</w:t>
      </w:r>
      <w:r w:rsidRPr="003E4EA4">
        <w:rPr>
          <w:sz w:val="20"/>
          <w:szCs w:val="22"/>
        </w:rPr>
        <w:t xml:space="preserve">: Local folding patterns (e.g., α-helices and β-sheets) stabilized by hydrogen bonds between backbone atoms. </w:t>
      </w:r>
    </w:p>
    <w:p w14:paraId="46538192" w14:textId="77777777" w:rsidR="003E4EA4" w:rsidRPr="003E4EA4" w:rsidRDefault="003E4EA4" w:rsidP="003E4EA4">
      <w:pPr>
        <w:widowControl/>
        <w:numPr>
          <w:ilvl w:val="1"/>
          <w:numId w:val="8"/>
        </w:numPr>
        <w:spacing w:before="100" w:beforeAutospacing="1" w:after="100" w:afterAutospacing="1"/>
        <w:jc w:val="left"/>
        <w:rPr>
          <w:sz w:val="20"/>
          <w:szCs w:val="22"/>
        </w:rPr>
      </w:pPr>
      <w:r w:rsidRPr="003E4EA4">
        <w:rPr>
          <w:rStyle w:val="ae"/>
          <w:sz w:val="20"/>
          <w:szCs w:val="22"/>
        </w:rPr>
        <w:t>Tertiary structure</w:t>
      </w:r>
      <w:r w:rsidRPr="003E4EA4">
        <w:rPr>
          <w:sz w:val="20"/>
          <w:szCs w:val="22"/>
        </w:rPr>
        <w:t xml:space="preserve">: The 3D conformation of a single polypeptide, shaped by interactions (e.g., disulfide bridges, hydrophobic effects) among side chains. </w:t>
      </w:r>
    </w:p>
    <w:p w14:paraId="0C9EA9B7" w14:textId="77777777" w:rsidR="003E4EA4" w:rsidRPr="003E4EA4" w:rsidRDefault="003E4EA4" w:rsidP="003E4EA4">
      <w:pPr>
        <w:widowControl/>
        <w:numPr>
          <w:ilvl w:val="1"/>
          <w:numId w:val="8"/>
        </w:numPr>
        <w:spacing w:before="100" w:beforeAutospacing="1" w:after="100" w:afterAutospacing="1"/>
        <w:jc w:val="left"/>
        <w:rPr>
          <w:sz w:val="20"/>
          <w:szCs w:val="22"/>
        </w:rPr>
      </w:pPr>
      <w:r w:rsidRPr="003E4EA4">
        <w:rPr>
          <w:rStyle w:val="ae"/>
          <w:sz w:val="20"/>
          <w:szCs w:val="22"/>
        </w:rPr>
        <w:t>Quaternary structure</w:t>
      </w:r>
      <w:r w:rsidRPr="003E4EA4">
        <w:rPr>
          <w:sz w:val="20"/>
          <w:szCs w:val="22"/>
        </w:rPr>
        <w:t>: The assembly of multiple polypeptide subunits (e.g., hemoglobin) into a functional complex.</w:t>
      </w:r>
    </w:p>
    <w:p w14:paraId="3DE185A2" w14:textId="77777777" w:rsidR="003E4EA4" w:rsidRPr="003E4EA4" w:rsidRDefault="003E4EA4" w:rsidP="003E4EA4">
      <w:pPr>
        <w:pStyle w:val="af"/>
        <w:numPr>
          <w:ilvl w:val="0"/>
          <w:numId w:val="8"/>
        </w:numPr>
        <w:rPr>
          <w:sz w:val="22"/>
          <w:szCs w:val="22"/>
        </w:rPr>
      </w:pPr>
      <w:r w:rsidRPr="003E4EA4">
        <w:rPr>
          <w:sz w:val="22"/>
          <w:szCs w:val="22"/>
        </w:rPr>
        <w:t>Defects in protein synthesis, assembly, storage, or disposal disrupt metabolism, leading to diseases. Misfolded proteins may cause aggregation disorders (e.g., Alzheimer’s), while enzyme deficiencies impair metabolic pathways (e.g., phenylketonuria). Impaired degradation (e.g., lysosomal storage diseases) or excessive protein loss (e.g., nephrotic syndrome) also disrupt homeostasis, affecting growth, immunity, and cellular function.</w:t>
      </w:r>
    </w:p>
    <w:p w14:paraId="528F4248" w14:textId="77777777" w:rsidR="003E4EA4" w:rsidRDefault="003E4EA4" w:rsidP="003E4EA4"/>
    <w:p w14:paraId="49443067" w14:textId="77777777" w:rsidR="003E4EA4" w:rsidRDefault="003E4EA4" w:rsidP="003E4EA4"/>
    <w:p w14:paraId="5688BB00" w14:textId="77777777" w:rsidR="003E4EA4" w:rsidRDefault="003E4EA4" w:rsidP="003E4EA4"/>
    <w:p w14:paraId="3F69526D" w14:textId="77777777" w:rsidR="003E4EA4" w:rsidRDefault="003E4EA4" w:rsidP="003E4EA4"/>
    <w:p w14:paraId="00328ECA" w14:textId="77777777" w:rsidR="003E4EA4" w:rsidRDefault="003E4EA4" w:rsidP="003E4EA4"/>
    <w:p w14:paraId="73083AF2" w14:textId="3E1647B1" w:rsidR="003E4EA4" w:rsidRDefault="003E4EA4" w:rsidP="003E4EA4">
      <w:r>
        <w:lastRenderedPageBreak/>
        <w:t>C</w:t>
      </w:r>
      <w:r>
        <w:rPr>
          <w:rFonts w:hint="eastAsia"/>
        </w:rPr>
        <w:t>hapter 2</w:t>
      </w:r>
    </w:p>
    <w:p w14:paraId="370834B1" w14:textId="77777777" w:rsidR="003E4EA4" w:rsidRDefault="003E4EA4" w:rsidP="003E4EA4">
      <w:pPr>
        <w:pStyle w:val="af"/>
        <w:numPr>
          <w:ilvl w:val="0"/>
          <w:numId w:val="7"/>
        </w:numPr>
        <w:rPr>
          <w14:ligatures w14:val="none"/>
        </w:rPr>
      </w:pPr>
      <w:r>
        <w:rPr>
          <w:rStyle w:val="ae"/>
        </w:rPr>
        <w:t>Characteristics of the DNA Double Helix</w:t>
      </w:r>
      <w:r>
        <w:t xml:space="preserve">: </w:t>
      </w:r>
    </w:p>
    <w:p w14:paraId="50DA4DE1" w14:textId="77777777" w:rsidR="003E4EA4" w:rsidRDefault="003E4EA4" w:rsidP="003E4EA4">
      <w:pPr>
        <w:widowControl/>
        <w:numPr>
          <w:ilvl w:val="1"/>
          <w:numId w:val="7"/>
        </w:numPr>
        <w:spacing w:before="100" w:beforeAutospacing="1" w:after="100" w:afterAutospacing="1"/>
        <w:jc w:val="left"/>
      </w:pPr>
      <w:r>
        <w:rPr>
          <w:rStyle w:val="ae"/>
        </w:rPr>
        <w:t>Antiparallel strands</w:t>
      </w:r>
      <w:r>
        <w:t xml:space="preserve">: The two polynucleotide strands run in opposite directions (5’→3’ and 3’→5’). </w:t>
      </w:r>
    </w:p>
    <w:p w14:paraId="61EA99F0" w14:textId="77777777" w:rsidR="003E4EA4" w:rsidRDefault="003E4EA4" w:rsidP="003E4EA4">
      <w:pPr>
        <w:widowControl/>
        <w:numPr>
          <w:ilvl w:val="1"/>
          <w:numId w:val="7"/>
        </w:numPr>
        <w:spacing w:before="100" w:beforeAutospacing="1" w:after="100" w:afterAutospacing="1"/>
        <w:jc w:val="left"/>
      </w:pPr>
      <w:r>
        <w:rPr>
          <w:rStyle w:val="ae"/>
        </w:rPr>
        <w:t>Complementary base pairing</w:t>
      </w:r>
      <w:r>
        <w:t xml:space="preserve">: Adenine (A) pairs with Thymine (T) via two hydrogen bonds, and Guanine (G) pairs with Cytosine (C) via three hydrogen bonds. </w:t>
      </w:r>
    </w:p>
    <w:p w14:paraId="002066EE" w14:textId="77777777" w:rsidR="003E4EA4" w:rsidRDefault="003E4EA4" w:rsidP="003E4EA4">
      <w:pPr>
        <w:widowControl/>
        <w:numPr>
          <w:ilvl w:val="1"/>
          <w:numId w:val="7"/>
        </w:numPr>
        <w:spacing w:before="100" w:beforeAutospacing="1" w:after="100" w:afterAutospacing="1"/>
        <w:jc w:val="left"/>
      </w:pPr>
      <w:r>
        <w:rPr>
          <w:rStyle w:val="ae"/>
        </w:rPr>
        <w:t>Right-handed helix</w:t>
      </w:r>
      <w:r>
        <w:t xml:space="preserve">: The B-form DNA twists clockwise, forming a major groove and a minor groove for protein binding. </w:t>
      </w:r>
    </w:p>
    <w:p w14:paraId="76196AA9" w14:textId="77777777" w:rsidR="003E4EA4" w:rsidRDefault="003E4EA4" w:rsidP="003E4EA4">
      <w:pPr>
        <w:widowControl/>
        <w:numPr>
          <w:ilvl w:val="1"/>
          <w:numId w:val="7"/>
        </w:numPr>
        <w:spacing w:before="100" w:beforeAutospacing="1" w:after="100" w:afterAutospacing="1"/>
        <w:jc w:val="left"/>
      </w:pPr>
      <w:r>
        <w:rPr>
          <w:rStyle w:val="ae"/>
        </w:rPr>
        <w:t>Sugar-phosphate backbone</w:t>
      </w:r>
      <w:r>
        <w:t xml:space="preserve">: Deoxyribose sugars and phosphate groups form the outer backbone, while nitrogenous bases are stacked inside. </w:t>
      </w:r>
    </w:p>
    <w:p w14:paraId="481DCA0F" w14:textId="77777777" w:rsidR="003E4EA4" w:rsidRDefault="003E4EA4" w:rsidP="003E4EA4">
      <w:pPr>
        <w:widowControl/>
        <w:numPr>
          <w:ilvl w:val="1"/>
          <w:numId w:val="7"/>
        </w:numPr>
        <w:spacing w:before="100" w:beforeAutospacing="1" w:after="100" w:afterAutospacing="1"/>
        <w:jc w:val="left"/>
      </w:pPr>
      <w:r>
        <w:rPr>
          <w:rStyle w:val="ae"/>
        </w:rPr>
        <w:t>Stabilized by hydrogen bonds and hydrophobic interactions</w:t>
      </w:r>
      <w:r>
        <w:t>: Base stacking provides additional stability.</w:t>
      </w:r>
    </w:p>
    <w:p w14:paraId="39DD827B" w14:textId="77777777" w:rsidR="003E4EA4" w:rsidRDefault="003E4EA4" w:rsidP="003E4EA4">
      <w:pPr>
        <w:pStyle w:val="af"/>
        <w:numPr>
          <w:ilvl w:val="0"/>
          <w:numId w:val="7"/>
        </w:numPr>
      </w:pPr>
      <w:r>
        <w:rPr>
          <w:rStyle w:val="ae"/>
        </w:rPr>
        <w:t>Differences in Chemical Nature Between RNA and DNA</w:t>
      </w:r>
      <w:r>
        <w:t xml:space="preserve">: </w:t>
      </w:r>
    </w:p>
    <w:p w14:paraId="01E38B25" w14:textId="77777777" w:rsidR="003E4EA4" w:rsidRDefault="003E4EA4" w:rsidP="003E4EA4">
      <w:pPr>
        <w:widowControl/>
        <w:numPr>
          <w:ilvl w:val="1"/>
          <w:numId w:val="7"/>
        </w:numPr>
        <w:spacing w:before="100" w:beforeAutospacing="1" w:after="100" w:afterAutospacing="1"/>
        <w:jc w:val="left"/>
      </w:pPr>
      <w:r>
        <w:rPr>
          <w:rStyle w:val="ae"/>
        </w:rPr>
        <w:t>Sugar</w:t>
      </w:r>
      <w:r>
        <w:t xml:space="preserve">: RNA contains </w:t>
      </w:r>
      <w:r>
        <w:rPr>
          <w:rStyle w:val="ae"/>
        </w:rPr>
        <w:t>ribose</w:t>
      </w:r>
      <w:r>
        <w:t xml:space="preserve"> (with a 2’-OH group), while DNA has </w:t>
      </w:r>
      <w:r>
        <w:rPr>
          <w:rStyle w:val="ae"/>
        </w:rPr>
        <w:t>deoxyribose</w:t>
      </w:r>
      <w:r>
        <w:t xml:space="preserve"> (lacks 2’-OH). </w:t>
      </w:r>
    </w:p>
    <w:p w14:paraId="115DB17B" w14:textId="77777777" w:rsidR="003E4EA4" w:rsidRDefault="003E4EA4" w:rsidP="003E4EA4">
      <w:pPr>
        <w:widowControl/>
        <w:numPr>
          <w:ilvl w:val="1"/>
          <w:numId w:val="7"/>
        </w:numPr>
        <w:spacing w:before="100" w:beforeAutospacing="1" w:after="100" w:afterAutospacing="1"/>
        <w:jc w:val="left"/>
      </w:pPr>
      <w:r>
        <w:rPr>
          <w:rStyle w:val="ae"/>
        </w:rPr>
        <w:t>Bases</w:t>
      </w:r>
      <w:r>
        <w:t xml:space="preserve">: RNA uses </w:t>
      </w:r>
      <w:r>
        <w:rPr>
          <w:rStyle w:val="ae"/>
        </w:rPr>
        <w:t>uracil (U)</w:t>
      </w:r>
      <w:r>
        <w:t xml:space="preserve"> instead of thymine (T). </w:t>
      </w:r>
    </w:p>
    <w:p w14:paraId="526E8783" w14:textId="77777777" w:rsidR="003E4EA4" w:rsidRDefault="003E4EA4" w:rsidP="003E4EA4">
      <w:pPr>
        <w:widowControl/>
        <w:numPr>
          <w:ilvl w:val="1"/>
          <w:numId w:val="7"/>
        </w:numPr>
        <w:spacing w:before="100" w:beforeAutospacing="1" w:after="100" w:afterAutospacing="1"/>
        <w:jc w:val="left"/>
      </w:pPr>
      <w:r>
        <w:rPr>
          <w:rStyle w:val="ae"/>
        </w:rPr>
        <w:t>Structure</w:t>
      </w:r>
      <w:r>
        <w:t xml:space="preserve">: RNA is typically </w:t>
      </w:r>
      <w:r>
        <w:rPr>
          <w:rStyle w:val="ae"/>
        </w:rPr>
        <w:t>single-stranded</w:t>
      </w:r>
      <w:r>
        <w:t xml:space="preserve">, though it can form secondary structures (e.g., hairpins), whereas DNA is </w:t>
      </w:r>
      <w:r>
        <w:rPr>
          <w:rStyle w:val="ae"/>
        </w:rPr>
        <w:t>double-stranded</w:t>
      </w:r>
      <w:r>
        <w:t xml:space="preserve">. </w:t>
      </w:r>
    </w:p>
    <w:p w14:paraId="75519689" w14:textId="77777777" w:rsidR="003E4EA4" w:rsidRDefault="003E4EA4" w:rsidP="003E4EA4">
      <w:pPr>
        <w:widowControl/>
        <w:numPr>
          <w:ilvl w:val="1"/>
          <w:numId w:val="7"/>
        </w:numPr>
        <w:spacing w:before="100" w:beforeAutospacing="1" w:after="100" w:afterAutospacing="1"/>
        <w:jc w:val="left"/>
      </w:pPr>
      <w:r>
        <w:rPr>
          <w:rStyle w:val="ae"/>
        </w:rPr>
        <w:t>Stability</w:t>
      </w:r>
      <w:r>
        <w:t xml:space="preserve">: RNA is </w:t>
      </w:r>
      <w:r>
        <w:rPr>
          <w:rStyle w:val="ae"/>
        </w:rPr>
        <w:t>less stable</w:t>
      </w:r>
      <w:r>
        <w:t xml:space="preserve"> due to the 2’-OH group, making it prone to hydrolysis; DNA is more chemically stable.</w:t>
      </w:r>
    </w:p>
    <w:p w14:paraId="5608FFD4" w14:textId="77777777" w:rsidR="003E4EA4" w:rsidRDefault="003E4EA4" w:rsidP="003E4EA4">
      <w:pPr>
        <w:pStyle w:val="af"/>
        <w:numPr>
          <w:ilvl w:val="0"/>
          <w:numId w:val="7"/>
        </w:numPr>
      </w:pPr>
      <w:r>
        <w:rPr>
          <w:rStyle w:val="ae"/>
        </w:rPr>
        <w:t>Structural Characteristics of Eukaryotic mRNA</w:t>
      </w:r>
      <w:r>
        <w:t xml:space="preserve">: </w:t>
      </w:r>
    </w:p>
    <w:p w14:paraId="324B3DCF" w14:textId="77777777" w:rsidR="003E4EA4" w:rsidRDefault="003E4EA4" w:rsidP="003E4EA4">
      <w:pPr>
        <w:widowControl/>
        <w:numPr>
          <w:ilvl w:val="1"/>
          <w:numId w:val="7"/>
        </w:numPr>
        <w:spacing w:before="100" w:beforeAutospacing="1" w:after="100" w:afterAutospacing="1"/>
        <w:jc w:val="left"/>
      </w:pPr>
      <w:r>
        <w:rPr>
          <w:rStyle w:val="ae"/>
        </w:rPr>
        <w:t>5’ Cap (7-methylguanosine)</w:t>
      </w:r>
      <w:r>
        <w:t xml:space="preserve">: Protects mRNA from degradation and aids ribosome binding. </w:t>
      </w:r>
    </w:p>
    <w:p w14:paraId="0B8F0738" w14:textId="77777777" w:rsidR="003E4EA4" w:rsidRDefault="003E4EA4" w:rsidP="003E4EA4">
      <w:pPr>
        <w:widowControl/>
        <w:numPr>
          <w:ilvl w:val="1"/>
          <w:numId w:val="7"/>
        </w:numPr>
        <w:spacing w:before="100" w:beforeAutospacing="1" w:after="100" w:afterAutospacing="1"/>
        <w:jc w:val="left"/>
      </w:pPr>
      <w:r>
        <w:rPr>
          <w:rStyle w:val="ae"/>
        </w:rPr>
        <w:t>5’ UTR (Untranslated Region)</w:t>
      </w:r>
      <w:r>
        <w:t xml:space="preserve">: Regulatory element for translation initiation. </w:t>
      </w:r>
    </w:p>
    <w:p w14:paraId="09149ABB" w14:textId="77777777" w:rsidR="003E4EA4" w:rsidRDefault="003E4EA4" w:rsidP="003E4EA4">
      <w:pPr>
        <w:widowControl/>
        <w:numPr>
          <w:ilvl w:val="1"/>
          <w:numId w:val="7"/>
        </w:numPr>
        <w:spacing w:before="100" w:beforeAutospacing="1" w:after="100" w:afterAutospacing="1"/>
        <w:jc w:val="left"/>
      </w:pPr>
      <w:r>
        <w:rPr>
          <w:rStyle w:val="ae"/>
        </w:rPr>
        <w:t>Coding sequence (ORF)</w:t>
      </w:r>
      <w:r>
        <w:t xml:space="preserve">: Contains codons specifying the amino acid sequence. </w:t>
      </w:r>
    </w:p>
    <w:p w14:paraId="7680B1ED" w14:textId="77777777" w:rsidR="003E4EA4" w:rsidRDefault="003E4EA4" w:rsidP="003E4EA4">
      <w:pPr>
        <w:widowControl/>
        <w:numPr>
          <w:ilvl w:val="1"/>
          <w:numId w:val="7"/>
        </w:numPr>
        <w:spacing w:before="100" w:beforeAutospacing="1" w:after="100" w:afterAutospacing="1"/>
        <w:jc w:val="left"/>
      </w:pPr>
      <w:r>
        <w:rPr>
          <w:rStyle w:val="ae"/>
        </w:rPr>
        <w:t>3’ UTR</w:t>
      </w:r>
      <w:r>
        <w:t xml:space="preserve">: Involved in mRNA stability, localization, and translation regulation. </w:t>
      </w:r>
    </w:p>
    <w:p w14:paraId="4236C191" w14:textId="77777777" w:rsidR="003E4EA4" w:rsidRDefault="003E4EA4" w:rsidP="003E4EA4">
      <w:pPr>
        <w:widowControl/>
        <w:numPr>
          <w:ilvl w:val="1"/>
          <w:numId w:val="7"/>
        </w:numPr>
        <w:spacing w:before="100" w:beforeAutospacing="1" w:after="100" w:afterAutospacing="1"/>
        <w:jc w:val="left"/>
      </w:pPr>
      <w:r>
        <w:rPr>
          <w:rStyle w:val="ae"/>
        </w:rPr>
        <w:t>Poly(A) tail</w:t>
      </w:r>
      <w:r>
        <w:t xml:space="preserve">: A stretch of adenine nucleotides at the 3’ end, enhancing stability and export from the nucleus. </w:t>
      </w:r>
    </w:p>
    <w:p w14:paraId="49ACA3E1" w14:textId="77777777" w:rsidR="003E4EA4" w:rsidRDefault="003E4EA4" w:rsidP="003E4EA4">
      <w:pPr>
        <w:widowControl/>
        <w:numPr>
          <w:ilvl w:val="1"/>
          <w:numId w:val="7"/>
        </w:numPr>
        <w:spacing w:before="100" w:beforeAutospacing="1" w:after="100" w:afterAutospacing="1"/>
        <w:jc w:val="left"/>
      </w:pPr>
      <w:r>
        <w:rPr>
          <w:rStyle w:val="ae"/>
        </w:rPr>
        <w:t>Splicing</w:t>
      </w:r>
      <w:r>
        <w:t xml:space="preserve">: Eukaryotic pre-mRNA contains </w:t>
      </w:r>
      <w:r>
        <w:rPr>
          <w:rStyle w:val="ae"/>
        </w:rPr>
        <w:t>introns</w:t>
      </w:r>
      <w:r>
        <w:t xml:space="preserve"> (non-coding) and </w:t>
      </w:r>
      <w:r>
        <w:rPr>
          <w:rStyle w:val="ae"/>
        </w:rPr>
        <w:t>exons</w:t>
      </w:r>
      <w:r>
        <w:t xml:space="preserve"> (coding), with introns removed via splicing.</w:t>
      </w:r>
    </w:p>
    <w:p w14:paraId="7F17BE29" w14:textId="77777777" w:rsidR="003E4EA4" w:rsidRDefault="003E4EA4" w:rsidP="003E4EA4">
      <w:pPr>
        <w:pStyle w:val="af"/>
        <w:numPr>
          <w:ilvl w:val="0"/>
          <w:numId w:val="7"/>
        </w:numPr>
      </w:pPr>
      <w:r>
        <w:rPr>
          <w:rStyle w:val="ae"/>
        </w:rPr>
        <w:t>Main RNAs in Nature and Their Functions</w:t>
      </w:r>
      <w:r>
        <w:t xml:space="preserve">: </w:t>
      </w:r>
    </w:p>
    <w:p w14:paraId="4CE7196A" w14:textId="77777777" w:rsidR="003E4EA4" w:rsidRDefault="003E4EA4" w:rsidP="003E4EA4">
      <w:pPr>
        <w:widowControl/>
        <w:numPr>
          <w:ilvl w:val="1"/>
          <w:numId w:val="7"/>
        </w:numPr>
        <w:spacing w:before="100" w:beforeAutospacing="1" w:after="100" w:afterAutospacing="1"/>
        <w:jc w:val="left"/>
      </w:pPr>
      <w:r>
        <w:rPr>
          <w:rStyle w:val="ae"/>
        </w:rPr>
        <w:t>mRNA (Messenger RNA)</w:t>
      </w:r>
      <w:r>
        <w:t xml:space="preserve">: Carries genetic information from DNA to ribosomes for protein synthesis. </w:t>
      </w:r>
    </w:p>
    <w:p w14:paraId="58C6CE59" w14:textId="77777777" w:rsidR="003E4EA4" w:rsidRDefault="003E4EA4" w:rsidP="003E4EA4">
      <w:pPr>
        <w:widowControl/>
        <w:numPr>
          <w:ilvl w:val="1"/>
          <w:numId w:val="7"/>
        </w:numPr>
        <w:spacing w:before="100" w:beforeAutospacing="1" w:after="100" w:afterAutospacing="1"/>
        <w:jc w:val="left"/>
      </w:pPr>
      <w:r>
        <w:rPr>
          <w:rStyle w:val="ae"/>
        </w:rPr>
        <w:t>tRNA (Transfer RNA)</w:t>
      </w:r>
      <w:r>
        <w:t xml:space="preserve">: Delivers amino acids to ribosomes during translation, using anticodons to match mRNA codons. </w:t>
      </w:r>
    </w:p>
    <w:p w14:paraId="5DE71A2D" w14:textId="77777777" w:rsidR="003E4EA4" w:rsidRDefault="003E4EA4" w:rsidP="003E4EA4">
      <w:pPr>
        <w:widowControl/>
        <w:numPr>
          <w:ilvl w:val="1"/>
          <w:numId w:val="7"/>
        </w:numPr>
        <w:spacing w:before="100" w:beforeAutospacing="1" w:after="100" w:afterAutospacing="1"/>
        <w:jc w:val="left"/>
      </w:pPr>
      <w:r>
        <w:rPr>
          <w:rStyle w:val="ae"/>
        </w:rPr>
        <w:t>rRNA (Ribosomal RNA)</w:t>
      </w:r>
      <w:r>
        <w:t xml:space="preserve">: Structural and catalytic component of ribosomes, essential for protein synthesis. </w:t>
      </w:r>
    </w:p>
    <w:p w14:paraId="05E41521" w14:textId="77777777" w:rsidR="003E4EA4" w:rsidRDefault="003E4EA4" w:rsidP="003E4EA4">
      <w:pPr>
        <w:widowControl/>
        <w:numPr>
          <w:ilvl w:val="1"/>
          <w:numId w:val="7"/>
        </w:numPr>
        <w:spacing w:before="100" w:beforeAutospacing="1" w:after="100" w:afterAutospacing="1"/>
        <w:jc w:val="left"/>
      </w:pPr>
      <w:r>
        <w:rPr>
          <w:rStyle w:val="ae"/>
        </w:rPr>
        <w:t>miRNA (MicroRNA)</w:t>
      </w:r>
      <w:r>
        <w:t xml:space="preserve">: Regulates gene expression by binding to mRNA, blocking translation or promoting degradation. </w:t>
      </w:r>
    </w:p>
    <w:p w14:paraId="1A0B523B" w14:textId="77777777" w:rsidR="003E4EA4" w:rsidRDefault="003E4EA4" w:rsidP="003E4EA4">
      <w:pPr>
        <w:widowControl/>
        <w:numPr>
          <w:ilvl w:val="1"/>
          <w:numId w:val="7"/>
        </w:numPr>
        <w:spacing w:before="100" w:beforeAutospacing="1" w:after="100" w:afterAutospacing="1"/>
        <w:jc w:val="left"/>
      </w:pPr>
      <w:r>
        <w:rPr>
          <w:rStyle w:val="ae"/>
        </w:rPr>
        <w:t>siRNA (Small interfering RNA)</w:t>
      </w:r>
      <w:r>
        <w:t xml:space="preserve">: Mediates RNA interference (RNAi), degrading target mRNA. </w:t>
      </w:r>
    </w:p>
    <w:p w14:paraId="3F5E6099" w14:textId="77777777" w:rsidR="003E4EA4" w:rsidRDefault="003E4EA4" w:rsidP="003E4EA4">
      <w:pPr>
        <w:widowControl/>
        <w:numPr>
          <w:ilvl w:val="1"/>
          <w:numId w:val="7"/>
        </w:numPr>
        <w:spacing w:before="100" w:beforeAutospacing="1" w:after="100" w:afterAutospacing="1"/>
        <w:jc w:val="left"/>
      </w:pPr>
      <w:r>
        <w:rPr>
          <w:rStyle w:val="ae"/>
        </w:rPr>
        <w:lastRenderedPageBreak/>
        <w:t>snRNA (Small nuclear RNA)</w:t>
      </w:r>
      <w:r>
        <w:t xml:space="preserve">: Part of the spliceosome, involved in pre-mRNA splicing. </w:t>
      </w:r>
    </w:p>
    <w:p w14:paraId="22ACAC25" w14:textId="77777777" w:rsidR="003E4EA4" w:rsidRDefault="003E4EA4" w:rsidP="003E4EA4">
      <w:pPr>
        <w:widowControl/>
        <w:numPr>
          <w:ilvl w:val="1"/>
          <w:numId w:val="7"/>
        </w:numPr>
        <w:spacing w:before="100" w:beforeAutospacing="1" w:after="100" w:afterAutospacing="1"/>
        <w:jc w:val="left"/>
      </w:pPr>
      <w:r>
        <w:rPr>
          <w:rStyle w:val="ae"/>
        </w:rPr>
        <w:t>lncRNA (Long non-coding RNA)</w:t>
      </w:r>
      <w:r>
        <w:t>: Regulates chromatin structure, transcription, and translation.</w:t>
      </w:r>
    </w:p>
    <w:p w14:paraId="5554C3C2" w14:textId="77777777" w:rsidR="003E4EA4" w:rsidRDefault="003E4EA4" w:rsidP="003E4EA4">
      <w:pPr>
        <w:pStyle w:val="af"/>
        <w:numPr>
          <w:ilvl w:val="0"/>
          <w:numId w:val="7"/>
        </w:numPr>
      </w:pPr>
      <w:r>
        <w:rPr>
          <w:rStyle w:val="ae"/>
        </w:rPr>
        <w:t>Denaturation and Renaturation of DNA</w:t>
      </w:r>
      <w:r>
        <w:t xml:space="preserve">: </w:t>
      </w:r>
    </w:p>
    <w:p w14:paraId="2FE6CBC9" w14:textId="77777777" w:rsidR="003E4EA4" w:rsidRDefault="003E4EA4" w:rsidP="003E4EA4">
      <w:pPr>
        <w:widowControl/>
        <w:numPr>
          <w:ilvl w:val="1"/>
          <w:numId w:val="7"/>
        </w:numPr>
        <w:spacing w:before="100" w:beforeAutospacing="1" w:after="100" w:afterAutospacing="1"/>
        <w:jc w:val="left"/>
      </w:pPr>
      <w:r>
        <w:rPr>
          <w:rStyle w:val="ae"/>
        </w:rPr>
        <w:t>Denaturation</w:t>
      </w:r>
      <w:r>
        <w:t xml:space="preserve">: The separation of DNA double strands into single strands due to </w:t>
      </w:r>
      <w:r>
        <w:rPr>
          <w:rStyle w:val="ae"/>
        </w:rPr>
        <w:t>heat, high pH, or chemicals (e.g., urea)</w:t>
      </w:r>
      <w:r>
        <w:t xml:space="preserve">, breaking hydrogen bonds (melting temperature, </w:t>
      </w:r>
      <w:r>
        <w:rPr>
          <w:rStyle w:val="ae"/>
        </w:rPr>
        <w:t>Tm</w:t>
      </w:r>
      <w:r>
        <w:t xml:space="preserve">, depends on GC content). </w:t>
      </w:r>
    </w:p>
    <w:p w14:paraId="44249D7C" w14:textId="77777777" w:rsidR="003E4EA4" w:rsidRDefault="003E4EA4" w:rsidP="003E4EA4">
      <w:pPr>
        <w:widowControl/>
        <w:numPr>
          <w:ilvl w:val="1"/>
          <w:numId w:val="7"/>
        </w:numPr>
        <w:spacing w:before="100" w:beforeAutospacing="1" w:after="100" w:afterAutospacing="1"/>
        <w:jc w:val="left"/>
      </w:pPr>
      <w:r>
        <w:rPr>
          <w:rStyle w:val="ae"/>
        </w:rPr>
        <w:t>Renaturation (Reannealing)</w:t>
      </w:r>
      <w:r>
        <w:t xml:space="preserve">: Complementary single strands </w:t>
      </w:r>
      <w:r>
        <w:rPr>
          <w:rStyle w:val="ae"/>
        </w:rPr>
        <w:t>reform the double helix</w:t>
      </w:r>
      <w:r>
        <w:t xml:space="preserve"> under slow cooling or optimal salt conditions. This is crucial in techniques like </w:t>
      </w:r>
      <w:r>
        <w:rPr>
          <w:rStyle w:val="ae"/>
        </w:rPr>
        <w:t>PCR and hybridization assays</w:t>
      </w:r>
      <w:r>
        <w:t xml:space="preserve">. </w:t>
      </w:r>
    </w:p>
    <w:p w14:paraId="4BBA721E" w14:textId="77777777" w:rsidR="003E4EA4" w:rsidRDefault="003E4EA4" w:rsidP="003E4EA4">
      <w:pPr>
        <w:widowControl/>
        <w:numPr>
          <w:ilvl w:val="1"/>
          <w:numId w:val="7"/>
        </w:numPr>
        <w:spacing w:before="100" w:beforeAutospacing="1" w:after="100" w:afterAutospacing="1"/>
        <w:jc w:val="left"/>
      </w:pPr>
      <w:r>
        <w:rPr>
          <w:rStyle w:val="ae"/>
        </w:rPr>
        <w:t>Hybridization</w:t>
      </w:r>
      <w:r>
        <w:t xml:space="preserve">: A related process where complementary DNA or RNA strands from different sources form duplexes (used in </w:t>
      </w:r>
      <w:r>
        <w:rPr>
          <w:rStyle w:val="ae"/>
        </w:rPr>
        <w:t>Southern/Northern blotting</w:t>
      </w:r>
      <w:r>
        <w:t>).</w:t>
      </w:r>
    </w:p>
    <w:p w14:paraId="717D45B3" w14:textId="77777777" w:rsidR="003E4EA4" w:rsidRPr="003E4EA4" w:rsidRDefault="003E4EA4" w:rsidP="003E4EA4"/>
    <w:p w14:paraId="7009ACC5" w14:textId="77777777" w:rsidR="003E4EA4" w:rsidRDefault="003E4EA4" w:rsidP="003E4EA4"/>
    <w:p w14:paraId="3739C7F9" w14:textId="77777777" w:rsidR="003E4EA4" w:rsidRDefault="003E4EA4" w:rsidP="003E4EA4"/>
    <w:p w14:paraId="68F2F784" w14:textId="77777777" w:rsidR="003E4EA4" w:rsidRDefault="003E4EA4" w:rsidP="003E4EA4"/>
    <w:p w14:paraId="617761F9" w14:textId="77777777" w:rsidR="003E4EA4" w:rsidRDefault="003E4EA4" w:rsidP="003E4EA4"/>
    <w:p w14:paraId="78303168" w14:textId="77777777" w:rsidR="003E4EA4" w:rsidRDefault="003E4EA4" w:rsidP="003E4EA4"/>
    <w:p w14:paraId="319CA767" w14:textId="77777777" w:rsidR="003E4EA4" w:rsidRDefault="003E4EA4" w:rsidP="003E4EA4"/>
    <w:p w14:paraId="5BF05479" w14:textId="77777777" w:rsidR="003E4EA4" w:rsidRDefault="003E4EA4" w:rsidP="003E4EA4"/>
    <w:p w14:paraId="5C5E1900" w14:textId="77777777" w:rsidR="003E4EA4" w:rsidRDefault="003E4EA4" w:rsidP="003E4EA4"/>
    <w:p w14:paraId="7C2B025C" w14:textId="77777777" w:rsidR="003E4EA4" w:rsidRDefault="003E4EA4" w:rsidP="003E4EA4"/>
    <w:p w14:paraId="2ABD99D2" w14:textId="77777777" w:rsidR="003E4EA4" w:rsidRDefault="003E4EA4" w:rsidP="003E4EA4"/>
    <w:p w14:paraId="3C2725CF" w14:textId="77777777" w:rsidR="003E4EA4" w:rsidRDefault="003E4EA4" w:rsidP="003E4EA4"/>
    <w:p w14:paraId="3A6472F3" w14:textId="77777777" w:rsidR="003E4EA4" w:rsidRDefault="003E4EA4" w:rsidP="003E4EA4"/>
    <w:p w14:paraId="5B75624D" w14:textId="77777777" w:rsidR="003E4EA4" w:rsidRDefault="003E4EA4" w:rsidP="003E4EA4"/>
    <w:p w14:paraId="2ACA68E1" w14:textId="77777777" w:rsidR="003E4EA4" w:rsidRDefault="003E4EA4" w:rsidP="003E4EA4"/>
    <w:p w14:paraId="01FFCEB2" w14:textId="77777777" w:rsidR="003E4EA4" w:rsidRDefault="003E4EA4" w:rsidP="003E4EA4"/>
    <w:p w14:paraId="6E610254" w14:textId="77777777" w:rsidR="003E4EA4" w:rsidRDefault="003E4EA4" w:rsidP="003E4EA4"/>
    <w:p w14:paraId="0598FD63" w14:textId="77777777" w:rsidR="003E4EA4" w:rsidRDefault="003E4EA4" w:rsidP="003E4EA4"/>
    <w:p w14:paraId="2816AB4C" w14:textId="77777777" w:rsidR="003E4EA4" w:rsidRDefault="003E4EA4" w:rsidP="003E4EA4"/>
    <w:p w14:paraId="565BE114" w14:textId="77777777" w:rsidR="003E4EA4" w:rsidRDefault="003E4EA4" w:rsidP="003E4EA4"/>
    <w:p w14:paraId="4E2965E2" w14:textId="77777777" w:rsidR="003E4EA4" w:rsidRDefault="003E4EA4" w:rsidP="003E4EA4"/>
    <w:p w14:paraId="33AC93FE" w14:textId="77777777" w:rsidR="003E4EA4" w:rsidRDefault="003E4EA4" w:rsidP="003E4EA4"/>
    <w:p w14:paraId="2F506561" w14:textId="77777777" w:rsidR="003E4EA4" w:rsidRDefault="003E4EA4" w:rsidP="003E4EA4"/>
    <w:p w14:paraId="5C9980A6" w14:textId="77777777" w:rsidR="003E4EA4" w:rsidRDefault="003E4EA4" w:rsidP="003E4EA4"/>
    <w:p w14:paraId="1B1D5B75" w14:textId="77777777" w:rsidR="003E4EA4" w:rsidRDefault="003E4EA4" w:rsidP="003E4EA4"/>
    <w:p w14:paraId="50F6E525" w14:textId="77777777" w:rsidR="003E4EA4" w:rsidRDefault="003E4EA4" w:rsidP="003E4EA4"/>
    <w:p w14:paraId="5DD7AF09" w14:textId="77777777" w:rsidR="003E4EA4" w:rsidRDefault="003E4EA4" w:rsidP="003E4EA4"/>
    <w:p w14:paraId="09D209C2" w14:textId="77777777" w:rsidR="003E4EA4" w:rsidRDefault="003E4EA4" w:rsidP="003E4EA4"/>
    <w:p w14:paraId="2F26F1ED" w14:textId="77777777" w:rsidR="003E4EA4" w:rsidRDefault="003E4EA4" w:rsidP="003E4EA4">
      <w:pPr>
        <w:rPr>
          <w:rFonts w:hint="eastAsia"/>
        </w:rPr>
      </w:pPr>
    </w:p>
    <w:p w14:paraId="3A2877DE" w14:textId="087DB6A4" w:rsidR="003E4EA4" w:rsidRDefault="003E4EA4" w:rsidP="003E4EA4">
      <w:r>
        <w:lastRenderedPageBreak/>
        <w:t>C</w:t>
      </w:r>
      <w:r>
        <w:rPr>
          <w:rFonts w:hint="eastAsia"/>
        </w:rPr>
        <w:t>hapter 3</w:t>
      </w:r>
    </w:p>
    <w:p w14:paraId="45FEA732" w14:textId="77777777" w:rsidR="003E4EA4" w:rsidRDefault="003E4EA4" w:rsidP="003E4EA4"/>
    <w:p w14:paraId="6FC8AC23" w14:textId="77777777" w:rsidR="003E4EA4" w:rsidRDefault="003E4EA4" w:rsidP="003E4EA4">
      <w:pPr>
        <w:pStyle w:val="3"/>
        <w:rPr>
          <w:kern w:val="0"/>
          <w:sz w:val="27"/>
          <w:szCs w:val="27"/>
          <w14:ligatures w14:val="none"/>
        </w:rPr>
      </w:pPr>
      <w:r>
        <w:rPr>
          <w:rStyle w:val="ae"/>
          <w:b w:val="0"/>
          <w:bCs w:val="0"/>
        </w:rPr>
        <w:t>1. What is an enzyme? What is it made of? What does it do? How does an enzyme work?</w:t>
      </w:r>
    </w:p>
    <w:p w14:paraId="0080A51E" w14:textId="77777777" w:rsidR="003E4EA4" w:rsidRDefault="003E4EA4" w:rsidP="003E4EA4">
      <w:pPr>
        <w:widowControl/>
        <w:numPr>
          <w:ilvl w:val="0"/>
          <w:numId w:val="1"/>
        </w:numPr>
        <w:spacing w:before="100" w:beforeAutospacing="1" w:after="100" w:afterAutospacing="1"/>
        <w:jc w:val="left"/>
      </w:pPr>
      <w:r>
        <w:rPr>
          <w:rStyle w:val="ae"/>
        </w:rPr>
        <w:t>Enzyme</w:t>
      </w:r>
      <w:r>
        <w:t xml:space="preserve">: A biological </w:t>
      </w:r>
      <w:r>
        <w:rPr>
          <w:rStyle w:val="ae"/>
        </w:rPr>
        <w:t>catalyst</w:t>
      </w:r>
      <w:r>
        <w:t xml:space="preserve"> that speeds up chemical reactions without being consumed. </w:t>
      </w:r>
    </w:p>
    <w:p w14:paraId="624B20AD" w14:textId="77777777" w:rsidR="003E4EA4" w:rsidRDefault="003E4EA4" w:rsidP="003E4EA4">
      <w:pPr>
        <w:widowControl/>
        <w:numPr>
          <w:ilvl w:val="0"/>
          <w:numId w:val="1"/>
        </w:numPr>
        <w:spacing w:before="100" w:beforeAutospacing="1" w:after="100" w:afterAutospacing="1"/>
        <w:jc w:val="left"/>
      </w:pPr>
      <w:r>
        <w:rPr>
          <w:rStyle w:val="ae"/>
        </w:rPr>
        <w:t>Composition</w:t>
      </w:r>
      <w:r>
        <w:t xml:space="preserve">: Mostly </w:t>
      </w:r>
      <w:r>
        <w:rPr>
          <w:rStyle w:val="ae"/>
        </w:rPr>
        <w:t>proteins</w:t>
      </w:r>
      <w:r>
        <w:t xml:space="preserve"> (some are ribozymes made of RNA). </w:t>
      </w:r>
    </w:p>
    <w:p w14:paraId="77317033" w14:textId="77777777" w:rsidR="003E4EA4" w:rsidRDefault="003E4EA4" w:rsidP="003E4EA4">
      <w:pPr>
        <w:widowControl/>
        <w:numPr>
          <w:ilvl w:val="0"/>
          <w:numId w:val="1"/>
        </w:numPr>
        <w:spacing w:before="100" w:beforeAutospacing="1" w:after="100" w:afterAutospacing="1"/>
        <w:jc w:val="left"/>
      </w:pPr>
      <w:r>
        <w:rPr>
          <w:rStyle w:val="ae"/>
        </w:rPr>
        <w:t>Function</w:t>
      </w:r>
      <w:r>
        <w:t xml:space="preserve">: Lowers the </w:t>
      </w:r>
      <w:r>
        <w:rPr>
          <w:rStyle w:val="ae"/>
        </w:rPr>
        <w:t>activation energy (E</w:t>
      </w:r>
      <w:r>
        <w:rPr>
          <w:rStyle w:val="ae"/>
          <w:rFonts w:ascii="Cambria Math" w:hAnsi="Cambria Math" w:cs="Cambria Math"/>
        </w:rPr>
        <w:t>ₐ</w:t>
      </w:r>
      <w:r>
        <w:rPr>
          <w:rStyle w:val="ae"/>
        </w:rPr>
        <w:t>)</w:t>
      </w:r>
      <w:r>
        <w:t xml:space="preserve"> required for a reaction, allowing it to proceed faster under mild conditions. </w:t>
      </w:r>
    </w:p>
    <w:p w14:paraId="3EAA5AA6" w14:textId="77777777" w:rsidR="003E4EA4" w:rsidRDefault="003E4EA4" w:rsidP="003E4EA4">
      <w:pPr>
        <w:widowControl/>
        <w:numPr>
          <w:ilvl w:val="0"/>
          <w:numId w:val="1"/>
        </w:numPr>
        <w:spacing w:before="100" w:beforeAutospacing="1" w:after="100" w:afterAutospacing="1"/>
        <w:jc w:val="left"/>
      </w:pPr>
      <w:r>
        <w:rPr>
          <w:rStyle w:val="ae"/>
        </w:rPr>
        <w:t>Mechanism</w:t>
      </w:r>
      <w:r>
        <w:t xml:space="preserve">: </w:t>
      </w:r>
    </w:p>
    <w:p w14:paraId="28647164" w14:textId="77777777" w:rsidR="003E4EA4" w:rsidRDefault="003E4EA4" w:rsidP="003E4EA4">
      <w:pPr>
        <w:widowControl/>
        <w:numPr>
          <w:ilvl w:val="1"/>
          <w:numId w:val="1"/>
        </w:numPr>
        <w:spacing w:before="100" w:beforeAutospacing="1" w:after="100" w:afterAutospacing="1"/>
        <w:jc w:val="left"/>
      </w:pPr>
      <w:r>
        <w:t xml:space="preserve">Binds substrates at the </w:t>
      </w:r>
      <w:r>
        <w:rPr>
          <w:rStyle w:val="ae"/>
        </w:rPr>
        <w:t>active site</w:t>
      </w:r>
      <w:r>
        <w:t xml:space="preserve">, forming an </w:t>
      </w:r>
      <w:r>
        <w:rPr>
          <w:rStyle w:val="ae"/>
        </w:rPr>
        <w:t>enzyme-substrate complex</w:t>
      </w:r>
      <w:r>
        <w:t xml:space="preserve">. </w:t>
      </w:r>
    </w:p>
    <w:p w14:paraId="305ED010" w14:textId="77777777" w:rsidR="003E4EA4" w:rsidRDefault="003E4EA4" w:rsidP="003E4EA4">
      <w:pPr>
        <w:widowControl/>
        <w:numPr>
          <w:ilvl w:val="1"/>
          <w:numId w:val="1"/>
        </w:numPr>
        <w:spacing w:before="100" w:beforeAutospacing="1" w:after="100" w:afterAutospacing="1"/>
        <w:jc w:val="left"/>
      </w:pPr>
      <w:r>
        <w:t xml:space="preserve">Stabilizes the </w:t>
      </w:r>
      <w:r>
        <w:rPr>
          <w:rStyle w:val="ae"/>
        </w:rPr>
        <w:t>transition state</w:t>
      </w:r>
      <w:r>
        <w:t xml:space="preserve">, facilitating bond breaking/formation. </w:t>
      </w:r>
    </w:p>
    <w:p w14:paraId="4060BB45" w14:textId="77777777" w:rsidR="003E4EA4" w:rsidRDefault="003E4EA4" w:rsidP="003E4EA4">
      <w:pPr>
        <w:widowControl/>
        <w:numPr>
          <w:ilvl w:val="1"/>
          <w:numId w:val="1"/>
        </w:numPr>
        <w:spacing w:before="100" w:beforeAutospacing="1" w:after="100" w:afterAutospacing="1"/>
        <w:jc w:val="left"/>
      </w:pPr>
      <w:r>
        <w:t>Releases products, regenerating the enzyme for another cycle.</w:t>
      </w:r>
    </w:p>
    <w:p w14:paraId="59FD2E84" w14:textId="77777777" w:rsidR="003E4EA4" w:rsidRDefault="0041450B" w:rsidP="003E4EA4">
      <w:r>
        <w:rPr>
          <w:noProof/>
        </w:rPr>
        <w:pict w14:anchorId="40FCDFF6">
          <v:rect id="_x0000_i1087" alt="" style="width:415.3pt;height:.05pt;mso-width-percent:0;mso-height-percent:0;mso-width-percent:0;mso-height-percent:0" o:hralign="center" o:hrstd="t" o:hr="t" fillcolor="#a0a0a0" stroked="f"/>
        </w:pict>
      </w:r>
    </w:p>
    <w:p w14:paraId="60EE5FBC" w14:textId="77777777" w:rsidR="003E4EA4" w:rsidRDefault="003E4EA4" w:rsidP="003E4EA4">
      <w:pPr>
        <w:pStyle w:val="3"/>
      </w:pPr>
      <w:r>
        <w:rPr>
          <w:rStyle w:val="ae"/>
          <w:b w:val="0"/>
          <w:bCs w:val="0"/>
        </w:rPr>
        <w:t>2. Can a specific enzyme facilitate any chemical reactions or only a specific type? If specific, what is the enzyme specific to?</w:t>
      </w:r>
    </w:p>
    <w:p w14:paraId="33DB8AB6" w14:textId="77777777" w:rsidR="003E4EA4" w:rsidRDefault="003E4EA4" w:rsidP="003E4EA4">
      <w:pPr>
        <w:widowControl/>
        <w:numPr>
          <w:ilvl w:val="0"/>
          <w:numId w:val="2"/>
        </w:numPr>
        <w:spacing w:before="100" w:beforeAutospacing="1" w:after="100" w:afterAutospacing="1"/>
        <w:jc w:val="left"/>
      </w:pPr>
      <w:r>
        <w:t xml:space="preserve">Enzymes are </w:t>
      </w:r>
      <w:r>
        <w:rPr>
          <w:rStyle w:val="ae"/>
        </w:rPr>
        <w:t>highly specific</w:t>
      </w:r>
      <w:r>
        <w:t xml:space="preserve">, typically catalyzing only </w:t>
      </w:r>
      <w:r>
        <w:rPr>
          <w:rStyle w:val="ae"/>
        </w:rPr>
        <w:t>one type of reaction</w:t>
      </w:r>
      <w:r>
        <w:t xml:space="preserve"> (or a small group of related reactions). </w:t>
      </w:r>
    </w:p>
    <w:p w14:paraId="086532AD" w14:textId="77777777" w:rsidR="003E4EA4" w:rsidRDefault="003E4EA4" w:rsidP="003E4EA4">
      <w:pPr>
        <w:widowControl/>
        <w:numPr>
          <w:ilvl w:val="0"/>
          <w:numId w:val="2"/>
        </w:numPr>
        <w:spacing w:before="100" w:beforeAutospacing="1" w:after="100" w:afterAutospacing="1"/>
        <w:jc w:val="left"/>
      </w:pPr>
      <w:r>
        <w:rPr>
          <w:rStyle w:val="ae"/>
        </w:rPr>
        <w:t>Types of specificity</w:t>
      </w:r>
      <w:r>
        <w:t xml:space="preserve">: </w:t>
      </w:r>
    </w:p>
    <w:p w14:paraId="2D55C00F" w14:textId="77777777" w:rsidR="003E4EA4" w:rsidRDefault="003E4EA4" w:rsidP="003E4EA4">
      <w:pPr>
        <w:widowControl/>
        <w:numPr>
          <w:ilvl w:val="1"/>
          <w:numId w:val="2"/>
        </w:numPr>
        <w:spacing w:before="100" w:beforeAutospacing="1" w:after="100" w:afterAutospacing="1"/>
        <w:jc w:val="left"/>
      </w:pPr>
      <w:r>
        <w:rPr>
          <w:rStyle w:val="ae"/>
        </w:rPr>
        <w:t>Substrate specificity</w:t>
      </w:r>
      <w:r>
        <w:t xml:space="preserve">: Binds only certain substrates (e.g., </w:t>
      </w:r>
      <w:r>
        <w:rPr>
          <w:rStyle w:val="ae"/>
        </w:rPr>
        <w:t>lactase</w:t>
      </w:r>
      <w:r>
        <w:t xml:space="preserve"> breaks down lactose, not sucrose). </w:t>
      </w:r>
    </w:p>
    <w:p w14:paraId="4DB5D58B" w14:textId="77777777" w:rsidR="003E4EA4" w:rsidRDefault="003E4EA4" w:rsidP="003E4EA4">
      <w:pPr>
        <w:widowControl/>
        <w:numPr>
          <w:ilvl w:val="1"/>
          <w:numId w:val="2"/>
        </w:numPr>
        <w:spacing w:before="100" w:beforeAutospacing="1" w:after="100" w:afterAutospacing="1"/>
        <w:jc w:val="left"/>
      </w:pPr>
      <w:r>
        <w:rPr>
          <w:rStyle w:val="ae"/>
        </w:rPr>
        <w:t>Reaction specificity</w:t>
      </w:r>
      <w:r>
        <w:t xml:space="preserve">: Catalyzes only a particular reaction (e.g., </w:t>
      </w:r>
      <w:r>
        <w:rPr>
          <w:rStyle w:val="ae"/>
        </w:rPr>
        <w:t>DNA polymerase</w:t>
      </w:r>
      <w:r>
        <w:t xml:space="preserve"> synthesizes DNA but not RNA).</w:t>
      </w:r>
    </w:p>
    <w:p w14:paraId="53CE0405" w14:textId="77777777" w:rsidR="003E4EA4" w:rsidRDefault="003E4EA4" w:rsidP="003E4EA4">
      <w:pPr>
        <w:widowControl/>
        <w:numPr>
          <w:ilvl w:val="0"/>
          <w:numId w:val="2"/>
        </w:numPr>
        <w:spacing w:before="100" w:beforeAutospacing="1" w:after="100" w:afterAutospacing="1"/>
        <w:jc w:val="left"/>
      </w:pPr>
      <w:r>
        <w:t xml:space="preserve">Specificity arises from the </w:t>
      </w:r>
      <w:r>
        <w:rPr>
          <w:rStyle w:val="ae"/>
        </w:rPr>
        <w:t>active site’s 3D structure</w:t>
      </w:r>
      <w:r>
        <w:t>, which fits only compatible substrates (lock-and-key or induced-fit model).</w:t>
      </w:r>
    </w:p>
    <w:p w14:paraId="217D1B72" w14:textId="77777777" w:rsidR="003E4EA4" w:rsidRDefault="0041450B" w:rsidP="003E4EA4">
      <w:r>
        <w:rPr>
          <w:noProof/>
        </w:rPr>
        <w:pict w14:anchorId="28ADBD07">
          <v:rect id="_x0000_i1086" alt="" style="width:415.3pt;height:.05pt;mso-width-percent:0;mso-height-percent:0;mso-width-percent:0;mso-height-percent:0" o:hralign="center" o:hrstd="t" o:hr="t" fillcolor="#a0a0a0" stroked="f"/>
        </w:pict>
      </w:r>
    </w:p>
    <w:p w14:paraId="57929FE8" w14:textId="77777777" w:rsidR="003E4EA4" w:rsidRDefault="003E4EA4" w:rsidP="003E4EA4">
      <w:pPr>
        <w:pStyle w:val="3"/>
      </w:pPr>
      <w:r>
        <w:rPr>
          <w:rStyle w:val="ae"/>
          <w:b w:val="0"/>
          <w:bCs w:val="0"/>
        </w:rPr>
        <w:t>3. What are the terms in the Michaelis-Menten equation, and what do they mean?</w:t>
      </w:r>
    </w:p>
    <w:p w14:paraId="2F0D69AA" w14:textId="77777777" w:rsidR="003E4EA4" w:rsidRDefault="003E4EA4" w:rsidP="003E4EA4">
      <w:pPr>
        <w:pStyle w:val="af"/>
      </w:pPr>
      <w:r>
        <w:t xml:space="preserve">The </w:t>
      </w:r>
      <w:r>
        <w:rPr>
          <w:rStyle w:val="ae"/>
        </w:rPr>
        <w:t>Michaelis-Menten equation</w:t>
      </w:r>
      <w:r>
        <w:t xml:space="preserve"> describes enzyme kinetics: </w:t>
      </w:r>
    </w:p>
    <w:p w14:paraId="309B6531" w14:textId="77777777" w:rsidR="003E4EA4" w:rsidRDefault="003E4EA4" w:rsidP="003E4EA4">
      <w:pPr>
        <w:pStyle w:val="af"/>
      </w:pPr>
      <w:r>
        <w:t>[ V = \frac{V_{max} [S</w:t>
      </w:r>
      <w:proofErr w:type="gramStart"/>
      <w:r>
        <w:t>]}{</w:t>
      </w:r>
      <w:proofErr w:type="gramEnd"/>
      <w:r>
        <w:t>K_m + [S]</w:t>
      </w:r>
      <w:proofErr w:type="gramStart"/>
      <w:r>
        <w:t>} ]</w:t>
      </w:r>
      <w:proofErr w:type="gramEnd"/>
      <w:r>
        <w:t xml:space="preserve"> </w:t>
      </w:r>
    </w:p>
    <w:p w14:paraId="5485D8C0" w14:textId="77777777" w:rsidR="003E4EA4" w:rsidRDefault="003E4EA4" w:rsidP="003E4EA4">
      <w:pPr>
        <w:widowControl/>
        <w:numPr>
          <w:ilvl w:val="0"/>
          <w:numId w:val="3"/>
        </w:numPr>
        <w:spacing w:before="100" w:beforeAutospacing="1" w:after="100" w:afterAutospacing="1"/>
        <w:jc w:val="left"/>
      </w:pPr>
      <w:r>
        <w:rPr>
          <w:rStyle w:val="ae"/>
        </w:rPr>
        <w:lastRenderedPageBreak/>
        <w:t>(V)</w:t>
      </w:r>
      <w:r>
        <w:t xml:space="preserve">: Reaction velocity (rate of product formation). </w:t>
      </w:r>
    </w:p>
    <w:p w14:paraId="2DD91053" w14:textId="77777777" w:rsidR="003E4EA4" w:rsidRDefault="003E4EA4" w:rsidP="003E4EA4">
      <w:pPr>
        <w:widowControl/>
        <w:numPr>
          <w:ilvl w:val="0"/>
          <w:numId w:val="3"/>
        </w:numPr>
        <w:spacing w:before="100" w:beforeAutospacing="1" w:after="100" w:afterAutospacing="1"/>
        <w:jc w:val="left"/>
      </w:pPr>
      <w:r>
        <w:rPr>
          <w:rStyle w:val="ae"/>
        </w:rPr>
        <w:t>(V_{max})</w:t>
      </w:r>
      <w:r>
        <w:t xml:space="preserve">: Maximum velocity (when enzyme is saturated with substrate). </w:t>
      </w:r>
    </w:p>
    <w:p w14:paraId="7B53FA12" w14:textId="77777777" w:rsidR="003E4EA4" w:rsidRDefault="003E4EA4" w:rsidP="003E4EA4">
      <w:pPr>
        <w:widowControl/>
        <w:numPr>
          <w:ilvl w:val="0"/>
          <w:numId w:val="3"/>
        </w:numPr>
        <w:spacing w:before="100" w:beforeAutospacing="1" w:after="100" w:afterAutospacing="1"/>
        <w:jc w:val="left"/>
      </w:pPr>
      <w:r>
        <w:rPr>
          <w:rStyle w:val="ae"/>
        </w:rPr>
        <w:t>([S])</w:t>
      </w:r>
      <w:r>
        <w:t xml:space="preserve">: Substrate concentration. </w:t>
      </w:r>
    </w:p>
    <w:p w14:paraId="5FAD6E09" w14:textId="77777777" w:rsidR="003E4EA4" w:rsidRDefault="003E4EA4" w:rsidP="003E4EA4">
      <w:pPr>
        <w:widowControl/>
        <w:numPr>
          <w:ilvl w:val="0"/>
          <w:numId w:val="3"/>
        </w:numPr>
        <w:spacing w:before="100" w:beforeAutospacing="1" w:after="100" w:afterAutospacing="1"/>
        <w:jc w:val="left"/>
      </w:pPr>
      <w:r>
        <w:rPr>
          <w:rStyle w:val="ae"/>
        </w:rPr>
        <w:t>(K_m) (Michaelis constant)</w:t>
      </w:r>
      <w:r>
        <w:t xml:space="preserve">: Substrate concentration at </w:t>
      </w:r>
      <w:r>
        <w:rPr>
          <w:rStyle w:val="ae"/>
        </w:rPr>
        <w:t>½Vmax</w:t>
      </w:r>
      <w:r>
        <w:t xml:space="preserve">; indicates </w:t>
      </w:r>
      <w:r>
        <w:rPr>
          <w:rStyle w:val="ae"/>
        </w:rPr>
        <w:t>enzyme-substrate affinity</w:t>
      </w:r>
      <w:r>
        <w:t xml:space="preserve"> (lower (K_m) = higher affinity).</w:t>
      </w:r>
    </w:p>
    <w:p w14:paraId="1B6345E2" w14:textId="77777777" w:rsidR="003E4EA4" w:rsidRDefault="0041450B" w:rsidP="003E4EA4">
      <w:r>
        <w:rPr>
          <w:noProof/>
        </w:rPr>
        <w:pict w14:anchorId="58601FD0">
          <v:rect id="_x0000_i1085" alt="" style="width:415.3pt;height:.05pt;mso-width-percent:0;mso-height-percent:0;mso-width-percent:0;mso-height-percent:0" o:hralign="center" o:hrstd="t" o:hr="t" fillcolor="#a0a0a0" stroked="f"/>
        </w:pict>
      </w:r>
    </w:p>
    <w:p w14:paraId="4A7CB72F" w14:textId="77777777" w:rsidR="003E4EA4" w:rsidRDefault="003E4EA4" w:rsidP="003E4EA4">
      <w:pPr>
        <w:pStyle w:val="3"/>
      </w:pPr>
      <w:r>
        <w:rPr>
          <w:rStyle w:val="ae"/>
          <w:b w:val="0"/>
          <w:bCs w:val="0"/>
        </w:rPr>
        <w:t>4. What are the two types of enzyme inhibitors, and how do they affect the enzyme?</w:t>
      </w:r>
    </w:p>
    <w:p w14:paraId="2D8C55E0" w14:textId="77777777" w:rsidR="003E4EA4" w:rsidRDefault="003E4EA4" w:rsidP="003E4EA4">
      <w:pPr>
        <w:pStyle w:val="af"/>
        <w:numPr>
          <w:ilvl w:val="0"/>
          <w:numId w:val="4"/>
        </w:numPr>
      </w:pPr>
      <w:r>
        <w:rPr>
          <w:rStyle w:val="ae"/>
        </w:rPr>
        <w:t>Competitive Inhibitor</w:t>
      </w:r>
      <w:r>
        <w:t xml:space="preserve">: </w:t>
      </w:r>
    </w:p>
    <w:p w14:paraId="7BC73702" w14:textId="77777777" w:rsidR="003E4EA4" w:rsidRDefault="003E4EA4" w:rsidP="003E4EA4">
      <w:pPr>
        <w:widowControl/>
        <w:numPr>
          <w:ilvl w:val="1"/>
          <w:numId w:val="4"/>
        </w:numPr>
        <w:spacing w:before="100" w:beforeAutospacing="1" w:after="100" w:afterAutospacing="1"/>
        <w:jc w:val="left"/>
      </w:pPr>
      <w:r>
        <w:t xml:space="preserve">Binds reversibly to the </w:t>
      </w:r>
      <w:r>
        <w:rPr>
          <w:rStyle w:val="ae"/>
        </w:rPr>
        <w:t>active site</w:t>
      </w:r>
      <w:r>
        <w:t xml:space="preserve">, competing with the substrate. </w:t>
      </w:r>
    </w:p>
    <w:p w14:paraId="24963041" w14:textId="77777777" w:rsidR="003E4EA4" w:rsidRDefault="003E4EA4" w:rsidP="003E4EA4">
      <w:pPr>
        <w:widowControl/>
        <w:numPr>
          <w:ilvl w:val="1"/>
          <w:numId w:val="4"/>
        </w:numPr>
        <w:spacing w:before="100" w:beforeAutospacing="1" w:after="100" w:afterAutospacing="1"/>
        <w:jc w:val="left"/>
      </w:pPr>
      <w:r>
        <w:t xml:space="preserve">Effect: </w:t>
      </w:r>
      <w:r>
        <w:rPr>
          <w:rStyle w:val="ae"/>
        </w:rPr>
        <w:t>Increases (K_m)</w:t>
      </w:r>
      <w:r>
        <w:t xml:space="preserve"> (lowers apparent substrate affinity), but </w:t>
      </w:r>
      <w:r>
        <w:rPr>
          <w:rStyle w:val="ae"/>
        </w:rPr>
        <w:t>(V_{max}) remains unchanged</w:t>
      </w:r>
      <w:r>
        <w:t xml:space="preserve"> (saturating substrate overcomes inhibition).</w:t>
      </w:r>
    </w:p>
    <w:p w14:paraId="30C5F013" w14:textId="77777777" w:rsidR="003E4EA4" w:rsidRDefault="003E4EA4" w:rsidP="003E4EA4">
      <w:pPr>
        <w:pStyle w:val="af"/>
        <w:numPr>
          <w:ilvl w:val="0"/>
          <w:numId w:val="4"/>
        </w:numPr>
      </w:pPr>
      <w:r>
        <w:rPr>
          <w:rStyle w:val="ae"/>
        </w:rPr>
        <w:t>Noncompetitive Inhibitor</w:t>
      </w:r>
      <w:r>
        <w:t xml:space="preserve">: </w:t>
      </w:r>
    </w:p>
    <w:p w14:paraId="3497E72A" w14:textId="77777777" w:rsidR="003E4EA4" w:rsidRDefault="003E4EA4" w:rsidP="003E4EA4">
      <w:pPr>
        <w:widowControl/>
        <w:numPr>
          <w:ilvl w:val="1"/>
          <w:numId w:val="4"/>
        </w:numPr>
        <w:spacing w:before="100" w:beforeAutospacing="1" w:after="100" w:afterAutospacing="1"/>
        <w:jc w:val="left"/>
      </w:pPr>
      <w:r>
        <w:t xml:space="preserve">Binds to an </w:t>
      </w:r>
      <w:r>
        <w:rPr>
          <w:rStyle w:val="ae"/>
        </w:rPr>
        <w:t>allosteric site</w:t>
      </w:r>
      <w:r>
        <w:t xml:space="preserve"> (not the active site), altering enzyme conformation. </w:t>
      </w:r>
    </w:p>
    <w:p w14:paraId="428BFD11" w14:textId="77777777" w:rsidR="003E4EA4" w:rsidRDefault="003E4EA4" w:rsidP="003E4EA4">
      <w:pPr>
        <w:widowControl/>
        <w:numPr>
          <w:ilvl w:val="1"/>
          <w:numId w:val="4"/>
        </w:numPr>
        <w:spacing w:before="100" w:beforeAutospacing="1" w:after="100" w:afterAutospacing="1"/>
        <w:jc w:val="left"/>
      </w:pPr>
      <w:r>
        <w:t xml:space="preserve">Effect: </w:t>
      </w:r>
      <w:r>
        <w:rPr>
          <w:rStyle w:val="ae"/>
        </w:rPr>
        <w:t>Decreases (V_{max})</w:t>
      </w:r>
      <w:r>
        <w:t xml:space="preserve"> (fewer functional enzymes), but </w:t>
      </w:r>
      <w:r>
        <w:rPr>
          <w:rStyle w:val="ae"/>
        </w:rPr>
        <w:t>(K_m) is unchanged</w:t>
      </w:r>
      <w:r>
        <w:t xml:space="preserve"> (substrate affinity unaffected).</w:t>
      </w:r>
    </w:p>
    <w:p w14:paraId="0F78419B" w14:textId="77777777" w:rsidR="003E4EA4" w:rsidRDefault="0041450B" w:rsidP="003E4EA4">
      <w:r>
        <w:rPr>
          <w:noProof/>
        </w:rPr>
        <w:pict w14:anchorId="4C3D8425">
          <v:rect id="_x0000_i1084" alt="" style="width:415.3pt;height:.05pt;mso-width-percent:0;mso-height-percent:0;mso-width-percent:0;mso-height-percent:0" o:hralign="center" o:hrstd="t" o:hr="t" fillcolor="#a0a0a0" stroked="f"/>
        </w:pict>
      </w:r>
    </w:p>
    <w:p w14:paraId="13799547" w14:textId="77777777" w:rsidR="003E4EA4" w:rsidRDefault="003E4EA4" w:rsidP="003E4EA4">
      <w:pPr>
        <w:pStyle w:val="3"/>
      </w:pPr>
      <w:r>
        <w:rPr>
          <w:rStyle w:val="ae"/>
          <w:b w:val="0"/>
          <w:bCs w:val="0"/>
        </w:rPr>
        <w:t>5. What is the effect of a competitive inhibitor on (K_m) and (V_{max})?</w:t>
      </w:r>
    </w:p>
    <w:p w14:paraId="3A608096" w14:textId="77777777" w:rsidR="003E4EA4" w:rsidRDefault="003E4EA4" w:rsidP="003E4EA4">
      <w:pPr>
        <w:widowControl/>
        <w:numPr>
          <w:ilvl w:val="0"/>
          <w:numId w:val="5"/>
        </w:numPr>
        <w:spacing w:before="100" w:beforeAutospacing="1" w:after="100" w:afterAutospacing="1"/>
        <w:jc w:val="left"/>
      </w:pPr>
      <w:r>
        <w:rPr>
          <w:rStyle w:val="ae"/>
        </w:rPr>
        <w:t>(K_m) increases</w:t>
      </w:r>
      <w:r>
        <w:t xml:space="preserve">: Higher substrate concentration is needed to reach ½Vmax (apparent affinity decreases). </w:t>
      </w:r>
    </w:p>
    <w:p w14:paraId="2331D263" w14:textId="77777777" w:rsidR="003E4EA4" w:rsidRDefault="003E4EA4" w:rsidP="003E4EA4">
      <w:pPr>
        <w:widowControl/>
        <w:numPr>
          <w:ilvl w:val="0"/>
          <w:numId w:val="5"/>
        </w:numPr>
        <w:spacing w:before="100" w:beforeAutospacing="1" w:after="100" w:afterAutospacing="1"/>
        <w:jc w:val="left"/>
      </w:pPr>
      <w:r>
        <w:rPr>
          <w:rStyle w:val="ae"/>
        </w:rPr>
        <w:t>(V_{max}) unchanged</w:t>
      </w:r>
      <w:r>
        <w:t>: At saturating substrate levels, inhibition is overcome, and the enzyme reaches the same maximum rate.</w:t>
      </w:r>
    </w:p>
    <w:p w14:paraId="4960D5EA" w14:textId="77777777" w:rsidR="003E4EA4" w:rsidRDefault="003E4EA4" w:rsidP="003E4EA4">
      <w:pPr>
        <w:pStyle w:val="af"/>
      </w:pPr>
      <w:r>
        <w:rPr>
          <w:rStyle w:val="ae"/>
        </w:rPr>
        <w:t>Graphical Representation</w:t>
      </w:r>
      <w:r>
        <w:t xml:space="preserve">: </w:t>
      </w:r>
    </w:p>
    <w:p w14:paraId="22FB4375" w14:textId="77777777" w:rsidR="003E4EA4" w:rsidRDefault="003E4EA4" w:rsidP="003E4EA4">
      <w:pPr>
        <w:widowControl/>
        <w:numPr>
          <w:ilvl w:val="0"/>
          <w:numId w:val="6"/>
        </w:numPr>
        <w:spacing w:before="100" w:beforeAutospacing="1" w:after="100" w:afterAutospacing="1"/>
        <w:jc w:val="left"/>
      </w:pPr>
      <w:r>
        <w:rPr>
          <w:rStyle w:val="ae"/>
        </w:rPr>
        <w:t>Lineweaver-Burk plot</w:t>
      </w:r>
      <w:r>
        <w:t xml:space="preserve"> shows competitive inhibition as lines intersecting on the y-axis (same (V_{max}), different (K_m)).</w:t>
      </w:r>
    </w:p>
    <w:p w14:paraId="1C57A3FE" w14:textId="77777777" w:rsidR="003E4EA4" w:rsidRDefault="0041450B" w:rsidP="003E4EA4">
      <w:r>
        <w:rPr>
          <w:noProof/>
        </w:rPr>
        <w:pict w14:anchorId="0ABAF4E1">
          <v:rect id="_x0000_i1083" alt="" style="width:415.3pt;height:.05pt;mso-width-percent:0;mso-height-percent:0;mso-width-percent:0;mso-height-percent:0" o:hralign="center" o:hrstd="t" o:hr="t" fillcolor="#a0a0a0" stroked="f"/>
        </w:pict>
      </w:r>
    </w:p>
    <w:p w14:paraId="0535F51E" w14:textId="77777777" w:rsidR="003E4EA4" w:rsidRDefault="003E4EA4" w:rsidP="003E4EA4"/>
    <w:p w14:paraId="181FF6BA" w14:textId="77777777" w:rsidR="003E4EA4" w:rsidRDefault="003E4EA4" w:rsidP="003E4EA4"/>
    <w:p w14:paraId="14F7ACA5" w14:textId="77777777" w:rsidR="003E4EA4" w:rsidRDefault="003E4EA4" w:rsidP="003E4EA4"/>
    <w:p w14:paraId="28DCF07D" w14:textId="77777777" w:rsidR="003E4EA4" w:rsidRDefault="003E4EA4" w:rsidP="003E4EA4"/>
    <w:p w14:paraId="62F237FF" w14:textId="77777777" w:rsidR="003E4EA4" w:rsidRDefault="003E4EA4" w:rsidP="003E4EA4"/>
    <w:p w14:paraId="1FFEB486" w14:textId="5EE1929E" w:rsidR="003E4EA4" w:rsidRDefault="003E4EA4" w:rsidP="003E4EA4">
      <w:r>
        <w:lastRenderedPageBreak/>
        <w:t>C</w:t>
      </w:r>
      <w:r>
        <w:rPr>
          <w:rFonts w:hint="eastAsia"/>
        </w:rPr>
        <w:t>hapter 4</w:t>
      </w:r>
    </w:p>
    <w:p w14:paraId="5DCE2ED7" w14:textId="77777777" w:rsidR="003E4EA4" w:rsidRDefault="003E4EA4" w:rsidP="003E4EA4"/>
    <w:p w14:paraId="54F4526E" w14:textId="77777777" w:rsidR="006C3465" w:rsidRDefault="006C3465" w:rsidP="006C3465">
      <w:pPr>
        <w:pStyle w:val="3"/>
        <w:rPr>
          <w:kern w:val="0"/>
          <w:sz w:val="27"/>
          <w:szCs w:val="27"/>
          <w14:ligatures w14:val="none"/>
        </w:rPr>
      </w:pPr>
      <w:r>
        <w:rPr>
          <w:rStyle w:val="ae"/>
          <w:b w:val="0"/>
          <w:bCs w:val="0"/>
        </w:rPr>
        <w:t>1. Carbohydrate Metabolic Pathways In Vivo and Their Functions</w:t>
      </w:r>
    </w:p>
    <w:p w14:paraId="3C0B1D7A" w14:textId="77777777" w:rsidR="006C3465" w:rsidRDefault="006C3465" w:rsidP="006C3465">
      <w:pPr>
        <w:pStyle w:val="4"/>
      </w:pPr>
      <w:r>
        <w:rPr>
          <w:rStyle w:val="ae"/>
          <w:b w:val="0"/>
          <w:bCs w:val="0"/>
        </w:rPr>
        <w:t>Major Pathways:</w:t>
      </w:r>
    </w:p>
    <w:p w14:paraId="1176B128" w14:textId="77777777" w:rsidR="006C3465" w:rsidRDefault="006C3465" w:rsidP="006C3465">
      <w:pPr>
        <w:pStyle w:val="af"/>
        <w:numPr>
          <w:ilvl w:val="0"/>
          <w:numId w:val="9"/>
        </w:numPr>
      </w:pPr>
      <w:r>
        <w:rPr>
          <w:rStyle w:val="ae"/>
        </w:rPr>
        <w:t>Glycolysis</w:t>
      </w:r>
      <w:r>
        <w:t xml:space="preserve">: </w:t>
      </w:r>
    </w:p>
    <w:p w14:paraId="11770B39" w14:textId="77777777" w:rsidR="006C3465" w:rsidRDefault="006C3465" w:rsidP="006C3465">
      <w:pPr>
        <w:widowControl/>
        <w:numPr>
          <w:ilvl w:val="1"/>
          <w:numId w:val="9"/>
        </w:numPr>
        <w:spacing w:before="100" w:beforeAutospacing="1" w:after="100" w:afterAutospacing="1"/>
        <w:jc w:val="left"/>
      </w:pPr>
      <w:r>
        <w:rPr>
          <w:rStyle w:val="ae"/>
        </w:rPr>
        <w:t>Location</w:t>
      </w:r>
      <w:r>
        <w:t xml:space="preserve">: Cytoplasm. </w:t>
      </w:r>
    </w:p>
    <w:p w14:paraId="1EF64C52" w14:textId="77777777" w:rsidR="006C3465" w:rsidRDefault="006C3465" w:rsidP="006C3465">
      <w:pPr>
        <w:widowControl/>
        <w:numPr>
          <w:ilvl w:val="1"/>
          <w:numId w:val="9"/>
        </w:numPr>
        <w:spacing w:before="100" w:beforeAutospacing="1" w:after="100" w:afterAutospacing="1"/>
        <w:jc w:val="left"/>
      </w:pPr>
      <w:r>
        <w:rPr>
          <w:rStyle w:val="ae"/>
        </w:rPr>
        <w:t>Function</w:t>
      </w:r>
      <w:r>
        <w:t xml:space="preserve">: Breaks down </w:t>
      </w:r>
      <w:r>
        <w:rPr>
          <w:rStyle w:val="ae"/>
        </w:rPr>
        <w:t>glucose → 2 pyruvate</w:t>
      </w:r>
      <w:r>
        <w:t xml:space="preserve">, generating </w:t>
      </w:r>
      <w:r>
        <w:rPr>
          <w:rStyle w:val="ae"/>
        </w:rPr>
        <w:t>2 ATP (net) and 2 NADH</w:t>
      </w:r>
      <w:r>
        <w:t xml:space="preserve">. </w:t>
      </w:r>
    </w:p>
    <w:p w14:paraId="69DAAB9F" w14:textId="77777777" w:rsidR="006C3465" w:rsidRDefault="006C3465" w:rsidP="006C3465">
      <w:pPr>
        <w:widowControl/>
        <w:numPr>
          <w:ilvl w:val="1"/>
          <w:numId w:val="9"/>
        </w:numPr>
        <w:spacing w:before="100" w:beforeAutospacing="1" w:after="100" w:afterAutospacing="1"/>
        <w:jc w:val="left"/>
      </w:pPr>
      <w:r>
        <w:rPr>
          <w:rStyle w:val="ae"/>
        </w:rPr>
        <w:t>Key enzymes</w:t>
      </w:r>
      <w:r>
        <w:t xml:space="preserve">: Hexokinase, phosphofructokinase-1 (PFK-1), pyruvate kinase. </w:t>
      </w:r>
    </w:p>
    <w:p w14:paraId="04F6D7B2" w14:textId="77777777" w:rsidR="006C3465" w:rsidRDefault="006C3465" w:rsidP="006C3465">
      <w:pPr>
        <w:widowControl/>
        <w:numPr>
          <w:ilvl w:val="1"/>
          <w:numId w:val="9"/>
        </w:numPr>
        <w:spacing w:before="100" w:beforeAutospacing="1" w:after="100" w:afterAutospacing="1"/>
        <w:jc w:val="left"/>
      </w:pPr>
      <w:r>
        <w:rPr>
          <w:rStyle w:val="ae"/>
        </w:rPr>
        <w:t>Fate of pyruvate</w:t>
      </w:r>
      <w:r>
        <w:t xml:space="preserve">: </w:t>
      </w:r>
    </w:p>
    <w:p w14:paraId="0CBD6E7B" w14:textId="77777777" w:rsidR="006C3465" w:rsidRDefault="006C3465" w:rsidP="006C3465">
      <w:pPr>
        <w:widowControl/>
        <w:numPr>
          <w:ilvl w:val="2"/>
          <w:numId w:val="9"/>
        </w:numPr>
        <w:spacing w:before="100" w:beforeAutospacing="1" w:after="100" w:afterAutospacing="1"/>
        <w:jc w:val="left"/>
      </w:pPr>
      <w:r>
        <w:t xml:space="preserve">Aerobic → </w:t>
      </w:r>
      <w:r>
        <w:rPr>
          <w:rStyle w:val="ae"/>
        </w:rPr>
        <w:t>TCA cycle</w:t>
      </w:r>
      <w:r>
        <w:t xml:space="preserve"> (via acetyl-CoA). </w:t>
      </w:r>
    </w:p>
    <w:p w14:paraId="5A441B9B" w14:textId="77777777" w:rsidR="006C3465" w:rsidRDefault="006C3465" w:rsidP="006C3465">
      <w:pPr>
        <w:widowControl/>
        <w:numPr>
          <w:ilvl w:val="2"/>
          <w:numId w:val="9"/>
        </w:numPr>
        <w:spacing w:before="100" w:beforeAutospacing="1" w:after="100" w:afterAutospacing="1"/>
        <w:jc w:val="left"/>
      </w:pPr>
      <w:r>
        <w:t xml:space="preserve">Anaerobic → </w:t>
      </w:r>
      <w:r>
        <w:rPr>
          <w:rStyle w:val="ae"/>
        </w:rPr>
        <w:t>Lactate fermentation</w:t>
      </w:r>
      <w:r>
        <w:t xml:space="preserve"> (regenerates NAD</w:t>
      </w:r>
      <w:r>
        <w:rPr>
          <w:rFonts w:ascii="Cambria Math" w:hAnsi="Cambria Math" w:cs="Cambria Math"/>
        </w:rPr>
        <w:t>⁺</w:t>
      </w:r>
      <w:r>
        <w:t>).</w:t>
      </w:r>
    </w:p>
    <w:p w14:paraId="01E3E89F" w14:textId="77777777" w:rsidR="006C3465" w:rsidRDefault="006C3465" w:rsidP="006C3465">
      <w:pPr>
        <w:pStyle w:val="af"/>
        <w:numPr>
          <w:ilvl w:val="0"/>
          <w:numId w:val="9"/>
        </w:numPr>
      </w:pPr>
      <w:r>
        <w:rPr>
          <w:rStyle w:val="ae"/>
        </w:rPr>
        <w:t>Gluconeogenesis</w:t>
      </w:r>
      <w:r>
        <w:t xml:space="preserve">: </w:t>
      </w:r>
    </w:p>
    <w:p w14:paraId="1F5FD10A" w14:textId="77777777" w:rsidR="006C3465" w:rsidRDefault="006C3465" w:rsidP="006C3465">
      <w:pPr>
        <w:widowControl/>
        <w:numPr>
          <w:ilvl w:val="1"/>
          <w:numId w:val="9"/>
        </w:numPr>
        <w:spacing w:before="100" w:beforeAutospacing="1" w:after="100" w:afterAutospacing="1"/>
        <w:jc w:val="left"/>
      </w:pPr>
      <w:r>
        <w:rPr>
          <w:rStyle w:val="ae"/>
        </w:rPr>
        <w:t>Location</w:t>
      </w:r>
      <w:r>
        <w:t xml:space="preserve">: Liver, kidney. </w:t>
      </w:r>
    </w:p>
    <w:p w14:paraId="39E325BB" w14:textId="77777777" w:rsidR="006C3465" w:rsidRDefault="006C3465" w:rsidP="006C3465">
      <w:pPr>
        <w:widowControl/>
        <w:numPr>
          <w:ilvl w:val="1"/>
          <w:numId w:val="9"/>
        </w:numPr>
        <w:spacing w:before="100" w:beforeAutospacing="1" w:after="100" w:afterAutospacing="1"/>
        <w:jc w:val="left"/>
      </w:pPr>
      <w:r>
        <w:rPr>
          <w:rStyle w:val="ae"/>
        </w:rPr>
        <w:t>Function</w:t>
      </w:r>
      <w:r>
        <w:t xml:space="preserve">: Synthesizes </w:t>
      </w:r>
      <w:r>
        <w:rPr>
          <w:rStyle w:val="ae"/>
        </w:rPr>
        <w:t>glucose from non-carbohydrate precursors</w:t>
      </w:r>
      <w:r>
        <w:t xml:space="preserve"> (lactate, amino acids, glycerol). </w:t>
      </w:r>
    </w:p>
    <w:p w14:paraId="5A2B5125" w14:textId="77777777" w:rsidR="006C3465" w:rsidRDefault="006C3465" w:rsidP="006C3465">
      <w:pPr>
        <w:widowControl/>
        <w:numPr>
          <w:ilvl w:val="1"/>
          <w:numId w:val="9"/>
        </w:numPr>
        <w:spacing w:before="100" w:beforeAutospacing="1" w:after="100" w:afterAutospacing="1"/>
        <w:jc w:val="left"/>
      </w:pPr>
      <w:r>
        <w:rPr>
          <w:rStyle w:val="ae"/>
        </w:rPr>
        <w:t>Key enzymes</w:t>
      </w:r>
      <w:r>
        <w:t>: Pyruvate carboxylase, PEP carboxykinase, fructose-1,6-bisphosphatase.</w:t>
      </w:r>
    </w:p>
    <w:p w14:paraId="4AD4ECF4" w14:textId="77777777" w:rsidR="006C3465" w:rsidRDefault="006C3465" w:rsidP="006C3465">
      <w:pPr>
        <w:pStyle w:val="af"/>
        <w:numPr>
          <w:ilvl w:val="0"/>
          <w:numId w:val="9"/>
        </w:numPr>
      </w:pPr>
      <w:r>
        <w:rPr>
          <w:rStyle w:val="ae"/>
        </w:rPr>
        <w:t>Glycogen Metabolism</w:t>
      </w:r>
      <w:r>
        <w:t xml:space="preserve">: </w:t>
      </w:r>
    </w:p>
    <w:p w14:paraId="659337C9" w14:textId="77777777" w:rsidR="006C3465" w:rsidRDefault="006C3465" w:rsidP="006C3465">
      <w:pPr>
        <w:widowControl/>
        <w:numPr>
          <w:ilvl w:val="1"/>
          <w:numId w:val="9"/>
        </w:numPr>
        <w:spacing w:before="100" w:beforeAutospacing="1" w:after="100" w:afterAutospacing="1"/>
        <w:jc w:val="left"/>
      </w:pPr>
      <w:r>
        <w:rPr>
          <w:rStyle w:val="ae"/>
        </w:rPr>
        <w:t>Glycogenesis</w:t>
      </w:r>
      <w:r>
        <w:t xml:space="preserve">: Stores glucose as </w:t>
      </w:r>
      <w:r>
        <w:rPr>
          <w:rStyle w:val="ae"/>
        </w:rPr>
        <w:t>glycogen</w:t>
      </w:r>
      <w:r>
        <w:t xml:space="preserve"> (liver, muscle). </w:t>
      </w:r>
    </w:p>
    <w:p w14:paraId="5BD0107B" w14:textId="77777777" w:rsidR="006C3465" w:rsidRDefault="006C3465" w:rsidP="006C3465">
      <w:pPr>
        <w:widowControl/>
        <w:numPr>
          <w:ilvl w:val="1"/>
          <w:numId w:val="9"/>
        </w:numPr>
        <w:spacing w:before="100" w:beforeAutospacing="1" w:after="100" w:afterAutospacing="1"/>
        <w:jc w:val="left"/>
      </w:pPr>
      <w:r>
        <w:rPr>
          <w:rStyle w:val="ae"/>
        </w:rPr>
        <w:t>Glycogenolysis</w:t>
      </w:r>
      <w:r>
        <w:t xml:space="preserve">: Breaks glycogen → </w:t>
      </w:r>
      <w:r>
        <w:rPr>
          <w:rStyle w:val="ae"/>
        </w:rPr>
        <w:t>glucose-1-phosphate</w:t>
      </w:r>
      <w:r>
        <w:t xml:space="preserve"> (liver releases free glucose; muscle uses it locally).</w:t>
      </w:r>
    </w:p>
    <w:p w14:paraId="58151F31" w14:textId="77777777" w:rsidR="006C3465" w:rsidRDefault="006C3465" w:rsidP="006C3465">
      <w:pPr>
        <w:pStyle w:val="af"/>
        <w:numPr>
          <w:ilvl w:val="0"/>
          <w:numId w:val="9"/>
        </w:numPr>
      </w:pPr>
      <w:r>
        <w:rPr>
          <w:rStyle w:val="ae"/>
        </w:rPr>
        <w:t>Pentose Phosphate Pathway (PPP)</w:t>
      </w:r>
      <w:r>
        <w:t xml:space="preserve">: </w:t>
      </w:r>
    </w:p>
    <w:p w14:paraId="3D5A72D8" w14:textId="77777777" w:rsidR="006C3465" w:rsidRDefault="006C3465" w:rsidP="006C3465">
      <w:pPr>
        <w:widowControl/>
        <w:numPr>
          <w:ilvl w:val="1"/>
          <w:numId w:val="9"/>
        </w:numPr>
        <w:spacing w:before="100" w:beforeAutospacing="1" w:after="100" w:afterAutospacing="1"/>
        <w:jc w:val="left"/>
      </w:pPr>
      <w:r>
        <w:rPr>
          <w:rStyle w:val="ae"/>
        </w:rPr>
        <w:t>Location</w:t>
      </w:r>
      <w:r>
        <w:t xml:space="preserve">: Cytoplasm. </w:t>
      </w:r>
    </w:p>
    <w:p w14:paraId="51F48C5A" w14:textId="77777777" w:rsidR="006C3465" w:rsidRDefault="006C3465" w:rsidP="006C3465">
      <w:pPr>
        <w:widowControl/>
        <w:numPr>
          <w:ilvl w:val="1"/>
          <w:numId w:val="9"/>
        </w:numPr>
        <w:spacing w:before="100" w:beforeAutospacing="1" w:after="100" w:afterAutospacing="1"/>
        <w:jc w:val="left"/>
      </w:pPr>
      <w:r>
        <w:rPr>
          <w:rStyle w:val="ae"/>
        </w:rPr>
        <w:t>Function</w:t>
      </w:r>
      <w:r>
        <w:t xml:space="preserve">: Produces </w:t>
      </w:r>
      <w:r>
        <w:rPr>
          <w:rStyle w:val="ae"/>
        </w:rPr>
        <w:t>NADPH</w:t>
      </w:r>
      <w:r>
        <w:t xml:space="preserve"> (for biosynthesis &amp; antioxidant defense) and </w:t>
      </w:r>
      <w:r>
        <w:rPr>
          <w:rStyle w:val="ae"/>
        </w:rPr>
        <w:t>ribose-5-phosphate</w:t>
      </w:r>
      <w:r>
        <w:t xml:space="preserve"> (nucleotide synthesis).</w:t>
      </w:r>
    </w:p>
    <w:p w14:paraId="2DB94844" w14:textId="77777777" w:rsidR="006C3465" w:rsidRDefault="006C3465" w:rsidP="006C3465">
      <w:pPr>
        <w:pStyle w:val="af"/>
        <w:numPr>
          <w:ilvl w:val="0"/>
          <w:numId w:val="9"/>
        </w:numPr>
      </w:pPr>
      <w:r>
        <w:rPr>
          <w:rStyle w:val="ae"/>
        </w:rPr>
        <w:t>Tricarboxylic Acid (TCA) Cycle</w:t>
      </w:r>
      <w:r>
        <w:t xml:space="preserve">: </w:t>
      </w:r>
    </w:p>
    <w:p w14:paraId="38161DF0" w14:textId="77777777" w:rsidR="006C3465" w:rsidRDefault="006C3465" w:rsidP="006C3465">
      <w:pPr>
        <w:widowControl/>
        <w:numPr>
          <w:ilvl w:val="1"/>
          <w:numId w:val="9"/>
        </w:numPr>
        <w:spacing w:before="100" w:beforeAutospacing="1" w:after="100" w:afterAutospacing="1"/>
        <w:jc w:val="left"/>
      </w:pPr>
      <w:r>
        <w:rPr>
          <w:rStyle w:val="ae"/>
        </w:rPr>
        <w:t>Location</w:t>
      </w:r>
      <w:r>
        <w:t xml:space="preserve">: Mitochondria. </w:t>
      </w:r>
    </w:p>
    <w:p w14:paraId="438753BC" w14:textId="77777777" w:rsidR="006C3465" w:rsidRDefault="006C3465" w:rsidP="006C3465">
      <w:pPr>
        <w:widowControl/>
        <w:numPr>
          <w:ilvl w:val="1"/>
          <w:numId w:val="9"/>
        </w:numPr>
        <w:spacing w:before="100" w:beforeAutospacing="1" w:after="100" w:afterAutospacing="1"/>
        <w:jc w:val="left"/>
      </w:pPr>
      <w:r>
        <w:rPr>
          <w:rStyle w:val="ae"/>
        </w:rPr>
        <w:t>Function</w:t>
      </w:r>
      <w:r>
        <w:t xml:space="preserve">: Oxidizes acetyl-CoA → </w:t>
      </w:r>
      <w:r>
        <w:rPr>
          <w:rStyle w:val="ae"/>
        </w:rPr>
        <w:t>CO</w:t>
      </w:r>
      <w:r>
        <w:rPr>
          <w:rStyle w:val="ae"/>
          <w:rFonts w:ascii="Cambria Math" w:hAnsi="Cambria Math" w:cs="Cambria Math"/>
        </w:rPr>
        <w:t>₂</w:t>
      </w:r>
      <w:r>
        <w:rPr>
          <w:rStyle w:val="ae"/>
        </w:rPr>
        <w:t xml:space="preserve"> + NADH/FADH</w:t>
      </w:r>
      <w:r>
        <w:rPr>
          <w:rStyle w:val="ae"/>
          <w:rFonts w:ascii="Cambria Math" w:hAnsi="Cambria Math" w:cs="Cambria Math"/>
        </w:rPr>
        <w:t>₂</w:t>
      </w:r>
      <w:r>
        <w:t xml:space="preserve"> for ATP production via oxidative phosphorylation.</w:t>
      </w:r>
    </w:p>
    <w:p w14:paraId="39A41B14" w14:textId="77777777" w:rsidR="006C3465" w:rsidRDefault="0041450B" w:rsidP="006C3465">
      <w:r>
        <w:rPr>
          <w:noProof/>
        </w:rPr>
        <w:pict w14:anchorId="254A27DA">
          <v:rect id="_x0000_i1082" alt="" style="width:415.3pt;height:.05pt;mso-width-percent:0;mso-height-percent:0;mso-width-percent:0;mso-height-percent:0" o:hralign="center" o:hrstd="t" o:hr="t" fillcolor="#a0a0a0" stroked="f"/>
        </w:pict>
      </w:r>
    </w:p>
    <w:p w14:paraId="67AFA88D" w14:textId="77777777" w:rsidR="006C3465" w:rsidRDefault="006C3465" w:rsidP="006C3465">
      <w:pPr>
        <w:pStyle w:val="3"/>
      </w:pPr>
      <w:r>
        <w:rPr>
          <w:rStyle w:val="ae"/>
          <w:b w:val="0"/>
          <w:bCs w:val="0"/>
        </w:rPr>
        <w:t>2. Physiological Significance of the Pentose Phosphate Pathway (PPP)</w:t>
      </w:r>
    </w:p>
    <w:p w14:paraId="58E224B4" w14:textId="77777777" w:rsidR="006C3465" w:rsidRDefault="006C3465" w:rsidP="006C3465">
      <w:pPr>
        <w:widowControl/>
        <w:numPr>
          <w:ilvl w:val="0"/>
          <w:numId w:val="10"/>
        </w:numPr>
        <w:spacing w:before="100" w:beforeAutospacing="1" w:after="100" w:afterAutospacing="1"/>
        <w:jc w:val="left"/>
      </w:pPr>
      <w:r>
        <w:rPr>
          <w:rStyle w:val="ae"/>
        </w:rPr>
        <w:t>NADPH Production</w:t>
      </w:r>
      <w:r>
        <w:t xml:space="preserve">: </w:t>
      </w:r>
    </w:p>
    <w:p w14:paraId="76A6F46A" w14:textId="77777777" w:rsidR="006C3465" w:rsidRDefault="006C3465" w:rsidP="006C3465">
      <w:pPr>
        <w:widowControl/>
        <w:numPr>
          <w:ilvl w:val="1"/>
          <w:numId w:val="10"/>
        </w:numPr>
        <w:spacing w:before="100" w:beforeAutospacing="1" w:after="100" w:afterAutospacing="1"/>
        <w:jc w:val="left"/>
      </w:pPr>
      <w:r>
        <w:lastRenderedPageBreak/>
        <w:t xml:space="preserve">Essential for </w:t>
      </w:r>
      <w:r>
        <w:rPr>
          <w:rStyle w:val="ae"/>
        </w:rPr>
        <w:t>fatty acid synthesis</w:t>
      </w:r>
      <w:r>
        <w:t xml:space="preserve"> (liver, adipose tissue). </w:t>
      </w:r>
    </w:p>
    <w:p w14:paraId="7DFB7D57" w14:textId="77777777" w:rsidR="006C3465" w:rsidRDefault="006C3465" w:rsidP="006C3465">
      <w:pPr>
        <w:widowControl/>
        <w:numPr>
          <w:ilvl w:val="1"/>
          <w:numId w:val="10"/>
        </w:numPr>
        <w:spacing w:before="100" w:beforeAutospacing="1" w:after="100" w:afterAutospacing="1"/>
        <w:jc w:val="left"/>
      </w:pPr>
      <w:r>
        <w:t xml:space="preserve">Maintains </w:t>
      </w:r>
      <w:r>
        <w:rPr>
          <w:rStyle w:val="ae"/>
        </w:rPr>
        <w:t>glutathione (GSH)</w:t>
      </w:r>
      <w:r>
        <w:t xml:space="preserve"> in reduced form (antioxidant defense).</w:t>
      </w:r>
    </w:p>
    <w:p w14:paraId="340475F5" w14:textId="77777777" w:rsidR="006C3465" w:rsidRDefault="006C3465" w:rsidP="006C3465">
      <w:pPr>
        <w:widowControl/>
        <w:numPr>
          <w:ilvl w:val="0"/>
          <w:numId w:val="10"/>
        </w:numPr>
        <w:spacing w:before="100" w:beforeAutospacing="1" w:after="100" w:afterAutospacing="1"/>
        <w:jc w:val="left"/>
      </w:pPr>
      <w:r>
        <w:rPr>
          <w:rStyle w:val="ae"/>
        </w:rPr>
        <w:t>Ribose-5-Phosphate</w:t>
      </w:r>
      <w:r>
        <w:t xml:space="preserve">: </w:t>
      </w:r>
    </w:p>
    <w:p w14:paraId="2A2DFB84" w14:textId="77777777" w:rsidR="006C3465" w:rsidRDefault="006C3465" w:rsidP="006C3465">
      <w:pPr>
        <w:widowControl/>
        <w:numPr>
          <w:ilvl w:val="1"/>
          <w:numId w:val="10"/>
        </w:numPr>
        <w:spacing w:before="100" w:beforeAutospacing="1" w:after="100" w:afterAutospacing="1"/>
        <w:jc w:val="left"/>
      </w:pPr>
      <w:r>
        <w:t xml:space="preserve">Precursor for </w:t>
      </w:r>
      <w:r>
        <w:rPr>
          <w:rStyle w:val="ae"/>
        </w:rPr>
        <w:t>nucleotide synthesis</w:t>
      </w:r>
      <w:r>
        <w:t xml:space="preserve"> (DNA/RNA).</w:t>
      </w:r>
    </w:p>
    <w:p w14:paraId="4116C3AE" w14:textId="77777777" w:rsidR="006C3465" w:rsidRDefault="006C3465" w:rsidP="006C3465">
      <w:pPr>
        <w:widowControl/>
        <w:numPr>
          <w:ilvl w:val="0"/>
          <w:numId w:val="10"/>
        </w:numPr>
        <w:spacing w:before="100" w:beforeAutospacing="1" w:after="100" w:afterAutospacing="1"/>
        <w:jc w:val="left"/>
      </w:pPr>
      <w:r>
        <w:rPr>
          <w:rStyle w:val="ae"/>
        </w:rPr>
        <w:t>Alternative Glucose Metabolism</w:t>
      </w:r>
      <w:r>
        <w:t xml:space="preserve">: </w:t>
      </w:r>
    </w:p>
    <w:p w14:paraId="215DC40D" w14:textId="77777777" w:rsidR="006C3465" w:rsidRDefault="006C3465" w:rsidP="006C3465">
      <w:pPr>
        <w:widowControl/>
        <w:numPr>
          <w:ilvl w:val="1"/>
          <w:numId w:val="10"/>
        </w:numPr>
        <w:spacing w:before="100" w:beforeAutospacing="1" w:after="100" w:afterAutospacing="1"/>
        <w:jc w:val="left"/>
      </w:pPr>
      <w:r>
        <w:t>Diverts glucose from glycolysis when NADPH/ribose is needed.</w:t>
      </w:r>
    </w:p>
    <w:p w14:paraId="2536F865" w14:textId="77777777" w:rsidR="006C3465" w:rsidRDefault="006C3465" w:rsidP="006C3465">
      <w:pPr>
        <w:pStyle w:val="af"/>
      </w:pPr>
      <w:r>
        <w:rPr>
          <w:rStyle w:val="ae"/>
        </w:rPr>
        <w:t>Clinical Relevance</w:t>
      </w:r>
      <w:r>
        <w:t xml:space="preserve">: </w:t>
      </w:r>
    </w:p>
    <w:p w14:paraId="48E41415" w14:textId="77777777" w:rsidR="006C3465" w:rsidRDefault="006C3465" w:rsidP="006C3465">
      <w:pPr>
        <w:widowControl/>
        <w:numPr>
          <w:ilvl w:val="0"/>
          <w:numId w:val="11"/>
        </w:numPr>
        <w:spacing w:before="100" w:beforeAutospacing="1" w:after="100" w:afterAutospacing="1"/>
        <w:jc w:val="left"/>
      </w:pPr>
      <w:r>
        <w:rPr>
          <w:rStyle w:val="ae"/>
        </w:rPr>
        <w:t>G6PD deficiency</w:t>
      </w:r>
      <w:r>
        <w:t xml:space="preserve"> impairs PPP → </w:t>
      </w:r>
      <w:r>
        <w:rPr>
          <w:rStyle w:val="ae"/>
        </w:rPr>
        <w:t>hemolytic anemia</w:t>
      </w:r>
      <w:r>
        <w:t xml:space="preserve"> (lack of NADPH → oxidative damage in RBCs).</w:t>
      </w:r>
    </w:p>
    <w:p w14:paraId="70E337DA" w14:textId="77777777" w:rsidR="006C3465" w:rsidRDefault="0041450B" w:rsidP="006C3465">
      <w:r>
        <w:rPr>
          <w:noProof/>
        </w:rPr>
        <w:pict w14:anchorId="738CE797">
          <v:rect id="_x0000_i1081" alt="" style="width:415.3pt;height:.05pt;mso-width-percent:0;mso-height-percent:0;mso-width-percent:0;mso-height-percent:0" o:hralign="center" o:hrstd="t" o:hr="t" fillcolor="#a0a0a0" stroked="f"/>
        </w:pict>
      </w:r>
    </w:p>
    <w:p w14:paraId="57E2984F" w14:textId="77777777" w:rsidR="006C3465" w:rsidRDefault="006C3465" w:rsidP="006C3465">
      <w:pPr>
        <w:pStyle w:val="3"/>
      </w:pPr>
      <w:r>
        <w:rPr>
          <w:rStyle w:val="ae"/>
          <w:b w:val="0"/>
          <w:bCs w:val="0"/>
        </w:rPr>
        <w:t>3. Brief Introduction to the Tricarboxylic Acid (TCA) Cycle Reactions</w:t>
      </w:r>
    </w:p>
    <w:p w14:paraId="2AFA011E" w14:textId="77777777" w:rsidR="006C3465" w:rsidRDefault="006C3465" w:rsidP="006C3465">
      <w:pPr>
        <w:widowControl/>
        <w:numPr>
          <w:ilvl w:val="0"/>
          <w:numId w:val="12"/>
        </w:numPr>
        <w:spacing w:before="100" w:beforeAutospacing="1" w:after="100" w:afterAutospacing="1"/>
        <w:jc w:val="left"/>
      </w:pPr>
      <w:r>
        <w:rPr>
          <w:rStyle w:val="ae"/>
        </w:rPr>
        <w:t>Location</w:t>
      </w:r>
      <w:r>
        <w:t xml:space="preserve">: Mitochondrial matrix. </w:t>
      </w:r>
    </w:p>
    <w:p w14:paraId="54099D63" w14:textId="77777777" w:rsidR="006C3465" w:rsidRDefault="006C3465" w:rsidP="006C3465">
      <w:pPr>
        <w:widowControl/>
        <w:numPr>
          <w:ilvl w:val="0"/>
          <w:numId w:val="12"/>
        </w:numPr>
        <w:spacing w:before="100" w:beforeAutospacing="1" w:after="100" w:afterAutospacing="1"/>
        <w:jc w:val="left"/>
      </w:pPr>
      <w:r>
        <w:rPr>
          <w:rStyle w:val="ae"/>
        </w:rPr>
        <w:t>Input</w:t>
      </w:r>
      <w:r>
        <w:t xml:space="preserve">: </w:t>
      </w:r>
      <w:r>
        <w:rPr>
          <w:rStyle w:val="ae"/>
        </w:rPr>
        <w:t>Acetyl-CoA</w:t>
      </w:r>
      <w:r>
        <w:t xml:space="preserve"> (from pyruvate, fatty acids, amino acids). </w:t>
      </w:r>
    </w:p>
    <w:p w14:paraId="0FE7AF5E" w14:textId="77777777" w:rsidR="006C3465" w:rsidRDefault="006C3465" w:rsidP="006C3465">
      <w:pPr>
        <w:widowControl/>
        <w:numPr>
          <w:ilvl w:val="0"/>
          <w:numId w:val="12"/>
        </w:numPr>
        <w:spacing w:before="100" w:beforeAutospacing="1" w:after="100" w:afterAutospacing="1"/>
        <w:jc w:val="left"/>
      </w:pPr>
      <w:r>
        <w:rPr>
          <w:rStyle w:val="ae"/>
        </w:rPr>
        <w:t>Key Steps</w:t>
      </w:r>
      <w:r>
        <w:t xml:space="preserve">: </w:t>
      </w:r>
    </w:p>
    <w:p w14:paraId="463F58CE" w14:textId="77777777" w:rsidR="006C3465" w:rsidRDefault="006C3465" w:rsidP="006C3465">
      <w:pPr>
        <w:widowControl/>
        <w:numPr>
          <w:ilvl w:val="1"/>
          <w:numId w:val="12"/>
        </w:numPr>
        <w:spacing w:before="100" w:beforeAutospacing="1" w:after="100" w:afterAutospacing="1"/>
        <w:jc w:val="left"/>
      </w:pPr>
      <w:r>
        <w:rPr>
          <w:rStyle w:val="ae"/>
        </w:rPr>
        <w:t>Citrate synthase</w:t>
      </w:r>
      <w:r>
        <w:t xml:space="preserve">: Acetyl-CoA + oxaloacetate → citrate. </w:t>
      </w:r>
    </w:p>
    <w:p w14:paraId="073E9E65" w14:textId="77777777" w:rsidR="006C3465" w:rsidRDefault="006C3465" w:rsidP="006C3465">
      <w:pPr>
        <w:widowControl/>
        <w:numPr>
          <w:ilvl w:val="1"/>
          <w:numId w:val="12"/>
        </w:numPr>
        <w:spacing w:before="100" w:beforeAutospacing="1" w:after="100" w:afterAutospacing="1"/>
        <w:jc w:val="left"/>
      </w:pPr>
      <w:r>
        <w:rPr>
          <w:rStyle w:val="ae"/>
        </w:rPr>
        <w:t>Isocitrate dehydrogenase</w:t>
      </w:r>
      <w:r>
        <w:t xml:space="preserve">: Oxidative decarboxylation → α-ketoglutarate + </w:t>
      </w:r>
      <w:r>
        <w:rPr>
          <w:rStyle w:val="ae"/>
        </w:rPr>
        <w:t>NADH</w:t>
      </w:r>
      <w:r>
        <w:t xml:space="preserve">. </w:t>
      </w:r>
    </w:p>
    <w:p w14:paraId="084F4E14" w14:textId="77777777" w:rsidR="006C3465" w:rsidRDefault="006C3465" w:rsidP="006C3465">
      <w:pPr>
        <w:widowControl/>
        <w:numPr>
          <w:ilvl w:val="1"/>
          <w:numId w:val="12"/>
        </w:numPr>
        <w:spacing w:before="100" w:beforeAutospacing="1" w:after="100" w:afterAutospacing="1"/>
        <w:jc w:val="left"/>
      </w:pPr>
      <w:r>
        <w:rPr>
          <w:rStyle w:val="ae"/>
        </w:rPr>
        <w:t>α-KG dehydrogenase</w:t>
      </w:r>
      <w:r>
        <w:t xml:space="preserve">: → Succinyl-CoA + </w:t>
      </w:r>
      <w:r>
        <w:rPr>
          <w:rStyle w:val="ae"/>
        </w:rPr>
        <w:t>NADH</w:t>
      </w:r>
      <w:r>
        <w:t xml:space="preserve">. </w:t>
      </w:r>
    </w:p>
    <w:p w14:paraId="65731062" w14:textId="77777777" w:rsidR="006C3465" w:rsidRDefault="006C3465" w:rsidP="006C3465">
      <w:pPr>
        <w:widowControl/>
        <w:numPr>
          <w:ilvl w:val="1"/>
          <w:numId w:val="12"/>
        </w:numPr>
        <w:spacing w:before="100" w:beforeAutospacing="1" w:after="100" w:afterAutospacing="1"/>
        <w:jc w:val="left"/>
      </w:pPr>
      <w:r>
        <w:rPr>
          <w:rStyle w:val="ae"/>
        </w:rPr>
        <w:t>Succinyl-CoA synthetase</w:t>
      </w:r>
      <w:r>
        <w:t xml:space="preserve">: Substrate-level phosphorylation → </w:t>
      </w:r>
      <w:r>
        <w:rPr>
          <w:rStyle w:val="ae"/>
        </w:rPr>
        <w:t>GTP (ATP equivalent)</w:t>
      </w:r>
      <w:r>
        <w:t xml:space="preserve">. </w:t>
      </w:r>
    </w:p>
    <w:p w14:paraId="0A486582" w14:textId="77777777" w:rsidR="006C3465" w:rsidRDefault="006C3465" w:rsidP="006C3465">
      <w:pPr>
        <w:widowControl/>
        <w:numPr>
          <w:ilvl w:val="1"/>
          <w:numId w:val="12"/>
        </w:numPr>
        <w:spacing w:before="100" w:beforeAutospacing="1" w:after="100" w:afterAutospacing="1"/>
        <w:jc w:val="left"/>
      </w:pPr>
      <w:r>
        <w:rPr>
          <w:rStyle w:val="ae"/>
        </w:rPr>
        <w:t>Succinate dehydrogenase</w:t>
      </w:r>
      <w:r>
        <w:t xml:space="preserve">: FAD → </w:t>
      </w:r>
      <w:r>
        <w:rPr>
          <w:rStyle w:val="ae"/>
        </w:rPr>
        <w:t>FADH</w:t>
      </w:r>
      <w:r>
        <w:rPr>
          <w:rStyle w:val="ae"/>
          <w:rFonts w:ascii="Cambria Math" w:hAnsi="Cambria Math" w:cs="Cambria Math"/>
        </w:rPr>
        <w:t>₂</w:t>
      </w:r>
      <w:r>
        <w:t xml:space="preserve">. </w:t>
      </w:r>
    </w:p>
    <w:p w14:paraId="166AE0E7" w14:textId="77777777" w:rsidR="006C3465" w:rsidRDefault="006C3465" w:rsidP="006C3465">
      <w:pPr>
        <w:widowControl/>
        <w:numPr>
          <w:ilvl w:val="1"/>
          <w:numId w:val="12"/>
        </w:numPr>
        <w:spacing w:before="100" w:beforeAutospacing="1" w:after="100" w:afterAutospacing="1"/>
        <w:jc w:val="left"/>
      </w:pPr>
      <w:r>
        <w:rPr>
          <w:rStyle w:val="ae"/>
        </w:rPr>
        <w:t>Malate dehydrogenase</w:t>
      </w:r>
      <w:r>
        <w:t xml:space="preserve">: Regenerates oxaloacetate + </w:t>
      </w:r>
      <w:r>
        <w:rPr>
          <w:rStyle w:val="ae"/>
        </w:rPr>
        <w:t>NADH</w:t>
      </w:r>
      <w:r>
        <w:t>.</w:t>
      </w:r>
    </w:p>
    <w:p w14:paraId="1D42CBFF" w14:textId="77777777" w:rsidR="006C3465" w:rsidRDefault="006C3465" w:rsidP="006C3465">
      <w:pPr>
        <w:widowControl/>
        <w:numPr>
          <w:ilvl w:val="0"/>
          <w:numId w:val="12"/>
        </w:numPr>
        <w:spacing w:before="100" w:beforeAutospacing="1" w:after="100" w:afterAutospacing="1"/>
        <w:jc w:val="left"/>
      </w:pPr>
      <w:r>
        <w:rPr>
          <w:rStyle w:val="ae"/>
        </w:rPr>
        <w:t>Output per cycle</w:t>
      </w:r>
      <w:r>
        <w:t xml:space="preserve">: </w:t>
      </w:r>
    </w:p>
    <w:p w14:paraId="2698B374" w14:textId="77777777" w:rsidR="006C3465" w:rsidRDefault="006C3465" w:rsidP="006C3465">
      <w:pPr>
        <w:widowControl/>
        <w:numPr>
          <w:ilvl w:val="1"/>
          <w:numId w:val="13"/>
        </w:numPr>
        <w:spacing w:before="100" w:beforeAutospacing="1" w:after="100" w:afterAutospacing="1"/>
        <w:jc w:val="left"/>
      </w:pPr>
      <w:r>
        <w:rPr>
          <w:rStyle w:val="ae"/>
        </w:rPr>
        <w:t>3 NADH, 1 FADH</w:t>
      </w:r>
      <w:r>
        <w:rPr>
          <w:rStyle w:val="ae"/>
          <w:rFonts w:ascii="Cambria Math" w:hAnsi="Cambria Math" w:cs="Cambria Math"/>
        </w:rPr>
        <w:t>₂</w:t>
      </w:r>
      <w:r>
        <w:rPr>
          <w:rStyle w:val="ae"/>
        </w:rPr>
        <w:t>, 1 GTP, 2 CO</w:t>
      </w:r>
      <w:r>
        <w:rPr>
          <w:rStyle w:val="ae"/>
          <w:rFonts w:ascii="Cambria Math" w:hAnsi="Cambria Math" w:cs="Cambria Math"/>
        </w:rPr>
        <w:t>₂</w:t>
      </w:r>
      <w:r>
        <w:t>.</w:t>
      </w:r>
    </w:p>
    <w:p w14:paraId="4B293D5C" w14:textId="77777777" w:rsidR="006C3465" w:rsidRDefault="0041450B" w:rsidP="006C3465">
      <w:r>
        <w:rPr>
          <w:noProof/>
        </w:rPr>
        <w:pict w14:anchorId="33F42541">
          <v:rect id="_x0000_i1080" alt="" style="width:415.3pt;height:.05pt;mso-width-percent:0;mso-height-percent:0;mso-width-percent:0;mso-height-percent:0" o:hralign="center" o:hrstd="t" o:hr="t" fillcolor="#a0a0a0" stroked="f"/>
        </w:pict>
      </w:r>
    </w:p>
    <w:p w14:paraId="0823D28F" w14:textId="77777777" w:rsidR="006C3465" w:rsidRDefault="006C3465" w:rsidP="006C3465">
      <w:pPr>
        <w:pStyle w:val="3"/>
      </w:pPr>
      <w:r>
        <w:rPr>
          <w:rStyle w:val="ae"/>
          <w:b w:val="0"/>
          <w:bCs w:val="0"/>
        </w:rPr>
        <w:t>4. Substrate-Level Phosphorylations in the TCA Cycle</w:t>
      </w:r>
    </w:p>
    <w:p w14:paraId="61516D26" w14:textId="77777777" w:rsidR="006C3465" w:rsidRDefault="006C3465" w:rsidP="006C3465">
      <w:pPr>
        <w:pStyle w:val="af"/>
      </w:pPr>
      <w:r>
        <w:t xml:space="preserve">Only </w:t>
      </w:r>
      <w:r>
        <w:rPr>
          <w:rStyle w:val="ae"/>
        </w:rPr>
        <w:t>one</w:t>
      </w:r>
      <w:r>
        <w:t xml:space="preserve"> direct ATP/GTP-generating step: </w:t>
      </w:r>
    </w:p>
    <w:p w14:paraId="0BD5234C" w14:textId="77777777" w:rsidR="006C3465" w:rsidRDefault="006C3465" w:rsidP="006C3465">
      <w:pPr>
        <w:widowControl/>
        <w:numPr>
          <w:ilvl w:val="0"/>
          <w:numId w:val="14"/>
        </w:numPr>
        <w:spacing w:before="100" w:beforeAutospacing="1" w:after="100" w:afterAutospacing="1"/>
        <w:jc w:val="left"/>
      </w:pPr>
      <w:r>
        <w:rPr>
          <w:rStyle w:val="ae"/>
        </w:rPr>
        <w:t>Reaction</w:t>
      </w:r>
      <w:r>
        <w:t xml:space="preserve">: </w:t>
      </w:r>
    </w:p>
    <w:p w14:paraId="0AB7E1F2" w14:textId="77777777" w:rsidR="006C3465" w:rsidRDefault="006C3465" w:rsidP="006C3465">
      <w:pPr>
        <w:widowControl/>
        <w:numPr>
          <w:ilvl w:val="1"/>
          <w:numId w:val="14"/>
        </w:numPr>
        <w:spacing w:before="100" w:beforeAutospacing="1" w:after="100" w:afterAutospacing="1"/>
        <w:jc w:val="left"/>
      </w:pPr>
      <w:r>
        <w:rPr>
          <w:rStyle w:val="ae"/>
        </w:rPr>
        <w:t>Succinyl-CoA synthetase</w:t>
      </w:r>
      <w:r>
        <w:t xml:space="preserve"> converts succinyl-CoA → succinate + </w:t>
      </w:r>
      <w:r>
        <w:rPr>
          <w:rStyle w:val="ae"/>
        </w:rPr>
        <w:t>GTP</w:t>
      </w:r>
      <w:r>
        <w:t xml:space="preserve"> (later converted to ATP).</w:t>
      </w:r>
    </w:p>
    <w:p w14:paraId="4B63B164" w14:textId="77777777" w:rsidR="006C3465" w:rsidRDefault="006C3465" w:rsidP="006C3465">
      <w:pPr>
        <w:widowControl/>
        <w:numPr>
          <w:ilvl w:val="0"/>
          <w:numId w:val="14"/>
        </w:numPr>
        <w:spacing w:before="100" w:beforeAutospacing="1" w:after="100" w:afterAutospacing="1"/>
        <w:jc w:val="left"/>
      </w:pPr>
      <w:r>
        <w:rPr>
          <w:rStyle w:val="ae"/>
        </w:rPr>
        <w:t>Other ATP production</w:t>
      </w:r>
      <w:r>
        <w:t xml:space="preserve">: </w:t>
      </w:r>
    </w:p>
    <w:p w14:paraId="4A99372C" w14:textId="77777777" w:rsidR="006C3465" w:rsidRDefault="006C3465" w:rsidP="006C3465">
      <w:pPr>
        <w:widowControl/>
        <w:numPr>
          <w:ilvl w:val="1"/>
          <w:numId w:val="14"/>
        </w:numPr>
        <w:spacing w:before="100" w:beforeAutospacing="1" w:after="100" w:afterAutospacing="1"/>
        <w:jc w:val="left"/>
      </w:pPr>
      <w:r>
        <w:t xml:space="preserve">Indirect via </w:t>
      </w:r>
      <w:r>
        <w:rPr>
          <w:rStyle w:val="ae"/>
        </w:rPr>
        <w:t>NADH/FADH</w:t>
      </w:r>
      <w:r>
        <w:rPr>
          <w:rStyle w:val="ae"/>
          <w:rFonts w:ascii="Cambria Math" w:hAnsi="Cambria Math" w:cs="Cambria Math"/>
        </w:rPr>
        <w:t>₂</w:t>
      </w:r>
      <w:r>
        <w:t xml:space="preserve"> → oxidative phosphorylation (~10 ATP per acetyl-CoA).</w:t>
      </w:r>
    </w:p>
    <w:p w14:paraId="72E677C3" w14:textId="77777777" w:rsidR="006C3465" w:rsidRDefault="0041450B" w:rsidP="006C3465">
      <w:r>
        <w:rPr>
          <w:noProof/>
        </w:rPr>
        <w:lastRenderedPageBreak/>
        <w:pict w14:anchorId="4ABFE6C8">
          <v:rect id="_x0000_i1079" alt="" style="width:415.3pt;height:.05pt;mso-width-percent:0;mso-height-percent:0;mso-width-percent:0;mso-height-percent:0" o:hralign="center" o:hrstd="t" o:hr="t" fillcolor="#a0a0a0" stroked="f"/>
        </w:pict>
      </w:r>
    </w:p>
    <w:p w14:paraId="0E8D5972" w14:textId="77777777" w:rsidR="006C3465" w:rsidRDefault="006C3465" w:rsidP="006C3465">
      <w:pPr>
        <w:pStyle w:val="3"/>
      </w:pPr>
      <w:r>
        <w:rPr>
          <w:rStyle w:val="ae"/>
          <w:b w:val="0"/>
          <w:bCs w:val="0"/>
        </w:rPr>
        <w:t>5. Diseases Caused by Glucose-6-Phosphate Dehydrogenase (G6PD) Deficiency</w:t>
      </w:r>
    </w:p>
    <w:p w14:paraId="5FAD2994" w14:textId="77777777" w:rsidR="006C3465" w:rsidRDefault="006C3465" w:rsidP="006C3465">
      <w:pPr>
        <w:widowControl/>
        <w:numPr>
          <w:ilvl w:val="0"/>
          <w:numId w:val="15"/>
        </w:numPr>
        <w:spacing w:before="100" w:beforeAutospacing="1" w:after="100" w:afterAutospacing="1"/>
        <w:jc w:val="left"/>
      </w:pPr>
      <w:r>
        <w:rPr>
          <w:rStyle w:val="ae"/>
        </w:rPr>
        <w:t>Hemolytic Anemia</w:t>
      </w:r>
      <w:r>
        <w:t xml:space="preserve">: </w:t>
      </w:r>
    </w:p>
    <w:p w14:paraId="1120F154" w14:textId="77777777" w:rsidR="006C3465" w:rsidRDefault="006C3465" w:rsidP="006C3465">
      <w:pPr>
        <w:widowControl/>
        <w:numPr>
          <w:ilvl w:val="1"/>
          <w:numId w:val="15"/>
        </w:numPr>
        <w:spacing w:before="100" w:beforeAutospacing="1" w:after="100" w:afterAutospacing="1"/>
        <w:jc w:val="left"/>
      </w:pPr>
      <w:r>
        <w:t xml:space="preserve">Due to </w:t>
      </w:r>
      <w:r>
        <w:rPr>
          <w:rStyle w:val="ae"/>
        </w:rPr>
        <w:t>lack of NADPH</w:t>
      </w:r>
      <w:r>
        <w:t xml:space="preserve"> → oxidative damage in RBCs → hemolysis. </w:t>
      </w:r>
    </w:p>
    <w:p w14:paraId="37D6DFD5" w14:textId="77777777" w:rsidR="006C3465" w:rsidRDefault="006C3465" w:rsidP="006C3465">
      <w:pPr>
        <w:widowControl/>
        <w:numPr>
          <w:ilvl w:val="1"/>
          <w:numId w:val="15"/>
        </w:numPr>
        <w:spacing w:before="100" w:beforeAutospacing="1" w:after="100" w:afterAutospacing="1"/>
        <w:jc w:val="left"/>
      </w:pPr>
      <w:r>
        <w:t xml:space="preserve">Triggered by </w:t>
      </w:r>
      <w:r>
        <w:rPr>
          <w:rStyle w:val="ae"/>
        </w:rPr>
        <w:t>oxidants</w:t>
      </w:r>
      <w:r>
        <w:t xml:space="preserve"> (fava beans, sulfa drugs, infections).</w:t>
      </w:r>
    </w:p>
    <w:p w14:paraId="4955D0AF" w14:textId="77777777" w:rsidR="006C3465" w:rsidRDefault="006C3465" w:rsidP="006C3465">
      <w:pPr>
        <w:widowControl/>
        <w:numPr>
          <w:ilvl w:val="0"/>
          <w:numId w:val="15"/>
        </w:numPr>
        <w:spacing w:before="100" w:beforeAutospacing="1" w:after="100" w:afterAutospacing="1"/>
        <w:jc w:val="left"/>
      </w:pPr>
      <w:r>
        <w:rPr>
          <w:rStyle w:val="ae"/>
        </w:rPr>
        <w:t>Neonatal Jaundice</w:t>
      </w:r>
      <w:r>
        <w:t xml:space="preserve">: </w:t>
      </w:r>
    </w:p>
    <w:p w14:paraId="7C33AF66" w14:textId="77777777" w:rsidR="006C3465" w:rsidRDefault="006C3465" w:rsidP="006C3465">
      <w:pPr>
        <w:widowControl/>
        <w:numPr>
          <w:ilvl w:val="1"/>
          <w:numId w:val="15"/>
        </w:numPr>
        <w:spacing w:before="100" w:beforeAutospacing="1" w:after="100" w:afterAutospacing="1"/>
        <w:jc w:val="left"/>
      </w:pPr>
      <w:r>
        <w:t>Severe G6PD deficiency → bilirubin buildup from RBC breakdown.</w:t>
      </w:r>
    </w:p>
    <w:p w14:paraId="65DCD67C" w14:textId="77777777" w:rsidR="006C3465" w:rsidRDefault="006C3465" w:rsidP="006C3465">
      <w:pPr>
        <w:widowControl/>
        <w:numPr>
          <w:ilvl w:val="0"/>
          <w:numId w:val="15"/>
        </w:numPr>
        <w:spacing w:before="100" w:beforeAutospacing="1" w:after="100" w:afterAutospacing="1"/>
        <w:jc w:val="left"/>
      </w:pPr>
      <w:r>
        <w:rPr>
          <w:rStyle w:val="ae"/>
        </w:rPr>
        <w:t>Protection Against Malaria</w:t>
      </w:r>
      <w:r>
        <w:t xml:space="preserve">: </w:t>
      </w:r>
    </w:p>
    <w:p w14:paraId="641D4B9B" w14:textId="77777777" w:rsidR="006C3465" w:rsidRDefault="006C3465" w:rsidP="006C3465">
      <w:pPr>
        <w:widowControl/>
        <w:numPr>
          <w:ilvl w:val="1"/>
          <w:numId w:val="15"/>
        </w:numPr>
        <w:spacing w:before="100" w:beforeAutospacing="1" w:after="100" w:afterAutospacing="1"/>
        <w:jc w:val="left"/>
      </w:pPr>
      <w:r>
        <w:t>Heterozygotes have partial resistance (Plasmodium falciparum is sensitive to oxidative stress).</w:t>
      </w:r>
    </w:p>
    <w:p w14:paraId="52EA5D1D" w14:textId="77777777" w:rsidR="006C3465" w:rsidRDefault="006C3465" w:rsidP="006C3465">
      <w:pPr>
        <w:pStyle w:val="af"/>
      </w:pPr>
      <w:r>
        <w:rPr>
          <w:rStyle w:val="ae"/>
        </w:rPr>
        <w:t>Clinical Management</w:t>
      </w:r>
      <w:r>
        <w:t xml:space="preserve">: </w:t>
      </w:r>
    </w:p>
    <w:p w14:paraId="0402F948" w14:textId="77777777" w:rsidR="006C3465" w:rsidRDefault="006C3465" w:rsidP="006C3465">
      <w:pPr>
        <w:widowControl/>
        <w:numPr>
          <w:ilvl w:val="0"/>
          <w:numId w:val="16"/>
        </w:numPr>
        <w:spacing w:before="100" w:beforeAutospacing="1" w:after="100" w:afterAutospacing="1"/>
        <w:jc w:val="left"/>
      </w:pPr>
      <w:r>
        <w:t xml:space="preserve">Avoid </w:t>
      </w:r>
      <w:r>
        <w:rPr>
          <w:rStyle w:val="ae"/>
        </w:rPr>
        <w:t>triggering drugs</w:t>
      </w:r>
      <w:r>
        <w:t xml:space="preserve"> (primaquine, sulfonamides) and </w:t>
      </w:r>
      <w:r>
        <w:rPr>
          <w:rStyle w:val="ae"/>
        </w:rPr>
        <w:t>fava beans</w:t>
      </w:r>
      <w:r>
        <w:t xml:space="preserve">. </w:t>
      </w:r>
    </w:p>
    <w:p w14:paraId="0121E72C" w14:textId="77777777" w:rsidR="006C3465" w:rsidRDefault="006C3465" w:rsidP="006C3465">
      <w:pPr>
        <w:widowControl/>
        <w:numPr>
          <w:ilvl w:val="0"/>
          <w:numId w:val="16"/>
        </w:numPr>
        <w:spacing w:before="100" w:beforeAutospacing="1" w:after="100" w:afterAutospacing="1"/>
        <w:jc w:val="left"/>
      </w:pPr>
      <w:r>
        <w:t>Antioxidants (vitamin E) may help.</w:t>
      </w:r>
    </w:p>
    <w:p w14:paraId="0CAE3650" w14:textId="77777777" w:rsidR="006C3465" w:rsidRDefault="0041450B" w:rsidP="006C3465">
      <w:r>
        <w:rPr>
          <w:noProof/>
        </w:rPr>
        <w:pict w14:anchorId="6BB105E0">
          <v:rect id="_x0000_i1078" alt="" style="width:415.3pt;height:.05pt;mso-width-percent:0;mso-height-percent:0;mso-width-percent:0;mso-height-percent:0" o:hralign="center" o:hrstd="t" o:hr="t" fillcolor="#a0a0a0" stroked="f"/>
        </w:pict>
      </w:r>
    </w:p>
    <w:p w14:paraId="608EAB4D" w14:textId="77777777" w:rsidR="003E4EA4" w:rsidRDefault="003E4EA4" w:rsidP="003E4EA4"/>
    <w:p w14:paraId="46B2BFB4" w14:textId="77777777" w:rsidR="006C3465" w:rsidRDefault="006C3465" w:rsidP="003E4EA4"/>
    <w:p w14:paraId="5B03D512" w14:textId="77777777" w:rsidR="006C3465" w:rsidRDefault="006C3465" w:rsidP="003E4EA4"/>
    <w:p w14:paraId="77308CDA" w14:textId="77777777" w:rsidR="006C3465" w:rsidRDefault="006C3465" w:rsidP="003E4EA4"/>
    <w:p w14:paraId="1FF443CF" w14:textId="77777777" w:rsidR="006C3465" w:rsidRDefault="006C3465" w:rsidP="003E4EA4"/>
    <w:p w14:paraId="611F4B71" w14:textId="77777777" w:rsidR="006C3465" w:rsidRDefault="006C3465" w:rsidP="003E4EA4"/>
    <w:p w14:paraId="314B4B62" w14:textId="77777777" w:rsidR="006C3465" w:rsidRDefault="006C3465" w:rsidP="003E4EA4"/>
    <w:p w14:paraId="45681CF8" w14:textId="77777777" w:rsidR="006C3465" w:rsidRDefault="006C3465" w:rsidP="003E4EA4"/>
    <w:p w14:paraId="2A70DBE4" w14:textId="77777777" w:rsidR="006C3465" w:rsidRDefault="006C3465" w:rsidP="003E4EA4"/>
    <w:p w14:paraId="7D7FEB6A" w14:textId="77777777" w:rsidR="006C3465" w:rsidRDefault="006C3465" w:rsidP="003E4EA4"/>
    <w:p w14:paraId="0A0198D2" w14:textId="77777777" w:rsidR="006C3465" w:rsidRDefault="006C3465" w:rsidP="003E4EA4"/>
    <w:p w14:paraId="794105AC" w14:textId="77777777" w:rsidR="006C3465" w:rsidRDefault="006C3465" w:rsidP="003E4EA4"/>
    <w:p w14:paraId="2A5081D3" w14:textId="77777777" w:rsidR="006C3465" w:rsidRDefault="006C3465" w:rsidP="003E4EA4"/>
    <w:p w14:paraId="76A16CF5" w14:textId="77777777" w:rsidR="006C3465" w:rsidRDefault="006C3465" w:rsidP="003E4EA4"/>
    <w:p w14:paraId="42664E66" w14:textId="77777777" w:rsidR="006C3465" w:rsidRDefault="006C3465" w:rsidP="003E4EA4"/>
    <w:p w14:paraId="7C5726A1" w14:textId="77777777" w:rsidR="006C3465" w:rsidRDefault="006C3465" w:rsidP="003E4EA4"/>
    <w:p w14:paraId="4A82FD9F" w14:textId="77777777" w:rsidR="006C3465" w:rsidRDefault="006C3465" w:rsidP="003E4EA4"/>
    <w:p w14:paraId="61B24485" w14:textId="77777777" w:rsidR="006C3465" w:rsidRDefault="006C3465" w:rsidP="003E4EA4"/>
    <w:p w14:paraId="65184B30" w14:textId="77777777" w:rsidR="006C3465" w:rsidRDefault="006C3465" w:rsidP="003E4EA4"/>
    <w:p w14:paraId="3108A53B" w14:textId="77777777" w:rsidR="006C3465" w:rsidRDefault="006C3465" w:rsidP="003E4EA4"/>
    <w:p w14:paraId="25F33373" w14:textId="77777777" w:rsidR="006C3465" w:rsidRDefault="006C3465" w:rsidP="003E4EA4"/>
    <w:p w14:paraId="4F6306BF" w14:textId="77777777" w:rsidR="006C3465" w:rsidRDefault="006C3465" w:rsidP="003E4EA4"/>
    <w:p w14:paraId="0B27AF4C" w14:textId="77777777" w:rsidR="006C3465" w:rsidRDefault="006C3465" w:rsidP="003E4EA4"/>
    <w:p w14:paraId="535AB016" w14:textId="1E77E414" w:rsidR="006C3465" w:rsidRDefault="006C3465" w:rsidP="003E4EA4">
      <w:r>
        <w:lastRenderedPageBreak/>
        <w:t>C</w:t>
      </w:r>
      <w:r>
        <w:rPr>
          <w:rFonts w:hint="eastAsia"/>
        </w:rPr>
        <w:t>hapter 5</w:t>
      </w:r>
    </w:p>
    <w:p w14:paraId="5353EF71" w14:textId="77777777" w:rsidR="006C3465" w:rsidRDefault="006C3465" w:rsidP="003E4EA4"/>
    <w:p w14:paraId="2407BE90" w14:textId="77777777" w:rsidR="006C3465" w:rsidRDefault="006C3465" w:rsidP="006C3465">
      <w:pPr>
        <w:pStyle w:val="3"/>
        <w:rPr>
          <w:kern w:val="0"/>
          <w:sz w:val="27"/>
          <w:szCs w:val="27"/>
          <w14:ligatures w14:val="none"/>
        </w:rPr>
      </w:pPr>
      <w:r>
        <w:rPr>
          <w:rStyle w:val="ae"/>
          <w:b w:val="0"/>
          <w:bCs w:val="0"/>
        </w:rPr>
        <w:t>1. Dinitrophenol (DNP) and Its Effects</w:t>
      </w:r>
    </w:p>
    <w:p w14:paraId="58266829" w14:textId="77777777" w:rsidR="006C3465" w:rsidRDefault="006C3465" w:rsidP="006C3465">
      <w:pPr>
        <w:pStyle w:val="af"/>
      </w:pPr>
      <w:r>
        <w:rPr>
          <w:rStyle w:val="ae"/>
        </w:rPr>
        <w:t>Phenomenon</w:t>
      </w:r>
      <w:r>
        <w:t xml:space="preserve">: </w:t>
      </w:r>
    </w:p>
    <w:p w14:paraId="5476E288" w14:textId="77777777" w:rsidR="006C3465" w:rsidRDefault="006C3465" w:rsidP="006C3465">
      <w:pPr>
        <w:widowControl/>
        <w:numPr>
          <w:ilvl w:val="0"/>
          <w:numId w:val="17"/>
        </w:numPr>
        <w:spacing w:before="100" w:beforeAutospacing="1" w:after="100" w:afterAutospacing="1"/>
        <w:jc w:val="left"/>
      </w:pPr>
      <w:r>
        <w:t xml:space="preserve">DNP is a </w:t>
      </w:r>
      <w:r>
        <w:rPr>
          <w:rStyle w:val="ae"/>
        </w:rPr>
        <w:t>protonophore (uncoupler)</w:t>
      </w:r>
      <w:r>
        <w:t xml:space="preserve"> that dissipates the </w:t>
      </w:r>
      <w:r>
        <w:rPr>
          <w:rStyle w:val="ae"/>
        </w:rPr>
        <w:t>proton gradient</w:t>
      </w:r>
      <w:r>
        <w:t xml:space="preserve"> across the mitochondrial inner membrane by carrying protons (H</w:t>
      </w:r>
      <w:r>
        <w:rPr>
          <w:rFonts w:ascii="Cambria Math" w:hAnsi="Cambria Math" w:cs="Cambria Math"/>
        </w:rPr>
        <w:t>⁺</w:t>
      </w:r>
      <w:r>
        <w:t xml:space="preserve">) back into the matrix. </w:t>
      </w:r>
    </w:p>
    <w:p w14:paraId="6FDD5BFC" w14:textId="77777777" w:rsidR="006C3465" w:rsidRDefault="006C3465" w:rsidP="006C3465">
      <w:pPr>
        <w:widowControl/>
        <w:numPr>
          <w:ilvl w:val="0"/>
          <w:numId w:val="17"/>
        </w:numPr>
        <w:spacing w:before="100" w:beforeAutospacing="1" w:after="100" w:afterAutospacing="1"/>
        <w:jc w:val="left"/>
      </w:pPr>
      <w:r>
        <w:t xml:space="preserve">This </w:t>
      </w:r>
      <w:r>
        <w:rPr>
          <w:rStyle w:val="ae"/>
        </w:rPr>
        <w:t>bypasses ATP synthase</w:t>
      </w:r>
      <w:r>
        <w:t xml:space="preserve">, preventing ATP synthesis and </w:t>
      </w:r>
      <w:r>
        <w:rPr>
          <w:rStyle w:val="ae"/>
        </w:rPr>
        <w:t>releasing energy as heat</w:t>
      </w:r>
      <w:r>
        <w:t xml:space="preserve"> (thermogenesis). </w:t>
      </w:r>
    </w:p>
    <w:p w14:paraId="1A1ED7EC" w14:textId="77777777" w:rsidR="006C3465" w:rsidRDefault="006C3465" w:rsidP="006C3465">
      <w:pPr>
        <w:widowControl/>
        <w:numPr>
          <w:ilvl w:val="0"/>
          <w:numId w:val="17"/>
        </w:numPr>
        <w:spacing w:before="100" w:beforeAutospacing="1" w:after="100" w:afterAutospacing="1"/>
        <w:jc w:val="left"/>
      </w:pPr>
      <w:r>
        <w:rPr>
          <w:rStyle w:val="ae"/>
        </w:rPr>
        <w:t>Result</w:t>
      </w:r>
      <w:r>
        <w:t xml:space="preserve">: Increased metabolic rate → rapid </w:t>
      </w:r>
      <w:r>
        <w:rPr>
          <w:rStyle w:val="ae"/>
        </w:rPr>
        <w:t>fat oxidation</w:t>
      </w:r>
      <w:r>
        <w:t xml:space="preserve"> but also </w:t>
      </w:r>
      <w:r>
        <w:rPr>
          <w:rStyle w:val="ae"/>
        </w:rPr>
        <w:t>hyperthermia</w:t>
      </w:r>
      <w:r>
        <w:t xml:space="preserve"> (dangerously high body temperature).</w:t>
      </w:r>
    </w:p>
    <w:p w14:paraId="2C4E3880" w14:textId="77777777" w:rsidR="006C3465" w:rsidRDefault="006C3465" w:rsidP="006C3465">
      <w:pPr>
        <w:pStyle w:val="af"/>
      </w:pPr>
      <w:r>
        <w:rPr>
          <w:rStyle w:val="ae"/>
        </w:rPr>
        <w:t>Why Not a Diet Aid?</w:t>
      </w:r>
      <w:r>
        <w:t xml:space="preserve"> </w:t>
      </w:r>
    </w:p>
    <w:p w14:paraId="4FDA5014" w14:textId="77777777" w:rsidR="006C3465" w:rsidRDefault="006C3465" w:rsidP="006C3465">
      <w:pPr>
        <w:widowControl/>
        <w:numPr>
          <w:ilvl w:val="0"/>
          <w:numId w:val="18"/>
        </w:numPr>
        <w:spacing w:before="100" w:beforeAutospacing="1" w:after="100" w:afterAutospacing="1"/>
        <w:jc w:val="left"/>
      </w:pPr>
      <w:r>
        <w:rPr>
          <w:rStyle w:val="ae"/>
        </w:rPr>
        <w:t>Lethal side effects</w:t>
      </w:r>
      <w:r>
        <w:t xml:space="preserve">: Overdose causes </w:t>
      </w:r>
      <w:r>
        <w:rPr>
          <w:rStyle w:val="ae"/>
        </w:rPr>
        <w:t>fatal hyperthermia</w:t>
      </w:r>
      <w:r>
        <w:t xml:space="preserve"> (body temperature &gt; 42°C). </w:t>
      </w:r>
    </w:p>
    <w:p w14:paraId="053EF758" w14:textId="77777777" w:rsidR="006C3465" w:rsidRDefault="006C3465" w:rsidP="006C3465">
      <w:pPr>
        <w:widowControl/>
        <w:numPr>
          <w:ilvl w:val="0"/>
          <w:numId w:val="18"/>
        </w:numPr>
        <w:spacing w:before="100" w:beforeAutospacing="1" w:after="100" w:afterAutospacing="1"/>
        <w:jc w:val="left"/>
      </w:pPr>
      <w:r>
        <w:t xml:space="preserve">No regulation → uncontrolled heat production, leading to organ failure. </w:t>
      </w:r>
    </w:p>
    <w:p w14:paraId="5BA3A9E8" w14:textId="77777777" w:rsidR="006C3465" w:rsidRDefault="006C3465" w:rsidP="006C3465">
      <w:pPr>
        <w:widowControl/>
        <w:numPr>
          <w:ilvl w:val="0"/>
          <w:numId w:val="18"/>
        </w:numPr>
        <w:spacing w:before="100" w:beforeAutospacing="1" w:after="100" w:afterAutospacing="1"/>
        <w:jc w:val="left"/>
      </w:pPr>
      <w:r>
        <w:t>Historically banned due to deaths from misuse.</w:t>
      </w:r>
    </w:p>
    <w:p w14:paraId="30BA194D" w14:textId="77777777" w:rsidR="006C3465" w:rsidRDefault="0041450B" w:rsidP="006C3465">
      <w:r>
        <w:rPr>
          <w:noProof/>
        </w:rPr>
        <w:pict w14:anchorId="7E6FC493">
          <v:rect id="_x0000_i1077" alt="" style="width:415.3pt;height:.05pt;mso-width-percent:0;mso-height-percent:0;mso-width-percent:0;mso-height-percent:0" o:hralign="center" o:hrstd="t" o:hr="t" fillcolor="#a0a0a0" stroked="f"/>
        </w:pict>
      </w:r>
    </w:p>
    <w:p w14:paraId="6E6967A7" w14:textId="77777777" w:rsidR="006C3465" w:rsidRDefault="006C3465" w:rsidP="006C3465">
      <w:pPr>
        <w:pStyle w:val="3"/>
      </w:pPr>
      <w:r>
        <w:rPr>
          <w:rStyle w:val="ae"/>
          <w:b w:val="0"/>
          <w:bCs w:val="0"/>
        </w:rPr>
        <w:t>2. Consequences if Cytochrome Complexes Were Not Embedded in the Inner Membrane</w:t>
      </w:r>
    </w:p>
    <w:p w14:paraId="5CBA52D9" w14:textId="77777777" w:rsidR="006C3465" w:rsidRDefault="006C3465" w:rsidP="006C3465">
      <w:pPr>
        <w:pStyle w:val="af"/>
      </w:pPr>
      <w:r>
        <w:rPr>
          <w:rStyle w:val="ae"/>
        </w:rPr>
        <w:t>Chemiosmotic Theory Implication</w:t>
      </w:r>
      <w:r>
        <w:t xml:space="preserve">: </w:t>
      </w:r>
    </w:p>
    <w:p w14:paraId="73093F4C" w14:textId="77777777" w:rsidR="006C3465" w:rsidRDefault="006C3465" w:rsidP="006C3465">
      <w:pPr>
        <w:widowControl/>
        <w:numPr>
          <w:ilvl w:val="0"/>
          <w:numId w:val="19"/>
        </w:numPr>
        <w:spacing w:before="100" w:beforeAutospacing="1" w:after="100" w:afterAutospacing="1"/>
        <w:jc w:val="left"/>
      </w:pPr>
      <w:r>
        <w:t xml:space="preserve">Electron transport chain (ETC) complexes (I-IV) </w:t>
      </w:r>
      <w:r>
        <w:rPr>
          <w:rStyle w:val="ae"/>
        </w:rPr>
        <w:t>pump protons</w:t>
      </w:r>
      <w:r>
        <w:t xml:space="preserve"> across the inner membrane to create the </w:t>
      </w:r>
      <w:r>
        <w:rPr>
          <w:rStyle w:val="ae"/>
        </w:rPr>
        <w:t>electrochemical gradient (ΔΨ)</w:t>
      </w:r>
      <w:r>
        <w:t xml:space="preserve">. </w:t>
      </w:r>
    </w:p>
    <w:p w14:paraId="44CE391A" w14:textId="77777777" w:rsidR="006C3465" w:rsidRDefault="006C3465" w:rsidP="006C3465">
      <w:pPr>
        <w:widowControl/>
        <w:numPr>
          <w:ilvl w:val="0"/>
          <w:numId w:val="19"/>
        </w:numPr>
        <w:spacing w:before="100" w:beforeAutospacing="1" w:after="100" w:afterAutospacing="1"/>
        <w:jc w:val="left"/>
      </w:pPr>
      <w:r>
        <w:t xml:space="preserve">If </w:t>
      </w:r>
      <w:r>
        <w:rPr>
          <w:rStyle w:val="ae"/>
        </w:rPr>
        <w:t>cytochromes were free-floating</w:t>
      </w:r>
      <w:r>
        <w:t xml:space="preserve">: </w:t>
      </w:r>
    </w:p>
    <w:p w14:paraId="367162E7" w14:textId="77777777" w:rsidR="006C3465" w:rsidRDefault="006C3465" w:rsidP="006C3465">
      <w:pPr>
        <w:widowControl/>
        <w:numPr>
          <w:ilvl w:val="1"/>
          <w:numId w:val="19"/>
        </w:numPr>
        <w:spacing w:before="100" w:beforeAutospacing="1" w:after="100" w:afterAutospacing="1"/>
        <w:jc w:val="left"/>
      </w:pPr>
      <w:r>
        <w:t xml:space="preserve">No </w:t>
      </w:r>
      <w:r>
        <w:rPr>
          <w:rStyle w:val="ae"/>
        </w:rPr>
        <w:t>proton pumping</w:t>
      </w:r>
      <w:r>
        <w:t xml:space="preserve"> → </w:t>
      </w:r>
      <w:r>
        <w:rPr>
          <w:rStyle w:val="ae"/>
        </w:rPr>
        <w:t>no H</w:t>
      </w:r>
      <w:r>
        <w:rPr>
          <w:rStyle w:val="ae"/>
          <w:rFonts w:ascii="Cambria Math" w:hAnsi="Cambria Math" w:cs="Cambria Math"/>
        </w:rPr>
        <w:t>⁺</w:t>
      </w:r>
      <w:r>
        <w:rPr>
          <w:rStyle w:val="ae"/>
        </w:rPr>
        <w:t xml:space="preserve"> gradient</w:t>
      </w:r>
      <w:r>
        <w:t xml:space="preserve"> → </w:t>
      </w:r>
      <w:r>
        <w:rPr>
          <w:rStyle w:val="ae"/>
        </w:rPr>
        <w:t>no ATP synthesis</w:t>
      </w:r>
      <w:r>
        <w:t xml:space="preserve"> via ATP synthase. </w:t>
      </w:r>
    </w:p>
    <w:p w14:paraId="36EC0432" w14:textId="77777777" w:rsidR="006C3465" w:rsidRDefault="006C3465" w:rsidP="006C3465">
      <w:pPr>
        <w:widowControl/>
        <w:numPr>
          <w:ilvl w:val="1"/>
          <w:numId w:val="19"/>
        </w:numPr>
        <w:spacing w:before="100" w:beforeAutospacing="1" w:after="100" w:afterAutospacing="1"/>
        <w:jc w:val="left"/>
      </w:pPr>
      <w:r>
        <w:t xml:space="preserve">Electrons would </w:t>
      </w:r>
      <w:r>
        <w:rPr>
          <w:rStyle w:val="ae"/>
        </w:rPr>
        <w:t>leak</w:t>
      </w:r>
      <w:r>
        <w:t xml:space="preserve"> without energy coupling → wasted as heat or reactive oxygen species (ROS).</w:t>
      </w:r>
    </w:p>
    <w:p w14:paraId="1769C88F" w14:textId="77777777" w:rsidR="006C3465" w:rsidRDefault="006C3465" w:rsidP="006C3465">
      <w:pPr>
        <w:pStyle w:val="af"/>
      </w:pPr>
      <w:r>
        <w:rPr>
          <w:rStyle w:val="ae"/>
        </w:rPr>
        <w:t>Result</w:t>
      </w:r>
      <w:r>
        <w:t xml:space="preserve">: </w:t>
      </w:r>
    </w:p>
    <w:p w14:paraId="503FD9FC" w14:textId="77777777" w:rsidR="006C3465" w:rsidRDefault="006C3465" w:rsidP="006C3465">
      <w:pPr>
        <w:widowControl/>
        <w:numPr>
          <w:ilvl w:val="0"/>
          <w:numId w:val="20"/>
        </w:numPr>
        <w:spacing w:before="100" w:beforeAutospacing="1" w:after="100" w:afterAutospacing="1"/>
        <w:jc w:val="left"/>
      </w:pPr>
      <w:r>
        <w:t xml:space="preserve">Complete </w:t>
      </w:r>
      <w:r>
        <w:rPr>
          <w:rStyle w:val="ae"/>
        </w:rPr>
        <w:t>failure of oxidative phosphorylation</w:t>
      </w:r>
      <w:r>
        <w:t xml:space="preserve"> → cell death from ATP depletion.</w:t>
      </w:r>
    </w:p>
    <w:p w14:paraId="3C9A6FB0" w14:textId="77777777" w:rsidR="006C3465" w:rsidRDefault="0041450B" w:rsidP="006C3465">
      <w:r>
        <w:rPr>
          <w:noProof/>
        </w:rPr>
        <w:pict w14:anchorId="1985DE6F">
          <v:rect id="_x0000_i1076" alt="" style="width:415.3pt;height:.05pt;mso-width-percent:0;mso-height-percent:0;mso-width-percent:0;mso-height-percent:0" o:hralign="center" o:hrstd="t" o:hr="t" fillcolor="#a0a0a0" stroked="f"/>
        </w:pict>
      </w:r>
    </w:p>
    <w:p w14:paraId="0BBB964C" w14:textId="77777777" w:rsidR="006C3465" w:rsidRDefault="006C3465" w:rsidP="006C3465">
      <w:pPr>
        <w:pStyle w:val="3"/>
      </w:pPr>
      <w:r>
        <w:rPr>
          <w:rStyle w:val="ae"/>
          <w:b w:val="0"/>
          <w:bCs w:val="0"/>
        </w:rPr>
        <w:lastRenderedPageBreak/>
        <w:t>3. Cyanide vs. Dinitrophenol: Irreversible vs. Reversible Inhibition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742"/>
        <w:gridCol w:w="4564"/>
      </w:tblGrid>
      <w:tr w:rsidR="006C3465" w14:paraId="15B33D3E" w14:textId="77777777" w:rsidTr="004F5F5B">
        <w:trPr>
          <w:tblHeader/>
          <w:tblCellSpacing w:w="15" w:type="dxa"/>
        </w:trPr>
        <w:tc>
          <w:tcPr>
            <w:tcW w:w="0" w:type="auto"/>
            <w:vAlign w:val="center"/>
            <w:hideMark/>
          </w:tcPr>
          <w:p w14:paraId="36818F8B" w14:textId="77777777" w:rsidR="006C3465" w:rsidRDefault="006C3465" w:rsidP="004F5F5B">
            <w:pPr>
              <w:jc w:val="center"/>
              <w:rPr>
                <w:b/>
                <w:bCs/>
              </w:rPr>
            </w:pPr>
            <w:r>
              <w:rPr>
                <w:rStyle w:val="ae"/>
              </w:rPr>
              <w:t>Cyanide</w:t>
            </w:r>
          </w:p>
        </w:tc>
        <w:tc>
          <w:tcPr>
            <w:tcW w:w="0" w:type="auto"/>
            <w:vAlign w:val="center"/>
            <w:hideMark/>
          </w:tcPr>
          <w:p w14:paraId="236C883C" w14:textId="77777777" w:rsidR="006C3465" w:rsidRDefault="006C3465" w:rsidP="004F5F5B">
            <w:pPr>
              <w:jc w:val="center"/>
              <w:rPr>
                <w:b/>
                <w:bCs/>
              </w:rPr>
            </w:pPr>
            <w:r>
              <w:rPr>
                <w:rStyle w:val="ae"/>
              </w:rPr>
              <w:t>Dinitrophenol (DNP)</w:t>
            </w:r>
          </w:p>
        </w:tc>
      </w:tr>
      <w:tr w:rsidR="006C3465" w14:paraId="7A33CB4B" w14:textId="77777777" w:rsidTr="004F5F5B">
        <w:trPr>
          <w:tblCellSpacing w:w="15" w:type="dxa"/>
        </w:trPr>
        <w:tc>
          <w:tcPr>
            <w:tcW w:w="0" w:type="auto"/>
            <w:vAlign w:val="center"/>
            <w:hideMark/>
          </w:tcPr>
          <w:p w14:paraId="18412607" w14:textId="77777777" w:rsidR="006C3465" w:rsidRDefault="006C3465" w:rsidP="004F5F5B">
            <w:pPr>
              <w:jc w:val="left"/>
            </w:pPr>
            <w:r>
              <w:t xml:space="preserve">Binds </w:t>
            </w:r>
            <w:r>
              <w:rPr>
                <w:rStyle w:val="ae"/>
              </w:rPr>
              <w:t>irreversibly</w:t>
            </w:r>
            <w:r>
              <w:t xml:space="preserve"> to </w:t>
            </w:r>
            <w:r>
              <w:rPr>
                <w:rStyle w:val="ae"/>
              </w:rPr>
              <w:t>cytochrome c oxidase (Complex IV)</w:t>
            </w:r>
            <w:r>
              <w:t xml:space="preserve"> → blocks electron transfer to O</w:t>
            </w:r>
            <w:r>
              <w:rPr>
                <w:rFonts w:ascii="Cambria Math" w:hAnsi="Cambria Math" w:cs="Cambria Math"/>
              </w:rPr>
              <w:t>₂</w:t>
            </w:r>
            <w:r>
              <w:t>.</w:t>
            </w:r>
          </w:p>
        </w:tc>
        <w:tc>
          <w:tcPr>
            <w:tcW w:w="0" w:type="auto"/>
            <w:vAlign w:val="center"/>
            <w:hideMark/>
          </w:tcPr>
          <w:p w14:paraId="165C9E5B" w14:textId="77777777" w:rsidR="006C3465" w:rsidRDefault="006C3465" w:rsidP="004F5F5B">
            <w:r>
              <w:rPr>
                <w:rStyle w:val="ae"/>
              </w:rPr>
              <w:t>Reversibly</w:t>
            </w:r>
            <w:r>
              <w:t xml:space="preserve"> shuttles H</w:t>
            </w:r>
            <w:r>
              <w:rPr>
                <w:rFonts w:ascii="Cambria Math" w:hAnsi="Cambria Math" w:cs="Cambria Math"/>
              </w:rPr>
              <w:t>⁺</w:t>
            </w:r>
            <w:r>
              <w:t xml:space="preserve"> across membrane → uncouples ETC from ATP synthesis.</w:t>
            </w:r>
          </w:p>
        </w:tc>
      </w:tr>
      <w:tr w:rsidR="006C3465" w14:paraId="7F228A17" w14:textId="77777777" w:rsidTr="004F5F5B">
        <w:trPr>
          <w:tblCellSpacing w:w="15" w:type="dxa"/>
        </w:trPr>
        <w:tc>
          <w:tcPr>
            <w:tcW w:w="0" w:type="auto"/>
            <w:vAlign w:val="center"/>
            <w:hideMark/>
          </w:tcPr>
          <w:p w14:paraId="300AEBF7" w14:textId="77777777" w:rsidR="006C3465" w:rsidRDefault="006C3465" w:rsidP="004F5F5B">
            <w:r>
              <w:t xml:space="preserve">Stops </w:t>
            </w:r>
            <w:r>
              <w:rPr>
                <w:rStyle w:val="ae"/>
              </w:rPr>
              <w:t>all electron flow</w:t>
            </w:r>
            <w:r>
              <w:t xml:space="preserve"> → </w:t>
            </w:r>
            <w:r>
              <w:rPr>
                <w:rStyle w:val="ae"/>
              </w:rPr>
              <w:t>no proton pumping</w:t>
            </w:r>
            <w:r>
              <w:t xml:space="preserve"> → ATP synthesis halts permanently.</w:t>
            </w:r>
          </w:p>
        </w:tc>
        <w:tc>
          <w:tcPr>
            <w:tcW w:w="0" w:type="auto"/>
            <w:vAlign w:val="center"/>
            <w:hideMark/>
          </w:tcPr>
          <w:p w14:paraId="2E0B35FA" w14:textId="77777777" w:rsidR="006C3465" w:rsidRDefault="006C3465" w:rsidP="004F5F5B">
            <w:r>
              <w:t xml:space="preserve">Allows </w:t>
            </w:r>
            <w:r>
              <w:rPr>
                <w:rStyle w:val="ae"/>
              </w:rPr>
              <w:t>electron flow &amp; O</w:t>
            </w:r>
            <w:r>
              <w:rPr>
                <w:rStyle w:val="ae"/>
                <w:rFonts w:ascii="Cambria Math" w:hAnsi="Cambria Math" w:cs="Cambria Math"/>
              </w:rPr>
              <w:t>₂</w:t>
            </w:r>
            <w:r>
              <w:rPr>
                <w:rStyle w:val="ae"/>
              </w:rPr>
              <w:t xml:space="preserve"> consumption</w:t>
            </w:r>
            <w:r>
              <w:t xml:space="preserve"> but </w:t>
            </w:r>
            <w:r>
              <w:rPr>
                <w:rStyle w:val="ae"/>
              </w:rPr>
              <w:t>dissipates H</w:t>
            </w:r>
            <w:r>
              <w:rPr>
                <w:rStyle w:val="ae"/>
                <w:rFonts w:ascii="Cambria Math" w:hAnsi="Cambria Math" w:cs="Cambria Math"/>
              </w:rPr>
              <w:t>⁺</w:t>
            </w:r>
            <w:r>
              <w:rPr>
                <w:rStyle w:val="ae"/>
              </w:rPr>
              <w:t xml:space="preserve"> gradient</w:t>
            </w:r>
            <w:r>
              <w:t xml:space="preserve"> → ATP synthesis stops until DNP is removed.</w:t>
            </w:r>
          </w:p>
        </w:tc>
      </w:tr>
      <w:tr w:rsidR="006C3465" w14:paraId="00D8575F" w14:textId="77777777" w:rsidTr="004F5F5B">
        <w:trPr>
          <w:tblCellSpacing w:w="15" w:type="dxa"/>
        </w:trPr>
        <w:tc>
          <w:tcPr>
            <w:tcW w:w="0" w:type="auto"/>
            <w:vAlign w:val="center"/>
            <w:hideMark/>
          </w:tcPr>
          <w:p w14:paraId="6B187F20" w14:textId="77777777" w:rsidR="006C3465" w:rsidRDefault="006C3465" w:rsidP="004F5F5B">
            <w:r>
              <w:rPr>
                <w:rStyle w:val="ae"/>
              </w:rPr>
              <w:t>Fatal</w:t>
            </w:r>
            <w:r>
              <w:t xml:space="preserve"> (no ATP + cytotoxic ROS buildup).</w:t>
            </w:r>
          </w:p>
        </w:tc>
        <w:tc>
          <w:tcPr>
            <w:tcW w:w="0" w:type="auto"/>
            <w:vAlign w:val="center"/>
            <w:hideMark/>
          </w:tcPr>
          <w:p w14:paraId="25D1E8AF" w14:textId="77777777" w:rsidR="006C3465" w:rsidRDefault="006C3465" w:rsidP="004F5F5B">
            <w:r>
              <w:rPr>
                <w:rStyle w:val="ae"/>
              </w:rPr>
              <w:t>Reversible</w:t>
            </w:r>
            <w:r>
              <w:t xml:space="preserve"> (removing DNP restores ATP synthesis).</w:t>
            </w:r>
          </w:p>
        </w:tc>
      </w:tr>
    </w:tbl>
    <w:p w14:paraId="069C8A2B" w14:textId="77777777" w:rsidR="006C3465" w:rsidRDefault="0041450B" w:rsidP="006C3465">
      <w:r>
        <w:rPr>
          <w:noProof/>
        </w:rPr>
        <w:pict w14:anchorId="57EE7B67">
          <v:rect id="_x0000_i1075" alt="" style="width:415.3pt;height:.05pt;mso-width-percent:0;mso-height-percent:0;mso-width-percent:0;mso-height-percent:0" o:hralign="center" o:hrstd="t" o:hr="t" fillcolor="#a0a0a0" stroked="f"/>
        </w:pict>
      </w:r>
    </w:p>
    <w:p w14:paraId="3E6D3F02" w14:textId="77777777" w:rsidR="006C3465" w:rsidRDefault="006C3465" w:rsidP="006C3465">
      <w:pPr>
        <w:pStyle w:val="3"/>
      </w:pPr>
      <w:r>
        <w:rPr>
          <w:rStyle w:val="ae"/>
          <w:b w:val="0"/>
          <w:bCs w:val="0"/>
        </w:rPr>
        <w:t>4. Differentiating Uncouplers vs. Electron Transport Inhibitors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734"/>
        <w:gridCol w:w="3375"/>
        <w:gridCol w:w="3197"/>
      </w:tblGrid>
      <w:tr w:rsidR="006C3465" w14:paraId="7C50E6FB" w14:textId="77777777" w:rsidTr="004F5F5B">
        <w:trPr>
          <w:tblHeader/>
          <w:tblCellSpacing w:w="15" w:type="dxa"/>
        </w:trPr>
        <w:tc>
          <w:tcPr>
            <w:tcW w:w="0" w:type="auto"/>
            <w:vAlign w:val="center"/>
            <w:hideMark/>
          </w:tcPr>
          <w:p w14:paraId="0016F53A" w14:textId="77777777" w:rsidR="006C3465" w:rsidRDefault="006C3465" w:rsidP="004F5F5B">
            <w:pPr>
              <w:jc w:val="center"/>
              <w:rPr>
                <w:b/>
                <w:bCs/>
              </w:rPr>
            </w:pPr>
            <w:r>
              <w:rPr>
                <w:rStyle w:val="ae"/>
              </w:rPr>
              <w:t>Parameter</w:t>
            </w:r>
          </w:p>
        </w:tc>
        <w:tc>
          <w:tcPr>
            <w:tcW w:w="0" w:type="auto"/>
            <w:vAlign w:val="center"/>
            <w:hideMark/>
          </w:tcPr>
          <w:p w14:paraId="0BCA6480" w14:textId="77777777" w:rsidR="006C3465" w:rsidRDefault="006C3465" w:rsidP="004F5F5B">
            <w:pPr>
              <w:jc w:val="center"/>
              <w:rPr>
                <w:b/>
                <w:bCs/>
              </w:rPr>
            </w:pPr>
            <w:r>
              <w:rPr>
                <w:rStyle w:val="ae"/>
              </w:rPr>
              <w:t>Uncoupler (e.g., DNP)</w:t>
            </w:r>
          </w:p>
        </w:tc>
        <w:tc>
          <w:tcPr>
            <w:tcW w:w="0" w:type="auto"/>
            <w:vAlign w:val="center"/>
            <w:hideMark/>
          </w:tcPr>
          <w:p w14:paraId="6E7E3F57" w14:textId="77777777" w:rsidR="006C3465" w:rsidRDefault="006C3465" w:rsidP="004F5F5B">
            <w:pPr>
              <w:jc w:val="center"/>
              <w:rPr>
                <w:b/>
                <w:bCs/>
              </w:rPr>
            </w:pPr>
            <w:r>
              <w:rPr>
                <w:rStyle w:val="ae"/>
              </w:rPr>
              <w:t>ETC Inhibitor (e.g., Cyanide, Rotenone)</w:t>
            </w:r>
          </w:p>
        </w:tc>
      </w:tr>
      <w:tr w:rsidR="006C3465" w14:paraId="2126D999" w14:textId="77777777" w:rsidTr="004F5F5B">
        <w:trPr>
          <w:tblCellSpacing w:w="15" w:type="dxa"/>
        </w:trPr>
        <w:tc>
          <w:tcPr>
            <w:tcW w:w="0" w:type="auto"/>
            <w:vAlign w:val="center"/>
            <w:hideMark/>
          </w:tcPr>
          <w:p w14:paraId="46BA14E8" w14:textId="77777777" w:rsidR="006C3465" w:rsidRDefault="006C3465" w:rsidP="004F5F5B">
            <w:pPr>
              <w:jc w:val="left"/>
            </w:pPr>
            <w:r>
              <w:rPr>
                <w:rStyle w:val="ae"/>
              </w:rPr>
              <w:t>O</w:t>
            </w:r>
            <w:r>
              <w:rPr>
                <w:rStyle w:val="ae"/>
                <w:rFonts w:ascii="Cambria Math" w:hAnsi="Cambria Math" w:cs="Cambria Math"/>
              </w:rPr>
              <w:t>₂</w:t>
            </w:r>
            <w:r>
              <w:rPr>
                <w:rStyle w:val="ae"/>
              </w:rPr>
              <w:t xml:space="preserve"> Consumption</w:t>
            </w:r>
          </w:p>
        </w:tc>
        <w:tc>
          <w:tcPr>
            <w:tcW w:w="0" w:type="auto"/>
            <w:vAlign w:val="center"/>
            <w:hideMark/>
          </w:tcPr>
          <w:p w14:paraId="6BC0ED82" w14:textId="77777777" w:rsidR="006C3465" w:rsidRDefault="006C3465" w:rsidP="004F5F5B">
            <w:r>
              <w:rPr>
                <w:rStyle w:val="ae"/>
              </w:rPr>
              <w:t>Increases</w:t>
            </w:r>
            <w:r>
              <w:t xml:space="preserve"> (ETC runs freely, but no ATP made).</w:t>
            </w:r>
          </w:p>
        </w:tc>
        <w:tc>
          <w:tcPr>
            <w:tcW w:w="0" w:type="auto"/>
            <w:vAlign w:val="center"/>
            <w:hideMark/>
          </w:tcPr>
          <w:p w14:paraId="63647D46" w14:textId="77777777" w:rsidR="006C3465" w:rsidRDefault="006C3465" w:rsidP="004F5F5B">
            <w:r>
              <w:rPr>
                <w:rStyle w:val="ae"/>
              </w:rPr>
              <w:t>Decreases/stops</w:t>
            </w:r>
            <w:r>
              <w:t xml:space="preserve"> (blocks electron flow).</w:t>
            </w:r>
          </w:p>
        </w:tc>
      </w:tr>
      <w:tr w:rsidR="006C3465" w14:paraId="2BCF64C0" w14:textId="77777777" w:rsidTr="004F5F5B">
        <w:trPr>
          <w:tblCellSpacing w:w="15" w:type="dxa"/>
        </w:trPr>
        <w:tc>
          <w:tcPr>
            <w:tcW w:w="0" w:type="auto"/>
            <w:vAlign w:val="center"/>
            <w:hideMark/>
          </w:tcPr>
          <w:p w14:paraId="6A767D06" w14:textId="77777777" w:rsidR="006C3465" w:rsidRDefault="006C3465" w:rsidP="004F5F5B">
            <w:r>
              <w:rPr>
                <w:rStyle w:val="ae"/>
              </w:rPr>
              <w:t>ATP Synthesis</w:t>
            </w:r>
          </w:p>
        </w:tc>
        <w:tc>
          <w:tcPr>
            <w:tcW w:w="0" w:type="auto"/>
            <w:vAlign w:val="center"/>
            <w:hideMark/>
          </w:tcPr>
          <w:p w14:paraId="5EA74318" w14:textId="77777777" w:rsidR="006C3465" w:rsidRDefault="006C3465" w:rsidP="004F5F5B">
            <w:r>
              <w:rPr>
                <w:rStyle w:val="ae"/>
              </w:rPr>
              <w:t>Stops</w:t>
            </w:r>
            <w:r>
              <w:t xml:space="preserve"> (H</w:t>
            </w:r>
            <w:r>
              <w:rPr>
                <w:rFonts w:ascii="Cambria Math" w:hAnsi="Cambria Math" w:cs="Cambria Math"/>
              </w:rPr>
              <w:t>⁺</w:t>
            </w:r>
            <w:r>
              <w:t xml:space="preserve"> gradient dissipated).</w:t>
            </w:r>
          </w:p>
        </w:tc>
        <w:tc>
          <w:tcPr>
            <w:tcW w:w="0" w:type="auto"/>
            <w:vAlign w:val="center"/>
            <w:hideMark/>
          </w:tcPr>
          <w:p w14:paraId="51C5C97B" w14:textId="77777777" w:rsidR="006C3465" w:rsidRDefault="006C3465" w:rsidP="004F5F5B">
            <w:r>
              <w:rPr>
                <w:rStyle w:val="ae"/>
              </w:rPr>
              <w:t>Stops</w:t>
            </w:r>
            <w:r>
              <w:t xml:space="preserve"> (no proton pumping).</w:t>
            </w:r>
          </w:p>
        </w:tc>
      </w:tr>
      <w:tr w:rsidR="006C3465" w14:paraId="57484F7C" w14:textId="77777777" w:rsidTr="004F5F5B">
        <w:trPr>
          <w:tblCellSpacing w:w="15" w:type="dxa"/>
        </w:trPr>
        <w:tc>
          <w:tcPr>
            <w:tcW w:w="0" w:type="auto"/>
            <w:vAlign w:val="center"/>
            <w:hideMark/>
          </w:tcPr>
          <w:p w14:paraId="4E58F743" w14:textId="77777777" w:rsidR="006C3465" w:rsidRDefault="006C3465" w:rsidP="004F5F5B">
            <w:r>
              <w:rPr>
                <w:rStyle w:val="ae"/>
              </w:rPr>
              <w:t>Heat Production</w:t>
            </w:r>
          </w:p>
        </w:tc>
        <w:tc>
          <w:tcPr>
            <w:tcW w:w="0" w:type="auto"/>
            <w:vAlign w:val="center"/>
            <w:hideMark/>
          </w:tcPr>
          <w:p w14:paraId="46129331" w14:textId="77777777" w:rsidR="006C3465" w:rsidRDefault="006C3465" w:rsidP="004F5F5B">
            <w:r>
              <w:rPr>
                <w:rStyle w:val="ae"/>
              </w:rPr>
              <w:t>High</w:t>
            </w:r>
            <w:r>
              <w:t xml:space="preserve"> (energy released as heat).</w:t>
            </w:r>
          </w:p>
        </w:tc>
        <w:tc>
          <w:tcPr>
            <w:tcW w:w="0" w:type="auto"/>
            <w:vAlign w:val="center"/>
            <w:hideMark/>
          </w:tcPr>
          <w:p w14:paraId="51A58E13" w14:textId="77777777" w:rsidR="006C3465" w:rsidRDefault="006C3465" w:rsidP="004F5F5B">
            <w:r>
              <w:rPr>
                <w:rStyle w:val="ae"/>
              </w:rPr>
              <w:t>Low</w:t>
            </w:r>
            <w:r>
              <w:t xml:space="preserve"> (ETC halts, no energy release).</w:t>
            </w:r>
          </w:p>
        </w:tc>
      </w:tr>
      <w:tr w:rsidR="006C3465" w14:paraId="12E7DB07" w14:textId="77777777" w:rsidTr="004F5F5B">
        <w:trPr>
          <w:tblCellSpacing w:w="15" w:type="dxa"/>
        </w:trPr>
        <w:tc>
          <w:tcPr>
            <w:tcW w:w="0" w:type="auto"/>
            <w:vAlign w:val="center"/>
            <w:hideMark/>
          </w:tcPr>
          <w:p w14:paraId="0C1E270F" w14:textId="77777777" w:rsidR="006C3465" w:rsidRDefault="006C3465" w:rsidP="004F5F5B">
            <w:r>
              <w:rPr>
                <w:rStyle w:val="ae"/>
              </w:rPr>
              <w:t>NADH/NAD</w:t>
            </w:r>
            <w:r>
              <w:rPr>
                <w:rStyle w:val="ae"/>
                <w:rFonts w:ascii="Cambria Math" w:hAnsi="Cambria Math" w:cs="Cambria Math"/>
              </w:rPr>
              <w:t>⁺</w:t>
            </w:r>
            <w:r>
              <w:rPr>
                <w:rStyle w:val="ae"/>
              </w:rPr>
              <w:t xml:space="preserve"> Ratio</w:t>
            </w:r>
          </w:p>
        </w:tc>
        <w:tc>
          <w:tcPr>
            <w:tcW w:w="0" w:type="auto"/>
            <w:vAlign w:val="center"/>
            <w:hideMark/>
          </w:tcPr>
          <w:p w14:paraId="7BCD2A36" w14:textId="77777777" w:rsidR="006C3465" w:rsidRDefault="006C3465" w:rsidP="004F5F5B">
            <w:r>
              <w:rPr>
                <w:rStyle w:val="ae"/>
              </w:rPr>
              <w:t>Normal</w:t>
            </w:r>
            <w:r>
              <w:t xml:space="preserve"> (ETC still oxidizes NADH).</w:t>
            </w:r>
          </w:p>
        </w:tc>
        <w:tc>
          <w:tcPr>
            <w:tcW w:w="0" w:type="auto"/>
            <w:vAlign w:val="center"/>
            <w:hideMark/>
          </w:tcPr>
          <w:p w14:paraId="08D94990" w14:textId="77777777" w:rsidR="006C3465" w:rsidRDefault="006C3465" w:rsidP="004F5F5B">
            <w:r>
              <w:rPr>
                <w:rStyle w:val="ae"/>
              </w:rPr>
              <w:t>High</w:t>
            </w:r>
            <w:r>
              <w:t xml:space="preserve"> (NADH cannot donate electrons).</w:t>
            </w:r>
          </w:p>
        </w:tc>
      </w:tr>
    </w:tbl>
    <w:p w14:paraId="63CA5A7B" w14:textId="77777777" w:rsidR="006C3465" w:rsidRDefault="006C3465" w:rsidP="006C3465">
      <w:pPr>
        <w:pStyle w:val="af"/>
      </w:pPr>
      <w:r>
        <w:rPr>
          <w:rStyle w:val="ae"/>
        </w:rPr>
        <w:t>Experimental Test</w:t>
      </w:r>
      <w:r>
        <w:t xml:space="preserve">: </w:t>
      </w:r>
    </w:p>
    <w:p w14:paraId="64FE10B3" w14:textId="77777777" w:rsidR="006C3465" w:rsidRDefault="006C3465" w:rsidP="006C3465">
      <w:pPr>
        <w:widowControl/>
        <w:numPr>
          <w:ilvl w:val="0"/>
          <w:numId w:val="21"/>
        </w:numPr>
        <w:spacing w:before="100" w:beforeAutospacing="1" w:after="100" w:afterAutospacing="1"/>
        <w:jc w:val="left"/>
      </w:pPr>
      <w:r>
        <w:t xml:space="preserve">Measure </w:t>
      </w:r>
      <w:r>
        <w:rPr>
          <w:rStyle w:val="ae"/>
        </w:rPr>
        <w:t>oxygen consumption</w:t>
      </w:r>
      <w:r>
        <w:t xml:space="preserve">: </w:t>
      </w:r>
    </w:p>
    <w:p w14:paraId="01D39213" w14:textId="77777777" w:rsidR="006C3465" w:rsidRDefault="006C3465" w:rsidP="006C3465">
      <w:pPr>
        <w:widowControl/>
        <w:numPr>
          <w:ilvl w:val="1"/>
          <w:numId w:val="21"/>
        </w:numPr>
        <w:spacing w:before="100" w:beforeAutospacing="1" w:after="100" w:afterAutospacing="1"/>
        <w:jc w:val="left"/>
      </w:pPr>
      <w:r>
        <w:rPr>
          <w:rStyle w:val="ae"/>
        </w:rPr>
        <w:t>↑ O</w:t>
      </w:r>
      <w:r>
        <w:rPr>
          <w:rStyle w:val="ae"/>
          <w:rFonts w:ascii="Cambria Math" w:hAnsi="Cambria Math" w:cs="Cambria Math"/>
        </w:rPr>
        <w:t>₂</w:t>
      </w:r>
      <w:r>
        <w:rPr>
          <w:rStyle w:val="ae"/>
        </w:rPr>
        <w:t xml:space="preserve"> use + no ATP</w:t>
      </w:r>
      <w:r>
        <w:t xml:space="preserve"> → Uncoupler. </w:t>
      </w:r>
    </w:p>
    <w:p w14:paraId="2C979DB9" w14:textId="77777777" w:rsidR="006C3465" w:rsidRDefault="006C3465" w:rsidP="006C3465">
      <w:pPr>
        <w:widowControl/>
        <w:numPr>
          <w:ilvl w:val="1"/>
          <w:numId w:val="21"/>
        </w:numPr>
        <w:spacing w:before="100" w:beforeAutospacing="1" w:after="100" w:afterAutospacing="1"/>
        <w:jc w:val="left"/>
      </w:pPr>
      <w:r>
        <w:rPr>
          <w:rStyle w:val="ae"/>
        </w:rPr>
        <w:t>↓ O</w:t>
      </w:r>
      <w:r>
        <w:rPr>
          <w:rStyle w:val="ae"/>
          <w:rFonts w:ascii="Cambria Math" w:hAnsi="Cambria Math" w:cs="Cambria Math"/>
        </w:rPr>
        <w:t>₂</w:t>
      </w:r>
      <w:r>
        <w:rPr>
          <w:rStyle w:val="ae"/>
        </w:rPr>
        <w:t xml:space="preserve"> use + no ATP</w:t>
      </w:r>
      <w:r>
        <w:t xml:space="preserve"> → ETC inhibitor.</w:t>
      </w:r>
    </w:p>
    <w:p w14:paraId="4F8A8C3D" w14:textId="77777777" w:rsidR="006C3465" w:rsidRDefault="0041450B" w:rsidP="006C3465">
      <w:r>
        <w:rPr>
          <w:noProof/>
        </w:rPr>
        <w:pict w14:anchorId="3C7BF555">
          <v:rect id="_x0000_i1074" alt="" style="width:415.3pt;height:.05pt;mso-width-percent:0;mso-height-percent:0;mso-width-percent:0;mso-height-percent:0" o:hralign="center" o:hrstd="t" o:hr="t" fillcolor="#a0a0a0" stroked="f"/>
        </w:pict>
      </w:r>
    </w:p>
    <w:p w14:paraId="1132DC53" w14:textId="77777777" w:rsidR="006C3465" w:rsidRDefault="006C3465" w:rsidP="006C3465">
      <w:pPr>
        <w:pStyle w:val="3"/>
      </w:pPr>
      <w:r>
        <w:rPr>
          <w:rStyle w:val="ae"/>
          <w:b w:val="0"/>
          <w:bCs w:val="0"/>
        </w:rPr>
        <w:t>5. Complex I Inhibitor Effects on NADH/NAD</w:t>
      </w:r>
      <w:r>
        <w:rPr>
          <w:rStyle w:val="ae"/>
          <w:rFonts w:ascii="Cambria Math" w:hAnsi="Cambria Math" w:cs="Cambria Math"/>
          <w:b w:val="0"/>
          <w:bCs w:val="0"/>
        </w:rPr>
        <w:t>⁺</w:t>
      </w:r>
      <w:r>
        <w:rPr>
          <w:rStyle w:val="ae"/>
          <w:b w:val="0"/>
          <w:bCs w:val="0"/>
        </w:rPr>
        <w:t xml:space="preserve"> and UQ/UQH</w:t>
      </w:r>
      <w:r>
        <w:rPr>
          <w:rStyle w:val="ae"/>
          <w:rFonts w:ascii="Cambria Math" w:hAnsi="Cambria Math" w:cs="Cambria Math"/>
          <w:b w:val="0"/>
          <w:bCs w:val="0"/>
        </w:rPr>
        <w:t>₂</w:t>
      </w:r>
      <w:r>
        <w:rPr>
          <w:rStyle w:val="ae"/>
          <w:b w:val="0"/>
          <w:bCs w:val="0"/>
        </w:rPr>
        <w:t xml:space="preserve"> Ratios</w:t>
      </w:r>
    </w:p>
    <w:p w14:paraId="673B1FA9" w14:textId="77777777" w:rsidR="006C3465" w:rsidRDefault="006C3465" w:rsidP="006C3465">
      <w:pPr>
        <w:widowControl/>
        <w:numPr>
          <w:ilvl w:val="0"/>
          <w:numId w:val="22"/>
        </w:numPr>
        <w:spacing w:before="100" w:beforeAutospacing="1" w:after="100" w:afterAutospacing="1"/>
        <w:jc w:val="left"/>
      </w:pPr>
      <w:r>
        <w:rPr>
          <w:rStyle w:val="ae"/>
        </w:rPr>
        <w:t>Complex I (NADH dehydrogenase)</w:t>
      </w:r>
      <w:r>
        <w:t xml:space="preserve"> transfers electrons from </w:t>
      </w:r>
      <w:r>
        <w:rPr>
          <w:rStyle w:val="ae"/>
        </w:rPr>
        <w:t>NADH → ubiquinone (UQ)</w:t>
      </w:r>
      <w:r>
        <w:t xml:space="preserve">. </w:t>
      </w:r>
    </w:p>
    <w:p w14:paraId="623A897C" w14:textId="77777777" w:rsidR="006C3465" w:rsidRDefault="006C3465" w:rsidP="006C3465">
      <w:pPr>
        <w:widowControl/>
        <w:numPr>
          <w:ilvl w:val="0"/>
          <w:numId w:val="22"/>
        </w:numPr>
        <w:spacing w:before="100" w:beforeAutospacing="1" w:after="100" w:afterAutospacing="1"/>
        <w:jc w:val="left"/>
      </w:pPr>
      <w:r>
        <w:rPr>
          <w:rStyle w:val="ae"/>
        </w:rPr>
        <w:t>Inhibition</w:t>
      </w:r>
      <w:r>
        <w:t xml:space="preserve">: </w:t>
      </w:r>
    </w:p>
    <w:p w14:paraId="7AB933E2" w14:textId="77777777" w:rsidR="006C3465" w:rsidRDefault="006C3465" w:rsidP="006C3465">
      <w:pPr>
        <w:widowControl/>
        <w:numPr>
          <w:ilvl w:val="1"/>
          <w:numId w:val="22"/>
        </w:numPr>
        <w:spacing w:before="100" w:beforeAutospacing="1" w:after="100" w:afterAutospacing="1"/>
        <w:jc w:val="left"/>
      </w:pPr>
      <w:r>
        <w:rPr>
          <w:rStyle w:val="ae"/>
        </w:rPr>
        <w:t>NADH/NAD</w:t>
      </w:r>
      <w:r>
        <w:rPr>
          <w:rStyle w:val="ae"/>
          <w:rFonts w:ascii="Cambria Math" w:hAnsi="Cambria Math" w:cs="Cambria Math"/>
        </w:rPr>
        <w:t>⁺</w:t>
      </w:r>
      <w:r>
        <w:rPr>
          <w:rStyle w:val="ae"/>
        </w:rPr>
        <w:t xml:space="preserve"> Ratio ↑</w:t>
      </w:r>
      <w:r>
        <w:t xml:space="preserve">: </w:t>
      </w:r>
    </w:p>
    <w:p w14:paraId="2E085D23" w14:textId="77777777" w:rsidR="006C3465" w:rsidRDefault="006C3465" w:rsidP="006C3465">
      <w:pPr>
        <w:widowControl/>
        <w:numPr>
          <w:ilvl w:val="2"/>
          <w:numId w:val="22"/>
        </w:numPr>
        <w:spacing w:before="100" w:beforeAutospacing="1" w:after="100" w:afterAutospacing="1"/>
        <w:jc w:val="left"/>
      </w:pPr>
      <w:r>
        <w:lastRenderedPageBreak/>
        <w:t xml:space="preserve">Electrons cannot leave NADH → </w:t>
      </w:r>
      <w:r>
        <w:rPr>
          <w:rStyle w:val="ae"/>
        </w:rPr>
        <w:t>NADH accumulates</w:t>
      </w:r>
      <w:r>
        <w:t>, NAD</w:t>
      </w:r>
      <w:r>
        <w:rPr>
          <w:rFonts w:ascii="Cambria Math" w:hAnsi="Cambria Math" w:cs="Cambria Math"/>
        </w:rPr>
        <w:t>⁺</w:t>
      </w:r>
      <w:r>
        <w:t xml:space="preserve"> depleted.</w:t>
      </w:r>
    </w:p>
    <w:p w14:paraId="11E9E11C" w14:textId="77777777" w:rsidR="006C3465" w:rsidRDefault="006C3465" w:rsidP="006C3465">
      <w:pPr>
        <w:widowControl/>
        <w:numPr>
          <w:ilvl w:val="1"/>
          <w:numId w:val="22"/>
        </w:numPr>
        <w:spacing w:before="100" w:beforeAutospacing="1" w:after="100" w:afterAutospacing="1"/>
        <w:jc w:val="left"/>
      </w:pPr>
      <w:r>
        <w:rPr>
          <w:rStyle w:val="ae"/>
        </w:rPr>
        <w:t>UQ/UQH</w:t>
      </w:r>
      <w:r>
        <w:rPr>
          <w:rStyle w:val="ae"/>
          <w:rFonts w:ascii="Cambria Math" w:hAnsi="Cambria Math" w:cs="Cambria Math"/>
        </w:rPr>
        <w:t>₂</w:t>
      </w:r>
      <w:r>
        <w:rPr>
          <w:rStyle w:val="ae"/>
        </w:rPr>
        <w:t xml:space="preserve"> Ratio ↑</w:t>
      </w:r>
      <w:r>
        <w:t xml:space="preserve">: </w:t>
      </w:r>
    </w:p>
    <w:p w14:paraId="546D9708" w14:textId="77777777" w:rsidR="006C3465" w:rsidRDefault="006C3465" w:rsidP="006C3465">
      <w:pPr>
        <w:widowControl/>
        <w:numPr>
          <w:ilvl w:val="2"/>
          <w:numId w:val="22"/>
        </w:numPr>
        <w:spacing w:before="100" w:beforeAutospacing="1" w:after="100" w:afterAutospacing="1"/>
        <w:jc w:val="left"/>
      </w:pPr>
      <w:r>
        <w:t xml:space="preserve">Less </w:t>
      </w:r>
      <w:r>
        <w:rPr>
          <w:rStyle w:val="ae"/>
        </w:rPr>
        <w:t>ubiquinol (UQH</w:t>
      </w:r>
      <w:r>
        <w:rPr>
          <w:rStyle w:val="ae"/>
          <w:rFonts w:ascii="Cambria Math" w:hAnsi="Cambria Math" w:cs="Cambria Math"/>
        </w:rPr>
        <w:t>₂</w:t>
      </w:r>
      <w:r>
        <w:rPr>
          <w:rStyle w:val="ae"/>
        </w:rPr>
        <w:t>)</w:t>
      </w:r>
      <w:r>
        <w:t xml:space="preserve"> is made (since Complex I can’t reduce UQ). </w:t>
      </w:r>
    </w:p>
    <w:p w14:paraId="0B480007" w14:textId="77777777" w:rsidR="006C3465" w:rsidRDefault="006C3465" w:rsidP="006C3465">
      <w:pPr>
        <w:widowControl/>
        <w:numPr>
          <w:ilvl w:val="2"/>
          <w:numId w:val="22"/>
        </w:numPr>
        <w:spacing w:before="100" w:beforeAutospacing="1" w:after="100" w:afterAutospacing="1"/>
        <w:jc w:val="left"/>
      </w:pPr>
      <w:r>
        <w:t>UQ remains oxidized (no electrons from NADH).</w:t>
      </w:r>
    </w:p>
    <w:p w14:paraId="6435B228" w14:textId="77777777" w:rsidR="006C3465" w:rsidRDefault="006C3465" w:rsidP="006C3465">
      <w:pPr>
        <w:pStyle w:val="af"/>
      </w:pPr>
      <w:r>
        <w:rPr>
          <w:rStyle w:val="ae"/>
        </w:rPr>
        <w:t>Downstream Consequences</w:t>
      </w:r>
      <w:r>
        <w:t xml:space="preserve">: </w:t>
      </w:r>
    </w:p>
    <w:p w14:paraId="7B008969" w14:textId="77777777" w:rsidR="006C3465" w:rsidRDefault="006C3465" w:rsidP="006C3465">
      <w:pPr>
        <w:widowControl/>
        <w:numPr>
          <w:ilvl w:val="0"/>
          <w:numId w:val="23"/>
        </w:numPr>
        <w:spacing w:before="100" w:beforeAutospacing="1" w:after="100" w:afterAutospacing="1"/>
        <w:jc w:val="left"/>
      </w:pPr>
      <w:r>
        <w:rPr>
          <w:rStyle w:val="ae"/>
        </w:rPr>
        <w:t>TCA cycle stalls</w:t>
      </w:r>
      <w:r>
        <w:t xml:space="preserve"> (no NAD</w:t>
      </w:r>
      <w:r>
        <w:rPr>
          <w:rFonts w:ascii="Cambria Math" w:hAnsi="Cambria Math" w:cs="Cambria Math"/>
        </w:rPr>
        <w:t>⁺</w:t>
      </w:r>
      <w:r>
        <w:t xml:space="preserve"> for isocitrate/α-KG dehydrogenases). </w:t>
      </w:r>
    </w:p>
    <w:p w14:paraId="5EA47C06" w14:textId="77777777" w:rsidR="006C3465" w:rsidRDefault="006C3465" w:rsidP="006C3465">
      <w:pPr>
        <w:widowControl/>
        <w:numPr>
          <w:ilvl w:val="0"/>
          <w:numId w:val="23"/>
        </w:numPr>
        <w:spacing w:before="100" w:beforeAutospacing="1" w:after="100" w:afterAutospacing="1"/>
        <w:jc w:val="left"/>
      </w:pPr>
      <w:r>
        <w:rPr>
          <w:rStyle w:val="ae"/>
        </w:rPr>
        <w:t>ATP synthesis drops</w:t>
      </w:r>
      <w:r>
        <w:t xml:space="preserve"> (fewer electrons reach Complex III/IV). </w:t>
      </w:r>
    </w:p>
    <w:p w14:paraId="6736EE2F" w14:textId="77777777" w:rsidR="006C3465" w:rsidRDefault="006C3465" w:rsidP="006C3465">
      <w:pPr>
        <w:widowControl/>
        <w:numPr>
          <w:ilvl w:val="0"/>
          <w:numId w:val="23"/>
        </w:numPr>
        <w:spacing w:before="100" w:beforeAutospacing="1" w:after="100" w:afterAutospacing="1"/>
        <w:jc w:val="left"/>
      </w:pPr>
      <w:r>
        <w:rPr>
          <w:rStyle w:val="ae"/>
        </w:rPr>
        <w:t>ROS generation</w:t>
      </w:r>
      <w:r>
        <w:t xml:space="preserve"> (blocked ETC → electron leakage to O</w:t>
      </w:r>
      <w:r>
        <w:rPr>
          <w:rFonts w:ascii="Cambria Math" w:hAnsi="Cambria Math" w:cs="Cambria Math"/>
        </w:rPr>
        <w:t>₂</w:t>
      </w:r>
      <w:r>
        <w:t>).</w:t>
      </w:r>
    </w:p>
    <w:p w14:paraId="415C7284" w14:textId="77777777" w:rsidR="006C3465" w:rsidRDefault="0041450B" w:rsidP="006C3465">
      <w:r>
        <w:rPr>
          <w:noProof/>
        </w:rPr>
        <w:pict w14:anchorId="53AF3BE0">
          <v:rect id="_x0000_i1073" alt="" style="width:415.3pt;height:.05pt;mso-width-percent:0;mso-height-percent:0;mso-width-percent:0;mso-height-percent:0" o:hralign="center" o:hrstd="t" o:hr="t" fillcolor="#a0a0a0" stroked="f"/>
        </w:pict>
      </w:r>
    </w:p>
    <w:p w14:paraId="14721DDE" w14:textId="77777777" w:rsidR="006C3465" w:rsidRDefault="006C3465" w:rsidP="003E4EA4"/>
    <w:p w14:paraId="65F61B7D" w14:textId="77777777" w:rsidR="006C3465" w:rsidRDefault="006C3465" w:rsidP="003E4EA4"/>
    <w:p w14:paraId="0EA910F4" w14:textId="77777777" w:rsidR="006C3465" w:rsidRDefault="006C3465" w:rsidP="003E4EA4"/>
    <w:p w14:paraId="1248B5CB" w14:textId="77777777" w:rsidR="006C3465" w:rsidRDefault="006C3465" w:rsidP="003E4EA4"/>
    <w:p w14:paraId="767DA071" w14:textId="77777777" w:rsidR="006C3465" w:rsidRDefault="006C3465" w:rsidP="003E4EA4"/>
    <w:p w14:paraId="0CF6D097" w14:textId="77777777" w:rsidR="006C3465" w:rsidRDefault="006C3465" w:rsidP="003E4EA4"/>
    <w:p w14:paraId="4AAC4375" w14:textId="77777777" w:rsidR="006C3465" w:rsidRDefault="006C3465" w:rsidP="003E4EA4"/>
    <w:p w14:paraId="41EBC7B6" w14:textId="77777777" w:rsidR="006C3465" w:rsidRDefault="006C3465" w:rsidP="003E4EA4"/>
    <w:p w14:paraId="3B603F8E" w14:textId="77777777" w:rsidR="006C3465" w:rsidRDefault="006C3465" w:rsidP="003E4EA4"/>
    <w:p w14:paraId="340DABD3" w14:textId="77777777" w:rsidR="006C3465" w:rsidRDefault="006C3465" w:rsidP="003E4EA4"/>
    <w:p w14:paraId="1D905FC7" w14:textId="77777777" w:rsidR="006C3465" w:rsidRDefault="006C3465" w:rsidP="003E4EA4"/>
    <w:p w14:paraId="790BA5E3" w14:textId="77777777" w:rsidR="006C3465" w:rsidRDefault="006C3465" w:rsidP="003E4EA4"/>
    <w:p w14:paraId="3366B744" w14:textId="77777777" w:rsidR="006C3465" w:rsidRDefault="006C3465" w:rsidP="003E4EA4"/>
    <w:p w14:paraId="16B762F0" w14:textId="77777777" w:rsidR="006C3465" w:rsidRDefault="006C3465" w:rsidP="003E4EA4"/>
    <w:p w14:paraId="10C9ECDE" w14:textId="77777777" w:rsidR="006C3465" w:rsidRDefault="006C3465" w:rsidP="003E4EA4"/>
    <w:p w14:paraId="2346E234" w14:textId="77777777" w:rsidR="006C3465" w:rsidRDefault="006C3465" w:rsidP="003E4EA4"/>
    <w:p w14:paraId="26038ECF" w14:textId="77777777" w:rsidR="006C3465" w:rsidRDefault="006C3465" w:rsidP="003E4EA4"/>
    <w:p w14:paraId="63914227" w14:textId="77777777" w:rsidR="006C3465" w:rsidRDefault="006C3465" w:rsidP="003E4EA4"/>
    <w:p w14:paraId="644369C5" w14:textId="77777777" w:rsidR="006C3465" w:rsidRDefault="006C3465" w:rsidP="003E4EA4"/>
    <w:p w14:paraId="1B7CF3E2" w14:textId="77777777" w:rsidR="006C3465" w:rsidRDefault="006C3465" w:rsidP="003E4EA4"/>
    <w:p w14:paraId="06C1EFAF" w14:textId="77777777" w:rsidR="006C3465" w:rsidRDefault="006C3465" w:rsidP="003E4EA4"/>
    <w:p w14:paraId="0977E2A9" w14:textId="77777777" w:rsidR="006C3465" w:rsidRDefault="006C3465" w:rsidP="003E4EA4"/>
    <w:p w14:paraId="2C94D469" w14:textId="77777777" w:rsidR="006C3465" w:rsidRDefault="006C3465" w:rsidP="003E4EA4"/>
    <w:p w14:paraId="3AF824EF" w14:textId="77777777" w:rsidR="006C3465" w:rsidRDefault="006C3465" w:rsidP="003E4EA4"/>
    <w:p w14:paraId="0F13E178" w14:textId="77777777" w:rsidR="006C3465" w:rsidRDefault="006C3465" w:rsidP="003E4EA4"/>
    <w:p w14:paraId="67ADEBC6" w14:textId="77777777" w:rsidR="006C3465" w:rsidRDefault="006C3465" w:rsidP="003E4EA4"/>
    <w:p w14:paraId="723DE7FC" w14:textId="77777777" w:rsidR="006C3465" w:rsidRDefault="006C3465" w:rsidP="003E4EA4"/>
    <w:p w14:paraId="456F84F6" w14:textId="77777777" w:rsidR="006C3465" w:rsidRDefault="006C3465" w:rsidP="003E4EA4"/>
    <w:p w14:paraId="32C6BCA0" w14:textId="77777777" w:rsidR="006C3465" w:rsidRDefault="006C3465" w:rsidP="003E4EA4"/>
    <w:p w14:paraId="4755D3F3" w14:textId="77777777" w:rsidR="006C3465" w:rsidRDefault="006C3465" w:rsidP="003E4EA4"/>
    <w:p w14:paraId="1778183D" w14:textId="77777777" w:rsidR="006C3465" w:rsidRDefault="006C3465" w:rsidP="003E4EA4"/>
    <w:p w14:paraId="3012459A" w14:textId="77777777" w:rsidR="006C3465" w:rsidRDefault="006C3465" w:rsidP="003E4EA4"/>
    <w:p w14:paraId="523B8B9C" w14:textId="7A8E5D60" w:rsidR="006C3465" w:rsidRDefault="00805F22" w:rsidP="003E4EA4">
      <w:r>
        <w:lastRenderedPageBreak/>
        <w:t>C</w:t>
      </w:r>
      <w:r>
        <w:rPr>
          <w:rFonts w:hint="eastAsia"/>
        </w:rPr>
        <w:t>hapter 6</w:t>
      </w:r>
    </w:p>
    <w:p w14:paraId="3CC00608" w14:textId="77777777" w:rsidR="00805F22" w:rsidRDefault="00805F22" w:rsidP="003E4EA4"/>
    <w:p w14:paraId="0514FECB" w14:textId="77777777" w:rsidR="00805F22" w:rsidRDefault="00805F22" w:rsidP="00805F22">
      <w:pPr>
        <w:pStyle w:val="3"/>
        <w:rPr>
          <w:kern w:val="0"/>
          <w:sz w:val="27"/>
          <w:szCs w:val="27"/>
          <w14:ligatures w14:val="none"/>
        </w:rPr>
      </w:pPr>
      <w:r>
        <w:rPr>
          <w:rStyle w:val="ae"/>
          <w:b w:val="0"/>
          <w:bCs w:val="0"/>
        </w:rPr>
        <w:t>1. Number of β-Oxidation Cycles for Linoleic Acid (18:2Δ</w:t>
      </w:r>
      <w:proofErr w:type="gramStart"/>
      <w:r>
        <w:rPr>
          <w:rStyle w:val="ae"/>
          <w:rFonts w:ascii="Cambria Math" w:hAnsi="Cambria Math" w:cs="Cambria Math"/>
          <w:b w:val="0"/>
          <w:bCs w:val="0"/>
        </w:rPr>
        <w:t>⁹</w:t>
      </w:r>
      <w:r>
        <w:rPr>
          <w:rStyle w:val="ae"/>
          <w:b w:val="0"/>
          <w:bCs w:val="0"/>
        </w:rPr>
        <w:t>,¹</w:t>
      </w:r>
      <w:proofErr w:type="gramEnd"/>
      <w:r>
        <w:rPr>
          <w:rStyle w:val="ae"/>
          <w:b w:val="0"/>
          <w:bCs w:val="0"/>
        </w:rPr>
        <w:t>²)</w:t>
      </w:r>
    </w:p>
    <w:p w14:paraId="117F5E1B" w14:textId="77777777" w:rsidR="00805F22" w:rsidRDefault="00805F22" w:rsidP="00805F22">
      <w:pPr>
        <w:widowControl/>
        <w:numPr>
          <w:ilvl w:val="0"/>
          <w:numId w:val="24"/>
        </w:numPr>
        <w:spacing w:before="100" w:beforeAutospacing="1" w:after="100" w:afterAutospacing="1"/>
        <w:jc w:val="left"/>
      </w:pPr>
      <w:r>
        <w:t xml:space="preserve">Linoleic acid is an </w:t>
      </w:r>
      <w:r>
        <w:rPr>
          <w:rStyle w:val="ae"/>
        </w:rPr>
        <w:t>18-carbon fatty acid with 2 double bonds</w:t>
      </w:r>
      <w:r>
        <w:t xml:space="preserve"> (at C9 and C12). </w:t>
      </w:r>
    </w:p>
    <w:p w14:paraId="5E49F9AA" w14:textId="77777777" w:rsidR="00805F22" w:rsidRDefault="00805F22" w:rsidP="00805F22">
      <w:pPr>
        <w:widowControl/>
        <w:numPr>
          <w:ilvl w:val="0"/>
          <w:numId w:val="24"/>
        </w:numPr>
        <w:spacing w:before="100" w:beforeAutospacing="1" w:after="100" w:afterAutospacing="1"/>
        <w:jc w:val="left"/>
      </w:pPr>
      <w:r>
        <w:rPr>
          <w:rStyle w:val="ae"/>
        </w:rPr>
        <w:t>β-Oxidation cycles required</w:t>
      </w:r>
      <w:r>
        <w:t xml:space="preserve">: </w:t>
      </w:r>
    </w:p>
    <w:p w14:paraId="56FBD003" w14:textId="77777777" w:rsidR="00805F22" w:rsidRDefault="00805F22" w:rsidP="00805F22">
      <w:pPr>
        <w:widowControl/>
        <w:numPr>
          <w:ilvl w:val="1"/>
          <w:numId w:val="24"/>
        </w:numPr>
        <w:spacing w:before="100" w:beforeAutospacing="1" w:after="100" w:afterAutospacing="1"/>
        <w:jc w:val="left"/>
      </w:pPr>
      <w:r>
        <w:t xml:space="preserve">For a saturated 18-carbon fatty acid (18:0), </w:t>
      </w:r>
      <w:r>
        <w:rPr>
          <w:rStyle w:val="ae"/>
        </w:rPr>
        <w:t>8 cycles</w:t>
      </w:r>
      <w:r>
        <w:t xml:space="preserve"> yield </w:t>
      </w:r>
      <w:r>
        <w:rPr>
          <w:rStyle w:val="ae"/>
        </w:rPr>
        <w:t>9 acetyl-CoA</w:t>
      </w:r>
      <w:r>
        <w:t xml:space="preserve">. </w:t>
      </w:r>
    </w:p>
    <w:p w14:paraId="1567FA74" w14:textId="77777777" w:rsidR="00805F22" w:rsidRDefault="00805F22" w:rsidP="00805F22">
      <w:pPr>
        <w:widowControl/>
        <w:numPr>
          <w:ilvl w:val="1"/>
          <w:numId w:val="24"/>
        </w:numPr>
        <w:spacing w:before="100" w:beforeAutospacing="1" w:after="100" w:afterAutospacing="1"/>
        <w:jc w:val="left"/>
      </w:pPr>
      <w:r>
        <w:t xml:space="preserve">However, linoleic acid’s </w:t>
      </w:r>
      <w:r>
        <w:rPr>
          <w:rStyle w:val="ae"/>
        </w:rPr>
        <w:t>double bonds at odd positions (Δ</w:t>
      </w:r>
      <w:proofErr w:type="gramStart"/>
      <w:r>
        <w:rPr>
          <w:rStyle w:val="ae"/>
          <w:rFonts w:ascii="Cambria Math" w:hAnsi="Cambria Math" w:cs="Cambria Math"/>
        </w:rPr>
        <w:t>⁹</w:t>
      </w:r>
      <w:r>
        <w:rPr>
          <w:rStyle w:val="ae"/>
        </w:rPr>
        <w:t>,¹</w:t>
      </w:r>
      <w:proofErr w:type="gramEnd"/>
      <w:r>
        <w:rPr>
          <w:rStyle w:val="ae"/>
        </w:rPr>
        <w:t>²)</w:t>
      </w:r>
      <w:r>
        <w:t xml:space="preserve"> require: </w:t>
      </w:r>
    </w:p>
    <w:p w14:paraId="50FFF52D" w14:textId="77777777" w:rsidR="00805F22" w:rsidRDefault="00805F22" w:rsidP="00805F22">
      <w:pPr>
        <w:widowControl/>
        <w:numPr>
          <w:ilvl w:val="2"/>
          <w:numId w:val="24"/>
        </w:numPr>
        <w:spacing w:before="100" w:beforeAutospacing="1" w:after="100" w:afterAutospacing="1"/>
        <w:jc w:val="left"/>
      </w:pPr>
      <w:r>
        <w:rPr>
          <w:rStyle w:val="ae"/>
        </w:rPr>
        <w:t>1 extra cycle skipped</w:t>
      </w:r>
      <w:r>
        <w:t xml:space="preserve"> (due to Δ</w:t>
      </w:r>
      <w:r>
        <w:rPr>
          <w:rFonts w:ascii="Cambria Math" w:hAnsi="Cambria Math" w:cs="Cambria Math"/>
        </w:rPr>
        <w:t>⁹</w:t>
      </w:r>
      <w:r>
        <w:t xml:space="preserve">, which aligns with β-oxidation intermediates). </w:t>
      </w:r>
    </w:p>
    <w:p w14:paraId="066DB2AB" w14:textId="77777777" w:rsidR="00805F22" w:rsidRDefault="00805F22" w:rsidP="00805F22">
      <w:pPr>
        <w:widowControl/>
        <w:numPr>
          <w:ilvl w:val="2"/>
          <w:numId w:val="24"/>
        </w:numPr>
        <w:spacing w:before="100" w:beforeAutospacing="1" w:after="100" w:afterAutospacing="1"/>
        <w:jc w:val="left"/>
      </w:pPr>
      <w:r>
        <w:rPr>
          <w:rStyle w:val="ae"/>
        </w:rPr>
        <w:t>Isomerase (Δ³→Δ²-enoyl-CoA isomerase)</w:t>
      </w:r>
      <w:r>
        <w:t xml:space="preserve"> adjusts the Δ¹² double bond.</w:t>
      </w:r>
    </w:p>
    <w:p w14:paraId="396BEC24" w14:textId="77777777" w:rsidR="00805F22" w:rsidRDefault="00805F22" w:rsidP="00805F22">
      <w:pPr>
        <w:widowControl/>
        <w:numPr>
          <w:ilvl w:val="1"/>
          <w:numId w:val="24"/>
        </w:numPr>
        <w:spacing w:before="100" w:beforeAutospacing="1" w:after="100" w:afterAutospacing="1"/>
        <w:jc w:val="left"/>
      </w:pPr>
      <w:r>
        <w:rPr>
          <w:rStyle w:val="ae"/>
        </w:rPr>
        <w:t>Total cycles</w:t>
      </w:r>
      <w:r>
        <w:t xml:space="preserve">: </w:t>
      </w:r>
      <w:r>
        <w:rPr>
          <w:rStyle w:val="ae"/>
        </w:rPr>
        <w:t>7 full β-oxidation cycles</w:t>
      </w:r>
      <w:r>
        <w:t xml:space="preserve"> (producing </w:t>
      </w:r>
      <w:r>
        <w:rPr>
          <w:rStyle w:val="ae"/>
        </w:rPr>
        <w:t>8 acetyl-CoA</w:t>
      </w:r>
      <w:r>
        <w:t>).</w:t>
      </w:r>
    </w:p>
    <w:p w14:paraId="7C4EE662" w14:textId="77777777" w:rsidR="00805F22" w:rsidRDefault="00805F22" w:rsidP="00805F22">
      <w:pPr>
        <w:pStyle w:val="af"/>
      </w:pPr>
      <w:r>
        <w:rPr>
          <w:rStyle w:val="ae"/>
        </w:rPr>
        <w:t>Final Products</w:t>
      </w:r>
      <w:r>
        <w:t xml:space="preserve">: </w:t>
      </w:r>
    </w:p>
    <w:p w14:paraId="79E93E7A" w14:textId="77777777" w:rsidR="00805F22" w:rsidRDefault="00805F22" w:rsidP="00805F22">
      <w:pPr>
        <w:widowControl/>
        <w:numPr>
          <w:ilvl w:val="0"/>
          <w:numId w:val="25"/>
        </w:numPr>
        <w:spacing w:before="100" w:beforeAutospacing="1" w:after="100" w:afterAutospacing="1"/>
        <w:jc w:val="left"/>
      </w:pPr>
      <w:r>
        <w:rPr>
          <w:rStyle w:val="ae"/>
        </w:rPr>
        <w:t>8 acetyl-CoA</w:t>
      </w:r>
      <w:r>
        <w:t xml:space="preserve"> (enters TCA cycle). </w:t>
      </w:r>
    </w:p>
    <w:p w14:paraId="040EB859" w14:textId="77777777" w:rsidR="00805F22" w:rsidRDefault="00805F22" w:rsidP="00805F22">
      <w:pPr>
        <w:widowControl/>
        <w:numPr>
          <w:ilvl w:val="0"/>
          <w:numId w:val="25"/>
        </w:numPr>
        <w:spacing w:before="100" w:beforeAutospacing="1" w:after="100" w:afterAutospacing="1"/>
        <w:jc w:val="left"/>
      </w:pPr>
      <w:r>
        <w:rPr>
          <w:rStyle w:val="ae"/>
        </w:rPr>
        <w:t>7 NADH + 7 FADH</w:t>
      </w:r>
      <w:r>
        <w:rPr>
          <w:rStyle w:val="ae"/>
          <w:rFonts w:ascii="Cambria Math" w:hAnsi="Cambria Math" w:cs="Cambria Math"/>
        </w:rPr>
        <w:t>₂</w:t>
      </w:r>
      <w:r>
        <w:t xml:space="preserve"> (from β-oxidation).</w:t>
      </w:r>
    </w:p>
    <w:p w14:paraId="43C2E2B5" w14:textId="77777777" w:rsidR="00805F22" w:rsidRDefault="0041450B" w:rsidP="00805F22">
      <w:r>
        <w:rPr>
          <w:noProof/>
        </w:rPr>
        <w:pict w14:anchorId="20C8A6BD">
          <v:rect id="_x0000_i1072" alt="" style="width:415.3pt;height:.05pt;mso-width-percent:0;mso-height-percent:0;mso-width-percent:0;mso-height-percent:0" o:hralign="center" o:hrstd="t" o:hr="t" fillcolor="#a0a0a0" stroked="f"/>
        </w:pict>
      </w:r>
    </w:p>
    <w:p w14:paraId="26801252" w14:textId="77777777" w:rsidR="00805F22" w:rsidRDefault="00805F22" w:rsidP="00805F22">
      <w:pPr>
        <w:pStyle w:val="3"/>
      </w:pPr>
      <w:r>
        <w:rPr>
          <w:rStyle w:val="ae"/>
          <w:b w:val="0"/>
          <w:bCs w:val="0"/>
        </w:rPr>
        <w:t>2. Comparison of Fatty Acid Synthesis vs. Oxidation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459"/>
        <w:gridCol w:w="2426"/>
        <w:gridCol w:w="4421"/>
      </w:tblGrid>
      <w:tr w:rsidR="00805F22" w14:paraId="25182885" w14:textId="77777777" w:rsidTr="004F5F5B">
        <w:trPr>
          <w:tblHeader/>
          <w:tblCellSpacing w:w="15" w:type="dxa"/>
        </w:trPr>
        <w:tc>
          <w:tcPr>
            <w:tcW w:w="0" w:type="auto"/>
            <w:vAlign w:val="center"/>
            <w:hideMark/>
          </w:tcPr>
          <w:p w14:paraId="1A4BA217" w14:textId="77777777" w:rsidR="00805F22" w:rsidRDefault="00805F22" w:rsidP="004F5F5B">
            <w:pPr>
              <w:jc w:val="center"/>
              <w:rPr>
                <w:b/>
                <w:bCs/>
              </w:rPr>
            </w:pPr>
            <w:r>
              <w:rPr>
                <w:rStyle w:val="ae"/>
              </w:rPr>
              <w:t>Feature</w:t>
            </w:r>
          </w:p>
        </w:tc>
        <w:tc>
          <w:tcPr>
            <w:tcW w:w="0" w:type="auto"/>
            <w:vAlign w:val="center"/>
            <w:hideMark/>
          </w:tcPr>
          <w:p w14:paraId="62961F13" w14:textId="77777777" w:rsidR="00805F22" w:rsidRDefault="00805F22" w:rsidP="004F5F5B">
            <w:pPr>
              <w:jc w:val="center"/>
              <w:rPr>
                <w:b/>
                <w:bCs/>
              </w:rPr>
            </w:pPr>
            <w:r>
              <w:rPr>
                <w:rStyle w:val="ae"/>
              </w:rPr>
              <w:t>Fatty Acid Synthesis</w:t>
            </w:r>
          </w:p>
        </w:tc>
        <w:tc>
          <w:tcPr>
            <w:tcW w:w="0" w:type="auto"/>
            <w:vAlign w:val="center"/>
            <w:hideMark/>
          </w:tcPr>
          <w:p w14:paraId="34330A1F" w14:textId="77777777" w:rsidR="00805F22" w:rsidRDefault="00805F22" w:rsidP="004F5F5B">
            <w:pPr>
              <w:jc w:val="center"/>
              <w:rPr>
                <w:b/>
                <w:bCs/>
              </w:rPr>
            </w:pPr>
            <w:r>
              <w:rPr>
                <w:rStyle w:val="ae"/>
              </w:rPr>
              <w:t>Fatty Acid Oxidation (β-Oxidation)</w:t>
            </w:r>
          </w:p>
        </w:tc>
      </w:tr>
      <w:tr w:rsidR="00805F22" w14:paraId="4ECC1474" w14:textId="77777777" w:rsidTr="004F5F5B">
        <w:trPr>
          <w:tblCellSpacing w:w="15" w:type="dxa"/>
        </w:trPr>
        <w:tc>
          <w:tcPr>
            <w:tcW w:w="0" w:type="auto"/>
            <w:vAlign w:val="center"/>
            <w:hideMark/>
          </w:tcPr>
          <w:p w14:paraId="2AD74751" w14:textId="77777777" w:rsidR="00805F22" w:rsidRDefault="00805F22" w:rsidP="004F5F5B">
            <w:pPr>
              <w:jc w:val="left"/>
            </w:pPr>
            <w:r>
              <w:rPr>
                <w:rStyle w:val="ae"/>
              </w:rPr>
              <w:t>Location</w:t>
            </w:r>
          </w:p>
        </w:tc>
        <w:tc>
          <w:tcPr>
            <w:tcW w:w="0" w:type="auto"/>
            <w:vAlign w:val="center"/>
            <w:hideMark/>
          </w:tcPr>
          <w:p w14:paraId="1FD7AF77" w14:textId="77777777" w:rsidR="00805F22" w:rsidRDefault="00805F22" w:rsidP="004F5F5B">
            <w:r>
              <w:rPr>
                <w:rStyle w:val="ae"/>
              </w:rPr>
              <w:t>Cytoplasm</w:t>
            </w:r>
            <w:r>
              <w:t xml:space="preserve"> (liver, adipose)</w:t>
            </w:r>
          </w:p>
        </w:tc>
        <w:tc>
          <w:tcPr>
            <w:tcW w:w="0" w:type="auto"/>
            <w:vAlign w:val="center"/>
            <w:hideMark/>
          </w:tcPr>
          <w:p w14:paraId="3073352F" w14:textId="77777777" w:rsidR="00805F22" w:rsidRDefault="00805F22" w:rsidP="004F5F5B">
            <w:r>
              <w:rPr>
                <w:rStyle w:val="ae"/>
              </w:rPr>
              <w:t>Mitochondrial matrix</w:t>
            </w:r>
            <w:r>
              <w:t xml:space="preserve"> (most tissues)</w:t>
            </w:r>
          </w:p>
        </w:tc>
      </w:tr>
      <w:tr w:rsidR="00805F22" w14:paraId="321C63C3" w14:textId="77777777" w:rsidTr="004F5F5B">
        <w:trPr>
          <w:tblCellSpacing w:w="15" w:type="dxa"/>
        </w:trPr>
        <w:tc>
          <w:tcPr>
            <w:tcW w:w="0" w:type="auto"/>
            <w:vAlign w:val="center"/>
            <w:hideMark/>
          </w:tcPr>
          <w:p w14:paraId="063991D1" w14:textId="77777777" w:rsidR="00805F22" w:rsidRDefault="00805F22" w:rsidP="004F5F5B">
            <w:r>
              <w:rPr>
                <w:rStyle w:val="ae"/>
              </w:rPr>
              <w:t>Substrate</w:t>
            </w:r>
          </w:p>
        </w:tc>
        <w:tc>
          <w:tcPr>
            <w:tcW w:w="0" w:type="auto"/>
            <w:vAlign w:val="center"/>
            <w:hideMark/>
          </w:tcPr>
          <w:p w14:paraId="699BB313" w14:textId="77777777" w:rsidR="00805F22" w:rsidRDefault="00805F22" w:rsidP="004F5F5B">
            <w:r>
              <w:t>Acetyl-CoA (from citrate shuttle)</w:t>
            </w:r>
          </w:p>
        </w:tc>
        <w:tc>
          <w:tcPr>
            <w:tcW w:w="0" w:type="auto"/>
            <w:vAlign w:val="center"/>
            <w:hideMark/>
          </w:tcPr>
          <w:p w14:paraId="1531C9EE" w14:textId="77777777" w:rsidR="00805F22" w:rsidRDefault="00805F22" w:rsidP="004F5F5B">
            <w:r>
              <w:t>Acyl-CoA (activated fatty acid)</w:t>
            </w:r>
          </w:p>
        </w:tc>
      </w:tr>
      <w:tr w:rsidR="00805F22" w14:paraId="1438E5B3" w14:textId="77777777" w:rsidTr="004F5F5B">
        <w:trPr>
          <w:tblCellSpacing w:w="15" w:type="dxa"/>
        </w:trPr>
        <w:tc>
          <w:tcPr>
            <w:tcW w:w="0" w:type="auto"/>
            <w:vAlign w:val="center"/>
            <w:hideMark/>
          </w:tcPr>
          <w:p w14:paraId="062C0171" w14:textId="77777777" w:rsidR="00805F22" w:rsidRDefault="00805F22" w:rsidP="004F5F5B">
            <w:r>
              <w:rPr>
                <w:rStyle w:val="ae"/>
              </w:rPr>
              <w:t>Key Enzymes</w:t>
            </w:r>
          </w:p>
        </w:tc>
        <w:tc>
          <w:tcPr>
            <w:tcW w:w="0" w:type="auto"/>
            <w:vAlign w:val="center"/>
            <w:hideMark/>
          </w:tcPr>
          <w:p w14:paraId="613FF81B" w14:textId="77777777" w:rsidR="00805F22" w:rsidRDefault="00805F22" w:rsidP="004F5F5B">
            <w:r>
              <w:rPr>
                <w:rStyle w:val="ae"/>
              </w:rPr>
              <w:t>Acetyl-CoA carboxylase (ACC)</w:t>
            </w:r>
            <w:r>
              <w:t xml:space="preserve">, </w:t>
            </w:r>
            <w:r>
              <w:rPr>
                <w:rStyle w:val="ae"/>
              </w:rPr>
              <w:t>FAS</w:t>
            </w:r>
          </w:p>
        </w:tc>
        <w:tc>
          <w:tcPr>
            <w:tcW w:w="0" w:type="auto"/>
            <w:vAlign w:val="center"/>
            <w:hideMark/>
          </w:tcPr>
          <w:p w14:paraId="6E1E1C84" w14:textId="77777777" w:rsidR="00805F22" w:rsidRDefault="00805F22" w:rsidP="004F5F5B">
            <w:r>
              <w:rPr>
                <w:rStyle w:val="ae"/>
              </w:rPr>
              <w:t>Carnitine palmitoyltransferase I (CPT1)</w:t>
            </w:r>
            <w:r>
              <w:t xml:space="preserve">, </w:t>
            </w:r>
            <w:r>
              <w:rPr>
                <w:rStyle w:val="ae"/>
              </w:rPr>
              <w:t>Acyl-CoA dehydrogenase</w:t>
            </w:r>
          </w:p>
        </w:tc>
      </w:tr>
      <w:tr w:rsidR="00805F22" w14:paraId="66CD5D23" w14:textId="77777777" w:rsidTr="004F5F5B">
        <w:trPr>
          <w:tblCellSpacing w:w="15" w:type="dxa"/>
        </w:trPr>
        <w:tc>
          <w:tcPr>
            <w:tcW w:w="0" w:type="auto"/>
            <w:vAlign w:val="center"/>
            <w:hideMark/>
          </w:tcPr>
          <w:p w14:paraId="65D0AD29" w14:textId="77777777" w:rsidR="00805F22" w:rsidRDefault="00805F22" w:rsidP="004F5F5B">
            <w:r>
              <w:rPr>
                <w:rStyle w:val="ae"/>
              </w:rPr>
              <w:t>Carrier Molecule</w:t>
            </w:r>
          </w:p>
        </w:tc>
        <w:tc>
          <w:tcPr>
            <w:tcW w:w="0" w:type="auto"/>
            <w:vAlign w:val="center"/>
            <w:hideMark/>
          </w:tcPr>
          <w:p w14:paraId="118FF363" w14:textId="77777777" w:rsidR="00805F22" w:rsidRDefault="00805F22" w:rsidP="004F5F5B">
            <w:r>
              <w:rPr>
                <w:rStyle w:val="ae"/>
              </w:rPr>
              <w:t>ACP (Acyl Carrier Protein)</w:t>
            </w:r>
          </w:p>
        </w:tc>
        <w:tc>
          <w:tcPr>
            <w:tcW w:w="0" w:type="auto"/>
            <w:vAlign w:val="center"/>
            <w:hideMark/>
          </w:tcPr>
          <w:p w14:paraId="5A78C93F" w14:textId="77777777" w:rsidR="00805F22" w:rsidRDefault="00805F22" w:rsidP="004F5F5B">
            <w:r>
              <w:rPr>
                <w:rStyle w:val="ae"/>
              </w:rPr>
              <w:t>Coenzyme A (CoA)</w:t>
            </w:r>
          </w:p>
        </w:tc>
      </w:tr>
      <w:tr w:rsidR="00805F22" w14:paraId="0FBCD29A" w14:textId="77777777" w:rsidTr="004F5F5B">
        <w:trPr>
          <w:tblCellSpacing w:w="15" w:type="dxa"/>
        </w:trPr>
        <w:tc>
          <w:tcPr>
            <w:tcW w:w="0" w:type="auto"/>
            <w:vAlign w:val="center"/>
            <w:hideMark/>
          </w:tcPr>
          <w:p w14:paraId="6F7AED17" w14:textId="77777777" w:rsidR="00805F22" w:rsidRDefault="00805F22" w:rsidP="004F5F5B">
            <w:r>
              <w:rPr>
                <w:rStyle w:val="ae"/>
              </w:rPr>
              <w:t>Redox Cofactors</w:t>
            </w:r>
          </w:p>
        </w:tc>
        <w:tc>
          <w:tcPr>
            <w:tcW w:w="0" w:type="auto"/>
            <w:vAlign w:val="center"/>
            <w:hideMark/>
          </w:tcPr>
          <w:p w14:paraId="59E68257" w14:textId="77777777" w:rsidR="00805F22" w:rsidRDefault="00805F22" w:rsidP="004F5F5B">
            <w:r>
              <w:rPr>
                <w:rStyle w:val="ae"/>
              </w:rPr>
              <w:t>NADPH</w:t>
            </w:r>
            <w:r>
              <w:t xml:space="preserve"> (reducing power)</w:t>
            </w:r>
          </w:p>
        </w:tc>
        <w:tc>
          <w:tcPr>
            <w:tcW w:w="0" w:type="auto"/>
            <w:vAlign w:val="center"/>
            <w:hideMark/>
          </w:tcPr>
          <w:p w14:paraId="7B232E86" w14:textId="77777777" w:rsidR="00805F22" w:rsidRDefault="00805F22" w:rsidP="004F5F5B">
            <w:r>
              <w:rPr>
                <w:rStyle w:val="ae"/>
              </w:rPr>
              <w:t>NAD</w:t>
            </w:r>
            <w:r>
              <w:rPr>
                <w:rStyle w:val="ae"/>
                <w:rFonts w:ascii="Cambria Math" w:hAnsi="Cambria Math" w:cs="Cambria Math"/>
              </w:rPr>
              <w:t>⁺</w:t>
            </w:r>
            <w:r>
              <w:rPr>
                <w:rStyle w:val="ae"/>
              </w:rPr>
              <w:t xml:space="preserve"> &amp; FAD</w:t>
            </w:r>
            <w:r>
              <w:t xml:space="preserve"> (oxidizing agents)</w:t>
            </w:r>
          </w:p>
        </w:tc>
      </w:tr>
      <w:tr w:rsidR="00805F22" w14:paraId="170D8637" w14:textId="77777777" w:rsidTr="004F5F5B">
        <w:trPr>
          <w:tblCellSpacing w:w="15" w:type="dxa"/>
        </w:trPr>
        <w:tc>
          <w:tcPr>
            <w:tcW w:w="0" w:type="auto"/>
            <w:vAlign w:val="center"/>
            <w:hideMark/>
          </w:tcPr>
          <w:p w14:paraId="59E82474" w14:textId="77777777" w:rsidR="00805F22" w:rsidRDefault="00805F22" w:rsidP="004F5F5B">
            <w:r>
              <w:rPr>
                <w:rStyle w:val="ae"/>
              </w:rPr>
              <w:t>Energy Cost/Gain</w:t>
            </w:r>
          </w:p>
        </w:tc>
        <w:tc>
          <w:tcPr>
            <w:tcW w:w="0" w:type="auto"/>
            <w:vAlign w:val="center"/>
            <w:hideMark/>
          </w:tcPr>
          <w:p w14:paraId="39CB4D0F" w14:textId="77777777" w:rsidR="00805F22" w:rsidRDefault="00805F22" w:rsidP="004F5F5B">
            <w:r>
              <w:rPr>
                <w:rStyle w:val="ae"/>
              </w:rPr>
              <w:t>Consumes ATP &amp; NADPH</w:t>
            </w:r>
          </w:p>
        </w:tc>
        <w:tc>
          <w:tcPr>
            <w:tcW w:w="0" w:type="auto"/>
            <w:vAlign w:val="center"/>
            <w:hideMark/>
          </w:tcPr>
          <w:p w14:paraId="475806E6" w14:textId="77777777" w:rsidR="00805F22" w:rsidRDefault="00805F22" w:rsidP="004F5F5B">
            <w:r>
              <w:rPr>
                <w:rStyle w:val="ae"/>
              </w:rPr>
              <w:t>Produces NADH, FADH</w:t>
            </w:r>
            <w:r>
              <w:rPr>
                <w:rStyle w:val="ae"/>
                <w:rFonts w:ascii="Cambria Math" w:hAnsi="Cambria Math" w:cs="Cambria Math"/>
              </w:rPr>
              <w:t>₂</w:t>
            </w:r>
            <w:r>
              <w:rPr>
                <w:rStyle w:val="ae"/>
              </w:rPr>
              <w:t>, &amp; acetyl-CoA</w:t>
            </w:r>
          </w:p>
        </w:tc>
      </w:tr>
      <w:tr w:rsidR="00805F22" w14:paraId="52E781BC" w14:textId="77777777" w:rsidTr="004F5F5B">
        <w:trPr>
          <w:tblCellSpacing w:w="15" w:type="dxa"/>
        </w:trPr>
        <w:tc>
          <w:tcPr>
            <w:tcW w:w="0" w:type="auto"/>
            <w:vAlign w:val="center"/>
            <w:hideMark/>
          </w:tcPr>
          <w:p w14:paraId="7CE2AB97" w14:textId="77777777" w:rsidR="00805F22" w:rsidRDefault="00805F22" w:rsidP="004F5F5B">
            <w:r>
              <w:rPr>
                <w:rStyle w:val="ae"/>
              </w:rPr>
              <w:t>Regulation</w:t>
            </w:r>
          </w:p>
        </w:tc>
        <w:tc>
          <w:tcPr>
            <w:tcW w:w="0" w:type="auto"/>
            <w:vAlign w:val="center"/>
            <w:hideMark/>
          </w:tcPr>
          <w:p w14:paraId="1EDDC83A" w14:textId="77777777" w:rsidR="00805F22" w:rsidRDefault="00805F22" w:rsidP="004F5F5B">
            <w:r>
              <w:rPr>
                <w:rStyle w:val="ae"/>
              </w:rPr>
              <w:t>Insulin activates</w:t>
            </w:r>
            <w:r>
              <w:t xml:space="preserve"> (high energy state)</w:t>
            </w:r>
          </w:p>
        </w:tc>
        <w:tc>
          <w:tcPr>
            <w:tcW w:w="0" w:type="auto"/>
            <w:vAlign w:val="center"/>
            <w:hideMark/>
          </w:tcPr>
          <w:p w14:paraId="3D572306" w14:textId="77777777" w:rsidR="00805F22" w:rsidRDefault="00805F22" w:rsidP="004F5F5B">
            <w:r>
              <w:rPr>
                <w:rStyle w:val="ae"/>
              </w:rPr>
              <w:t>Glucagon activates</w:t>
            </w:r>
            <w:r>
              <w:t xml:space="preserve"> (fasting state)</w:t>
            </w:r>
          </w:p>
        </w:tc>
      </w:tr>
    </w:tbl>
    <w:p w14:paraId="1668D9FF" w14:textId="77777777" w:rsidR="00805F22" w:rsidRDefault="0041450B" w:rsidP="00805F22">
      <w:r>
        <w:rPr>
          <w:noProof/>
        </w:rPr>
        <w:pict w14:anchorId="1B925889">
          <v:rect id="_x0000_i1071" alt="" style="width:415.3pt;height:.05pt;mso-width-percent:0;mso-height-percent:0;mso-width-percent:0;mso-height-percent:0" o:hralign="center" o:hrstd="t" o:hr="t" fillcolor="#a0a0a0" stroked="f"/>
        </w:pict>
      </w:r>
    </w:p>
    <w:p w14:paraId="4F7FD72A" w14:textId="77777777" w:rsidR="00805F22" w:rsidRDefault="00805F22" w:rsidP="00805F22">
      <w:pPr>
        <w:pStyle w:val="3"/>
      </w:pPr>
      <w:r>
        <w:rPr>
          <w:rStyle w:val="ae"/>
          <w:b w:val="0"/>
          <w:bCs w:val="0"/>
        </w:rPr>
        <w:lastRenderedPageBreak/>
        <w:t>3. Essential Fatty Acids (EFAs)</w:t>
      </w:r>
    </w:p>
    <w:p w14:paraId="766E43B1" w14:textId="77777777" w:rsidR="00805F22" w:rsidRDefault="00805F22" w:rsidP="00805F22">
      <w:pPr>
        <w:widowControl/>
        <w:numPr>
          <w:ilvl w:val="0"/>
          <w:numId w:val="26"/>
        </w:numPr>
        <w:spacing w:before="100" w:beforeAutospacing="1" w:after="100" w:afterAutospacing="1"/>
        <w:jc w:val="left"/>
      </w:pPr>
      <w:r>
        <w:rPr>
          <w:rStyle w:val="ae"/>
        </w:rPr>
        <w:t>Definition</w:t>
      </w:r>
      <w:r>
        <w:t xml:space="preserve">: Fatty acids </w:t>
      </w:r>
      <w:r>
        <w:rPr>
          <w:rStyle w:val="ae"/>
        </w:rPr>
        <w:t>humans cannot synthesize</w:t>
      </w:r>
      <w:r>
        <w:t xml:space="preserve"> (lack Δ12/Δ15 desaturases). </w:t>
      </w:r>
    </w:p>
    <w:p w14:paraId="7F27CA8B" w14:textId="77777777" w:rsidR="00805F22" w:rsidRDefault="00805F22" w:rsidP="00805F22">
      <w:pPr>
        <w:widowControl/>
        <w:numPr>
          <w:ilvl w:val="0"/>
          <w:numId w:val="26"/>
        </w:numPr>
        <w:spacing w:before="100" w:beforeAutospacing="1" w:after="100" w:afterAutospacing="1"/>
        <w:jc w:val="left"/>
      </w:pPr>
      <w:r>
        <w:rPr>
          <w:rStyle w:val="ae"/>
        </w:rPr>
        <w:t>Two Families</w:t>
      </w:r>
      <w:r>
        <w:t xml:space="preserve">: </w:t>
      </w:r>
    </w:p>
    <w:p w14:paraId="34923041" w14:textId="77777777" w:rsidR="00805F22" w:rsidRDefault="00805F22" w:rsidP="00805F22">
      <w:pPr>
        <w:widowControl/>
        <w:numPr>
          <w:ilvl w:val="1"/>
          <w:numId w:val="26"/>
        </w:numPr>
        <w:spacing w:before="100" w:beforeAutospacing="1" w:after="100" w:afterAutospacing="1"/>
        <w:jc w:val="left"/>
      </w:pPr>
      <w:r>
        <w:rPr>
          <w:rStyle w:val="ae"/>
        </w:rPr>
        <w:t>Omega-6 (n-6)</w:t>
      </w:r>
      <w:r>
        <w:t xml:space="preserve">: </w:t>
      </w:r>
      <w:r>
        <w:rPr>
          <w:rStyle w:val="ae"/>
        </w:rPr>
        <w:t>Linoleic acid (18:2Δ</w:t>
      </w:r>
      <w:proofErr w:type="gramStart"/>
      <w:r>
        <w:rPr>
          <w:rStyle w:val="ae"/>
          <w:rFonts w:ascii="Cambria Math" w:hAnsi="Cambria Math" w:cs="Cambria Math"/>
        </w:rPr>
        <w:t>⁹</w:t>
      </w:r>
      <w:r>
        <w:rPr>
          <w:rStyle w:val="ae"/>
        </w:rPr>
        <w:t>,¹</w:t>
      </w:r>
      <w:proofErr w:type="gramEnd"/>
      <w:r>
        <w:rPr>
          <w:rStyle w:val="ae"/>
        </w:rPr>
        <w:t>²)</w:t>
      </w:r>
      <w:r>
        <w:t xml:space="preserve"> → precursor for </w:t>
      </w:r>
      <w:r>
        <w:rPr>
          <w:rStyle w:val="ae"/>
        </w:rPr>
        <w:t>arachidonic acid (20:4)</w:t>
      </w:r>
      <w:r>
        <w:t xml:space="preserve">. </w:t>
      </w:r>
    </w:p>
    <w:p w14:paraId="67520DE5" w14:textId="77777777" w:rsidR="00805F22" w:rsidRDefault="00805F22" w:rsidP="00805F22">
      <w:pPr>
        <w:widowControl/>
        <w:numPr>
          <w:ilvl w:val="1"/>
          <w:numId w:val="26"/>
        </w:numPr>
        <w:spacing w:before="100" w:beforeAutospacing="1" w:after="100" w:afterAutospacing="1"/>
        <w:jc w:val="left"/>
      </w:pPr>
      <w:r>
        <w:rPr>
          <w:rStyle w:val="ae"/>
        </w:rPr>
        <w:t>Omega-3 (n-3)</w:t>
      </w:r>
      <w:r>
        <w:t xml:space="preserve">: </w:t>
      </w:r>
      <w:r>
        <w:rPr>
          <w:rStyle w:val="ae"/>
        </w:rPr>
        <w:t>α-Linolenic acid (18:3Δ</w:t>
      </w:r>
      <w:proofErr w:type="gramStart"/>
      <w:r>
        <w:rPr>
          <w:rStyle w:val="ae"/>
          <w:rFonts w:ascii="Cambria Math" w:hAnsi="Cambria Math" w:cs="Cambria Math"/>
        </w:rPr>
        <w:t>⁹</w:t>
      </w:r>
      <w:r>
        <w:rPr>
          <w:rStyle w:val="ae"/>
        </w:rPr>
        <w:t>,¹²,¹</w:t>
      </w:r>
      <w:proofErr w:type="gramEnd"/>
      <w:r>
        <w:rPr>
          <w:rStyle w:val="ae"/>
          <w:rFonts w:ascii="Cambria Math" w:hAnsi="Cambria Math" w:cs="Cambria Math"/>
        </w:rPr>
        <w:t>⁵</w:t>
      </w:r>
      <w:r>
        <w:rPr>
          <w:rStyle w:val="ae"/>
        </w:rPr>
        <w:t>)</w:t>
      </w:r>
      <w:r>
        <w:t xml:space="preserve"> → precursor for </w:t>
      </w:r>
      <w:r>
        <w:rPr>
          <w:rStyle w:val="ae"/>
        </w:rPr>
        <w:t>EPA (20:5) &amp; DHA (22:6)</w:t>
      </w:r>
      <w:r>
        <w:t>.</w:t>
      </w:r>
    </w:p>
    <w:p w14:paraId="51EBF3B1" w14:textId="77777777" w:rsidR="00805F22" w:rsidRDefault="00805F22" w:rsidP="00805F22">
      <w:pPr>
        <w:widowControl/>
        <w:numPr>
          <w:ilvl w:val="0"/>
          <w:numId w:val="26"/>
        </w:numPr>
        <w:spacing w:before="100" w:beforeAutospacing="1" w:after="100" w:afterAutospacing="1"/>
        <w:jc w:val="left"/>
      </w:pPr>
      <w:r>
        <w:rPr>
          <w:rStyle w:val="ae"/>
        </w:rPr>
        <w:t>Dietary Sources</w:t>
      </w:r>
      <w:r>
        <w:t xml:space="preserve">: </w:t>
      </w:r>
    </w:p>
    <w:p w14:paraId="63F09D8C" w14:textId="77777777" w:rsidR="00805F22" w:rsidRDefault="00805F22" w:rsidP="00805F22">
      <w:pPr>
        <w:widowControl/>
        <w:numPr>
          <w:ilvl w:val="1"/>
          <w:numId w:val="27"/>
        </w:numPr>
        <w:spacing w:before="100" w:beforeAutospacing="1" w:after="100" w:afterAutospacing="1"/>
        <w:jc w:val="left"/>
      </w:pPr>
      <w:r>
        <w:rPr>
          <w:rStyle w:val="ae"/>
        </w:rPr>
        <w:t>Omega-6</w:t>
      </w:r>
      <w:r>
        <w:t xml:space="preserve">: Vegetable oils (soybean, sunflower). </w:t>
      </w:r>
    </w:p>
    <w:p w14:paraId="20D8F24E" w14:textId="77777777" w:rsidR="00805F22" w:rsidRDefault="00805F22" w:rsidP="00805F22">
      <w:pPr>
        <w:widowControl/>
        <w:numPr>
          <w:ilvl w:val="1"/>
          <w:numId w:val="27"/>
        </w:numPr>
        <w:spacing w:before="100" w:beforeAutospacing="1" w:after="100" w:afterAutospacing="1"/>
        <w:jc w:val="left"/>
      </w:pPr>
      <w:r>
        <w:rPr>
          <w:rStyle w:val="ae"/>
        </w:rPr>
        <w:t>Omega-3</w:t>
      </w:r>
      <w:r>
        <w:t>: Fatty fish (salmon), flaxseeds, walnuts.</w:t>
      </w:r>
    </w:p>
    <w:p w14:paraId="3DD46A23" w14:textId="77777777" w:rsidR="00805F22" w:rsidRDefault="00805F22" w:rsidP="00805F22">
      <w:pPr>
        <w:pStyle w:val="af"/>
      </w:pPr>
      <w:r>
        <w:rPr>
          <w:rStyle w:val="ae"/>
        </w:rPr>
        <w:t>Functions</w:t>
      </w:r>
      <w:r>
        <w:t xml:space="preserve">: </w:t>
      </w:r>
    </w:p>
    <w:p w14:paraId="18F8855A" w14:textId="77777777" w:rsidR="00805F22" w:rsidRDefault="00805F22" w:rsidP="00805F22">
      <w:pPr>
        <w:widowControl/>
        <w:numPr>
          <w:ilvl w:val="0"/>
          <w:numId w:val="28"/>
        </w:numPr>
        <w:spacing w:before="100" w:beforeAutospacing="1" w:after="100" w:afterAutospacing="1"/>
        <w:jc w:val="left"/>
      </w:pPr>
      <w:r>
        <w:rPr>
          <w:rStyle w:val="ae"/>
        </w:rPr>
        <w:t>Membrane structure</w:t>
      </w:r>
      <w:r>
        <w:t xml:space="preserve">, </w:t>
      </w:r>
      <w:r>
        <w:rPr>
          <w:rStyle w:val="ae"/>
        </w:rPr>
        <w:t>eicosanoid synthesis</w:t>
      </w:r>
      <w:r>
        <w:t xml:space="preserve"> (inflammation, clotting), </w:t>
      </w:r>
      <w:r>
        <w:rPr>
          <w:rStyle w:val="ae"/>
        </w:rPr>
        <w:t>brain/retina development</w:t>
      </w:r>
      <w:r>
        <w:t>.</w:t>
      </w:r>
    </w:p>
    <w:p w14:paraId="11208FDC" w14:textId="77777777" w:rsidR="00805F22" w:rsidRDefault="0041450B" w:rsidP="00805F22">
      <w:r>
        <w:rPr>
          <w:noProof/>
        </w:rPr>
        <w:pict w14:anchorId="61AE455D">
          <v:rect id="_x0000_i1070" alt="" style="width:415.3pt;height:.05pt;mso-width-percent:0;mso-height-percent:0;mso-width-percent:0;mso-height-percent:0" o:hralign="center" o:hrstd="t" o:hr="t" fillcolor="#a0a0a0" stroked="f"/>
        </w:pict>
      </w:r>
    </w:p>
    <w:p w14:paraId="293BAD4F" w14:textId="77777777" w:rsidR="00805F22" w:rsidRDefault="00805F22" w:rsidP="00805F22">
      <w:pPr>
        <w:pStyle w:val="3"/>
      </w:pPr>
      <w:r>
        <w:rPr>
          <w:rStyle w:val="ae"/>
          <w:b w:val="0"/>
          <w:bCs w:val="0"/>
        </w:rPr>
        <w:t>4. Cholesterol Biosynthesis &amp; Major Sink</w:t>
      </w:r>
    </w:p>
    <w:p w14:paraId="717486FD" w14:textId="77777777" w:rsidR="00805F22" w:rsidRDefault="00805F22" w:rsidP="00805F22">
      <w:pPr>
        <w:pStyle w:val="af"/>
      </w:pPr>
      <w:r>
        <w:rPr>
          <w:rStyle w:val="ae"/>
        </w:rPr>
        <w:t>Major Sink</w:t>
      </w:r>
      <w:r>
        <w:t xml:space="preserve">: </w:t>
      </w:r>
      <w:r>
        <w:rPr>
          <w:rStyle w:val="ae"/>
        </w:rPr>
        <w:t>Bile acids</w:t>
      </w:r>
      <w:r>
        <w:t xml:space="preserve"> (~50% of cholesterol is converted to bile for lipid digestion). </w:t>
      </w:r>
    </w:p>
    <w:p w14:paraId="1E6B8934" w14:textId="77777777" w:rsidR="00805F22" w:rsidRDefault="00805F22" w:rsidP="00805F22">
      <w:pPr>
        <w:pStyle w:val="af"/>
      </w:pPr>
      <w:r>
        <w:rPr>
          <w:rStyle w:val="ae"/>
        </w:rPr>
        <w:t>Biosynthetic Pathway</w:t>
      </w:r>
      <w:r>
        <w:t xml:space="preserve">: </w:t>
      </w:r>
    </w:p>
    <w:p w14:paraId="1E7B5BF2" w14:textId="77777777" w:rsidR="00805F22" w:rsidRDefault="00805F22" w:rsidP="00805F22">
      <w:pPr>
        <w:widowControl/>
        <w:numPr>
          <w:ilvl w:val="0"/>
          <w:numId w:val="29"/>
        </w:numPr>
        <w:spacing w:before="100" w:beforeAutospacing="1" w:after="100" w:afterAutospacing="1"/>
        <w:jc w:val="left"/>
      </w:pPr>
      <w:r>
        <w:rPr>
          <w:rStyle w:val="ae"/>
        </w:rPr>
        <w:t>Acetyl-CoA → HMG-CoA</w:t>
      </w:r>
      <w:r>
        <w:t xml:space="preserve"> (via thiolase &amp; HMG-CoA synthase). </w:t>
      </w:r>
    </w:p>
    <w:p w14:paraId="7D831466" w14:textId="77777777" w:rsidR="00805F22" w:rsidRDefault="00805F22" w:rsidP="00805F22">
      <w:pPr>
        <w:widowControl/>
        <w:numPr>
          <w:ilvl w:val="0"/>
          <w:numId w:val="29"/>
        </w:numPr>
        <w:spacing w:before="100" w:beforeAutospacing="1" w:after="100" w:afterAutospacing="1"/>
        <w:jc w:val="left"/>
      </w:pPr>
      <w:r>
        <w:rPr>
          <w:rStyle w:val="ae"/>
        </w:rPr>
        <w:t>HMG-CoA → Mevalonate</w:t>
      </w:r>
      <w:r>
        <w:t xml:space="preserve"> (rate-limiting step by </w:t>
      </w:r>
      <w:r>
        <w:rPr>
          <w:rStyle w:val="ae"/>
        </w:rPr>
        <w:t>HMG-CoA reductase</w:t>
      </w:r>
      <w:r>
        <w:t xml:space="preserve">). </w:t>
      </w:r>
    </w:p>
    <w:p w14:paraId="28B283D1" w14:textId="77777777" w:rsidR="00805F22" w:rsidRDefault="00805F22" w:rsidP="00805F22">
      <w:pPr>
        <w:widowControl/>
        <w:numPr>
          <w:ilvl w:val="0"/>
          <w:numId w:val="29"/>
        </w:numPr>
        <w:spacing w:before="100" w:beforeAutospacing="1" w:after="100" w:afterAutospacing="1"/>
        <w:jc w:val="left"/>
      </w:pPr>
      <w:r>
        <w:rPr>
          <w:rStyle w:val="ae"/>
        </w:rPr>
        <w:t>Mevalonate → Squalene → Lanosterol → Cholesterol</w:t>
      </w:r>
      <w:r>
        <w:t>.</w:t>
      </w:r>
    </w:p>
    <w:p w14:paraId="6377BF04" w14:textId="77777777" w:rsidR="00805F22" w:rsidRDefault="00805F22" w:rsidP="00805F22">
      <w:pPr>
        <w:pStyle w:val="af"/>
      </w:pPr>
      <w:r>
        <w:rPr>
          <w:rStyle w:val="ae"/>
        </w:rPr>
        <w:t>Key Enzymes</w:t>
      </w:r>
      <w:r>
        <w:t xml:space="preserve">: </w:t>
      </w:r>
    </w:p>
    <w:p w14:paraId="03E7F158" w14:textId="77777777" w:rsidR="00805F22" w:rsidRDefault="00805F22" w:rsidP="00805F22">
      <w:pPr>
        <w:widowControl/>
        <w:numPr>
          <w:ilvl w:val="0"/>
          <w:numId w:val="30"/>
        </w:numPr>
        <w:spacing w:before="100" w:beforeAutospacing="1" w:after="100" w:afterAutospacing="1"/>
        <w:jc w:val="left"/>
      </w:pPr>
      <w:r>
        <w:rPr>
          <w:rStyle w:val="ae"/>
        </w:rPr>
        <w:t>HMG-CoA reductase</w:t>
      </w:r>
      <w:r>
        <w:t xml:space="preserve"> (main regulatory target; inhibited by statins). </w:t>
      </w:r>
    </w:p>
    <w:p w14:paraId="74227E3A" w14:textId="77777777" w:rsidR="00805F22" w:rsidRDefault="00805F22" w:rsidP="00805F22">
      <w:pPr>
        <w:widowControl/>
        <w:numPr>
          <w:ilvl w:val="0"/>
          <w:numId w:val="30"/>
        </w:numPr>
        <w:spacing w:before="100" w:beforeAutospacing="1" w:after="100" w:afterAutospacing="1"/>
        <w:jc w:val="left"/>
      </w:pPr>
      <w:r>
        <w:rPr>
          <w:rStyle w:val="ae"/>
        </w:rPr>
        <w:t>Squalene synthase</w:t>
      </w:r>
      <w:r>
        <w:t>.</w:t>
      </w:r>
    </w:p>
    <w:p w14:paraId="6A517F4A" w14:textId="77777777" w:rsidR="00805F22" w:rsidRDefault="00805F22" w:rsidP="00805F22">
      <w:pPr>
        <w:pStyle w:val="af"/>
      </w:pPr>
      <w:r>
        <w:rPr>
          <w:rStyle w:val="ae"/>
        </w:rPr>
        <w:t>Utilization</w:t>
      </w:r>
      <w:r>
        <w:t xml:space="preserve">: </w:t>
      </w:r>
    </w:p>
    <w:p w14:paraId="538D1C43" w14:textId="77777777" w:rsidR="00805F22" w:rsidRDefault="00805F22" w:rsidP="00805F22">
      <w:pPr>
        <w:widowControl/>
        <w:numPr>
          <w:ilvl w:val="0"/>
          <w:numId w:val="31"/>
        </w:numPr>
        <w:spacing w:before="100" w:beforeAutospacing="1" w:after="100" w:afterAutospacing="1"/>
        <w:jc w:val="left"/>
      </w:pPr>
      <w:r>
        <w:rPr>
          <w:rStyle w:val="ae"/>
        </w:rPr>
        <w:t>Bile acids</w:t>
      </w:r>
      <w:r>
        <w:t xml:space="preserve"> (digestion). </w:t>
      </w:r>
    </w:p>
    <w:p w14:paraId="67822322" w14:textId="77777777" w:rsidR="00805F22" w:rsidRDefault="00805F22" w:rsidP="00805F22">
      <w:pPr>
        <w:widowControl/>
        <w:numPr>
          <w:ilvl w:val="0"/>
          <w:numId w:val="31"/>
        </w:numPr>
        <w:spacing w:before="100" w:beforeAutospacing="1" w:after="100" w:afterAutospacing="1"/>
        <w:jc w:val="left"/>
      </w:pPr>
      <w:r>
        <w:rPr>
          <w:rStyle w:val="ae"/>
        </w:rPr>
        <w:t>Steroid hormones</w:t>
      </w:r>
      <w:r>
        <w:t xml:space="preserve"> (cortisol, testosterone, estrogen). </w:t>
      </w:r>
    </w:p>
    <w:p w14:paraId="068AC5AB" w14:textId="77777777" w:rsidR="00805F22" w:rsidRDefault="00805F22" w:rsidP="00805F22">
      <w:pPr>
        <w:widowControl/>
        <w:numPr>
          <w:ilvl w:val="0"/>
          <w:numId w:val="31"/>
        </w:numPr>
        <w:spacing w:before="100" w:beforeAutospacing="1" w:after="100" w:afterAutospacing="1"/>
        <w:jc w:val="left"/>
      </w:pPr>
      <w:r>
        <w:rPr>
          <w:rStyle w:val="ae"/>
        </w:rPr>
        <w:t>Membrane component</w:t>
      </w:r>
      <w:r>
        <w:t>.</w:t>
      </w:r>
    </w:p>
    <w:p w14:paraId="14CDDD55" w14:textId="77777777" w:rsidR="00805F22" w:rsidRDefault="0041450B" w:rsidP="00805F22">
      <w:r>
        <w:rPr>
          <w:noProof/>
        </w:rPr>
        <w:pict w14:anchorId="557F4E67">
          <v:rect id="_x0000_i1069" alt="" style="width:415.3pt;height:.05pt;mso-width-percent:0;mso-height-percent:0;mso-width-percent:0;mso-height-percent:0" o:hralign="center" o:hrstd="t" o:hr="t" fillcolor="#a0a0a0" stroked="f"/>
        </w:pict>
      </w:r>
    </w:p>
    <w:p w14:paraId="38B0BFCD" w14:textId="77777777" w:rsidR="00805F22" w:rsidRDefault="00805F22" w:rsidP="00805F22">
      <w:pPr>
        <w:pStyle w:val="3"/>
      </w:pPr>
      <w:r>
        <w:rPr>
          <w:rStyle w:val="ae"/>
          <w:b w:val="0"/>
          <w:bCs w:val="0"/>
        </w:rPr>
        <w:lastRenderedPageBreak/>
        <w:t>5. Major Lipoproteins: Composition &amp; Functions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371"/>
        <w:gridCol w:w="2109"/>
        <w:gridCol w:w="2129"/>
        <w:gridCol w:w="2697"/>
      </w:tblGrid>
      <w:tr w:rsidR="00805F22" w14:paraId="789425F6" w14:textId="77777777" w:rsidTr="004F5F5B">
        <w:trPr>
          <w:tblHeader/>
          <w:tblCellSpacing w:w="15" w:type="dxa"/>
        </w:trPr>
        <w:tc>
          <w:tcPr>
            <w:tcW w:w="0" w:type="auto"/>
            <w:vAlign w:val="center"/>
            <w:hideMark/>
          </w:tcPr>
          <w:p w14:paraId="6FBADE9B" w14:textId="77777777" w:rsidR="00805F22" w:rsidRDefault="00805F22" w:rsidP="004F5F5B">
            <w:pPr>
              <w:jc w:val="center"/>
              <w:rPr>
                <w:b/>
                <w:bCs/>
              </w:rPr>
            </w:pPr>
            <w:r>
              <w:rPr>
                <w:rStyle w:val="ae"/>
              </w:rPr>
              <w:t>Lipoprotein</w:t>
            </w:r>
          </w:p>
        </w:tc>
        <w:tc>
          <w:tcPr>
            <w:tcW w:w="0" w:type="auto"/>
            <w:vAlign w:val="center"/>
            <w:hideMark/>
          </w:tcPr>
          <w:p w14:paraId="6EFAD6EB" w14:textId="77777777" w:rsidR="00805F22" w:rsidRDefault="00805F22" w:rsidP="004F5F5B">
            <w:pPr>
              <w:jc w:val="center"/>
              <w:rPr>
                <w:b/>
                <w:bCs/>
              </w:rPr>
            </w:pPr>
            <w:r>
              <w:rPr>
                <w:rStyle w:val="ae"/>
              </w:rPr>
              <w:t>Composition</w:t>
            </w:r>
          </w:p>
        </w:tc>
        <w:tc>
          <w:tcPr>
            <w:tcW w:w="0" w:type="auto"/>
            <w:vAlign w:val="center"/>
            <w:hideMark/>
          </w:tcPr>
          <w:p w14:paraId="2813E3E4" w14:textId="77777777" w:rsidR="00805F22" w:rsidRDefault="00805F22" w:rsidP="004F5F5B">
            <w:pPr>
              <w:jc w:val="center"/>
              <w:rPr>
                <w:b/>
                <w:bCs/>
              </w:rPr>
            </w:pPr>
            <w:r>
              <w:rPr>
                <w:rStyle w:val="ae"/>
              </w:rPr>
              <w:t>Physicochemical Traits</w:t>
            </w:r>
          </w:p>
        </w:tc>
        <w:tc>
          <w:tcPr>
            <w:tcW w:w="0" w:type="auto"/>
            <w:vAlign w:val="center"/>
            <w:hideMark/>
          </w:tcPr>
          <w:p w14:paraId="1E1A78AC" w14:textId="77777777" w:rsidR="00805F22" w:rsidRDefault="00805F22" w:rsidP="004F5F5B">
            <w:pPr>
              <w:jc w:val="center"/>
              <w:rPr>
                <w:b/>
                <w:bCs/>
              </w:rPr>
            </w:pPr>
            <w:r>
              <w:rPr>
                <w:rStyle w:val="ae"/>
              </w:rPr>
              <w:t>Biological Function</w:t>
            </w:r>
          </w:p>
        </w:tc>
      </w:tr>
      <w:tr w:rsidR="00805F22" w14:paraId="6CC955F8" w14:textId="77777777" w:rsidTr="004F5F5B">
        <w:trPr>
          <w:tblCellSpacing w:w="15" w:type="dxa"/>
        </w:trPr>
        <w:tc>
          <w:tcPr>
            <w:tcW w:w="0" w:type="auto"/>
            <w:vAlign w:val="center"/>
            <w:hideMark/>
          </w:tcPr>
          <w:p w14:paraId="66815982" w14:textId="77777777" w:rsidR="00805F22" w:rsidRDefault="00805F22" w:rsidP="004F5F5B">
            <w:pPr>
              <w:jc w:val="left"/>
            </w:pPr>
            <w:r>
              <w:rPr>
                <w:rStyle w:val="ae"/>
              </w:rPr>
              <w:t>Chylomicrons</w:t>
            </w:r>
          </w:p>
        </w:tc>
        <w:tc>
          <w:tcPr>
            <w:tcW w:w="0" w:type="auto"/>
            <w:vAlign w:val="center"/>
            <w:hideMark/>
          </w:tcPr>
          <w:p w14:paraId="0B53B5E8" w14:textId="77777777" w:rsidR="00805F22" w:rsidRDefault="00805F22" w:rsidP="004F5F5B">
            <w:r>
              <w:rPr>
                <w:rStyle w:val="ae"/>
              </w:rPr>
              <w:t>90% TG</w:t>
            </w:r>
            <w:r>
              <w:t>, 5% cholesterol</w:t>
            </w:r>
          </w:p>
        </w:tc>
        <w:tc>
          <w:tcPr>
            <w:tcW w:w="0" w:type="auto"/>
            <w:vAlign w:val="center"/>
            <w:hideMark/>
          </w:tcPr>
          <w:p w14:paraId="25764B6B" w14:textId="77777777" w:rsidR="00805F22" w:rsidRDefault="00805F22" w:rsidP="004F5F5B">
            <w:r>
              <w:rPr>
                <w:rStyle w:val="ae"/>
              </w:rPr>
              <w:t>Least dense</w:t>
            </w:r>
            <w:r>
              <w:t>, largest</w:t>
            </w:r>
          </w:p>
        </w:tc>
        <w:tc>
          <w:tcPr>
            <w:tcW w:w="0" w:type="auto"/>
            <w:vAlign w:val="center"/>
            <w:hideMark/>
          </w:tcPr>
          <w:p w14:paraId="4637FBF2" w14:textId="77777777" w:rsidR="00805F22" w:rsidRDefault="00805F22" w:rsidP="004F5F5B">
            <w:r>
              <w:t xml:space="preserve">Transport </w:t>
            </w:r>
            <w:r>
              <w:rPr>
                <w:rStyle w:val="ae"/>
              </w:rPr>
              <w:t>dietary TGs</w:t>
            </w:r>
            <w:r>
              <w:t xml:space="preserve"> to tissues.</w:t>
            </w:r>
          </w:p>
        </w:tc>
      </w:tr>
      <w:tr w:rsidR="00805F22" w14:paraId="6424ADAC" w14:textId="77777777" w:rsidTr="004F5F5B">
        <w:trPr>
          <w:tblCellSpacing w:w="15" w:type="dxa"/>
        </w:trPr>
        <w:tc>
          <w:tcPr>
            <w:tcW w:w="0" w:type="auto"/>
            <w:vAlign w:val="center"/>
            <w:hideMark/>
          </w:tcPr>
          <w:p w14:paraId="02F3E9E2" w14:textId="77777777" w:rsidR="00805F22" w:rsidRDefault="00805F22" w:rsidP="004F5F5B">
            <w:r>
              <w:rPr>
                <w:rStyle w:val="ae"/>
              </w:rPr>
              <w:t>VLDL</w:t>
            </w:r>
          </w:p>
        </w:tc>
        <w:tc>
          <w:tcPr>
            <w:tcW w:w="0" w:type="auto"/>
            <w:vAlign w:val="center"/>
            <w:hideMark/>
          </w:tcPr>
          <w:p w14:paraId="62602E09" w14:textId="77777777" w:rsidR="00805F22" w:rsidRDefault="00805F22" w:rsidP="004F5F5B">
            <w:r>
              <w:rPr>
                <w:rStyle w:val="ae"/>
              </w:rPr>
              <w:t>55% TG</w:t>
            </w:r>
            <w:r>
              <w:t>, 20% cholesterol</w:t>
            </w:r>
          </w:p>
        </w:tc>
        <w:tc>
          <w:tcPr>
            <w:tcW w:w="0" w:type="auto"/>
            <w:vAlign w:val="center"/>
            <w:hideMark/>
          </w:tcPr>
          <w:p w14:paraId="1ED2EC2F" w14:textId="77777777" w:rsidR="00805F22" w:rsidRDefault="00805F22" w:rsidP="004F5F5B">
            <w:r>
              <w:t>Low density</w:t>
            </w:r>
          </w:p>
        </w:tc>
        <w:tc>
          <w:tcPr>
            <w:tcW w:w="0" w:type="auto"/>
            <w:vAlign w:val="center"/>
            <w:hideMark/>
          </w:tcPr>
          <w:p w14:paraId="1CBB9A8C" w14:textId="77777777" w:rsidR="00805F22" w:rsidRDefault="00805F22" w:rsidP="004F5F5B">
            <w:r>
              <w:t xml:space="preserve">Deliver </w:t>
            </w:r>
            <w:r>
              <w:rPr>
                <w:rStyle w:val="ae"/>
              </w:rPr>
              <w:t>endogenous TGs</w:t>
            </w:r>
            <w:r>
              <w:t xml:space="preserve"> to tissues.</w:t>
            </w:r>
          </w:p>
        </w:tc>
      </w:tr>
      <w:tr w:rsidR="00805F22" w14:paraId="0EDB5BBC" w14:textId="77777777" w:rsidTr="004F5F5B">
        <w:trPr>
          <w:tblCellSpacing w:w="15" w:type="dxa"/>
        </w:trPr>
        <w:tc>
          <w:tcPr>
            <w:tcW w:w="0" w:type="auto"/>
            <w:vAlign w:val="center"/>
            <w:hideMark/>
          </w:tcPr>
          <w:p w14:paraId="6E277DE4" w14:textId="77777777" w:rsidR="00805F22" w:rsidRDefault="00805F22" w:rsidP="004F5F5B">
            <w:r>
              <w:rPr>
                <w:rStyle w:val="ae"/>
              </w:rPr>
              <w:t>IDL</w:t>
            </w:r>
          </w:p>
        </w:tc>
        <w:tc>
          <w:tcPr>
            <w:tcW w:w="0" w:type="auto"/>
            <w:vAlign w:val="center"/>
            <w:hideMark/>
          </w:tcPr>
          <w:p w14:paraId="7C158EEF" w14:textId="77777777" w:rsidR="00805F22" w:rsidRDefault="00805F22" w:rsidP="004F5F5B">
            <w:r>
              <w:t>Intermediate TG/cholesterol</w:t>
            </w:r>
          </w:p>
        </w:tc>
        <w:tc>
          <w:tcPr>
            <w:tcW w:w="0" w:type="auto"/>
            <w:vAlign w:val="center"/>
            <w:hideMark/>
          </w:tcPr>
          <w:p w14:paraId="62195172" w14:textId="77777777" w:rsidR="00805F22" w:rsidRDefault="00805F22" w:rsidP="004F5F5B">
            <w:r>
              <w:t>Transient form</w:t>
            </w:r>
          </w:p>
        </w:tc>
        <w:tc>
          <w:tcPr>
            <w:tcW w:w="0" w:type="auto"/>
            <w:vAlign w:val="center"/>
            <w:hideMark/>
          </w:tcPr>
          <w:p w14:paraId="00566E8A" w14:textId="77777777" w:rsidR="00805F22" w:rsidRDefault="00805F22" w:rsidP="004F5F5B">
            <w:r>
              <w:t>Remnant of VLDL → LDL.</w:t>
            </w:r>
          </w:p>
        </w:tc>
      </w:tr>
      <w:tr w:rsidR="00805F22" w14:paraId="412C132E" w14:textId="77777777" w:rsidTr="004F5F5B">
        <w:trPr>
          <w:tblCellSpacing w:w="15" w:type="dxa"/>
        </w:trPr>
        <w:tc>
          <w:tcPr>
            <w:tcW w:w="0" w:type="auto"/>
            <w:vAlign w:val="center"/>
            <w:hideMark/>
          </w:tcPr>
          <w:p w14:paraId="105AE63C" w14:textId="77777777" w:rsidR="00805F22" w:rsidRDefault="00805F22" w:rsidP="004F5F5B">
            <w:r>
              <w:rPr>
                <w:rStyle w:val="ae"/>
              </w:rPr>
              <w:t>LDL</w:t>
            </w:r>
          </w:p>
        </w:tc>
        <w:tc>
          <w:tcPr>
            <w:tcW w:w="0" w:type="auto"/>
            <w:vAlign w:val="center"/>
            <w:hideMark/>
          </w:tcPr>
          <w:p w14:paraId="0A3F50B7" w14:textId="77777777" w:rsidR="00805F22" w:rsidRDefault="00805F22" w:rsidP="004F5F5B">
            <w:r>
              <w:rPr>
                <w:rStyle w:val="ae"/>
              </w:rPr>
              <w:t>50% cholesterol</w:t>
            </w:r>
            <w:r>
              <w:t>, 10% TG</w:t>
            </w:r>
          </w:p>
        </w:tc>
        <w:tc>
          <w:tcPr>
            <w:tcW w:w="0" w:type="auto"/>
            <w:vAlign w:val="center"/>
            <w:hideMark/>
          </w:tcPr>
          <w:p w14:paraId="3A083C00" w14:textId="77777777" w:rsidR="00805F22" w:rsidRDefault="00805F22" w:rsidP="004F5F5B">
            <w:r>
              <w:rPr>
                <w:rStyle w:val="ae"/>
              </w:rPr>
              <w:t>Atherogenic</w:t>
            </w:r>
            <w:r>
              <w:t xml:space="preserve"> (small/dense)</w:t>
            </w:r>
          </w:p>
        </w:tc>
        <w:tc>
          <w:tcPr>
            <w:tcW w:w="0" w:type="auto"/>
            <w:vAlign w:val="center"/>
            <w:hideMark/>
          </w:tcPr>
          <w:p w14:paraId="68F2AEE2" w14:textId="77777777" w:rsidR="00805F22" w:rsidRDefault="00805F22" w:rsidP="004F5F5B">
            <w:r>
              <w:t xml:space="preserve">Deliver cholesterol to </w:t>
            </w:r>
            <w:r>
              <w:rPr>
                <w:rStyle w:val="ae"/>
              </w:rPr>
              <w:t>peripheral cells</w:t>
            </w:r>
            <w:r>
              <w:t>.</w:t>
            </w:r>
          </w:p>
        </w:tc>
      </w:tr>
      <w:tr w:rsidR="00805F22" w14:paraId="6F1A1D9E" w14:textId="77777777" w:rsidTr="004F5F5B">
        <w:trPr>
          <w:tblCellSpacing w:w="15" w:type="dxa"/>
        </w:trPr>
        <w:tc>
          <w:tcPr>
            <w:tcW w:w="0" w:type="auto"/>
            <w:vAlign w:val="center"/>
            <w:hideMark/>
          </w:tcPr>
          <w:p w14:paraId="52E8A7F2" w14:textId="77777777" w:rsidR="00805F22" w:rsidRDefault="00805F22" w:rsidP="004F5F5B">
            <w:r>
              <w:rPr>
                <w:rStyle w:val="ae"/>
              </w:rPr>
              <w:t>HDL</w:t>
            </w:r>
          </w:p>
        </w:tc>
        <w:tc>
          <w:tcPr>
            <w:tcW w:w="0" w:type="auto"/>
            <w:vAlign w:val="center"/>
            <w:hideMark/>
          </w:tcPr>
          <w:p w14:paraId="427FDFC2" w14:textId="77777777" w:rsidR="00805F22" w:rsidRDefault="00805F22" w:rsidP="004F5F5B">
            <w:r>
              <w:rPr>
                <w:rStyle w:val="ae"/>
              </w:rPr>
              <w:t>50% protein</w:t>
            </w:r>
            <w:r>
              <w:t>, 30% cholesterol</w:t>
            </w:r>
          </w:p>
        </w:tc>
        <w:tc>
          <w:tcPr>
            <w:tcW w:w="0" w:type="auto"/>
            <w:vAlign w:val="center"/>
            <w:hideMark/>
          </w:tcPr>
          <w:p w14:paraId="3EB7DE15" w14:textId="77777777" w:rsidR="00805F22" w:rsidRDefault="00805F22" w:rsidP="004F5F5B">
            <w:r>
              <w:rPr>
                <w:rStyle w:val="ae"/>
              </w:rPr>
              <w:t>Smallest, densest</w:t>
            </w:r>
          </w:p>
        </w:tc>
        <w:tc>
          <w:tcPr>
            <w:tcW w:w="0" w:type="auto"/>
            <w:vAlign w:val="center"/>
            <w:hideMark/>
          </w:tcPr>
          <w:p w14:paraId="2ECFA5D8" w14:textId="77777777" w:rsidR="00805F22" w:rsidRDefault="00805F22" w:rsidP="004F5F5B">
            <w:r>
              <w:rPr>
                <w:rStyle w:val="ae"/>
              </w:rPr>
              <w:t>Reverse cholesterol transport</w:t>
            </w:r>
            <w:r>
              <w:t xml:space="preserve"> (to liver).</w:t>
            </w:r>
          </w:p>
        </w:tc>
      </w:tr>
    </w:tbl>
    <w:p w14:paraId="57EF218B" w14:textId="77777777" w:rsidR="00805F22" w:rsidRDefault="0041450B" w:rsidP="00805F22">
      <w:r>
        <w:rPr>
          <w:noProof/>
        </w:rPr>
        <w:pict w14:anchorId="3FE45249">
          <v:rect id="_x0000_i1068" alt="" style="width:415.3pt;height:.05pt;mso-width-percent:0;mso-height-percent:0;mso-width-percent:0;mso-height-percent:0" o:hralign="center" o:hrstd="t" o:hr="t" fillcolor="#a0a0a0" stroked="f"/>
        </w:pict>
      </w:r>
    </w:p>
    <w:p w14:paraId="0BE6C7F6" w14:textId="77777777" w:rsidR="00805F22" w:rsidRDefault="00805F22" w:rsidP="00805F22">
      <w:pPr>
        <w:pStyle w:val="3"/>
      </w:pPr>
      <w:r>
        <w:rPr>
          <w:rStyle w:val="ae"/>
          <w:b w:val="0"/>
          <w:bCs w:val="0"/>
        </w:rPr>
        <w:t>6. Ketone Bodies: Synthesis &amp; Utilization</w:t>
      </w:r>
    </w:p>
    <w:p w14:paraId="2F91E283" w14:textId="77777777" w:rsidR="00805F22" w:rsidRDefault="00805F22" w:rsidP="00805F22">
      <w:pPr>
        <w:pStyle w:val="af"/>
      </w:pPr>
      <w:r>
        <w:rPr>
          <w:rStyle w:val="ae"/>
        </w:rPr>
        <w:t>Definition</w:t>
      </w:r>
      <w:r>
        <w:t>: Water-soluble fuels (</w:t>
      </w:r>
      <w:r>
        <w:rPr>
          <w:rStyle w:val="ae"/>
        </w:rPr>
        <w:t>acetoacetate, β-hydroxybutyrate, acetone</w:t>
      </w:r>
      <w:r>
        <w:t xml:space="preserve">) made in </w:t>
      </w:r>
      <w:r>
        <w:rPr>
          <w:rStyle w:val="ae"/>
        </w:rPr>
        <w:t>liver mitochondria</w:t>
      </w:r>
      <w:r>
        <w:t xml:space="preserve"> during fasting/starvation. </w:t>
      </w:r>
    </w:p>
    <w:p w14:paraId="0AAB93A2" w14:textId="77777777" w:rsidR="00805F22" w:rsidRDefault="00805F22" w:rsidP="00805F22">
      <w:pPr>
        <w:pStyle w:val="af"/>
      </w:pPr>
      <w:r>
        <w:rPr>
          <w:rStyle w:val="ae"/>
        </w:rPr>
        <w:t>Synthesis (Ketogenesis)</w:t>
      </w:r>
      <w:r>
        <w:t xml:space="preserve">: </w:t>
      </w:r>
    </w:p>
    <w:p w14:paraId="734B71BC" w14:textId="77777777" w:rsidR="00805F22" w:rsidRDefault="00805F22" w:rsidP="00805F22">
      <w:pPr>
        <w:widowControl/>
        <w:numPr>
          <w:ilvl w:val="0"/>
          <w:numId w:val="32"/>
        </w:numPr>
        <w:spacing w:before="100" w:beforeAutospacing="1" w:after="100" w:afterAutospacing="1"/>
        <w:jc w:val="left"/>
      </w:pPr>
      <w:r>
        <w:rPr>
          <w:rStyle w:val="ae"/>
        </w:rPr>
        <w:t>2 acetyl-CoA → Acetoacetyl-CoA</w:t>
      </w:r>
      <w:r>
        <w:t xml:space="preserve"> (thiolase). </w:t>
      </w:r>
    </w:p>
    <w:p w14:paraId="305728DE" w14:textId="77777777" w:rsidR="00805F22" w:rsidRDefault="00805F22" w:rsidP="00805F22">
      <w:pPr>
        <w:widowControl/>
        <w:numPr>
          <w:ilvl w:val="0"/>
          <w:numId w:val="32"/>
        </w:numPr>
        <w:spacing w:before="100" w:beforeAutospacing="1" w:after="100" w:afterAutospacing="1"/>
        <w:jc w:val="left"/>
      </w:pPr>
      <w:r>
        <w:rPr>
          <w:rStyle w:val="ae"/>
        </w:rPr>
        <w:t>+ acetyl-CoA → HMG-CoA</w:t>
      </w:r>
      <w:r>
        <w:t xml:space="preserve"> (HMG-CoA synthase). </w:t>
      </w:r>
    </w:p>
    <w:p w14:paraId="1AC791F6" w14:textId="77777777" w:rsidR="00805F22" w:rsidRDefault="00805F22" w:rsidP="00805F22">
      <w:pPr>
        <w:widowControl/>
        <w:numPr>
          <w:ilvl w:val="0"/>
          <w:numId w:val="32"/>
        </w:numPr>
        <w:spacing w:before="100" w:beforeAutospacing="1" w:after="100" w:afterAutospacing="1"/>
        <w:jc w:val="left"/>
      </w:pPr>
      <w:r>
        <w:rPr>
          <w:rStyle w:val="ae"/>
        </w:rPr>
        <w:t>HMG-CoA → Acetoacetate</w:t>
      </w:r>
      <w:r>
        <w:t xml:space="preserve"> (HMG-CoA lyase). </w:t>
      </w:r>
    </w:p>
    <w:p w14:paraId="75373E84" w14:textId="77777777" w:rsidR="00805F22" w:rsidRDefault="00805F22" w:rsidP="00805F22">
      <w:pPr>
        <w:widowControl/>
        <w:numPr>
          <w:ilvl w:val="0"/>
          <w:numId w:val="32"/>
        </w:numPr>
        <w:spacing w:before="100" w:beforeAutospacing="1" w:after="100" w:afterAutospacing="1"/>
        <w:jc w:val="left"/>
      </w:pPr>
      <w:r>
        <w:rPr>
          <w:rStyle w:val="ae"/>
        </w:rPr>
        <w:t xml:space="preserve">Acetoacetate </w:t>
      </w:r>
      <w:r>
        <w:rPr>
          <w:rStyle w:val="ae"/>
          <w:rFonts w:ascii="Apple Color Emoji" w:hAnsi="Apple Color Emoji" w:cs="Apple Color Emoji"/>
        </w:rPr>
        <w:t>↔</w:t>
      </w:r>
      <w:r>
        <w:rPr>
          <w:rStyle w:val="ae"/>
        </w:rPr>
        <w:t xml:space="preserve"> β-hydroxybutyrate</w:t>
      </w:r>
      <w:r>
        <w:t xml:space="preserve"> (NADH-dependent).</w:t>
      </w:r>
    </w:p>
    <w:p w14:paraId="636637FA" w14:textId="77777777" w:rsidR="00805F22" w:rsidRDefault="00805F22" w:rsidP="00805F22">
      <w:pPr>
        <w:pStyle w:val="af"/>
      </w:pPr>
      <w:r>
        <w:rPr>
          <w:rStyle w:val="ae"/>
        </w:rPr>
        <w:t>Utilization (Ketolysis)</w:t>
      </w:r>
      <w:r>
        <w:t xml:space="preserve">: </w:t>
      </w:r>
    </w:p>
    <w:p w14:paraId="637E4C8E" w14:textId="77777777" w:rsidR="00805F22" w:rsidRDefault="00805F22" w:rsidP="00805F22">
      <w:pPr>
        <w:widowControl/>
        <w:numPr>
          <w:ilvl w:val="0"/>
          <w:numId w:val="33"/>
        </w:numPr>
        <w:spacing w:before="100" w:beforeAutospacing="1" w:after="100" w:afterAutospacing="1"/>
        <w:jc w:val="left"/>
      </w:pPr>
      <w:r>
        <w:rPr>
          <w:rStyle w:val="ae"/>
        </w:rPr>
        <w:t>Extrahepatic tissues</w:t>
      </w:r>
      <w:r>
        <w:t xml:space="preserve"> (brain, muscle) convert β-hydroxybutyrate → acetoacetate → </w:t>
      </w:r>
      <w:r>
        <w:rPr>
          <w:rStyle w:val="ae"/>
        </w:rPr>
        <w:t>acetyl-CoA</w:t>
      </w:r>
      <w:r>
        <w:t xml:space="preserve"> for TCA cycle.</w:t>
      </w:r>
    </w:p>
    <w:p w14:paraId="7F4BE283" w14:textId="77777777" w:rsidR="00805F22" w:rsidRDefault="00805F22" w:rsidP="00805F22">
      <w:pPr>
        <w:pStyle w:val="af"/>
      </w:pPr>
      <w:r>
        <w:rPr>
          <w:rStyle w:val="ae"/>
        </w:rPr>
        <w:t>Regulation</w:t>
      </w:r>
      <w:r>
        <w:t xml:space="preserve">: </w:t>
      </w:r>
    </w:p>
    <w:p w14:paraId="1D3DB041" w14:textId="77777777" w:rsidR="00805F22" w:rsidRDefault="00805F22" w:rsidP="00805F22">
      <w:pPr>
        <w:widowControl/>
        <w:numPr>
          <w:ilvl w:val="0"/>
          <w:numId w:val="34"/>
        </w:numPr>
        <w:spacing w:before="100" w:beforeAutospacing="1" w:after="100" w:afterAutospacing="1"/>
        <w:jc w:val="left"/>
      </w:pPr>
      <w:r>
        <w:rPr>
          <w:rStyle w:val="ae"/>
        </w:rPr>
        <w:t>High glucagon/low insulin</w:t>
      </w:r>
      <w:r>
        <w:t xml:space="preserve"> (fasting) activates ketogenesis. </w:t>
      </w:r>
    </w:p>
    <w:p w14:paraId="629F8068" w14:textId="77777777" w:rsidR="00805F22" w:rsidRDefault="00805F22" w:rsidP="00805F22">
      <w:pPr>
        <w:widowControl/>
        <w:numPr>
          <w:ilvl w:val="0"/>
          <w:numId w:val="34"/>
        </w:numPr>
        <w:spacing w:before="100" w:beforeAutospacing="1" w:after="100" w:afterAutospacing="1"/>
        <w:jc w:val="left"/>
      </w:pPr>
      <w:r>
        <w:rPr>
          <w:rStyle w:val="ae"/>
        </w:rPr>
        <w:t>Diabetes/starvation</w:t>
      </w:r>
      <w:r>
        <w:t xml:space="preserve"> → excess ketones → </w:t>
      </w:r>
      <w:r>
        <w:rPr>
          <w:rStyle w:val="ae"/>
        </w:rPr>
        <w:t>ketoacidosis</w:t>
      </w:r>
      <w:r>
        <w:t>.</w:t>
      </w:r>
    </w:p>
    <w:p w14:paraId="1C0E0AF9" w14:textId="77777777" w:rsidR="00805F22" w:rsidRDefault="0041450B" w:rsidP="00805F22">
      <w:r>
        <w:rPr>
          <w:noProof/>
        </w:rPr>
        <w:pict w14:anchorId="11F6C344">
          <v:rect id="_x0000_i1067" alt="" style="width:415.3pt;height:.05pt;mso-width-percent:0;mso-height-percent:0;mso-width-percent:0;mso-height-percent:0" o:hralign="center" o:hrstd="t" o:hr="t" fillcolor="#a0a0a0" stroked="f"/>
        </w:pict>
      </w:r>
    </w:p>
    <w:p w14:paraId="729E0CD4" w14:textId="77777777" w:rsidR="00805F22" w:rsidRDefault="00805F22" w:rsidP="003E4EA4"/>
    <w:p w14:paraId="005DE343" w14:textId="77777777" w:rsidR="00805F22" w:rsidRDefault="00805F22" w:rsidP="003E4EA4"/>
    <w:p w14:paraId="4B51F603" w14:textId="77777777" w:rsidR="00805F22" w:rsidRDefault="00805F22" w:rsidP="003E4EA4"/>
    <w:p w14:paraId="16DB0E6E" w14:textId="77777777" w:rsidR="00805F22" w:rsidRDefault="00805F22" w:rsidP="003E4EA4"/>
    <w:p w14:paraId="037B0D22" w14:textId="435F4B0D" w:rsidR="00805F22" w:rsidRDefault="00805F22" w:rsidP="003E4EA4">
      <w:r>
        <w:lastRenderedPageBreak/>
        <w:t>C</w:t>
      </w:r>
      <w:r>
        <w:rPr>
          <w:rFonts w:hint="eastAsia"/>
        </w:rPr>
        <w:t>hapter 7</w:t>
      </w:r>
    </w:p>
    <w:p w14:paraId="7D7C7165" w14:textId="77777777" w:rsidR="00A75D30" w:rsidRDefault="00A75D30" w:rsidP="003E4EA4"/>
    <w:p w14:paraId="15D0E4BA" w14:textId="77777777" w:rsidR="00A75D30" w:rsidRDefault="00A75D30" w:rsidP="00A75D30">
      <w:pPr>
        <w:pStyle w:val="3"/>
        <w:rPr>
          <w:kern w:val="0"/>
          <w:sz w:val="27"/>
          <w:szCs w:val="27"/>
          <w14:ligatures w14:val="none"/>
        </w:rPr>
      </w:pPr>
      <w:r>
        <w:rPr>
          <w:rStyle w:val="ae"/>
          <w:b w:val="0"/>
          <w:bCs w:val="0"/>
        </w:rPr>
        <w:t>1. Transamination: Definition and Mechanism</w:t>
      </w:r>
    </w:p>
    <w:p w14:paraId="09E35F2F" w14:textId="77777777" w:rsidR="00A75D30" w:rsidRDefault="00A75D30" w:rsidP="00A75D30">
      <w:pPr>
        <w:pStyle w:val="af"/>
      </w:pPr>
      <w:r>
        <w:rPr>
          <w:rStyle w:val="ae"/>
        </w:rPr>
        <w:t>Definition</w:t>
      </w:r>
      <w:r>
        <w:t>:</w:t>
      </w:r>
      <w:r>
        <w:br/>
        <w:t xml:space="preserve">Transamination is the transfer of an </w:t>
      </w:r>
      <w:r>
        <w:rPr>
          <w:rStyle w:val="ae"/>
        </w:rPr>
        <w:t>α-amino group</w:t>
      </w:r>
      <w:r>
        <w:t xml:space="preserve"> from an amino acid to a </w:t>
      </w:r>
      <w:r>
        <w:rPr>
          <w:rStyle w:val="ae"/>
        </w:rPr>
        <w:t>keto acid</w:t>
      </w:r>
      <w:r>
        <w:t xml:space="preserve">, converting the amino acid into a keto acid and the keto acid into a new amino acid. </w:t>
      </w:r>
    </w:p>
    <w:p w14:paraId="72C7369C" w14:textId="77777777" w:rsidR="00A75D30" w:rsidRDefault="00A75D30" w:rsidP="00A75D30">
      <w:pPr>
        <w:pStyle w:val="af"/>
      </w:pPr>
      <w:r>
        <w:rPr>
          <w:rStyle w:val="ae"/>
        </w:rPr>
        <w:t>Mechanism</w:t>
      </w:r>
      <w:r>
        <w:t xml:space="preserve">: </w:t>
      </w:r>
    </w:p>
    <w:p w14:paraId="5F86E2C6" w14:textId="77777777" w:rsidR="00A75D30" w:rsidRDefault="00A75D30" w:rsidP="00A75D30">
      <w:pPr>
        <w:widowControl/>
        <w:numPr>
          <w:ilvl w:val="0"/>
          <w:numId w:val="35"/>
        </w:numPr>
        <w:spacing w:before="100" w:beforeAutospacing="1" w:after="100" w:afterAutospacing="1"/>
        <w:jc w:val="left"/>
      </w:pPr>
      <w:r>
        <w:rPr>
          <w:rStyle w:val="ae"/>
        </w:rPr>
        <w:t>Enzyme</w:t>
      </w:r>
      <w:r>
        <w:t xml:space="preserve">: </w:t>
      </w:r>
      <w:r>
        <w:rPr>
          <w:rStyle w:val="ae"/>
        </w:rPr>
        <w:t>Aminotransferases (transaminases)</w:t>
      </w:r>
      <w:r>
        <w:t xml:space="preserve"> (e.g., ALT, AST). </w:t>
      </w:r>
    </w:p>
    <w:p w14:paraId="54B6B98B" w14:textId="77777777" w:rsidR="00A75D30" w:rsidRDefault="00A75D30" w:rsidP="00A75D30">
      <w:pPr>
        <w:widowControl/>
        <w:numPr>
          <w:ilvl w:val="0"/>
          <w:numId w:val="35"/>
        </w:numPr>
        <w:spacing w:before="100" w:beforeAutospacing="1" w:after="100" w:afterAutospacing="1"/>
        <w:jc w:val="left"/>
      </w:pPr>
      <w:r>
        <w:rPr>
          <w:rStyle w:val="ae"/>
        </w:rPr>
        <w:t>Cofactor</w:t>
      </w:r>
      <w:r>
        <w:t xml:space="preserve">: </w:t>
      </w:r>
      <w:r>
        <w:rPr>
          <w:rStyle w:val="ae"/>
        </w:rPr>
        <w:t>Pyridoxal phosphate (PLP, vitamin B6)</w:t>
      </w:r>
      <w:r>
        <w:t xml:space="preserve">. </w:t>
      </w:r>
    </w:p>
    <w:p w14:paraId="00F8EDC1" w14:textId="77777777" w:rsidR="00A75D30" w:rsidRDefault="00A75D30" w:rsidP="00A75D30">
      <w:pPr>
        <w:widowControl/>
        <w:numPr>
          <w:ilvl w:val="0"/>
          <w:numId w:val="35"/>
        </w:numPr>
        <w:spacing w:before="100" w:beforeAutospacing="1" w:after="100" w:afterAutospacing="1"/>
        <w:jc w:val="left"/>
      </w:pPr>
      <w:r>
        <w:rPr>
          <w:rStyle w:val="ae"/>
        </w:rPr>
        <w:t>Steps</w:t>
      </w:r>
      <w:r>
        <w:t xml:space="preserve">: </w:t>
      </w:r>
    </w:p>
    <w:p w14:paraId="68C5B9F0" w14:textId="77777777" w:rsidR="00A75D30" w:rsidRDefault="00A75D30" w:rsidP="00A75D30">
      <w:pPr>
        <w:widowControl/>
        <w:numPr>
          <w:ilvl w:val="1"/>
          <w:numId w:val="35"/>
        </w:numPr>
        <w:spacing w:before="100" w:beforeAutospacing="1" w:after="100" w:afterAutospacing="1"/>
        <w:jc w:val="left"/>
      </w:pPr>
      <w:r>
        <w:t xml:space="preserve">Amino acid donates its </w:t>
      </w:r>
      <w:r>
        <w:rPr>
          <w:rStyle w:val="ae"/>
        </w:rPr>
        <w:t>NH</w:t>
      </w:r>
      <w:r>
        <w:rPr>
          <w:rStyle w:val="ae"/>
          <w:rFonts w:ascii="Cambria Math" w:hAnsi="Cambria Math" w:cs="Cambria Math"/>
        </w:rPr>
        <w:t>₃⁺</w:t>
      </w:r>
      <w:r>
        <w:rPr>
          <w:rStyle w:val="ae"/>
        </w:rPr>
        <w:t xml:space="preserve"> group</w:t>
      </w:r>
      <w:r>
        <w:t xml:space="preserve"> to PLP → forms </w:t>
      </w:r>
      <w:r>
        <w:rPr>
          <w:rStyle w:val="ae"/>
        </w:rPr>
        <w:t>pyridoxamine phosphate (PMP)</w:t>
      </w:r>
      <w:r>
        <w:t xml:space="preserve">. </w:t>
      </w:r>
    </w:p>
    <w:p w14:paraId="047B0834" w14:textId="77777777" w:rsidR="00A75D30" w:rsidRDefault="00A75D30" w:rsidP="00A75D30">
      <w:pPr>
        <w:widowControl/>
        <w:numPr>
          <w:ilvl w:val="1"/>
          <w:numId w:val="35"/>
        </w:numPr>
        <w:spacing w:before="100" w:beforeAutospacing="1" w:after="100" w:afterAutospacing="1"/>
        <w:jc w:val="left"/>
      </w:pPr>
      <w:r>
        <w:t xml:space="preserve">PMP transfers the amino group to a </w:t>
      </w:r>
      <w:r>
        <w:rPr>
          <w:rStyle w:val="ae"/>
        </w:rPr>
        <w:t>keto acid</w:t>
      </w:r>
      <w:r>
        <w:t xml:space="preserve"> (e.g., α-ketoglutarate → glutamate).</w:t>
      </w:r>
    </w:p>
    <w:p w14:paraId="7EF673ED" w14:textId="77777777" w:rsidR="00A75D30" w:rsidRDefault="00A75D30" w:rsidP="00A75D30">
      <w:pPr>
        <w:widowControl/>
        <w:numPr>
          <w:ilvl w:val="0"/>
          <w:numId w:val="35"/>
        </w:numPr>
        <w:spacing w:before="100" w:beforeAutospacing="1" w:after="100" w:afterAutospacing="1"/>
        <w:jc w:val="left"/>
      </w:pPr>
      <w:r>
        <w:rPr>
          <w:rStyle w:val="ae"/>
        </w:rPr>
        <w:t>Example</w:t>
      </w:r>
      <w:r>
        <w:t xml:space="preserve">: </w:t>
      </w:r>
    </w:p>
    <w:p w14:paraId="4FCA3E69" w14:textId="77777777" w:rsidR="00A75D30" w:rsidRDefault="00A75D30" w:rsidP="00A75D30">
      <w:pPr>
        <w:widowControl/>
        <w:numPr>
          <w:ilvl w:val="1"/>
          <w:numId w:val="36"/>
        </w:numPr>
        <w:spacing w:before="100" w:beforeAutospacing="1" w:after="100" w:afterAutospacing="1"/>
        <w:jc w:val="left"/>
      </w:pPr>
      <w:r>
        <w:rPr>
          <w:rStyle w:val="ae"/>
        </w:rPr>
        <w:t>Alanine + α-KG → Pyruvate + Glutamate</w:t>
      </w:r>
      <w:r>
        <w:t xml:space="preserve"> (catalyzed by ALT).</w:t>
      </w:r>
    </w:p>
    <w:p w14:paraId="1CC930F7" w14:textId="77777777" w:rsidR="00A75D30" w:rsidRDefault="00A75D30" w:rsidP="00A75D30">
      <w:pPr>
        <w:pStyle w:val="af"/>
      </w:pPr>
      <w:r>
        <w:rPr>
          <w:rStyle w:val="ae"/>
        </w:rPr>
        <w:t>Significance</w:t>
      </w:r>
      <w:r>
        <w:t xml:space="preserve">: </w:t>
      </w:r>
    </w:p>
    <w:p w14:paraId="6D684001" w14:textId="77777777" w:rsidR="00A75D30" w:rsidRDefault="00A75D30" w:rsidP="00A75D30">
      <w:pPr>
        <w:widowControl/>
        <w:numPr>
          <w:ilvl w:val="0"/>
          <w:numId w:val="37"/>
        </w:numPr>
        <w:spacing w:before="100" w:beforeAutospacing="1" w:after="100" w:afterAutospacing="1"/>
        <w:jc w:val="left"/>
      </w:pPr>
      <w:r>
        <w:t xml:space="preserve">Balances amino acid pools. </w:t>
      </w:r>
    </w:p>
    <w:p w14:paraId="536C631E" w14:textId="77777777" w:rsidR="00A75D30" w:rsidRDefault="00A75D30" w:rsidP="00A75D30">
      <w:pPr>
        <w:widowControl/>
        <w:numPr>
          <w:ilvl w:val="0"/>
          <w:numId w:val="37"/>
        </w:numPr>
        <w:spacing w:before="100" w:beforeAutospacing="1" w:after="100" w:afterAutospacing="1"/>
        <w:jc w:val="left"/>
      </w:pPr>
      <w:r>
        <w:t>Prepares nitrogen for excretion (via urea cycle).</w:t>
      </w:r>
    </w:p>
    <w:p w14:paraId="00236060" w14:textId="77777777" w:rsidR="00A75D30" w:rsidRDefault="0041450B" w:rsidP="00A75D30">
      <w:r>
        <w:rPr>
          <w:noProof/>
        </w:rPr>
        <w:pict w14:anchorId="6799A0F4">
          <v:rect id="_x0000_i1066" alt="" style="width:415.3pt;height:.05pt;mso-width-percent:0;mso-height-percent:0;mso-width-percent:0;mso-height-percent:0" o:hralign="center" o:hrstd="t" o:hr="t" fillcolor="#a0a0a0" stroked="f"/>
        </w:pict>
      </w:r>
    </w:p>
    <w:p w14:paraId="6834FA9F" w14:textId="77777777" w:rsidR="00A75D30" w:rsidRDefault="00A75D30" w:rsidP="00A75D30">
      <w:pPr>
        <w:pStyle w:val="3"/>
      </w:pPr>
      <w:r>
        <w:rPr>
          <w:rStyle w:val="ae"/>
          <w:b w:val="0"/>
          <w:bCs w:val="0"/>
        </w:rPr>
        <w:t>2. Ammonia Toxicity &amp; Hyperammonemia in Adults</w:t>
      </w:r>
    </w:p>
    <w:p w14:paraId="537F84FF" w14:textId="77777777" w:rsidR="00A75D30" w:rsidRDefault="00A75D30" w:rsidP="00A75D30">
      <w:pPr>
        <w:pStyle w:val="af"/>
      </w:pPr>
      <w:r>
        <w:rPr>
          <w:rStyle w:val="ae"/>
        </w:rPr>
        <w:t>Why Ammonia is Neurotoxic</w:t>
      </w:r>
      <w:r>
        <w:t xml:space="preserve">: </w:t>
      </w:r>
    </w:p>
    <w:p w14:paraId="5E1E0DB1" w14:textId="77777777" w:rsidR="00A75D30" w:rsidRDefault="00A75D30" w:rsidP="00A75D30">
      <w:pPr>
        <w:widowControl/>
        <w:numPr>
          <w:ilvl w:val="0"/>
          <w:numId w:val="38"/>
        </w:numPr>
        <w:spacing w:before="100" w:beforeAutospacing="1" w:after="100" w:afterAutospacing="1"/>
        <w:jc w:val="left"/>
      </w:pPr>
      <w:r>
        <w:rPr>
          <w:rStyle w:val="ae"/>
        </w:rPr>
        <w:t>Disrupts brain metabolism</w:t>
      </w:r>
      <w:r>
        <w:t xml:space="preserve">: </w:t>
      </w:r>
    </w:p>
    <w:p w14:paraId="42001E16" w14:textId="77777777" w:rsidR="00A75D30" w:rsidRDefault="00A75D30" w:rsidP="00A75D30">
      <w:pPr>
        <w:widowControl/>
        <w:numPr>
          <w:ilvl w:val="1"/>
          <w:numId w:val="38"/>
        </w:numPr>
        <w:spacing w:before="100" w:beforeAutospacing="1" w:after="100" w:afterAutospacing="1"/>
        <w:jc w:val="left"/>
      </w:pPr>
      <w:r>
        <w:t xml:space="preserve">Depletes </w:t>
      </w:r>
      <w:r>
        <w:rPr>
          <w:rStyle w:val="ae"/>
        </w:rPr>
        <w:t>α-KG</w:t>
      </w:r>
      <w:r>
        <w:t xml:space="preserve"> (used to detoxify NH</w:t>
      </w:r>
      <w:r>
        <w:rPr>
          <w:rFonts w:ascii="Cambria Math" w:hAnsi="Cambria Math" w:cs="Cambria Math"/>
        </w:rPr>
        <w:t>₃</w:t>
      </w:r>
      <w:r>
        <w:t xml:space="preserve"> → glutamate → glutamine), impairing the TCA cycle. </w:t>
      </w:r>
    </w:p>
    <w:p w14:paraId="198F0338" w14:textId="77777777" w:rsidR="00A75D30" w:rsidRDefault="00A75D30" w:rsidP="00A75D30">
      <w:pPr>
        <w:widowControl/>
        <w:numPr>
          <w:ilvl w:val="1"/>
          <w:numId w:val="38"/>
        </w:numPr>
        <w:spacing w:before="100" w:beforeAutospacing="1" w:after="100" w:afterAutospacing="1"/>
        <w:jc w:val="left"/>
      </w:pPr>
      <w:r>
        <w:t xml:space="preserve">Causes </w:t>
      </w:r>
      <w:r>
        <w:rPr>
          <w:rStyle w:val="ae"/>
        </w:rPr>
        <w:t>cerebral edema</w:t>
      </w:r>
      <w:r>
        <w:t xml:space="preserve"> (glutamine accumulation osmotically swells astrocytes). </w:t>
      </w:r>
    </w:p>
    <w:p w14:paraId="1E7B2AED" w14:textId="77777777" w:rsidR="00A75D30" w:rsidRDefault="00A75D30" w:rsidP="00A75D30">
      <w:pPr>
        <w:widowControl/>
        <w:numPr>
          <w:ilvl w:val="1"/>
          <w:numId w:val="38"/>
        </w:numPr>
        <w:spacing w:before="100" w:beforeAutospacing="1" w:after="100" w:afterAutospacing="1"/>
        <w:jc w:val="left"/>
      </w:pPr>
      <w:r>
        <w:t xml:space="preserve">Inhibits </w:t>
      </w:r>
      <w:r>
        <w:rPr>
          <w:rStyle w:val="ae"/>
        </w:rPr>
        <w:t>neurotransmitter synthesis</w:t>
      </w:r>
      <w:r>
        <w:t xml:space="preserve"> (e.g., GABA, glutamate imbalance → seizures/coma).</w:t>
      </w:r>
    </w:p>
    <w:p w14:paraId="762A86AF" w14:textId="77777777" w:rsidR="00A75D30" w:rsidRDefault="00A75D30" w:rsidP="00A75D30">
      <w:pPr>
        <w:pStyle w:val="af"/>
      </w:pPr>
      <w:r>
        <w:rPr>
          <w:rStyle w:val="ae"/>
        </w:rPr>
        <w:t>Causes of Hyperammonemia in Adults</w:t>
      </w:r>
      <w:r>
        <w:t xml:space="preserve">: </w:t>
      </w:r>
    </w:p>
    <w:p w14:paraId="587DD771" w14:textId="77777777" w:rsidR="00A75D30" w:rsidRDefault="00A75D30" w:rsidP="00A75D30">
      <w:pPr>
        <w:widowControl/>
        <w:numPr>
          <w:ilvl w:val="0"/>
          <w:numId w:val="39"/>
        </w:numPr>
        <w:spacing w:before="100" w:beforeAutospacing="1" w:after="100" w:afterAutospacing="1"/>
        <w:jc w:val="left"/>
      </w:pPr>
      <w:r>
        <w:rPr>
          <w:rStyle w:val="ae"/>
        </w:rPr>
        <w:t>Liver failure</w:t>
      </w:r>
      <w:r>
        <w:t xml:space="preserve"> (impaired urea cycle). </w:t>
      </w:r>
    </w:p>
    <w:p w14:paraId="6EBEEB3B" w14:textId="77777777" w:rsidR="00A75D30" w:rsidRDefault="00A75D30" w:rsidP="00A75D30">
      <w:pPr>
        <w:widowControl/>
        <w:numPr>
          <w:ilvl w:val="0"/>
          <w:numId w:val="39"/>
        </w:numPr>
        <w:spacing w:before="100" w:beforeAutospacing="1" w:after="100" w:afterAutospacing="1"/>
        <w:jc w:val="left"/>
      </w:pPr>
      <w:r>
        <w:rPr>
          <w:rStyle w:val="ae"/>
        </w:rPr>
        <w:lastRenderedPageBreak/>
        <w:t>Urea cycle enzyme deficiencies</w:t>
      </w:r>
      <w:r>
        <w:t xml:space="preserve"> (late-onset mutations). </w:t>
      </w:r>
    </w:p>
    <w:p w14:paraId="2D5326D4" w14:textId="77777777" w:rsidR="00A75D30" w:rsidRDefault="00A75D30" w:rsidP="00A75D30">
      <w:pPr>
        <w:widowControl/>
        <w:numPr>
          <w:ilvl w:val="0"/>
          <w:numId w:val="39"/>
        </w:numPr>
        <w:spacing w:before="100" w:beforeAutospacing="1" w:after="100" w:afterAutospacing="1"/>
        <w:jc w:val="left"/>
      </w:pPr>
      <w:r>
        <w:rPr>
          <w:rStyle w:val="ae"/>
        </w:rPr>
        <w:t>Portosystemic shunting</w:t>
      </w:r>
      <w:r>
        <w:t xml:space="preserve"> (bypasses liver detoxification). </w:t>
      </w:r>
    </w:p>
    <w:p w14:paraId="6A05582C" w14:textId="77777777" w:rsidR="00A75D30" w:rsidRDefault="00A75D30" w:rsidP="00A75D30">
      <w:pPr>
        <w:widowControl/>
        <w:numPr>
          <w:ilvl w:val="0"/>
          <w:numId w:val="39"/>
        </w:numPr>
        <w:spacing w:before="100" w:beforeAutospacing="1" w:after="100" w:afterAutospacing="1"/>
        <w:jc w:val="left"/>
      </w:pPr>
      <w:r>
        <w:rPr>
          <w:rStyle w:val="ae"/>
        </w:rPr>
        <w:t>Reye’s syndrome</w:t>
      </w:r>
      <w:r>
        <w:t xml:space="preserve"> (mitochondrial dysfunction).</w:t>
      </w:r>
    </w:p>
    <w:p w14:paraId="6A1482EC" w14:textId="77777777" w:rsidR="00A75D30" w:rsidRDefault="0041450B" w:rsidP="00A75D30">
      <w:r>
        <w:rPr>
          <w:noProof/>
        </w:rPr>
        <w:pict w14:anchorId="4F64DA1E">
          <v:rect id="_x0000_i1065" alt="" style="width:415.3pt;height:.05pt;mso-width-percent:0;mso-height-percent:0;mso-width-percent:0;mso-height-percent:0" o:hralign="center" o:hrstd="t" o:hr="t" fillcolor="#a0a0a0" stroked="f"/>
        </w:pict>
      </w:r>
    </w:p>
    <w:p w14:paraId="2FEF8A00" w14:textId="77777777" w:rsidR="00A75D30" w:rsidRDefault="00A75D30" w:rsidP="00A75D30">
      <w:pPr>
        <w:pStyle w:val="3"/>
      </w:pPr>
      <w:r>
        <w:rPr>
          <w:rStyle w:val="ae"/>
          <w:b w:val="0"/>
          <w:bCs w:val="0"/>
        </w:rPr>
        <w:t>3. Urea Synthesis: Steps, Site, and Rate-Limiting Enzyme</w:t>
      </w:r>
    </w:p>
    <w:p w14:paraId="138DFBEB" w14:textId="77777777" w:rsidR="00A75D30" w:rsidRDefault="00A75D30" w:rsidP="00A75D30">
      <w:pPr>
        <w:pStyle w:val="af"/>
      </w:pPr>
      <w:r>
        <w:rPr>
          <w:rStyle w:val="ae"/>
        </w:rPr>
        <w:t>Location</w:t>
      </w:r>
      <w:r>
        <w:t xml:space="preserve">: </w:t>
      </w:r>
      <w:r>
        <w:rPr>
          <w:rStyle w:val="ae"/>
        </w:rPr>
        <w:t>Liver mitochondria &amp; cytoplasm</w:t>
      </w:r>
      <w:r>
        <w:t xml:space="preserve">. </w:t>
      </w:r>
    </w:p>
    <w:p w14:paraId="490618A6" w14:textId="77777777" w:rsidR="00A75D30" w:rsidRDefault="00A75D30" w:rsidP="00A75D30">
      <w:pPr>
        <w:pStyle w:val="af"/>
      </w:pPr>
      <w:r>
        <w:rPr>
          <w:rStyle w:val="ae"/>
        </w:rPr>
        <w:t>Steps (Krebs-Henseleit Cycle)</w:t>
      </w:r>
      <w:r>
        <w:t xml:space="preserve">: </w:t>
      </w:r>
    </w:p>
    <w:p w14:paraId="09EC6D94" w14:textId="77777777" w:rsidR="00A75D30" w:rsidRDefault="00A75D30" w:rsidP="00A75D30">
      <w:pPr>
        <w:widowControl/>
        <w:numPr>
          <w:ilvl w:val="0"/>
          <w:numId w:val="40"/>
        </w:numPr>
        <w:spacing w:before="100" w:beforeAutospacing="1" w:after="100" w:afterAutospacing="1"/>
        <w:jc w:val="left"/>
      </w:pPr>
      <w:r>
        <w:rPr>
          <w:rStyle w:val="ae"/>
        </w:rPr>
        <w:t>NH</w:t>
      </w:r>
      <w:r>
        <w:rPr>
          <w:rStyle w:val="ae"/>
          <w:rFonts w:ascii="Cambria Math" w:hAnsi="Cambria Math" w:cs="Cambria Math"/>
        </w:rPr>
        <w:t>₃</w:t>
      </w:r>
      <w:r>
        <w:rPr>
          <w:rStyle w:val="ae"/>
        </w:rPr>
        <w:t xml:space="preserve"> + HCO</w:t>
      </w:r>
      <w:r>
        <w:rPr>
          <w:rStyle w:val="ae"/>
          <w:rFonts w:ascii="Cambria Math" w:hAnsi="Cambria Math" w:cs="Cambria Math"/>
        </w:rPr>
        <w:t>₃⁻</w:t>
      </w:r>
      <w:r>
        <w:rPr>
          <w:rStyle w:val="ae"/>
        </w:rPr>
        <w:t xml:space="preserve"> → Carbamoyl phosphate</w:t>
      </w:r>
      <w:r>
        <w:t xml:space="preserve"> (mitochondria; </w:t>
      </w:r>
      <w:r>
        <w:rPr>
          <w:rStyle w:val="ae"/>
        </w:rPr>
        <w:t>CPS-I</w:t>
      </w:r>
      <w:r>
        <w:t xml:space="preserve">, requires N-acetylglutamate). </w:t>
      </w:r>
    </w:p>
    <w:p w14:paraId="4E346F00" w14:textId="77777777" w:rsidR="00A75D30" w:rsidRDefault="00A75D30" w:rsidP="00A75D30">
      <w:pPr>
        <w:widowControl/>
        <w:numPr>
          <w:ilvl w:val="0"/>
          <w:numId w:val="40"/>
        </w:numPr>
        <w:spacing w:before="100" w:beforeAutospacing="1" w:after="100" w:afterAutospacing="1"/>
        <w:jc w:val="left"/>
      </w:pPr>
      <w:r>
        <w:rPr>
          <w:rStyle w:val="ae"/>
        </w:rPr>
        <w:t>Carbamoyl phosphate + Ornithine → Citrulline</w:t>
      </w:r>
      <w:r>
        <w:t xml:space="preserve"> (mitochondria; </w:t>
      </w:r>
      <w:r>
        <w:rPr>
          <w:rStyle w:val="ae"/>
        </w:rPr>
        <w:t>OTC</w:t>
      </w:r>
      <w:r>
        <w:t xml:space="preserve">). </w:t>
      </w:r>
    </w:p>
    <w:p w14:paraId="4C934198" w14:textId="77777777" w:rsidR="00A75D30" w:rsidRDefault="00A75D30" w:rsidP="00A75D30">
      <w:pPr>
        <w:widowControl/>
        <w:numPr>
          <w:ilvl w:val="0"/>
          <w:numId w:val="40"/>
        </w:numPr>
        <w:spacing w:before="100" w:beforeAutospacing="1" w:after="100" w:afterAutospacing="1"/>
        <w:jc w:val="left"/>
      </w:pPr>
      <w:r>
        <w:rPr>
          <w:rStyle w:val="ae"/>
        </w:rPr>
        <w:t>Citrulline + Aspartate → Argininosuccinate</w:t>
      </w:r>
      <w:r>
        <w:t xml:space="preserve"> (cytoplasm; </w:t>
      </w:r>
      <w:r>
        <w:rPr>
          <w:rStyle w:val="ae"/>
        </w:rPr>
        <w:t>argininosuccinate synthetase</w:t>
      </w:r>
      <w:r>
        <w:t xml:space="preserve">). </w:t>
      </w:r>
    </w:p>
    <w:p w14:paraId="484841F4" w14:textId="77777777" w:rsidR="00A75D30" w:rsidRDefault="00A75D30" w:rsidP="00A75D30">
      <w:pPr>
        <w:widowControl/>
        <w:numPr>
          <w:ilvl w:val="0"/>
          <w:numId w:val="40"/>
        </w:numPr>
        <w:spacing w:before="100" w:beforeAutospacing="1" w:after="100" w:afterAutospacing="1"/>
        <w:jc w:val="left"/>
      </w:pPr>
      <w:r>
        <w:rPr>
          <w:rStyle w:val="ae"/>
        </w:rPr>
        <w:t>Argininosuccinate → Arginine + Fumarate</w:t>
      </w:r>
      <w:r>
        <w:t xml:space="preserve"> (cytoplasm; </w:t>
      </w:r>
      <w:r>
        <w:rPr>
          <w:rStyle w:val="ae"/>
        </w:rPr>
        <w:t>argininosuccinate lyase</w:t>
      </w:r>
      <w:r>
        <w:t xml:space="preserve">). </w:t>
      </w:r>
    </w:p>
    <w:p w14:paraId="17171066" w14:textId="77777777" w:rsidR="00A75D30" w:rsidRDefault="00A75D30" w:rsidP="00A75D30">
      <w:pPr>
        <w:widowControl/>
        <w:numPr>
          <w:ilvl w:val="0"/>
          <w:numId w:val="40"/>
        </w:numPr>
        <w:spacing w:before="100" w:beforeAutospacing="1" w:after="100" w:afterAutospacing="1"/>
        <w:jc w:val="left"/>
      </w:pPr>
      <w:r>
        <w:rPr>
          <w:rStyle w:val="ae"/>
        </w:rPr>
        <w:t>Arginine → Urea + Ornithine</w:t>
      </w:r>
      <w:r>
        <w:t xml:space="preserve"> (cytoplasm; </w:t>
      </w:r>
      <w:r>
        <w:rPr>
          <w:rStyle w:val="ae"/>
        </w:rPr>
        <w:t>arginase</w:t>
      </w:r>
      <w:r>
        <w:t>).</w:t>
      </w:r>
    </w:p>
    <w:p w14:paraId="6ADCDBF7" w14:textId="77777777" w:rsidR="00A75D30" w:rsidRDefault="00A75D30" w:rsidP="00A75D30">
      <w:pPr>
        <w:pStyle w:val="af"/>
      </w:pPr>
      <w:r>
        <w:rPr>
          <w:rStyle w:val="ae"/>
        </w:rPr>
        <w:t>Rate-Limiting Enzyme</w:t>
      </w:r>
      <w:r>
        <w:t xml:space="preserve">: </w:t>
      </w:r>
      <w:r>
        <w:rPr>
          <w:rStyle w:val="ae"/>
        </w:rPr>
        <w:t>Carbamoyl phosphate synthetase I (CPS-I)</w:t>
      </w:r>
      <w:r>
        <w:t xml:space="preserve">. </w:t>
      </w:r>
    </w:p>
    <w:p w14:paraId="35EF7470" w14:textId="77777777" w:rsidR="00A75D30" w:rsidRDefault="0041450B" w:rsidP="00A75D30">
      <w:r>
        <w:rPr>
          <w:noProof/>
        </w:rPr>
        <w:pict w14:anchorId="5F5F1049">
          <v:rect id="_x0000_i1064" alt="" style="width:415.3pt;height:.05pt;mso-width-percent:0;mso-height-percent:0;mso-width-percent:0;mso-height-percent:0" o:hralign="center" o:hrstd="t" o:hr="t" fillcolor="#a0a0a0" stroked="f"/>
        </w:pict>
      </w:r>
    </w:p>
    <w:p w14:paraId="3E52C122" w14:textId="77777777" w:rsidR="00A75D30" w:rsidRDefault="00A75D30" w:rsidP="00A75D30">
      <w:pPr>
        <w:pStyle w:val="3"/>
      </w:pPr>
      <w:r>
        <w:rPr>
          <w:rStyle w:val="ae"/>
          <w:b w:val="0"/>
          <w:bCs w:val="0"/>
        </w:rPr>
        <w:t>4. One-Carbon Metabolism: Roles and Sources</w:t>
      </w:r>
    </w:p>
    <w:p w14:paraId="07C80408" w14:textId="77777777" w:rsidR="00A75D30" w:rsidRDefault="00A75D30" w:rsidP="00A75D30">
      <w:pPr>
        <w:pStyle w:val="af"/>
      </w:pPr>
      <w:r>
        <w:rPr>
          <w:rStyle w:val="ae"/>
        </w:rPr>
        <w:t>Definition</w:t>
      </w:r>
      <w:r>
        <w:t xml:space="preserve">: Transfer of </w:t>
      </w:r>
      <w:r>
        <w:rPr>
          <w:rStyle w:val="ae"/>
        </w:rPr>
        <w:t>1-carbon units</w:t>
      </w:r>
      <w:r>
        <w:t xml:space="preserve"> (methyl [-CH</w:t>
      </w:r>
      <w:r>
        <w:rPr>
          <w:rFonts w:ascii="Cambria Math" w:hAnsi="Cambria Math" w:cs="Cambria Math"/>
        </w:rPr>
        <w:t>₃</w:t>
      </w:r>
      <w:r>
        <w:t>], methylene [-CH</w:t>
      </w:r>
      <w:r>
        <w:rPr>
          <w:rFonts w:ascii="Cambria Math" w:hAnsi="Cambria Math" w:cs="Cambria Math"/>
        </w:rPr>
        <w:t>₂</w:t>
      </w:r>
      <w:r>
        <w:t xml:space="preserve">-], formyl [-CHO]) for biosynthesis. </w:t>
      </w:r>
    </w:p>
    <w:p w14:paraId="1F4F4FBF" w14:textId="77777777" w:rsidR="00A75D30" w:rsidRDefault="00A75D30" w:rsidP="00A75D30">
      <w:pPr>
        <w:pStyle w:val="af"/>
      </w:pPr>
      <w:r>
        <w:rPr>
          <w:rStyle w:val="ae"/>
        </w:rPr>
        <w:t>Primary Roles</w:t>
      </w:r>
      <w:r>
        <w:t xml:space="preserve">: </w:t>
      </w:r>
    </w:p>
    <w:p w14:paraId="40B305A3" w14:textId="77777777" w:rsidR="00A75D30" w:rsidRDefault="00A75D30" w:rsidP="00A75D30">
      <w:pPr>
        <w:widowControl/>
        <w:numPr>
          <w:ilvl w:val="0"/>
          <w:numId w:val="41"/>
        </w:numPr>
        <w:spacing w:before="100" w:beforeAutospacing="1" w:after="100" w:afterAutospacing="1"/>
        <w:jc w:val="left"/>
      </w:pPr>
      <w:r>
        <w:rPr>
          <w:rStyle w:val="ae"/>
        </w:rPr>
        <w:t>Nucleotide synthesis</w:t>
      </w:r>
      <w:r>
        <w:t xml:space="preserve"> (purines, thymidylate). </w:t>
      </w:r>
    </w:p>
    <w:p w14:paraId="2EEC2159" w14:textId="77777777" w:rsidR="00A75D30" w:rsidRDefault="00A75D30" w:rsidP="00A75D30">
      <w:pPr>
        <w:widowControl/>
        <w:numPr>
          <w:ilvl w:val="0"/>
          <w:numId w:val="41"/>
        </w:numPr>
        <w:spacing w:before="100" w:beforeAutospacing="1" w:after="100" w:afterAutospacing="1"/>
        <w:jc w:val="left"/>
      </w:pPr>
      <w:r>
        <w:rPr>
          <w:rStyle w:val="ae"/>
        </w:rPr>
        <w:t>Methionine regeneration</w:t>
      </w:r>
      <w:r>
        <w:t xml:space="preserve"> (via homocysteine methylation). </w:t>
      </w:r>
    </w:p>
    <w:p w14:paraId="33C812B9" w14:textId="77777777" w:rsidR="00A75D30" w:rsidRDefault="00A75D30" w:rsidP="00A75D30">
      <w:pPr>
        <w:widowControl/>
        <w:numPr>
          <w:ilvl w:val="0"/>
          <w:numId w:val="41"/>
        </w:numPr>
        <w:spacing w:before="100" w:beforeAutospacing="1" w:after="100" w:afterAutospacing="1"/>
        <w:jc w:val="left"/>
      </w:pPr>
      <w:r>
        <w:rPr>
          <w:rStyle w:val="ae"/>
        </w:rPr>
        <w:t>Epigenetics</w:t>
      </w:r>
      <w:r>
        <w:t xml:space="preserve"> (DNA/histone methylation).</w:t>
      </w:r>
    </w:p>
    <w:p w14:paraId="1D831050" w14:textId="77777777" w:rsidR="00A75D30" w:rsidRDefault="00A75D30" w:rsidP="00A75D30">
      <w:pPr>
        <w:pStyle w:val="af"/>
      </w:pPr>
      <w:r>
        <w:rPr>
          <w:rStyle w:val="ae"/>
        </w:rPr>
        <w:t>Main Sources</w:t>
      </w:r>
      <w:r>
        <w:t xml:space="preserve">: </w:t>
      </w:r>
    </w:p>
    <w:p w14:paraId="48157D04" w14:textId="77777777" w:rsidR="00A75D30" w:rsidRDefault="00A75D30" w:rsidP="00A75D30">
      <w:pPr>
        <w:widowControl/>
        <w:numPr>
          <w:ilvl w:val="0"/>
          <w:numId w:val="42"/>
        </w:numPr>
        <w:spacing w:before="100" w:beforeAutospacing="1" w:after="100" w:afterAutospacing="1"/>
        <w:jc w:val="left"/>
      </w:pPr>
      <w:r>
        <w:rPr>
          <w:rStyle w:val="ae"/>
        </w:rPr>
        <w:t>Serine</w:t>
      </w:r>
      <w:r>
        <w:t xml:space="preserve"> (major donor via </w:t>
      </w:r>
      <w:r>
        <w:rPr>
          <w:rStyle w:val="ae"/>
        </w:rPr>
        <w:t>serine hydroxymethyltransferase, SHMT</w:t>
      </w:r>
      <w:r>
        <w:t xml:space="preserve">). </w:t>
      </w:r>
    </w:p>
    <w:p w14:paraId="7B69E5E1" w14:textId="77777777" w:rsidR="00A75D30" w:rsidRDefault="00A75D30" w:rsidP="00A75D30">
      <w:pPr>
        <w:widowControl/>
        <w:numPr>
          <w:ilvl w:val="0"/>
          <w:numId w:val="42"/>
        </w:numPr>
        <w:spacing w:before="100" w:beforeAutospacing="1" w:after="100" w:afterAutospacing="1"/>
        <w:jc w:val="left"/>
      </w:pPr>
      <w:r>
        <w:rPr>
          <w:rStyle w:val="ae"/>
        </w:rPr>
        <w:t>Glycine, histidine, choline</w:t>
      </w:r>
      <w:r>
        <w:t xml:space="preserve">. </w:t>
      </w:r>
    </w:p>
    <w:p w14:paraId="28A4EA5E" w14:textId="77777777" w:rsidR="00A75D30" w:rsidRDefault="00A75D30" w:rsidP="00A75D30">
      <w:pPr>
        <w:widowControl/>
        <w:numPr>
          <w:ilvl w:val="0"/>
          <w:numId w:val="42"/>
        </w:numPr>
        <w:spacing w:before="100" w:beforeAutospacing="1" w:after="100" w:afterAutospacing="1"/>
        <w:jc w:val="left"/>
      </w:pPr>
      <w:r>
        <w:rPr>
          <w:rStyle w:val="ae"/>
        </w:rPr>
        <w:t>Folate (THF)</w:t>
      </w:r>
      <w:r>
        <w:t xml:space="preserve"> carries activated 1-carbon units.</w:t>
      </w:r>
    </w:p>
    <w:p w14:paraId="59BFD4C4" w14:textId="77777777" w:rsidR="00A75D30" w:rsidRDefault="00A75D30" w:rsidP="00A75D30">
      <w:pPr>
        <w:pStyle w:val="af"/>
      </w:pPr>
      <w:r>
        <w:rPr>
          <w:rStyle w:val="ae"/>
        </w:rPr>
        <w:t>Key Enzyme</w:t>
      </w:r>
      <w:r>
        <w:t xml:space="preserve">: </w:t>
      </w:r>
      <w:r>
        <w:rPr>
          <w:rStyle w:val="ae"/>
        </w:rPr>
        <w:t>MTHFR</w:t>
      </w:r>
      <w:r>
        <w:t xml:space="preserve"> (methylenetetrahydrofolate reductase) modulates homocysteine/methionine balance. </w:t>
      </w:r>
    </w:p>
    <w:p w14:paraId="2F523B05" w14:textId="77777777" w:rsidR="00A75D30" w:rsidRDefault="0041450B" w:rsidP="00A75D30">
      <w:r>
        <w:rPr>
          <w:noProof/>
        </w:rPr>
        <w:pict w14:anchorId="00805CA3">
          <v:rect id="_x0000_i1063" alt="" style="width:415.3pt;height:.05pt;mso-width-percent:0;mso-height-percent:0;mso-width-percent:0;mso-height-percent:0" o:hralign="center" o:hrstd="t" o:hr="t" fillcolor="#a0a0a0" stroked="f"/>
        </w:pict>
      </w:r>
    </w:p>
    <w:p w14:paraId="00AF042A" w14:textId="77777777" w:rsidR="00A75D30" w:rsidRDefault="00A75D30" w:rsidP="00A75D30">
      <w:pPr>
        <w:pStyle w:val="3"/>
      </w:pPr>
      <w:r>
        <w:rPr>
          <w:rStyle w:val="ae"/>
          <w:b w:val="0"/>
          <w:bCs w:val="0"/>
        </w:rPr>
        <w:lastRenderedPageBreak/>
        <w:t>5. Metabolism of Sulfur-Containing &amp; Aromatic Amino Acids</w:t>
      </w:r>
    </w:p>
    <w:p w14:paraId="553F6E76" w14:textId="77777777" w:rsidR="00A75D30" w:rsidRDefault="00A75D30" w:rsidP="00A75D30">
      <w:pPr>
        <w:pStyle w:val="4"/>
      </w:pPr>
      <w:r>
        <w:rPr>
          <w:rStyle w:val="ae"/>
          <w:b w:val="0"/>
          <w:bCs w:val="0"/>
        </w:rPr>
        <w:t>(A) Sulfur-Containing Amino Acids (Methionine &amp; Cysteine)</w:t>
      </w:r>
    </w:p>
    <w:p w14:paraId="7D7D8F57" w14:textId="77777777" w:rsidR="00A75D30" w:rsidRDefault="00A75D30" w:rsidP="00A75D30">
      <w:pPr>
        <w:widowControl/>
        <w:numPr>
          <w:ilvl w:val="0"/>
          <w:numId w:val="43"/>
        </w:numPr>
        <w:spacing w:before="100" w:beforeAutospacing="1" w:after="100" w:afterAutospacing="1"/>
        <w:jc w:val="left"/>
      </w:pPr>
      <w:r>
        <w:rPr>
          <w:rStyle w:val="ae"/>
        </w:rPr>
        <w:t>Methionine Cycle</w:t>
      </w:r>
      <w:r>
        <w:t xml:space="preserve">: </w:t>
      </w:r>
    </w:p>
    <w:p w14:paraId="54F0E62E" w14:textId="77777777" w:rsidR="00A75D30" w:rsidRDefault="00A75D30" w:rsidP="00A75D30">
      <w:pPr>
        <w:widowControl/>
        <w:numPr>
          <w:ilvl w:val="1"/>
          <w:numId w:val="43"/>
        </w:numPr>
        <w:spacing w:before="100" w:beforeAutospacing="1" w:after="100" w:afterAutospacing="1"/>
        <w:jc w:val="left"/>
      </w:pPr>
      <w:r>
        <w:rPr>
          <w:rStyle w:val="ae"/>
        </w:rPr>
        <w:t>Methionine → S-adenosylmethionine (SAM)</w:t>
      </w:r>
      <w:r>
        <w:t xml:space="preserve"> (methyl donor). </w:t>
      </w:r>
    </w:p>
    <w:p w14:paraId="38BB4A01" w14:textId="77777777" w:rsidR="00A75D30" w:rsidRDefault="00A75D30" w:rsidP="00A75D30">
      <w:pPr>
        <w:widowControl/>
        <w:numPr>
          <w:ilvl w:val="1"/>
          <w:numId w:val="43"/>
        </w:numPr>
        <w:spacing w:before="100" w:beforeAutospacing="1" w:after="100" w:afterAutospacing="1"/>
        <w:jc w:val="left"/>
      </w:pPr>
      <w:r>
        <w:rPr>
          <w:rStyle w:val="ae"/>
        </w:rPr>
        <w:t>SAM → Homocysteine</w:t>
      </w:r>
      <w:r>
        <w:t xml:space="preserve"> (can be remethylated to methionine via </w:t>
      </w:r>
      <w:r>
        <w:rPr>
          <w:rStyle w:val="ae"/>
        </w:rPr>
        <w:t>folate/B</w:t>
      </w:r>
      <w:r>
        <w:rPr>
          <w:rStyle w:val="ae"/>
          <w:rFonts w:ascii="Cambria Math" w:hAnsi="Cambria Math" w:cs="Cambria Math"/>
        </w:rPr>
        <w:t>₁₂</w:t>
      </w:r>
      <w:r>
        <w:t xml:space="preserve"> or converted to </w:t>
      </w:r>
      <w:r>
        <w:rPr>
          <w:rStyle w:val="ae"/>
        </w:rPr>
        <w:t>cysteine</w:t>
      </w:r>
      <w:r>
        <w:t>).</w:t>
      </w:r>
    </w:p>
    <w:p w14:paraId="0412D34C" w14:textId="77777777" w:rsidR="00A75D30" w:rsidRDefault="00A75D30" w:rsidP="00A75D30">
      <w:pPr>
        <w:widowControl/>
        <w:numPr>
          <w:ilvl w:val="0"/>
          <w:numId w:val="43"/>
        </w:numPr>
        <w:spacing w:before="100" w:beforeAutospacing="1" w:after="100" w:afterAutospacing="1"/>
        <w:jc w:val="left"/>
      </w:pPr>
      <w:r>
        <w:rPr>
          <w:rStyle w:val="ae"/>
        </w:rPr>
        <w:t>Cysteine Metabolism</w:t>
      </w:r>
      <w:r>
        <w:t xml:space="preserve">: </w:t>
      </w:r>
    </w:p>
    <w:p w14:paraId="6140B04C" w14:textId="77777777" w:rsidR="00A75D30" w:rsidRDefault="00A75D30" w:rsidP="00A75D30">
      <w:pPr>
        <w:widowControl/>
        <w:numPr>
          <w:ilvl w:val="1"/>
          <w:numId w:val="43"/>
        </w:numPr>
        <w:spacing w:before="100" w:beforeAutospacing="1" w:after="100" w:afterAutospacing="1"/>
        <w:jc w:val="left"/>
      </w:pPr>
      <w:r>
        <w:rPr>
          <w:rStyle w:val="ae"/>
        </w:rPr>
        <w:t>Precursor for glutathione (antioxidant)</w:t>
      </w:r>
      <w:r>
        <w:t xml:space="preserve">. </w:t>
      </w:r>
    </w:p>
    <w:p w14:paraId="09B83B77" w14:textId="77777777" w:rsidR="00A75D30" w:rsidRDefault="00A75D30" w:rsidP="00A75D30">
      <w:pPr>
        <w:widowControl/>
        <w:numPr>
          <w:ilvl w:val="1"/>
          <w:numId w:val="43"/>
        </w:numPr>
        <w:spacing w:before="100" w:beforeAutospacing="1" w:after="100" w:afterAutospacing="1"/>
        <w:jc w:val="left"/>
      </w:pPr>
      <w:r>
        <w:rPr>
          <w:rStyle w:val="ae"/>
        </w:rPr>
        <w:t>Degraded to pyruvate + sulfate</w:t>
      </w:r>
      <w:r>
        <w:t>.</w:t>
      </w:r>
    </w:p>
    <w:p w14:paraId="7BCDEE43" w14:textId="77777777" w:rsidR="00A75D30" w:rsidRDefault="00A75D30" w:rsidP="00A75D30">
      <w:pPr>
        <w:pStyle w:val="4"/>
      </w:pPr>
      <w:r>
        <w:rPr>
          <w:rStyle w:val="ae"/>
          <w:b w:val="0"/>
          <w:bCs w:val="0"/>
        </w:rPr>
        <w:t>(B) Phenylalanine &amp; Tyrosine</w:t>
      </w:r>
      <w:r>
        <w:t>:</w:t>
      </w:r>
    </w:p>
    <w:p w14:paraId="263A7CB9" w14:textId="77777777" w:rsidR="00A75D30" w:rsidRDefault="00A75D30" w:rsidP="00A75D30">
      <w:pPr>
        <w:widowControl/>
        <w:numPr>
          <w:ilvl w:val="0"/>
          <w:numId w:val="44"/>
        </w:numPr>
        <w:spacing w:before="100" w:beforeAutospacing="1" w:after="100" w:afterAutospacing="1"/>
        <w:jc w:val="left"/>
      </w:pPr>
      <w:r>
        <w:rPr>
          <w:rStyle w:val="ae"/>
        </w:rPr>
        <w:t>Phenylalanine → Tyrosine</w:t>
      </w:r>
      <w:r>
        <w:t xml:space="preserve"> (via </w:t>
      </w:r>
      <w:r>
        <w:rPr>
          <w:rStyle w:val="ae"/>
        </w:rPr>
        <w:t>phenylalanine hydroxylase, PAH</w:t>
      </w:r>
      <w:r>
        <w:t xml:space="preserve">; deficiency causes </w:t>
      </w:r>
      <w:r>
        <w:rPr>
          <w:rStyle w:val="ae"/>
        </w:rPr>
        <w:t>PKU</w:t>
      </w:r>
      <w:r>
        <w:t xml:space="preserve">). </w:t>
      </w:r>
    </w:p>
    <w:p w14:paraId="2CCF8CC4" w14:textId="77777777" w:rsidR="00A75D30" w:rsidRDefault="00A75D30" w:rsidP="00A75D30">
      <w:pPr>
        <w:widowControl/>
        <w:numPr>
          <w:ilvl w:val="0"/>
          <w:numId w:val="44"/>
        </w:numPr>
        <w:spacing w:before="100" w:beforeAutospacing="1" w:after="100" w:afterAutospacing="1"/>
        <w:jc w:val="left"/>
      </w:pPr>
      <w:r>
        <w:rPr>
          <w:rStyle w:val="ae"/>
        </w:rPr>
        <w:t>Tyrosine Catabolism</w:t>
      </w:r>
      <w:r>
        <w:t xml:space="preserve">: </w:t>
      </w:r>
    </w:p>
    <w:p w14:paraId="31580097" w14:textId="77777777" w:rsidR="00A75D30" w:rsidRDefault="00A75D30" w:rsidP="00A75D30">
      <w:pPr>
        <w:widowControl/>
        <w:numPr>
          <w:ilvl w:val="1"/>
          <w:numId w:val="44"/>
        </w:numPr>
        <w:spacing w:before="100" w:beforeAutospacing="1" w:after="100" w:afterAutospacing="1"/>
        <w:jc w:val="left"/>
      </w:pPr>
      <w:r>
        <w:rPr>
          <w:rStyle w:val="ae"/>
        </w:rPr>
        <w:t>→ DOPA → Dopamine → Norepinephrine/Epinephrine</w:t>
      </w:r>
      <w:r>
        <w:t xml:space="preserve"> (neurotransmitters). </w:t>
      </w:r>
    </w:p>
    <w:p w14:paraId="181B5BFA" w14:textId="77777777" w:rsidR="00A75D30" w:rsidRDefault="00A75D30" w:rsidP="00A75D30">
      <w:pPr>
        <w:widowControl/>
        <w:numPr>
          <w:ilvl w:val="1"/>
          <w:numId w:val="44"/>
        </w:numPr>
        <w:spacing w:before="100" w:beforeAutospacing="1" w:after="100" w:afterAutospacing="1"/>
        <w:jc w:val="left"/>
      </w:pPr>
      <w:r>
        <w:rPr>
          <w:rStyle w:val="ae"/>
        </w:rPr>
        <w:t>→ Melanin</w:t>
      </w:r>
      <w:r>
        <w:t xml:space="preserve"> (pigment synthesis). </w:t>
      </w:r>
    </w:p>
    <w:p w14:paraId="6CA4455B" w14:textId="77777777" w:rsidR="00A75D30" w:rsidRDefault="00A75D30" w:rsidP="00A75D30">
      <w:pPr>
        <w:widowControl/>
        <w:numPr>
          <w:ilvl w:val="1"/>
          <w:numId w:val="44"/>
        </w:numPr>
        <w:spacing w:before="100" w:beforeAutospacing="1" w:after="100" w:afterAutospacing="1"/>
        <w:jc w:val="left"/>
      </w:pPr>
      <w:r>
        <w:rPr>
          <w:rStyle w:val="ae"/>
        </w:rPr>
        <w:t>→ Fumarate + Acetoacetate</w:t>
      </w:r>
      <w:r>
        <w:t xml:space="preserve"> (energy).</w:t>
      </w:r>
    </w:p>
    <w:p w14:paraId="7505B575" w14:textId="77777777" w:rsidR="00A75D30" w:rsidRDefault="00A75D30" w:rsidP="00A75D30">
      <w:pPr>
        <w:pStyle w:val="af"/>
      </w:pPr>
      <w:r>
        <w:rPr>
          <w:rStyle w:val="ae"/>
        </w:rPr>
        <w:t>Key Disorders</w:t>
      </w:r>
      <w:r>
        <w:t xml:space="preserve">: </w:t>
      </w:r>
    </w:p>
    <w:p w14:paraId="770F3E04" w14:textId="77777777" w:rsidR="00A75D30" w:rsidRDefault="00A75D30" w:rsidP="00A75D30">
      <w:pPr>
        <w:widowControl/>
        <w:numPr>
          <w:ilvl w:val="0"/>
          <w:numId w:val="45"/>
        </w:numPr>
        <w:spacing w:before="100" w:beforeAutospacing="1" w:after="100" w:afterAutospacing="1"/>
        <w:jc w:val="left"/>
      </w:pPr>
      <w:r>
        <w:rPr>
          <w:rStyle w:val="ae"/>
        </w:rPr>
        <w:t>PKU</w:t>
      </w:r>
      <w:r>
        <w:t xml:space="preserve"> (phenylalanine buildup → intellectual disability). </w:t>
      </w:r>
    </w:p>
    <w:p w14:paraId="1ECB0AAE" w14:textId="77777777" w:rsidR="00A75D30" w:rsidRDefault="00A75D30" w:rsidP="00A75D30">
      <w:pPr>
        <w:widowControl/>
        <w:numPr>
          <w:ilvl w:val="0"/>
          <w:numId w:val="45"/>
        </w:numPr>
        <w:spacing w:before="100" w:beforeAutospacing="1" w:after="100" w:afterAutospacing="1"/>
        <w:jc w:val="left"/>
      </w:pPr>
      <w:r>
        <w:rPr>
          <w:rStyle w:val="ae"/>
        </w:rPr>
        <w:t>Homocystinuria</w:t>
      </w:r>
      <w:r>
        <w:t xml:space="preserve"> (defective homocysteine metabolism → vascular/ocular damage).</w:t>
      </w:r>
    </w:p>
    <w:p w14:paraId="6E6565FD" w14:textId="77777777" w:rsidR="00A75D30" w:rsidRDefault="0041450B" w:rsidP="00A75D30">
      <w:r>
        <w:rPr>
          <w:noProof/>
        </w:rPr>
        <w:pict w14:anchorId="128BA433">
          <v:rect id="_x0000_i1062" alt="" style="width:415.3pt;height:.05pt;mso-width-percent:0;mso-height-percent:0;mso-width-percent:0;mso-height-percent:0" o:hralign="center" o:hrstd="t" o:hr="t" fillcolor="#a0a0a0" stroked="f"/>
        </w:pict>
      </w:r>
    </w:p>
    <w:p w14:paraId="5713B03F" w14:textId="77777777" w:rsidR="00A75D30" w:rsidRDefault="00A75D30" w:rsidP="003E4EA4"/>
    <w:p w14:paraId="31F548AB" w14:textId="77777777" w:rsidR="00A75D30" w:rsidRDefault="00A75D30" w:rsidP="003E4EA4"/>
    <w:p w14:paraId="3555323F" w14:textId="77777777" w:rsidR="00A75D30" w:rsidRDefault="00A75D30" w:rsidP="003E4EA4"/>
    <w:p w14:paraId="55E08BAC" w14:textId="77777777" w:rsidR="00A75D30" w:rsidRDefault="00A75D30" w:rsidP="003E4EA4"/>
    <w:p w14:paraId="1D07023D" w14:textId="77777777" w:rsidR="00A75D30" w:rsidRDefault="00A75D30" w:rsidP="003E4EA4"/>
    <w:p w14:paraId="29CCF447" w14:textId="77777777" w:rsidR="00A75D30" w:rsidRDefault="00A75D30" w:rsidP="003E4EA4"/>
    <w:p w14:paraId="1C2022FA" w14:textId="77777777" w:rsidR="00A75D30" w:rsidRDefault="00A75D30" w:rsidP="003E4EA4"/>
    <w:p w14:paraId="1BCDDEAE" w14:textId="77777777" w:rsidR="00A75D30" w:rsidRDefault="00A75D30" w:rsidP="003E4EA4"/>
    <w:p w14:paraId="2E32E1B6" w14:textId="77777777" w:rsidR="00A75D30" w:rsidRDefault="00A75D30" w:rsidP="003E4EA4"/>
    <w:p w14:paraId="2309ADB2" w14:textId="77777777" w:rsidR="00A75D30" w:rsidRDefault="00A75D30" w:rsidP="003E4EA4"/>
    <w:p w14:paraId="0C05DF57" w14:textId="77777777" w:rsidR="00A75D30" w:rsidRDefault="00A75D30" w:rsidP="003E4EA4"/>
    <w:p w14:paraId="6AD98CC4" w14:textId="77777777" w:rsidR="00A75D30" w:rsidRDefault="00A75D30" w:rsidP="003E4EA4"/>
    <w:p w14:paraId="37BD626D" w14:textId="77777777" w:rsidR="00A75D30" w:rsidRDefault="00A75D30" w:rsidP="003E4EA4"/>
    <w:p w14:paraId="7D0B3BDD" w14:textId="77777777" w:rsidR="00A75D30" w:rsidRDefault="00A75D30" w:rsidP="003E4EA4"/>
    <w:p w14:paraId="51390035" w14:textId="77777777" w:rsidR="00A75D30" w:rsidRDefault="00A75D30" w:rsidP="003E4EA4"/>
    <w:p w14:paraId="63D17A42" w14:textId="0086E1DA" w:rsidR="00A75D30" w:rsidRDefault="00A75D30" w:rsidP="003E4EA4">
      <w:r>
        <w:lastRenderedPageBreak/>
        <w:t>C</w:t>
      </w:r>
      <w:r>
        <w:rPr>
          <w:rFonts w:hint="eastAsia"/>
        </w:rPr>
        <w:t>hapter 8</w:t>
      </w:r>
    </w:p>
    <w:p w14:paraId="15CFADAF" w14:textId="77777777" w:rsidR="00A75D30" w:rsidRDefault="00A75D30" w:rsidP="003E4EA4"/>
    <w:p w14:paraId="552BB944" w14:textId="77777777" w:rsidR="00A75D30" w:rsidRDefault="00A75D30" w:rsidP="00A75D30">
      <w:pPr>
        <w:pStyle w:val="3"/>
        <w:rPr>
          <w:kern w:val="0"/>
          <w:sz w:val="27"/>
          <w:szCs w:val="27"/>
          <w14:ligatures w14:val="none"/>
        </w:rPr>
      </w:pPr>
      <w:r>
        <w:rPr>
          <w:rStyle w:val="ae"/>
          <w:b w:val="0"/>
          <w:bCs w:val="0"/>
        </w:rPr>
        <w:t>1. Physiological Functions of Nucleotides</w:t>
      </w:r>
    </w:p>
    <w:p w14:paraId="096F562D" w14:textId="77777777" w:rsidR="00A75D30" w:rsidRDefault="00A75D30" w:rsidP="00A75D30">
      <w:pPr>
        <w:pStyle w:val="af"/>
      </w:pPr>
      <w:r>
        <w:t xml:space="preserve">Nucleotides serve critical roles in: </w:t>
      </w:r>
    </w:p>
    <w:p w14:paraId="0F49A21D" w14:textId="77777777" w:rsidR="00A75D30" w:rsidRDefault="00A75D30" w:rsidP="00A75D30">
      <w:pPr>
        <w:widowControl/>
        <w:numPr>
          <w:ilvl w:val="0"/>
          <w:numId w:val="46"/>
        </w:numPr>
        <w:spacing w:before="100" w:beforeAutospacing="1" w:after="100" w:afterAutospacing="1"/>
        <w:jc w:val="left"/>
      </w:pPr>
      <w:r>
        <w:rPr>
          <w:rStyle w:val="ae"/>
        </w:rPr>
        <w:t>Genetic Information Storage/Transfer</w:t>
      </w:r>
      <w:r>
        <w:t xml:space="preserve">: </w:t>
      </w:r>
    </w:p>
    <w:p w14:paraId="16DCFAFE" w14:textId="77777777" w:rsidR="00A75D30" w:rsidRDefault="00A75D30" w:rsidP="00A75D30">
      <w:pPr>
        <w:widowControl/>
        <w:numPr>
          <w:ilvl w:val="1"/>
          <w:numId w:val="46"/>
        </w:numPr>
        <w:spacing w:before="100" w:beforeAutospacing="1" w:after="100" w:afterAutospacing="1"/>
        <w:jc w:val="left"/>
      </w:pPr>
      <w:r>
        <w:t>DNA (deoxyribonucleotides) and RNA (ribonucleotides) encode genetic material.</w:t>
      </w:r>
    </w:p>
    <w:p w14:paraId="3695AE8D" w14:textId="77777777" w:rsidR="00A75D30" w:rsidRDefault="00A75D30" w:rsidP="00A75D30">
      <w:pPr>
        <w:widowControl/>
        <w:numPr>
          <w:ilvl w:val="0"/>
          <w:numId w:val="46"/>
        </w:numPr>
        <w:spacing w:before="100" w:beforeAutospacing="1" w:after="100" w:afterAutospacing="1"/>
        <w:jc w:val="left"/>
      </w:pPr>
      <w:r>
        <w:rPr>
          <w:rStyle w:val="ae"/>
        </w:rPr>
        <w:t>Energy Currency</w:t>
      </w:r>
      <w:r>
        <w:t xml:space="preserve">: </w:t>
      </w:r>
    </w:p>
    <w:p w14:paraId="27562D9E" w14:textId="77777777" w:rsidR="00A75D30" w:rsidRDefault="00A75D30" w:rsidP="00A75D30">
      <w:pPr>
        <w:widowControl/>
        <w:numPr>
          <w:ilvl w:val="1"/>
          <w:numId w:val="46"/>
        </w:numPr>
        <w:spacing w:before="100" w:beforeAutospacing="1" w:after="100" w:afterAutospacing="1"/>
        <w:jc w:val="left"/>
      </w:pPr>
      <w:r>
        <w:rPr>
          <w:rStyle w:val="ae"/>
        </w:rPr>
        <w:t>ATP</w:t>
      </w:r>
      <w:r>
        <w:t xml:space="preserve"> drives cellular processes (e.g., muscle contraction, active transport). </w:t>
      </w:r>
    </w:p>
    <w:p w14:paraId="3020CA6F" w14:textId="77777777" w:rsidR="00A75D30" w:rsidRDefault="00A75D30" w:rsidP="00A75D30">
      <w:pPr>
        <w:widowControl/>
        <w:numPr>
          <w:ilvl w:val="1"/>
          <w:numId w:val="46"/>
        </w:numPr>
        <w:spacing w:before="100" w:beforeAutospacing="1" w:after="100" w:afterAutospacing="1"/>
        <w:jc w:val="left"/>
      </w:pPr>
      <w:r>
        <w:rPr>
          <w:rStyle w:val="ae"/>
        </w:rPr>
        <w:t>GTP</w:t>
      </w:r>
      <w:r>
        <w:t xml:space="preserve"> powers protein synthesis and signal transduction.</w:t>
      </w:r>
    </w:p>
    <w:p w14:paraId="7502DB77" w14:textId="77777777" w:rsidR="00A75D30" w:rsidRDefault="00A75D30" w:rsidP="00A75D30">
      <w:pPr>
        <w:widowControl/>
        <w:numPr>
          <w:ilvl w:val="0"/>
          <w:numId w:val="46"/>
        </w:numPr>
        <w:spacing w:before="100" w:beforeAutospacing="1" w:after="100" w:afterAutospacing="1"/>
        <w:jc w:val="left"/>
      </w:pPr>
      <w:r>
        <w:rPr>
          <w:rStyle w:val="ae"/>
        </w:rPr>
        <w:t>Enzyme Cofactors</w:t>
      </w:r>
      <w:r>
        <w:t xml:space="preserve">: </w:t>
      </w:r>
    </w:p>
    <w:p w14:paraId="09AA4797" w14:textId="77777777" w:rsidR="00A75D30" w:rsidRDefault="00A75D30" w:rsidP="00A75D30">
      <w:pPr>
        <w:widowControl/>
        <w:numPr>
          <w:ilvl w:val="1"/>
          <w:numId w:val="46"/>
        </w:numPr>
        <w:spacing w:before="100" w:beforeAutospacing="1" w:after="100" w:afterAutospacing="1"/>
        <w:jc w:val="left"/>
      </w:pPr>
      <w:r>
        <w:rPr>
          <w:rStyle w:val="ae"/>
        </w:rPr>
        <w:t>NAD</w:t>
      </w:r>
      <w:r>
        <w:rPr>
          <w:rStyle w:val="ae"/>
          <w:rFonts w:ascii="Cambria Math" w:hAnsi="Cambria Math" w:cs="Cambria Math"/>
        </w:rPr>
        <w:t>⁺</w:t>
      </w:r>
      <w:r>
        <w:rPr>
          <w:rStyle w:val="ae"/>
        </w:rPr>
        <w:t>/FAD</w:t>
      </w:r>
      <w:r>
        <w:t xml:space="preserve"> (electron carriers in redox reactions). </w:t>
      </w:r>
    </w:p>
    <w:p w14:paraId="648919C9" w14:textId="77777777" w:rsidR="00A75D30" w:rsidRDefault="00A75D30" w:rsidP="00A75D30">
      <w:pPr>
        <w:widowControl/>
        <w:numPr>
          <w:ilvl w:val="1"/>
          <w:numId w:val="46"/>
        </w:numPr>
        <w:spacing w:before="100" w:beforeAutospacing="1" w:after="100" w:afterAutospacing="1"/>
        <w:jc w:val="left"/>
      </w:pPr>
      <w:r>
        <w:rPr>
          <w:rStyle w:val="ae"/>
        </w:rPr>
        <w:t>CoA</w:t>
      </w:r>
      <w:r>
        <w:t xml:space="preserve"> (acyl group transfer).</w:t>
      </w:r>
    </w:p>
    <w:p w14:paraId="7AAF1B1E" w14:textId="77777777" w:rsidR="00A75D30" w:rsidRDefault="00A75D30" w:rsidP="00A75D30">
      <w:pPr>
        <w:widowControl/>
        <w:numPr>
          <w:ilvl w:val="0"/>
          <w:numId w:val="46"/>
        </w:numPr>
        <w:spacing w:before="100" w:beforeAutospacing="1" w:after="100" w:afterAutospacing="1"/>
        <w:jc w:val="left"/>
      </w:pPr>
      <w:r>
        <w:rPr>
          <w:rStyle w:val="ae"/>
        </w:rPr>
        <w:t>Cell Signaling</w:t>
      </w:r>
      <w:r>
        <w:t xml:space="preserve">: </w:t>
      </w:r>
    </w:p>
    <w:p w14:paraId="2AB04BB4" w14:textId="77777777" w:rsidR="00A75D30" w:rsidRDefault="00A75D30" w:rsidP="00A75D30">
      <w:pPr>
        <w:widowControl/>
        <w:numPr>
          <w:ilvl w:val="1"/>
          <w:numId w:val="46"/>
        </w:numPr>
        <w:spacing w:before="100" w:beforeAutospacing="1" w:after="100" w:afterAutospacing="1"/>
        <w:jc w:val="left"/>
      </w:pPr>
      <w:r>
        <w:rPr>
          <w:rStyle w:val="ae"/>
        </w:rPr>
        <w:t>cAMP/cGMP</w:t>
      </w:r>
      <w:r>
        <w:t xml:space="preserve"> act as second messengers (e.g., hormone response).</w:t>
      </w:r>
    </w:p>
    <w:p w14:paraId="48551155" w14:textId="77777777" w:rsidR="00A75D30" w:rsidRDefault="00A75D30" w:rsidP="00A75D30">
      <w:pPr>
        <w:widowControl/>
        <w:numPr>
          <w:ilvl w:val="0"/>
          <w:numId w:val="46"/>
        </w:numPr>
        <w:spacing w:before="100" w:beforeAutospacing="1" w:after="100" w:afterAutospacing="1"/>
        <w:jc w:val="left"/>
      </w:pPr>
      <w:r>
        <w:rPr>
          <w:rStyle w:val="ae"/>
        </w:rPr>
        <w:t>Biosynthetic Precursors</w:t>
      </w:r>
      <w:r>
        <w:t xml:space="preserve">: </w:t>
      </w:r>
    </w:p>
    <w:p w14:paraId="0286B4A9" w14:textId="77777777" w:rsidR="00A75D30" w:rsidRDefault="00A75D30" w:rsidP="00A75D30">
      <w:pPr>
        <w:widowControl/>
        <w:numPr>
          <w:ilvl w:val="1"/>
          <w:numId w:val="46"/>
        </w:numPr>
        <w:spacing w:before="100" w:beforeAutospacing="1" w:after="100" w:afterAutospacing="1"/>
        <w:jc w:val="left"/>
      </w:pPr>
      <w:r>
        <w:t>Provide carbon/nitrogen for amino acids (e.g., histidine) and cofactors.</w:t>
      </w:r>
    </w:p>
    <w:p w14:paraId="04CD7584" w14:textId="77777777" w:rsidR="00A75D30" w:rsidRDefault="0041450B" w:rsidP="00A75D30">
      <w:r>
        <w:rPr>
          <w:noProof/>
        </w:rPr>
        <w:pict w14:anchorId="58B0C779">
          <v:rect id="_x0000_i1061" alt="" style="width:415.3pt;height:.05pt;mso-width-percent:0;mso-height-percent:0;mso-width-percent:0;mso-height-percent:0" o:hralign="center" o:hrstd="t" o:hr="t" fillcolor="#a0a0a0" stroked="f"/>
        </w:pict>
      </w:r>
    </w:p>
    <w:p w14:paraId="5921EC52" w14:textId="77777777" w:rsidR="00A75D30" w:rsidRDefault="00A75D30" w:rsidP="00A75D30">
      <w:pPr>
        <w:pStyle w:val="3"/>
      </w:pPr>
      <w:r>
        <w:rPr>
          <w:rStyle w:val="ae"/>
          <w:b w:val="0"/>
          <w:bCs w:val="0"/>
        </w:rPr>
        <w:t>2. Comparison of De Novo Purine vs. Pyrimidine Synthesis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563"/>
        <w:gridCol w:w="3023"/>
        <w:gridCol w:w="3720"/>
      </w:tblGrid>
      <w:tr w:rsidR="00A75D30" w14:paraId="0CF0FB8E" w14:textId="77777777" w:rsidTr="004F5F5B">
        <w:trPr>
          <w:tblHeader/>
          <w:tblCellSpacing w:w="15" w:type="dxa"/>
        </w:trPr>
        <w:tc>
          <w:tcPr>
            <w:tcW w:w="0" w:type="auto"/>
            <w:vAlign w:val="center"/>
            <w:hideMark/>
          </w:tcPr>
          <w:p w14:paraId="0573EC71" w14:textId="77777777" w:rsidR="00A75D30" w:rsidRDefault="00A75D30" w:rsidP="004F5F5B">
            <w:pPr>
              <w:jc w:val="center"/>
              <w:rPr>
                <w:b/>
                <w:bCs/>
              </w:rPr>
            </w:pPr>
            <w:r>
              <w:rPr>
                <w:rStyle w:val="ae"/>
              </w:rPr>
              <w:t>Feature</w:t>
            </w:r>
          </w:p>
        </w:tc>
        <w:tc>
          <w:tcPr>
            <w:tcW w:w="0" w:type="auto"/>
            <w:vAlign w:val="center"/>
            <w:hideMark/>
          </w:tcPr>
          <w:p w14:paraId="4B42510A" w14:textId="77777777" w:rsidR="00A75D30" w:rsidRDefault="00A75D30" w:rsidP="004F5F5B">
            <w:pPr>
              <w:jc w:val="center"/>
              <w:rPr>
                <w:b/>
                <w:bCs/>
              </w:rPr>
            </w:pPr>
            <w:r>
              <w:rPr>
                <w:rStyle w:val="ae"/>
              </w:rPr>
              <w:t>Purine Nucleotides</w:t>
            </w:r>
          </w:p>
        </w:tc>
        <w:tc>
          <w:tcPr>
            <w:tcW w:w="0" w:type="auto"/>
            <w:vAlign w:val="center"/>
            <w:hideMark/>
          </w:tcPr>
          <w:p w14:paraId="4A2BC9FE" w14:textId="77777777" w:rsidR="00A75D30" w:rsidRDefault="00A75D30" w:rsidP="004F5F5B">
            <w:pPr>
              <w:jc w:val="center"/>
              <w:rPr>
                <w:b/>
                <w:bCs/>
              </w:rPr>
            </w:pPr>
            <w:r>
              <w:rPr>
                <w:rStyle w:val="ae"/>
              </w:rPr>
              <w:t>Pyrimidine Nucleotides</w:t>
            </w:r>
          </w:p>
        </w:tc>
      </w:tr>
      <w:tr w:rsidR="00A75D30" w14:paraId="17A7D7A1" w14:textId="77777777" w:rsidTr="004F5F5B">
        <w:trPr>
          <w:tblCellSpacing w:w="15" w:type="dxa"/>
        </w:trPr>
        <w:tc>
          <w:tcPr>
            <w:tcW w:w="0" w:type="auto"/>
            <w:vAlign w:val="center"/>
            <w:hideMark/>
          </w:tcPr>
          <w:p w14:paraId="13EF27BE" w14:textId="77777777" w:rsidR="00A75D30" w:rsidRDefault="00A75D30" w:rsidP="004F5F5B">
            <w:pPr>
              <w:jc w:val="left"/>
            </w:pPr>
            <w:r>
              <w:rPr>
                <w:rStyle w:val="ae"/>
              </w:rPr>
              <w:t>Building Block</w:t>
            </w:r>
          </w:p>
        </w:tc>
        <w:tc>
          <w:tcPr>
            <w:tcW w:w="0" w:type="auto"/>
            <w:vAlign w:val="center"/>
            <w:hideMark/>
          </w:tcPr>
          <w:p w14:paraId="58D45D7E" w14:textId="77777777" w:rsidR="00A75D30" w:rsidRDefault="00A75D30" w:rsidP="004F5F5B">
            <w:r>
              <w:t xml:space="preserve">Assembled </w:t>
            </w:r>
            <w:r>
              <w:rPr>
                <w:rStyle w:val="ae"/>
              </w:rPr>
              <w:t>on PRPP</w:t>
            </w:r>
            <w:r>
              <w:t xml:space="preserve"> (ribose-5-phosphate)</w:t>
            </w:r>
          </w:p>
        </w:tc>
        <w:tc>
          <w:tcPr>
            <w:tcW w:w="0" w:type="auto"/>
            <w:vAlign w:val="center"/>
            <w:hideMark/>
          </w:tcPr>
          <w:p w14:paraId="661390D3" w14:textId="77777777" w:rsidR="00A75D30" w:rsidRDefault="00A75D30" w:rsidP="004F5F5B">
            <w:r>
              <w:rPr>
                <w:rStyle w:val="ae"/>
              </w:rPr>
              <w:t>Pyrimidine ring synthesized first</w:t>
            </w:r>
            <w:r>
              <w:t>, then added to PRPP</w:t>
            </w:r>
          </w:p>
        </w:tc>
      </w:tr>
      <w:tr w:rsidR="00A75D30" w14:paraId="4BA3A01A" w14:textId="77777777" w:rsidTr="004F5F5B">
        <w:trPr>
          <w:tblCellSpacing w:w="15" w:type="dxa"/>
        </w:trPr>
        <w:tc>
          <w:tcPr>
            <w:tcW w:w="0" w:type="auto"/>
            <w:vAlign w:val="center"/>
            <w:hideMark/>
          </w:tcPr>
          <w:p w14:paraId="1D080153" w14:textId="77777777" w:rsidR="00A75D30" w:rsidRDefault="00A75D30" w:rsidP="004F5F5B">
            <w:r>
              <w:rPr>
                <w:rStyle w:val="ae"/>
              </w:rPr>
              <w:t>Initial Precursor</w:t>
            </w:r>
          </w:p>
        </w:tc>
        <w:tc>
          <w:tcPr>
            <w:tcW w:w="0" w:type="auto"/>
            <w:vAlign w:val="center"/>
            <w:hideMark/>
          </w:tcPr>
          <w:p w14:paraId="57278BB7" w14:textId="77777777" w:rsidR="00A75D30" w:rsidRDefault="00A75D30" w:rsidP="004F5F5B">
            <w:r>
              <w:rPr>
                <w:rStyle w:val="ae"/>
              </w:rPr>
              <w:t>Glycine, glutamine, aspartate, CO</w:t>
            </w:r>
            <w:r>
              <w:rPr>
                <w:rStyle w:val="ae"/>
                <w:rFonts w:ascii="Cambria Math" w:hAnsi="Cambria Math" w:cs="Cambria Math"/>
              </w:rPr>
              <w:t>₂</w:t>
            </w:r>
            <w:r>
              <w:rPr>
                <w:rStyle w:val="ae"/>
              </w:rPr>
              <w:t>, folate</w:t>
            </w:r>
          </w:p>
        </w:tc>
        <w:tc>
          <w:tcPr>
            <w:tcW w:w="0" w:type="auto"/>
            <w:vAlign w:val="center"/>
            <w:hideMark/>
          </w:tcPr>
          <w:p w14:paraId="2327DF06" w14:textId="77777777" w:rsidR="00A75D30" w:rsidRDefault="00A75D30" w:rsidP="004F5F5B">
            <w:r>
              <w:rPr>
                <w:rStyle w:val="ae"/>
              </w:rPr>
              <w:t>Glutamine, CO</w:t>
            </w:r>
            <w:r>
              <w:rPr>
                <w:rStyle w:val="ae"/>
                <w:rFonts w:ascii="Cambria Math" w:hAnsi="Cambria Math" w:cs="Cambria Math"/>
              </w:rPr>
              <w:t>₂</w:t>
            </w:r>
            <w:r>
              <w:rPr>
                <w:rStyle w:val="ae"/>
              </w:rPr>
              <w:t>, aspartate</w:t>
            </w:r>
          </w:p>
        </w:tc>
      </w:tr>
      <w:tr w:rsidR="00A75D30" w14:paraId="0ED57ED5" w14:textId="77777777" w:rsidTr="004F5F5B">
        <w:trPr>
          <w:tblCellSpacing w:w="15" w:type="dxa"/>
        </w:trPr>
        <w:tc>
          <w:tcPr>
            <w:tcW w:w="0" w:type="auto"/>
            <w:vAlign w:val="center"/>
            <w:hideMark/>
          </w:tcPr>
          <w:p w14:paraId="5F41E4C1" w14:textId="77777777" w:rsidR="00A75D30" w:rsidRDefault="00A75D30" w:rsidP="004F5F5B">
            <w:r>
              <w:rPr>
                <w:rStyle w:val="ae"/>
              </w:rPr>
              <w:t>Key Intermediate</w:t>
            </w:r>
          </w:p>
        </w:tc>
        <w:tc>
          <w:tcPr>
            <w:tcW w:w="0" w:type="auto"/>
            <w:vAlign w:val="center"/>
            <w:hideMark/>
          </w:tcPr>
          <w:p w14:paraId="7DF19BBF" w14:textId="77777777" w:rsidR="00A75D30" w:rsidRDefault="00A75D30" w:rsidP="004F5F5B">
            <w:r>
              <w:rPr>
                <w:rStyle w:val="ae"/>
              </w:rPr>
              <w:t>Inosinic acid (IMP)</w:t>
            </w:r>
          </w:p>
        </w:tc>
        <w:tc>
          <w:tcPr>
            <w:tcW w:w="0" w:type="auto"/>
            <w:vAlign w:val="center"/>
            <w:hideMark/>
          </w:tcPr>
          <w:p w14:paraId="38F0F436" w14:textId="77777777" w:rsidR="00A75D30" w:rsidRDefault="00A75D30" w:rsidP="004F5F5B">
            <w:r>
              <w:rPr>
                <w:rStyle w:val="ae"/>
              </w:rPr>
              <w:t>Orotic acid → UMP</w:t>
            </w:r>
          </w:p>
        </w:tc>
      </w:tr>
      <w:tr w:rsidR="00A75D30" w14:paraId="3B3754C8" w14:textId="77777777" w:rsidTr="004F5F5B">
        <w:trPr>
          <w:tblCellSpacing w:w="15" w:type="dxa"/>
        </w:trPr>
        <w:tc>
          <w:tcPr>
            <w:tcW w:w="0" w:type="auto"/>
            <w:vAlign w:val="center"/>
            <w:hideMark/>
          </w:tcPr>
          <w:p w14:paraId="2F6F623C" w14:textId="77777777" w:rsidR="00A75D30" w:rsidRDefault="00A75D30" w:rsidP="004F5F5B">
            <w:r>
              <w:rPr>
                <w:rStyle w:val="ae"/>
              </w:rPr>
              <w:t>Energy Cost</w:t>
            </w:r>
          </w:p>
        </w:tc>
        <w:tc>
          <w:tcPr>
            <w:tcW w:w="0" w:type="auto"/>
            <w:vAlign w:val="center"/>
            <w:hideMark/>
          </w:tcPr>
          <w:p w14:paraId="5F185BC1" w14:textId="77777777" w:rsidR="00A75D30" w:rsidRDefault="00A75D30" w:rsidP="004F5F5B">
            <w:r>
              <w:rPr>
                <w:rStyle w:val="ae"/>
              </w:rPr>
              <w:t>High</w:t>
            </w:r>
            <w:r>
              <w:t xml:space="preserve"> (6 ATP equivalents per IMP)</w:t>
            </w:r>
          </w:p>
        </w:tc>
        <w:tc>
          <w:tcPr>
            <w:tcW w:w="0" w:type="auto"/>
            <w:vAlign w:val="center"/>
            <w:hideMark/>
          </w:tcPr>
          <w:p w14:paraId="4484F1A6" w14:textId="77777777" w:rsidR="00A75D30" w:rsidRDefault="00A75D30" w:rsidP="004F5F5B">
            <w:r>
              <w:rPr>
                <w:rStyle w:val="ae"/>
              </w:rPr>
              <w:t>Lower</w:t>
            </w:r>
            <w:r>
              <w:t xml:space="preserve"> (fewer steps)</w:t>
            </w:r>
          </w:p>
        </w:tc>
      </w:tr>
      <w:tr w:rsidR="00A75D30" w14:paraId="5B8E6410" w14:textId="77777777" w:rsidTr="004F5F5B">
        <w:trPr>
          <w:tblCellSpacing w:w="15" w:type="dxa"/>
        </w:trPr>
        <w:tc>
          <w:tcPr>
            <w:tcW w:w="0" w:type="auto"/>
            <w:vAlign w:val="center"/>
            <w:hideMark/>
          </w:tcPr>
          <w:p w14:paraId="54BC5093" w14:textId="77777777" w:rsidR="00A75D30" w:rsidRDefault="00A75D30" w:rsidP="004F5F5B">
            <w:r>
              <w:rPr>
                <w:rStyle w:val="ae"/>
              </w:rPr>
              <w:t>Regulation</w:t>
            </w:r>
          </w:p>
        </w:tc>
        <w:tc>
          <w:tcPr>
            <w:tcW w:w="0" w:type="auto"/>
            <w:vAlign w:val="center"/>
            <w:hideMark/>
          </w:tcPr>
          <w:p w14:paraId="576C0206" w14:textId="77777777" w:rsidR="00A75D30" w:rsidRDefault="00A75D30" w:rsidP="004F5F5B">
            <w:r>
              <w:rPr>
                <w:rStyle w:val="ae"/>
              </w:rPr>
              <w:t>Feedback-inhibited by AMP/GMP</w:t>
            </w:r>
          </w:p>
        </w:tc>
        <w:tc>
          <w:tcPr>
            <w:tcW w:w="0" w:type="auto"/>
            <w:vAlign w:val="center"/>
            <w:hideMark/>
          </w:tcPr>
          <w:p w14:paraId="65968C39" w14:textId="77777777" w:rsidR="00A75D30" w:rsidRDefault="00A75D30" w:rsidP="004F5F5B">
            <w:r>
              <w:rPr>
                <w:rStyle w:val="ae"/>
              </w:rPr>
              <w:t>Inhibited by UTP/CTP</w:t>
            </w:r>
          </w:p>
        </w:tc>
      </w:tr>
      <w:tr w:rsidR="00A75D30" w14:paraId="58BE255D" w14:textId="77777777" w:rsidTr="004F5F5B">
        <w:trPr>
          <w:tblCellSpacing w:w="15" w:type="dxa"/>
        </w:trPr>
        <w:tc>
          <w:tcPr>
            <w:tcW w:w="0" w:type="auto"/>
            <w:vAlign w:val="center"/>
            <w:hideMark/>
          </w:tcPr>
          <w:p w14:paraId="00A18F3C" w14:textId="77777777" w:rsidR="00A75D30" w:rsidRDefault="00A75D30" w:rsidP="004F5F5B">
            <w:r>
              <w:rPr>
                <w:rStyle w:val="ae"/>
              </w:rPr>
              <w:t>Location</w:t>
            </w:r>
          </w:p>
        </w:tc>
        <w:tc>
          <w:tcPr>
            <w:tcW w:w="0" w:type="auto"/>
            <w:vAlign w:val="center"/>
            <w:hideMark/>
          </w:tcPr>
          <w:p w14:paraId="5100A6F8" w14:textId="77777777" w:rsidR="00A75D30" w:rsidRDefault="00A75D30" w:rsidP="004F5F5B">
            <w:r>
              <w:rPr>
                <w:rStyle w:val="ae"/>
              </w:rPr>
              <w:t>Cytoplasm</w:t>
            </w:r>
            <w:r>
              <w:t xml:space="preserve"> (multienzyme complex)</w:t>
            </w:r>
          </w:p>
        </w:tc>
        <w:tc>
          <w:tcPr>
            <w:tcW w:w="0" w:type="auto"/>
            <w:vAlign w:val="center"/>
            <w:hideMark/>
          </w:tcPr>
          <w:p w14:paraId="21125E73" w14:textId="77777777" w:rsidR="00A75D30" w:rsidRDefault="00A75D30" w:rsidP="004F5F5B">
            <w:r>
              <w:rPr>
                <w:rStyle w:val="ae"/>
              </w:rPr>
              <w:t>Cytoplasm</w:t>
            </w:r>
            <w:r>
              <w:t xml:space="preserve"> (independent enzymes)</w:t>
            </w:r>
          </w:p>
        </w:tc>
      </w:tr>
    </w:tbl>
    <w:p w14:paraId="11AC347C" w14:textId="77777777" w:rsidR="00A75D30" w:rsidRDefault="0041450B" w:rsidP="00A75D30">
      <w:r>
        <w:rPr>
          <w:noProof/>
        </w:rPr>
        <w:pict w14:anchorId="3C9A4F14">
          <v:rect id="_x0000_i1060" alt="" style="width:415.3pt;height:.05pt;mso-width-percent:0;mso-height-percent:0;mso-width-percent:0;mso-height-percent:0" o:hralign="center" o:hrstd="t" o:hr="t" fillcolor="#a0a0a0" stroked="f"/>
        </w:pict>
      </w:r>
    </w:p>
    <w:p w14:paraId="16662868" w14:textId="77777777" w:rsidR="00A75D30" w:rsidRDefault="00A75D30" w:rsidP="00A75D30">
      <w:pPr>
        <w:pStyle w:val="3"/>
      </w:pPr>
      <w:r>
        <w:rPr>
          <w:rStyle w:val="ae"/>
          <w:b w:val="0"/>
          <w:bCs w:val="0"/>
        </w:rPr>
        <w:lastRenderedPageBreak/>
        <w:t>3. Sources of Atoms in Purine &amp; Pyrimidine Rings</w:t>
      </w:r>
    </w:p>
    <w:p w14:paraId="6828C976" w14:textId="77777777" w:rsidR="00A75D30" w:rsidRDefault="00A75D30" w:rsidP="00A75D30">
      <w:pPr>
        <w:pStyle w:val="4"/>
      </w:pPr>
      <w:r>
        <w:rPr>
          <w:rStyle w:val="ae"/>
          <w:b w:val="0"/>
          <w:bCs w:val="0"/>
        </w:rPr>
        <w:t>Purine Ring (9 atoms)</w:t>
      </w:r>
      <w:r>
        <w:t>:</w:t>
      </w:r>
    </w:p>
    <w:p w14:paraId="7FC5B018" w14:textId="77777777" w:rsidR="00A75D30" w:rsidRDefault="00A75D30" w:rsidP="00A75D30">
      <w:pPr>
        <w:widowControl/>
        <w:numPr>
          <w:ilvl w:val="0"/>
          <w:numId w:val="47"/>
        </w:numPr>
        <w:spacing w:before="100" w:beforeAutospacing="1" w:after="100" w:afterAutospacing="1"/>
        <w:jc w:val="left"/>
      </w:pPr>
      <w:r>
        <w:rPr>
          <w:rStyle w:val="ae"/>
        </w:rPr>
        <w:t>N1</w:t>
      </w:r>
      <w:r>
        <w:t xml:space="preserve">: Aspartate </w:t>
      </w:r>
    </w:p>
    <w:p w14:paraId="5E018F10" w14:textId="77777777" w:rsidR="00A75D30" w:rsidRDefault="00A75D30" w:rsidP="00A75D30">
      <w:pPr>
        <w:widowControl/>
        <w:numPr>
          <w:ilvl w:val="0"/>
          <w:numId w:val="47"/>
        </w:numPr>
        <w:spacing w:before="100" w:beforeAutospacing="1" w:after="100" w:afterAutospacing="1"/>
        <w:jc w:val="left"/>
      </w:pPr>
      <w:r>
        <w:rPr>
          <w:rStyle w:val="ae"/>
        </w:rPr>
        <w:t>C2, C8</w:t>
      </w:r>
      <w:r>
        <w:t xml:space="preserve">: Formyl-THF (1-carbon) </w:t>
      </w:r>
    </w:p>
    <w:p w14:paraId="7CDA4CDF" w14:textId="77777777" w:rsidR="00A75D30" w:rsidRDefault="00A75D30" w:rsidP="00A75D30">
      <w:pPr>
        <w:widowControl/>
        <w:numPr>
          <w:ilvl w:val="0"/>
          <w:numId w:val="47"/>
        </w:numPr>
        <w:spacing w:before="100" w:beforeAutospacing="1" w:after="100" w:afterAutospacing="1"/>
        <w:jc w:val="left"/>
      </w:pPr>
      <w:r>
        <w:rPr>
          <w:rStyle w:val="ae"/>
        </w:rPr>
        <w:t>N3, N9</w:t>
      </w:r>
      <w:r>
        <w:t xml:space="preserve">: Glutamine </w:t>
      </w:r>
    </w:p>
    <w:p w14:paraId="5DC41513" w14:textId="77777777" w:rsidR="00A75D30" w:rsidRDefault="00A75D30" w:rsidP="00A75D30">
      <w:pPr>
        <w:widowControl/>
        <w:numPr>
          <w:ilvl w:val="0"/>
          <w:numId w:val="47"/>
        </w:numPr>
        <w:spacing w:before="100" w:beforeAutospacing="1" w:after="100" w:afterAutospacing="1"/>
        <w:jc w:val="left"/>
      </w:pPr>
      <w:r>
        <w:rPr>
          <w:rStyle w:val="ae"/>
        </w:rPr>
        <w:t>C4, C5, N7</w:t>
      </w:r>
      <w:r>
        <w:t xml:space="preserve">: Glycine </w:t>
      </w:r>
    </w:p>
    <w:p w14:paraId="466962BA" w14:textId="77777777" w:rsidR="00A75D30" w:rsidRDefault="00A75D30" w:rsidP="00A75D30">
      <w:pPr>
        <w:widowControl/>
        <w:numPr>
          <w:ilvl w:val="0"/>
          <w:numId w:val="47"/>
        </w:numPr>
        <w:spacing w:before="100" w:beforeAutospacing="1" w:after="100" w:afterAutospacing="1"/>
        <w:jc w:val="left"/>
      </w:pPr>
      <w:r>
        <w:rPr>
          <w:rStyle w:val="ae"/>
        </w:rPr>
        <w:t>C6</w:t>
      </w:r>
      <w:r>
        <w:t>: CO</w:t>
      </w:r>
      <w:r>
        <w:rPr>
          <w:rFonts w:ascii="Cambria Math" w:hAnsi="Cambria Math" w:cs="Cambria Math"/>
        </w:rPr>
        <w:t>₂</w:t>
      </w:r>
    </w:p>
    <w:p w14:paraId="53FD57D4" w14:textId="77777777" w:rsidR="00A75D30" w:rsidRDefault="00A75D30" w:rsidP="00A75D30">
      <w:pPr>
        <w:pStyle w:val="4"/>
      </w:pPr>
      <w:r>
        <w:rPr>
          <w:rStyle w:val="ae"/>
          <w:b w:val="0"/>
          <w:bCs w:val="0"/>
        </w:rPr>
        <w:t>Pyrimidine Ring (6 atoms)</w:t>
      </w:r>
      <w:r>
        <w:t>:</w:t>
      </w:r>
    </w:p>
    <w:p w14:paraId="391F4D30" w14:textId="77777777" w:rsidR="00A75D30" w:rsidRDefault="00A75D30" w:rsidP="00A75D30">
      <w:pPr>
        <w:widowControl/>
        <w:numPr>
          <w:ilvl w:val="0"/>
          <w:numId w:val="48"/>
        </w:numPr>
        <w:spacing w:before="100" w:beforeAutospacing="1" w:after="100" w:afterAutospacing="1"/>
        <w:jc w:val="left"/>
      </w:pPr>
      <w:r>
        <w:rPr>
          <w:rStyle w:val="ae"/>
        </w:rPr>
        <w:t>N1, C4, C5, C6</w:t>
      </w:r>
      <w:r>
        <w:t xml:space="preserve">: Aspartate </w:t>
      </w:r>
    </w:p>
    <w:p w14:paraId="00E0F6DE" w14:textId="77777777" w:rsidR="00A75D30" w:rsidRDefault="00A75D30" w:rsidP="00A75D30">
      <w:pPr>
        <w:widowControl/>
        <w:numPr>
          <w:ilvl w:val="0"/>
          <w:numId w:val="48"/>
        </w:numPr>
        <w:spacing w:before="100" w:beforeAutospacing="1" w:after="100" w:afterAutospacing="1"/>
        <w:jc w:val="left"/>
      </w:pPr>
      <w:r>
        <w:rPr>
          <w:rStyle w:val="ae"/>
        </w:rPr>
        <w:t>C2</w:t>
      </w:r>
      <w:r>
        <w:t>: CO</w:t>
      </w:r>
      <w:r>
        <w:rPr>
          <w:rFonts w:ascii="Cambria Math" w:hAnsi="Cambria Math" w:cs="Cambria Math"/>
        </w:rPr>
        <w:t>₂</w:t>
      </w:r>
      <w:r>
        <w:t xml:space="preserve"> </w:t>
      </w:r>
    </w:p>
    <w:p w14:paraId="516B609D" w14:textId="77777777" w:rsidR="00A75D30" w:rsidRDefault="00A75D30" w:rsidP="00A75D30">
      <w:pPr>
        <w:widowControl/>
        <w:numPr>
          <w:ilvl w:val="0"/>
          <w:numId w:val="48"/>
        </w:numPr>
        <w:spacing w:before="100" w:beforeAutospacing="1" w:after="100" w:afterAutospacing="1"/>
        <w:jc w:val="left"/>
      </w:pPr>
      <w:r>
        <w:rPr>
          <w:rStyle w:val="ae"/>
        </w:rPr>
        <w:t>N3</w:t>
      </w:r>
      <w:r>
        <w:t>: Glutamine</w:t>
      </w:r>
    </w:p>
    <w:p w14:paraId="1F664932" w14:textId="77777777" w:rsidR="00A75D30" w:rsidRDefault="00A75D30" w:rsidP="00A75D30">
      <w:pPr>
        <w:pStyle w:val="af"/>
      </w:pPr>
      <w:proofErr w:type="gramStart"/>
      <w:r>
        <w:rPr>
          <w:rStyle w:val="ae"/>
        </w:rPr>
        <w:t>Key Note</w:t>
      </w:r>
      <w:proofErr w:type="gramEnd"/>
      <w:r>
        <w:t xml:space="preserve">: </w:t>
      </w:r>
    </w:p>
    <w:p w14:paraId="3212C028" w14:textId="77777777" w:rsidR="00A75D30" w:rsidRDefault="00A75D30" w:rsidP="00A75D30">
      <w:pPr>
        <w:widowControl/>
        <w:numPr>
          <w:ilvl w:val="0"/>
          <w:numId w:val="49"/>
        </w:numPr>
        <w:spacing w:before="100" w:beforeAutospacing="1" w:after="100" w:afterAutospacing="1"/>
        <w:jc w:val="left"/>
      </w:pPr>
      <w:r>
        <w:t xml:space="preserve">Purines incorporate </w:t>
      </w:r>
      <w:r>
        <w:rPr>
          <w:rStyle w:val="ae"/>
        </w:rPr>
        <w:t>PRPP early</w:t>
      </w:r>
      <w:r>
        <w:t xml:space="preserve">, while pyrimidines attach PRPP </w:t>
      </w:r>
      <w:r>
        <w:rPr>
          <w:rStyle w:val="ae"/>
        </w:rPr>
        <w:t>after ring formation</w:t>
      </w:r>
      <w:r>
        <w:t>.</w:t>
      </w:r>
    </w:p>
    <w:p w14:paraId="146292D4" w14:textId="77777777" w:rsidR="00A75D30" w:rsidRDefault="0041450B" w:rsidP="00A75D30">
      <w:r>
        <w:rPr>
          <w:noProof/>
        </w:rPr>
        <w:pict w14:anchorId="60697A1B">
          <v:rect id="_x0000_i1059" alt="" style="width:415.3pt;height:.05pt;mso-width-percent:0;mso-height-percent:0;mso-width-percent:0;mso-height-percent:0" o:hralign="center" o:hrstd="t" o:hr="t" fillcolor="#a0a0a0" stroked="f"/>
        </w:pict>
      </w:r>
    </w:p>
    <w:p w14:paraId="24A78FC1" w14:textId="77777777" w:rsidR="00A75D30" w:rsidRDefault="00A75D30" w:rsidP="00A75D30">
      <w:pPr>
        <w:pStyle w:val="3"/>
      </w:pPr>
      <w:r>
        <w:rPr>
          <w:rStyle w:val="ae"/>
          <w:b w:val="0"/>
          <w:bCs w:val="0"/>
        </w:rPr>
        <w:t>4. Inhibitors of Purine/Pyrimidine Synthesis</w:t>
      </w:r>
    </w:p>
    <w:p w14:paraId="4B42B68E" w14:textId="77777777" w:rsidR="00A75D30" w:rsidRDefault="00A75D30" w:rsidP="00A75D30">
      <w:pPr>
        <w:pStyle w:val="4"/>
      </w:pPr>
      <w:r>
        <w:rPr>
          <w:rStyle w:val="ae"/>
          <w:b w:val="0"/>
          <w:bCs w:val="0"/>
        </w:rPr>
        <w:t>Purine Pathway Inhibitors</w:t>
      </w:r>
      <w:r>
        <w:t>:</w:t>
      </w:r>
    </w:p>
    <w:p w14:paraId="59623E73" w14:textId="77777777" w:rsidR="00A75D30" w:rsidRDefault="00A75D30" w:rsidP="00A75D30">
      <w:pPr>
        <w:widowControl/>
        <w:numPr>
          <w:ilvl w:val="0"/>
          <w:numId w:val="50"/>
        </w:numPr>
        <w:spacing w:before="100" w:beforeAutospacing="1" w:after="100" w:afterAutospacing="1"/>
        <w:jc w:val="left"/>
      </w:pPr>
      <w:r>
        <w:rPr>
          <w:rStyle w:val="ae"/>
        </w:rPr>
        <w:t>Mycophenolic Acid</w:t>
      </w:r>
      <w:r>
        <w:t xml:space="preserve">: </w:t>
      </w:r>
    </w:p>
    <w:p w14:paraId="2902ABF4" w14:textId="77777777" w:rsidR="00A75D30" w:rsidRDefault="00A75D30" w:rsidP="00A75D30">
      <w:pPr>
        <w:widowControl/>
        <w:numPr>
          <w:ilvl w:val="1"/>
          <w:numId w:val="50"/>
        </w:numPr>
        <w:spacing w:before="100" w:beforeAutospacing="1" w:after="100" w:afterAutospacing="1"/>
        <w:jc w:val="left"/>
      </w:pPr>
      <w:r>
        <w:rPr>
          <w:rStyle w:val="ae"/>
        </w:rPr>
        <w:t>Target</w:t>
      </w:r>
      <w:r>
        <w:t xml:space="preserve">: </w:t>
      </w:r>
      <w:r>
        <w:rPr>
          <w:rStyle w:val="ae"/>
        </w:rPr>
        <w:t>IMPDH</w:t>
      </w:r>
      <w:r>
        <w:t xml:space="preserve"> (converts IMP → XMP). </w:t>
      </w:r>
    </w:p>
    <w:p w14:paraId="668B71E0" w14:textId="77777777" w:rsidR="00A75D30" w:rsidRDefault="00A75D30" w:rsidP="00A75D30">
      <w:pPr>
        <w:widowControl/>
        <w:numPr>
          <w:ilvl w:val="1"/>
          <w:numId w:val="50"/>
        </w:numPr>
        <w:spacing w:before="100" w:beforeAutospacing="1" w:after="100" w:afterAutospacing="1"/>
        <w:jc w:val="left"/>
      </w:pPr>
      <w:r>
        <w:rPr>
          <w:rStyle w:val="ae"/>
        </w:rPr>
        <w:t>Mechanism</w:t>
      </w:r>
      <w:r>
        <w:t xml:space="preserve">: Blocks </w:t>
      </w:r>
      <w:r>
        <w:rPr>
          <w:rStyle w:val="ae"/>
        </w:rPr>
        <w:t>GMP synthesis</w:t>
      </w:r>
      <w:r>
        <w:t xml:space="preserve"> → immunosuppression.</w:t>
      </w:r>
    </w:p>
    <w:p w14:paraId="0E9C8E19" w14:textId="77777777" w:rsidR="00A75D30" w:rsidRDefault="00A75D30" w:rsidP="00A75D30">
      <w:pPr>
        <w:widowControl/>
        <w:numPr>
          <w:ilvl w:val="0"/>
          <w:numId w:val="50"/>
        </w:numPr>
        <w:spacing w:before="100" w:beforeAutospacing="1" w:after="100" w:afterAutospacing="1"/>
        <w:jc w:val="left"/>
      </w:pPr>
      <w:r>
        <w:rPr>
          <w:rStyle w:val="ae"/>
        </w:rPr>
        <w:t>6-Mercaptopurine (6-MP)</w:t>
      </w:r>
      <w:r>
        <w:t xml:space="preserve">: </w:t>
      </w:r>
    </w:p>
    <w:p w14:paraId="270401E4" w14:textId="77777777" w:rsidR="00A75D30" w:rsidRDefault="00A75D30" w:rsidP="00A75D30">
      <w:pPr>
        <w:widowControl/>
        <w:numPr>
          <w:ilvl w:val="1"/>
          <w:numId w:val="50"/>
        </w:numPr>
        <w:spacing w:before="100" w:beforeAutospacing="1" w:after="100" w:afterAutospacing="1"/>
        <w:jc w:val="left"/>
      </w:pPr>
      <w:r>
        <w:rPr>
          <w:rStyle w:val="ae"/>
        </w:rPr>
        <w:t>Target</w:t>
      </w:r>
      <w:r>
        <w:t xml:space="preserve">: </w:t>
      </w:r>
      <w:r>
        <w:rPr>
          <w:rStyle w:val="ae"/>
        </w:rPr>
        <w:t>PRPP amidotransferase</w:t>
      </w:r>
      <w:r>
        <w:t xml:space="preserve">. </w:t>
      </w:r>
    </w:p>
    <w:p w14:paraId="5FC95321" w14:textId="77777777" w:rsidR="00A75D30" w:rsidRDefault="00A75D30" w:rsidP="00A75D30">
      <w:pPr>
        <w:widowControl/>
        <w:numPr>
          <w:ilvl w:val="1"/>
          <w:numId w:val="50"/>
        </w:numPr>
        <w:spacing w:before="100" w:beforeAutospacing="1" w:after="100" w:afterAutospacing="1"/>
        <w:jc w:val="left"/>
      </w:pPr>
      <w:r>
        <w:rPr>
          <w:rStyle w:val="ae"/>
        </w:rPr>
        <w:t>Mechanism</w:t>
      </w:r>
      <w:r>
        <w:t xml:space="preserve">: Mimics hypoxanthine → inhibits </w:t>
      </w:r>
      <w:r>
        <w:rPr>
          <w:rStyle w:val="ae"/>
        </w:rPr>
        <w:t>IMP synthesis</w:t>
      </w:r>
      <w:r>
        <w:t>.</w:t>
      </w:r>
    </w:p>
    <w:p w14:paraId="498707E2" w14:textId="77777777" w:rsidR="00A75D30" w:rsidRDefault="00A75D30" w:rsidP="00A75D30">
      <w:pPr>
        <w:pStyle w:val="4"/>
      </w:pPr>
      <w:r>
        <w:rPr>
          <w:rStyle w:val="ae"/>
          <w:b w:val="0"/>
          <w:bCs w:val="0"/>
        </w:rPr>
        <w:t>Pyrimidine Pathway Inhibitors</w:t>
      </w:r>
      <w:r>
        <w:t>:</w:t>
      </w:r>
    </w:p>
    <w:p w14:paraId="5C463C58" w14:textId="77777777" w:rsidR="00A75D30" w:rsidRDefault="00A75D30" w:rsidP="00A75D30">
      <w:pPr>
        <w:widowControl/>
        <w:numPr>
          <w:ilvl w:val="0"/>
          <w:numId w:val="51"/>
        </w:numPr>
        <w:spacing w:before="100" w:beforeAutospacing="1" w:after="100" w:afterAutospacing="1"/>
        <w:jc w:val="left"/>
      </w:pPr>
      <w:r>
        <w:rPr>
          <w:rStyle w:val="ae"/>
        </w:rPr>
        <w:t>5-Fluorouracil (5-FU)</w:t>
      </w:r>
      <w:r>
        <w:t xml:space="preserve">: </w:t>
      </w:r>
    </w:p>
    <w:p w14:paraId="0D85F49B" w14:textId="77777777" w:rsidR="00A75D30" w:rsidRDefault="00A75D30" w:rsidP="00A75D30">
      <w:pPr>
        <w:widowControl/>
        <w:numPr>
          <w:ilvl w:val="1"/>
          <w:numId w:val="51"/>
        </w:numPr>
        <w:spacing w:before="100" w:beforeAutospacing="1" w:after="100" w:afterAutospacing="1"/>
        <w:jc w:val="left"/>
      </w:pPr>
      <w:r>
        <w:rPr>
          <w:rStyle w:val="ae"/>
        </w:rPr>
        <w:t>Target</w:t>
      </w:r>
      <w:r>
        <w:t xml:space="preserve">: </w:t>
      </w:r>
      <w:r>
        <w:rPr>
          <w:rStyle w:val="ae"/>
        </w:rPr>
        <w:t>Thymidylate synthase (TS)</w:t>
      </w:r>
      <w:r>
        <w:t xml:space="preserve">. </w:t>
      </w:r>
    </w:p>
    <w:p w14:paraId="6705A2B7" w14:textId="77777777" w:rsidR="00A75D30" w:rsidRDefault="00A75D30" w:rsidP="00A75D30">
      <w:pPr>
        <w:widowControl/>
        <w:numPr>
          <w:ilvl w:val="1"/>
          <w:numId w:val="51"/>
        </w:numPr>
        <w:spacing w:before="100" w:beforeAutospacing="1" w:after="100" w:afterAutospacing="1"/>
        <w:jc w:val="left"/>
      </w:pPr>
      <w:r>
        <w:rPr>
          <w:rStyle w:val="ae"/>
        </w:rPr>
        <w:t>Mechanism</w:t>
      </w:r>
      <w:r>
        <w:t xml:space="preserve">: Mimics uracil → disrupts </w:t>
      </w:r>
      <w:r>
        <w:rPr>
          <w:rStyle w:val="ae"/>
        </w:rPr>
        <w:t>dTMP synthesis</w:t>
      </w:r>
      <w:r>
        <w:t xml:space="preserve"> (blocks DNA replication).</w:t>
      </w:r>
    </w:p>
    <w:p w14:paraId="5E404076" w14:textId="77777777" w:rsidR="00A75D30" w:rsidRDefault="00A75D30" w:rsidP="00A75D30">
      <w:pPr>
        <w:widowControl/>
        <w:numPr>
          <w:ilvl w:val="0"/>
          <w:numId w:val="51"/>
        </w:numPr>
        <w:spacing w:before="100" w:beforeAutospacing="1" w:after="100" w:afterAutospacing="1"/>
        <w:jc w:val="left"/>
      </w:pPr>
      <w:r>
        <w:rPr>
          <w:rStyle w:val="ae"/>
        </w:rPr>
        <w:t>Methotrexate</w:t>
      </w:r>
      <w:r>
        <w:t xml:space="preserve">: </w:t>
      </w:r>
    </w:p>
    <w:p w14:paraId="61F5E3FA" w14:textId="77777777" w:rsidR="00A75D30" w:rsidRDefault="00A75D30" w:rsidP="00A75D30">
      <w:pPr>
        <w:widowControl/>
        <w:numPr>
          <w:ilvl w:val="1"/>
          <w:numId w:val="51"/>
        </w:numPr>
        <w:spacing w:before="100" w:beforeAutospacing="1" w:after="100" w:afterAutospacing="1"/>
        <w:jc w:val="left"/>
      </w:pPr>
      <w:r>
        <w:rPr>
          <w:rStyle w:val="ae"/>
        </w:rPr>
        <w:lastRenderedPageBreak/>
        <w:t>Target</w:t>
      </w:r>
      <w:r>
        <w:t xml:space="preserve">: </w:t>
      </w:r>
      <w:r>
        <w:rPr>
          <w:rStyle w:val="ae"/>
        </w:rPr>
        <w:t>Dihydrofolate reductase (DHFR)</w:t>
      </w:r>
      <w:r>
        <w:t xml:space="preserve">. </w:t>
      </w:r>
    </w:p>
    <w:p w14:paraId="3137EA5A" w14:textId="77777777" w:rsidR="00A75D30" w:rsidRDefault="00A75D30" w:rsidP="00A75D30">
      <w:pPr>
        <w:widowControl/>
        <w:numPr>
          <w:ilvl w:val="1"/>
          <w:numId w:val="51"/>
        </w:numPr>
        <w:spacing w:before="100" w:beforeAutospacing="1" w:after="100" w:afterAutospacing="1"/>
        <w:jc w:val="left"/>
      </w:pPr>
      <w:r>
        <w:rPr>
          <w:rStyle w:val="ae"/>
        </w:rPr>
        <w:t>Mechanism</w:t>
      </w:r>
      <w:r>
        <w:t xml:space="preserve">: Depletes </w:t>
      </w:r>
      <w:r>
        <w:rPr>
          <w:rStyle w:val="ae"/>
        </w:rPr>
        <w:t>THF</w:t>
      </w:r>
      <w:r>
        <w:t xml:space="preserve"> → impairs </w:t>
      </w:r>
      <w:r>
        <w:rPr>
          <w:rStyle w:val="ae"/>
        </w:rPr>
        <w:t>purine &amp; dTMP synthesis</w:t>
      </w:r>
      <w:r>
        <w:t>.</w:t>
      </w:r>
    </w:p>
    <w:p w14:paraId="49265430" w14:textId="77777777" w:rsidR="00A75D30" w:rsidRDefault="00A75D30" w:rsidP="00A75D30">
      <w:pPr>
        <w:pStyle w:val="af"/>
      </w:pPr>
      <w:r>
        <w:rPr>
          <w:rStyle w:val="ae"/>
        </w:rPr>
        <w:t>Clinical Use</w:t>
      </w:r>
      <w:r>
        <w:t xml:space="preserve">: </w:t>
      </w:r>
    </w:p>
    <w:p w14:paraId="5E7898F1" w14:textId="77777777" w:rsidR="00A75D30" w:rsidRDefault="00A75D30" w:rsidP="00A75D30">
      <w:pPr>
        <w:widowControl/>
        <w:numPr>
          <w:ilvl w:val="0"/>
          <w:numId w:val="52"/>
        </w:numPr>
        <w:spacing w:before="100" w:beforeAutospacing="1" w:after="100" w:afterAutospacing="1"/>
        <w:jc w:val="left"/>
      </w:pPr>
      <w:r>
        <w:rPr>
          <w:rStyle w:val="ae"/>
        </w:rPr>
        <w:t>Cancer chemotherapy</w:t>
      </w:r>
      <w:r>
        <w:t xml:space="preserve"> (5-FU, methotrexate). </w:t>
      </w:r>
    </w:p>
    <w:p w14:paraId="539037C8" w14:textId="77777777" w:rsidR="00A75D30" w:rsidRDefault="00A75D30" w:rsidP="00A75D30">
      <w:pPr>
        <w:widowControl/>
        <w:numPr>
          <w:ilvl w:val="0"/>
          <w:numId w:val="52"/>
        </w:numPr>
        <w:spacing w:before="100" w:beforeAutospacing="1" w:after="100" w:afterAutospacing="1"/>
        <w:jc w:val="left"/>
      </w:pPr>
      <w:r>
        <w:rPr>
          <w:rStyle w:val="ae"/>
        </w:rPr>
        <w:t>Autoimmune therapy</w:t>
      </w:r>
      <w:r>
        <w:t xml:space="preserve"> (mycophenolate).</w:t>
      </w:r>
    </w:p>
    <w:p w14:paraId="5EB8D284" w14:textId="77777777" w:rsidR="00A75D30" w:rsidRDefault="0041450B" w:rsidP="00A75D30">
      <w:r>
        <w:rPr>
          <w:noProof/>
        </w:rPr>
        <w:pict w14:anchorId="2B9FC465">
          <v:rect id="_x0000_i1058" alt="" style="width:415.3pt;height:.05pt;mso-width-percent:0;mso-height-percent:0;mso-width-percent:0;mso-height-percent:0" o:hralign="center" o:hrstd="t" o:hr="t" fillcolor="#a0a0a0" stroked="f"/>
        </w:pict>
      </w:r>
    </w:p>
    <w:p w14:paraId="7370EA24" w14:textId="77777777" w:rsidR="00A75D30" w:rsidRDefault="00A75D30" w:rsidP="00A75D30">
      <w:pPr>
        <w:pStyle w:val="3"/>
      </w:pPr>
      <w:r>
        <w:rPr>
          <w:rStyle w:val="ae"/>
          <w:b w:val="0"/>
          <w:bCs w:val="0"/>
        </w:rPr>
        <w:t>5. Physiological Significance of Purine Salvage Pathway</w:t>
      </w:r>
    </w:p>
    <w:p w14:paraId="4DD35F43" w14:textId="77777777" w:rsidR="00A75D30" w:rsidRDefault="00A75D30" w:rsidP="00A75D30">
      <w:pPr>
        <w:pStyle w:val="4"/>
      </w:pPr>
      <w:r>
        <w:rPr>
          <w:rStyle w:val="ae"/>
          <w:b w:val="0"/>
          <w:bCs w:val="0"/>
        </w:rPr>
        <w:t>Key Reactions</w:t>
      </w:r>
      <w:r>
        <w:t>:</w:t>
      </w:r>
    </w:p>
    <w:p w14:paraId="40FA74AB" w14:textId="77777777" w:rsidR="00A75D30" w:rsidRDefault="00A75D30" w:rsidP="00A75D30">
      <w:pPr>
        <w:widowControl/>
        <w:numPr>
          <w:ilvl w:val="0"/>
          <w:numId w:val="53"/>
        </w:numPr>
        <w:spacing w:before="100" w:beforeAutospacing="1" w:after="100" w:afterAutospacing="1"/>
        <w:jc w:val="left"/>
      </w:pPr>
      <w:r>
        <w:rPr>
          <w:rStyle w:val="ae"/>
        </w:rPr>
        <w:t>Hypoxanthine + PRPP → IMP</w:t>
      </w:r>
      <w:r>
        <w:t xml:space="preserve"> (via </w:t>
      </w:r>
      <w:r>
        <w:rPr>
          <w:rStyle w:val="ae"/>
        </w:rPr>
        <w:t>HGPRT</w:t>
      </w:r>
      <w:r>
        <w:t xml:space="preserve">). </w:t>
      </w:r>
    </w:p>
    <w:p w14:paraId="635A8A1A" w14:textId="77777777" w:rsidR="00A75D30" w:rsidRDefault="00A75D30" w:rsidP="00A75D30">
      <w:pPr>
        <w:widowControl/>
        <w:numPr>
          <w:ilvl w:val="0"/>
          <w:numId w:val="53"/>
        </w:numPr>
        <w:spacing w:before="100" w:beforeAutospacing="1" w:after="100" w:afterAutospacing="1"/>
        <w:jc w:val="left"/>
      </w:pPr>
      <w:r>
        <w:rPr>
          <w:rStyle w:val="ae"/>
        </w:rPr>
        <w:t>Guanine + PRPP → GMP</w:t>
      </w:r>
      <w:r>
        <w:t xml:space="preserve"> (via </w:t>
      </w:r>
      <w:r>
        <w:rPr>
          <w:rStyle w:val="ae"/>
        </w:rPr>
        <w:t>HGPRT</w:t>
      </w:r>
      <w:r>
        <w:t xml:space="preserve">). </w:t>
      </w:r>
    </w:p>
    <w:p w14:paraId="2370FA50" w14:textId="77777777" w:rsidR="00A75D30" w:rsidRDefault="00A75D30" w:rsidP="00A75D30">
      <w:pPr>
        <w:widowControl/>
        <w:numPr>
          <w:ilvl w:val="0"/>
          <w:numId w:val="53"/>
        </w:numPr>
        <w:spacing w:before="100" w:beforeAutospacing="1" w:after="100" w:afterAutospacing="1"/>
        <w:jc w:val="left"/>
      </w:pPr>
      <w:r>
        <w:rPr>
          <w:rStyle w:val="ae"/>
        </w:rPr>
        <w:t>Adenine + PRPP → AMP</w:t>
      </w:r>
      <w:r>
        <w:t xml:space="preserve"> (via </w:t>
      </w:r>
      <w:r>
        <w:rPr>
          <w:rStyle w:val="ae"/>
        </w:rPr>
        <w:t>APRT</w:t>
      </w:r>
      <w:r>
        <w:t>).</w:t>
      </w:r>
    </w:p>
    <w:p w14:paraId="403F93FF" w14:textId="77777777" w:rsidR="00A75D30" w:rsidRDefault="00A75D30" w:rsidP="00A75D30">
      <w:pPr>
        <w:pStyle w:val="4"/>
      </w:pPr>
      <w:r>
        <w:rPr>
          <w:rStyle w:val="ae"/>
          <w:b w:val="0"/>
          <w:bCs w:val="0"/>
        </w:rPr>
        <w:t>Advantages Over De Novo Synthesis</w:t>
      </w:r>
      <w:r>
        <w:t>:</w:t>
      </w:r>
    </w:p>
    <w:p w14:paraId="621D7BAC" w14:textId="77777777" w:rsidR="00A75D30" w:rsidRDefault="00A75D30" w:rsidP="00A75D30">
      <w:pPr>
        <w:widowControl/>
        <w:numPr>
          <w:ilvl w:val="0"/>
          <w:numId w:val="54"/>
        </w:numPr>
        <w:spacing w:before="100" w:beforeAutospacing="1" w:after="100" w:afterAutospacing="1"/>
        <w:jc w:val="left"/>
      </w:pPr>
      <w:r>
        <w:rPr>
          <w:rStyle w:val="ae"/>
        </w:rPr>
        <w:t>Energy Efficiency</w:t>
      </w:r>
      <w:r>
        <w:t xml:space="preserve">: </w:t>
      </w:r>
    </w:p>
    <w:p w14:paraId="201E4DC1" w14:textId="77777777" w:rsidR="00A75D30" w:rsidRDefault="00A75D30" w:rsidP="00A75D30">
      <w:pPr>
        <w:widowControl/>
        <w:numPr>
          <w:ilvl w:val="1"/>
          <w:numId w:val="54"/>
        </w:numPr>
        <w:spacing w:before="100" w:beforeAutospacing="1" w:after="100" w:afterAutospacing="1"/>
        <w:jc w:val="left"/>
      </w:pPr>
      <w:r>
        <w:t xml:space="preserve">Salvage recycles purines </w:t>
      </w:r>
      <w:r>
        <w:rPr>
          <w:rStyle w:val="ae"/>
        </w:rPr>
        <w:t>without ATP expenditure</w:t>
      </w:r>
      <w:r>
        <w:t xml:space="preserve"> (vs. 6 ATP/IMP in de novo).</w:t>
      </w:r>
    </w:p>
    <w:p w14:paraId="4599978A" w14:textId="77777777" w:rsidR="00A75D30" w:rsidRDefault="00A75D30" w:rsidP="00A75D30">
      <w:pPr>
        <w:widowControl/>
        <w:numPr>
          <w:ilvl w:val="0"/>
          <w:numId w:val="54"/>
        </w:numPr>
        <w:spacing w:before="100" w:beforeAutospacing="1" w:after="100" w:afterAutospacing="1"/>
        <w:jc w:val="left"/>
      </w:pPr>
      <w:r>
        <w:rPr>
          <w:rStyle w:val="ae"/>
        </w:rPr>
        <w:t>Tissue-Specific Importance</w:t>
      </w:r>
      <w:r>
        <w:t xml:space="preserve">: </w:t>
      </w:r>
    </w:p>
    <w:p w14:paraId="30576C57" w14:textId="77777777" w:rsidR="00A75D30" w:rsidRDefault="00A75D30" w:rsidP="00A75D30">
      <w:pPr>
        <w:widowControl/>
        <w:numPr>
          <w:ilvl w:val="1"/>
          <w:numId w:val="54"/>
        </w:numPr>
        <w:spacing w:before="100" w:beforeAutospacing="1" w:after="100" w:afterAutospacing="1"/>
        <w:jc w:val="left"/>
      </w:pPr>
      <w:r>
        <w:rPr>
          <w:rStyle w:val="ae"/>
        </w:rPr>
        <w:t>Brain &amp; RBCs</w:t>
      </w:r>
      <w:r>
        <w:t xml:space="preserve"> rely on salvage (lack de novo machinery).</w:t>
      </w:r>
    </w:p>
    <w:p w14:paraId="24E40BF7" w14:textId="77777777" w:rsidR="00A75D30" w:rsidRDefault="00A75D30" w:rsidP="00A75D30">
      <w:pPr>
        <w:widowControl/>
        <w:numPr>
          <w:ilvl w:val="0"/>
          <w:numId w:val="54"/>
        </w:numPr>
        <w:spacing w:before="100" w:beforeAutospacing="1" w:after="100" w:afterAutospacing="1"/>
        <w:jc w:val="left"/>
      </w:pPr>
      <w:r>
        <w:rPr>
          <w:rStyle w:val="ae"/>
        </w:rPr>
        <w:t>Disease Prevention</w:t>
      </w:r>
      <w:r>
        <w:t xml:space="preserve">: </w:t>
      </w:r>
    </w:p>
    <w:p w14:paraId="5BABCBB6" w14:textId="77777777" w:rsidR="00A75D30" w:rsidRDefault="00A75D30" w:rsidP="00A75D30">
      <w:pPr>
        <w:widowControl/>
        <w:numPr>
          <w:ilvl w:val="1"/>
          <w:numId w:val="54"/>
        </w:numPr>
        <w:spacing w:before="100" w:beforeAutospacing="1" w:after="100" w:afterAutospacing="1"/>
        <w:jc w:val="left"/>
      </w:pPr>
      <w:r>
        <w:rPr>
          <w:rStyle w:val="ae"/>
        </w:rPr>
        <w:t>HGPRT deficiency</w:t>
      </w:r>
      <w:r>
        <w:t xml:space="preserve"> causes </w:t>
      </w:r>
      <w:r>
        <w:rPr>
          <w:rStyle w:val="ae"/>
        </w:rPr>
        <w:t>Lesch-Nyhan syndrome</w:t>
      </w:r>
      <w:r>
        <w:t xml:space="preserve"> (neurological dysfunction, gout).</w:t>
      </w:r>
    </w:p>
    <w:p w14:paraId="68B2DBCF" w14:textId="77777777" w:rsidR="00A75D30" w:rsidRDefault="00A75D30" w:rsidP="00A75D30">
      <w:pPr>
        <w:widowControl/>
        <w:numPr>
          <w:ilvl w:val="0"/>
          <w:numId w:val="54"/>
        </w:numPr>
        <w:spacing w:before="100" w:beforeAutospacing="1" w:after="100" w:afterAutospacing="1"/>
        <w:jc w:val="left"/>
      </w:pPr>
      <w:r>
        <w:rPr>
          <w:rStyle w:val="ae"/>
        </w:rPr>
        <w:t>Nucleotide Balance</w:t>
      </w:r>
      <w:r>
        <w:t xml:space="preserve">: </w:t>
      </w:r>
    </w:p>
    <w:p w14:paraId="30A7741C" w14:textId="77777777" w:rsidR="00A75D30" w:rsidRDefault="00A75D30" w:rsidP="00A75D30">
      <w:pPr>
        <w:widowControl/>
        <w:numPr>
          <w:ilvl w:val="1"/>
          <w:numId w:val="54"/>
        </w:numPr>
        <w:spacing w:before="100" w:beforeAutospacing="1" w:after="100" w:afterAutospacing="1"/>
        <w:jc w:val="left"/>
      </w:pPr>
      <w:r>
        <w:t xml:space="preserve">Fine-tunes cellular </w:t>
      </w:r>
      <w:r>
        <w:rPr>
          <w:rStyle w:val="ae"/>
        </w:rPr>
        <w:t>AMP/GMP ratios</w:t>
      </w:r>
      <w:r>
        <w:t xml:space="preserve"> for signaling/metabolism.</w:t>
      </w:r>
    </w:p>
    <w:p w14:paraId="231E1CD5" w14:textId="77777777" w:rsidR="00A75D30" w:rsidRDefault="00A75D30" w:rsidP="00A75D30">
      <w:pPr>
        <w:pStyle w:val="af"/>
      </w:pPr>
      <w:r>
        <w:rPr>
          <w:rStyle w:val="ae"/>
        </w:rPr>
        <w:t>Clinical Relevance</w:t>
      </w:r>
      <w:r>
        <w:t xml:space="preserve">: </w:t>
      </w:r>
    </w:p>
    <w:p w14:paraId="5544D5DE" w14:textId="77777777" w:rsidR="00A75D30" w:rsidRDefault="00A75D30" w:rsidP="00A75D30">
      <w:pPr>
        <w:widowControl/>
        <w:numPr>
          <w:ilvl w:val="0"/>
          <w:numId w:val="55"/>
        </w:numPr>
        <w:spacing w:before="100" w:beforeAutospacing="1" w:after="100" w:afterAutospacing="1"/>
        <w:jc w:val="left"/>
      </w:pPr>
      <w:r>
        <w:rPr>
          <w:rStyle w:val="ae"/>
        </w:rPr>
        <w:t>Allopurinol</w:t>
      </w:r>
      <w:r>
        <w:t xml:space="preserve"> (gout treatment) inhibits </w:t>
      </w:r>
      <w:r>
        <w:rPr>
          <w:rStyle w:val="ae"/>
        </w:rPr>
        <w:t>xanthine oxidase</w:t>
      </w:r>
      <w:r>
        <w:t>, diverting purines to salvage.</w:t>
      </w:r>
    </w:p>
    <w:p w14:paraId="4CCD9238" w14:textId="77777777" w:rsidR="00A75D30" w:rsidRDefault="0041450B" w:rsidP="00A75D30">
      <w:r>
        <w:rPr>
          <w:noProof/>
        </w:rPr>
        <w:pict w14:anchorId="781D14CB">
          <v:rect id="_x0000_i1057" alt="" style="width:415.3pt;height:.05pt;mso-width-percent:0;mso-height-percent:0;mso-width-percent:0;mso-height-percent:0" o:hralign="center" o:hrstd="t" o:hr="t" fillcolor="#a0a0a0" stroked="f"/>
        </w:pict>
      </w:r>
    </w:p>
    <w:p w14:paraId="45E0AA1E" w14:textId="77777777" w:rsidR="00A75D30" w:rsidRDefault="00A75D30" w:rsidP="003E4EA4"/>
    <w:p w14:paraId="730428C3" w14:textId="77777777" w:rsidR="00A75D30" w:rsidRDefault="00A75D30" w:rsidP="003E4EA4"/>
    <w:p w14:paraId="712308BB" w14:textId="77777777" w:rsidR="00A75D30" w:rsidRDefault="00A75D30" w:rsidP="003E4EA4"/>
    <w:p w14:paraId="358F1CBC" w14:textId="77777777" w:rsidR="00A75D30" w:rsidRDefault="00A75D30" w:rsidP="003E4EA4"/>
    <w:p w14:paraId="26203A55" w14:textId="77777777" w:rsidR="00A75D30" w:rsidRDefault="00A75D30" w:rsidP="003E4EA4"/>
    <w:p w14:paraId="3D172C33" w14:textId="77777777" w:rsidR="00A75D30" w:rsidRDefault="00A75D30" w:rsidP="003E4EA4"/>
    <w:p w14:paraId="28333F46" w14:textId="52C610C6" w:rsidR="00A75D30" w:rsidRDefault="00A75D30" w:rsidP="003E4EA4">
      <w:r>
        <w:lastRenderedPageBreak/>
        <w:t>C</w:t>
      </w:r>
      <w:r>
        <w:rPr>
          <w:rFonts w:hint="eastAsia"/>
        </w:rPr>
        <w:t>hapter 9</w:t>
      </w:r>
    </w:p>
    <w:p w14:paraId="71AA2CDB" w14:textId="77777777" w:rsidR="00A75D30" w:rsidRDefault="00A75D30" w:rsidP="003E4EA4"/>
    <w:p w14:paraId="08B54861" w14:textId="77777777" w:rsidR="00176705" w:rsidRDefault="00176705" w:rsidP="00176705">
      <w:pPr>
        <w:pStyle w:val="3"/>
        <w:rPr>
          <w:kern w:val="0"/>
          <w:sz w:val="27"/>
          <w:szCs w:val="27"/>
          <w14:ligatures w14:val="none"/>
        </w:rPr>
      </w:pPr>
      <w:r>
        <w:rPr>
          <w:rStyle w:val="ae"/>
          <w:b w:val="0"/>
          <w:bCs w:val="0"/>
        </w:rPr>
        <w:t>1. Enzymes and Proteins in Prokaryotic DNA Replication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056"/>
        <w:gridCol w:w="5250"/>
      </w:tblGrid>
      <w:tr w:rsidR="00176705" w14:paraId="7A452B3F" w14:textId="77777777" w:rsidTr="004F5F5B">
        <w:trPr>
          <w:tblHeader/>
          <w:tblCellSpacing w:w="15" w:type="dxa"/>
        </w:trPr>
        <w:tc>
          <w:tcPr>
            <w:tcW w:w="0" w:type="auto"/>
            <w:vAlign w:val="center"/>
            <w:hideMark/>
          </w:tcPr>
          <w:p w14:paraId="2DA66A69" w14:textId="77777777" w:rsidR="00176705" w:rsidRDefault="00176705" w:rsidP="004F5F5B">
            <w:pPr>
              <w:jc w:val="center"/>
              <w:rPr>
                <w:b/>
                <w:bCs/>
              </w:rPr>
            </w:pPr>
            <w:r>
              <w:rPr>
                <w:rStyle w:val="ae"/>
              </w:rPr>
              <w:t>Enzyme/Protein</w:t>
            </w:r>
          </w:p>
        </w:tc>
        <w:tc>
          <w:tcPr>
            <w:tcW w:w="0" w:type="auto"/>
            <w:vAlign w:val="center"/>
            <w:hideMark/>
          </w:tcPr>
          <w:p w14:paraId="644D0852" w14:textId="77777777" w:rsidR="00176705" w:rsidRDefault="00176705" w:rsidP="004F5F5B">
            <w:pPr>
              <w:jc w:val="center"/>
              <w:rPr>
                <w:b/>
                <w:bCs/>
              </w:rPr>
            </w:pPr>
            <w:r>
              <w:rPr>
                <w:rStyle w:val="ae"/>
              </w:rPr>
              <w:t>Function</w:t>
            </w:r>
          </w:p>
        </w:tc>
      </w:tr>
      <w:tr w:rsidR="00176705" w14:paraId="3C1B7350" w14:textId="77777777" w:rsidTr="004F5F5B">
        <w:trPr>
          <w:tblCellSpacing w:w="15" w:type="dxa"/>
        </w:trPr>
        <w:tc>
          <w:tcPr>
            <w:tcW w:w="0" w:type="auto"/>
            <w:vAlign w:val="center"/>
            <w:hideMark/>
          </w:tcPr>
          <w:p w14:paraId="4A98FA96" w14:textId="77777777" w:rsidR="00176705" w:rsidRDefault="00176705" w:rsidP="004F5F5B">
            <w:pPr>
              <w:jc w:val="left"/>
            </w:pPr>
            <w:r>
              <w:rPr>
                <w:rStyle w:val="ae"/>
              </w:rPr>
              <w:t>DNA Helicase (DnaB)</w:t>
            </w:r>
          </w:p>
        </w:tc>
        <w:tc>
          <w:tcPr>
            <w:tcW w:w="0" w:type="auto"/>
            <w:vAlign w:val="center"/>
            <w:hideMark/>
          </w:tcPr>
          <w:p w14:paraId="69D21924" w14:textId="77777777" w:rsidR="00176705" w:rsidRDefault="00176705" w:rsidP="004F5F5B">
            <w:r>
              <w:t>Unwinds the DNA double helix at the replication fork.</w:t>
            </w:r>
          </w:p>
        </w:tc>
      </w:tr>
      <w:tr w:rsidR="00176705" w14:paraId="70DDBC25" w14:textId="77777777" w:rsidTr="004F5F5B">
        <w:trPr>
          <w:tblCellSpacing w:w="15" w:type="dxa"/>
        </w:trPr>
        <w:tc>
          <w:tcPr>
            <w:tcW w:w="0" w:type="auto"/>
            <w:vAlign w:val="center"/>
            <w:hideMark/>
          </w:tcPr>
          <w:p w14:paraId="042399DC" w14:textId="77777777" w:rsidR="00176705" w:rsidRDefault="00176705" w:rsidP="004F5F5B">
            <w:r>
              <w:rPr>
                <w:rStyle w:val="ae"/>
              </w:rPr>
              <w:t>Single-Stranded Binding Proteins (SSBs)</w:t>
            </w:r>
          </w:p>
        </w:tc>
        <w:tc>
          <w:tcPr>
            <w:tcW w:w="0" w:type="auto"/>
            <w:vAlign w:val="center"/>
            <w:hideMark/>
          </w:tcPr>
          <w:p w14:paraId="64D23F92" w14:textId="77777777" w:rsidR="00176705" w:rsidRDefault="00176705" w:rsidP="004F5F5B">
            <w:r>
              <w:t>Stabilize single-stranded DNA to prevent reannealing or degradation.</w:t>
            </w:r>
          </w:p>
        </w:tc>
      </w:tr>
      <w:tr w:rsidR="00176705" w14:paraId="0EBAAAEA" w14:textId="77777777" w:rsidTr="004F5F5B">
        <w:trPr>
          <w:tblCellSpacing w:w="15" w:type="dxa"/>
        </w:trPr>
        <w:tc>
          <w:tcPr>
            <w:tcW w:w="0" w:type="auto"/>
            <w:vAlign w:val="center"/>
            <w:hideMark/>
          </w:tcPr>
          <w:p w14:paraId="0587DE2B" w14:textId="77777777" w:rsidR="00176705" w:rsidRDefault="00176705" w:rsidP="004F5F5B">
            <w:r>
              <w:rPr>
                <w:rStyle w:val="ae"/>
              </w:rPr>
              <w:t>DNA Gyrase (Topoisomerase II)</w:t>
            </w:r>
          </w:p>
        </w:tc>
        <w:tc>
          <w:tcPr>
            <w:tcW w:w="0" w:type="auto"/>
            <w:vAlign w:val="center"/>
            <w:hideMark/>
          </w:tcPr>
          <w:p w14:paraId="4862BB5D" w14:textId="77777777" w:rsidR="00176705" w:rsidRDefault="00176705" w:rsidP="004F5F5B">
            <w:r>
              <w:t>Relieves torsional strain ahead of the fork by introducing negative supercoils.</w:t>
            </w:r>
          </w:p>
        </w:tc>
      </w:tr>
      <w:tr w:rsidR="00176705" w14:paraId="5062819E" w14:textId="77777777" w:rsidTr="004F5F5B">
        <w:trPr>
          <w:tblCellSpacing w:w="15" w:type="dxa"/>
        </w:trPr>
        <w:tc>
          <w:tcPr>
            <w:tcW w:w="0" w:type="auto"/>
            <w:vAlign w:val="center"/>
            <w:hideMark/>
          </w:tcPr>
          <w:p w14:paraId="2A3B9B77" w14:textId="77777777" w:rsidR="00176705" w:rsidRDefault="00176705" w:rsidP="004F5F5B">
            <w:r>
              <w:rPr>
                <w:rStyle w:val="ae"/>
              </w:rPr>
              <w:t>Primase (DnaG)</w:t>
            </w:r>
          </w:p>
        </w:tc>
        <w:tc>
          <w:tcPr>
            <w:tcW w:w="0" w:type="auto"/>
            <w:vAlign w:val="center"/>
            <w:hideMark/>
          </w:tcPr>
          <w:p w14:paraId="4BC7F082" w14:textId="77777777" w:rsidR="00176705" w:rsidRDefault="00176705" w:rsidP="004F5F5B">
            <w:r>
              <w:t>Synthesizes short RNA primers for DNA polymerase to initiate replication.</w:t>
            </w:r>
          </w:p>
        </w:tc>
      </w:tr>
      <w:tr w:rsidR="00176705" w14:paraId="415BB3AE" w14:textId="77777777" w:rsidTr="004F5F5B">
        <w:trPr>
          <w:tblCellSpacing w:w="15" w:type="dxa"/>
        </w:trPr>
        <w:tc>
          <w:tcPr>
            <w:tcW w:w="0" w:type="auto"/>
            <w:vAlign w:val="center"/>
            <w:hideMark/>
          </w:tcPr>
          <w:p w14:paraId="6E1374CB" w14:textId="77777777" w:rsidR="00176705" w:rsidRDefault="00176705" w:rsidP="004F5F5B">
            <w:r>
              <w:rPr>
                <w:rStyle w:val="ae"/>
              </w:rPr>
              <w:t>DNA Polymerase III</w:t>
            </w:r>
          </w:p>
        </w:tc>
        <w:tc>
          <w:tcPr>
            <w:tcW w:w="0" w:type="auto"/>
            <w:vAlign w:val="center"/>
            <w:hideMark/>
          </w:tcPr>
          <w:p w14:paraId="7B748D3F" w14:textId="77777777" w:rsidR="00176705" w:rsidRDefault="00176705" w:rsidP="004F5F5B">
            <w:r>
              <w:t>Main enzyme synthesizing DNA (leading &amp; lagging strands); has high processivity.</w:t>
            </w:r>
          </w:p>
        </w:tc>
      </w:tr>
      <w:tr w:rsidR="00176705" w14:paraId="133D09E6" w14:textId="77777777" w:rsidTr="004F5F5B">
        <w:trPr>
          <w:tblCellSpacing w:w="15" w:type="dxa"/>
        </w:trPr>
        <w:tc>
          <w:tcPr>
            <w:tcW w:w="0" w:type="auto"/>
            <w:vAlign w:val="center"/>
            <w:hideMark/>
          </w:tcPr>
          <w:p w14:paraId="7608F58C" w14:textId="77777777" w:rsidR="00176705" w:rsidRDefault="00176705" w:rsidP="004F5F5B">
            <w:r>
              <w:rPr>
                <w:rStyle w:val="ae"/>
              </w:rPr>
              <w:t>DNA Polymerase I</w:t>
            </w:r>
          </w:p>
        </w:tc>
        <w:tc>
          <w:tcPr>
            <w:tcW w:w="0" w:type="auto"/>
            <w:vAlign w:val="center"/>
            <w:hideMark/>
          </w:tcPr>
          <w:p w14:paraId="50C0E5CF" w14:textId="77777777" w:rsidR="00176705" w:rsidRDefault="00176705" w:rsidP="004F5F5B">
            <w:r>
              <w:t>Removes RNA primers and fills gaps with DNA (exonuclease activity).</w:t>
            </w:r>
          </w:p>
        </w:tc>
      </w:tr>
      <w:tr w:rsidR="00176705" w14:paraId="0CB2AB2C" w14:textId="77777777" w:rsidTr="004F5F5B">
        <w:trPr>
          <w:tblCellSpacing w:w="15" w:type="dxa"/>
        </w:trPr>
        <w:tc>
          <w:tcPr>
            <w:tcW w:w="0" w:type="auto"/>
            <w:vAlign w:val="center"/>
            <w:hideMark/>
          </w:tcPr>
          <w:p w14:paraId="27B16BE9" w14:textId="77777777" w:rsidR="00176705" w:rsidRDefault="00176705" w:rsidP="004F5F5B">
            <w:r>
              <w:rPr>
                <w:rStyle w:val="ae"/>
              </w:rPr>
              <w:t>DNA Ligase</w:t>
            </w:r>
          </w:p>
        </w:tc>
        <w:tc>
          <w:tcPr>
            <w:tcW w:w="0" w:type="auto"/>
            <w:vAlign w:val="center"/>
            <w:hideMark/>
          </w:tcPr>
          <w:p w14:paraId="5C859BB1" w14:textId="77777777" w:rsidR="00176705" w:rsidRDefault="00176705" w:rsidP="004F5F5B">
            <w:r>
              <w:t>Seals Okazaki fragments by forming phosphodiester bonds.</w:t>
            </w:r>
          </w:p>
        </w:tc>
      </w:tr>
      <w:tr w:rsidR="00176705" w14:paraId="0A5E2C8F" w14:textId="77777777" w:rsidTr="004F5F5B">
        <w:trPr>
          <w:tblCellSpacing w:w="15" w:type="dxa"/>
        </w:trPr>
        <w:tc>
          <w:tcPr>
            <w:tcW w:w="0" w:type="auto"/>
            <w:vAlign w:val="center"/>
            <w:hideMark/>
          </w:tcPr>
          <w:p w14:paraId="3D5D709B" w14:textId="77777777" w:rsidR="00176705" w:rsidRDefault="00176705" w:rsidP="004F5F5B">
            <w:r>
              <w:rPr>
                <w:rStyle w:val="ae"/>
              </w:rPr>
              <w:t>Sliding Clamp (β-Clamp)</w:t>
            </w:r>
          </w:p>
        </w:tc>
        <w:tc>
          <w:tcPr>
            <w:tcW w:w="0" w:type="auto"/>
            <w:vAlign w:val="center"/>
            <w:hideMark/>
          </w:tcPr>
          <w:p w14:paraId="44B5B7EF" w14:textId="77777777" w:rsidR="00176705" w:rsidRDefault="00176705" w:rsidP="004F5F5B">
            <w:r>
              <w:t>Keeps DNA Pol III attached to the template for efficient elongation.</w:t>
            </w:r>
          </w:p>
        </w:tc>
      </w:tr>
      <w:tr w:rsidR="00176705" w14:paraId="49FB9A93" w14:textId="77777777" w:rsidTr="004F5F5B">
        <w:trPr>
          <w:tblCellSpacing w:w="15" w:type="dxa"/>
        </w:trPr>
        <w:tc>
          <w:tcPr>
            <w:tcW w:w="0" w:type="auto"/>
            <w:vAlign w:val="center"/>
            <w:hideMark/>
          </w:tcPr>
          <w:p w14:paraId="59E03088" w14:textId="77777777" w:rsidR="00176705" w:rsidRDefault="00176705" w:rsidP="004F5F5B">
            <w:r>
              <w:rPr>
                <w:rStyle w:val="ae"/>
              </w:rPr>
              <w:t>Clamp Loader (γ-Complex)</w:t>
            </w:r>
          </w:p>
        </w:tc>
        <w:tc>
          <w:tcPr>
            <w:tcW w:w="0" w:type="auto"/>
            <w:vAlign w:val="center"/>
            <w:hideMark/>
          </w:tcPr>
          <w:p w14:paraId="08B2AF4C" w14:textId="77777777" w:rsidR="00176705" w:rsidRDefault="00176705" w:rsidP="004F5F5B">
            <w:r>
              <w:t>Loads the β-clamp onto DNA.</w:t>
            </w:r>
          </w:p>
        </w:tc>
      </w:tr>
    </w:tbl>
    <w:p w14:paraId="5465DA6F" w14:textId="77777777" w:rsidR="00176705" w:rsidRDefault="0041450B" w:rsidP="00176705">
      <w:r>
        <w:rPr>
          <w:noProof/>
        </w:rPr>
        <w:pict w14:anchorId="663D577A">
          <v:rect id="_x0000_i1056" alt="" style="width:415.3pt;height:.05pt;mso-width-percent:0;mso-height-percent:0;mso-width-percent:0;mso-height-percent:0" o:hralign="center" o:hrstd="t" o:hr="t" fillcolor="#a0a0a0" stroked="f"/>
        </w:pict>
      </w:r>
    </w:p>
    <w:p w14:paraId="6279B6C7" w14:textId="77777777" w:rsidR="00176705" w:rsidRDefault="00176705" w:rsidP="00176705">
      <w:pPr>
        <w:pStyle w:val="3"/>
      </w:pPr>
      <w:r>
        <w:rPr>
          <w:rStyle w:val="ae"/>
          <w:b w:val="0"/>
          <w:bCs w:val="0"/>
        </w:rPr>
        <w:t>2. Reverse Transcriptase and Reverse Transcription</w:t>
      </w:r>
    </w:p>
    <w:p w14:paraId="7265E40E" w14:textId="77777777" w:rsidR="00176705" w:rsidRDefault="00176705" w:rsidP="00176705">
      <w:pPr>
        <w:pStyle w:val="af"/>
      </w:pPr>
      <w:r>
        <w:rPr>
          <w:rStyle w:val="ae"/>
        </w:rPr>
        <w:t>Reverse Transcriptase (RT)</w:t>
      </w:r>
      <w:r>
        <w:t xml:space="preserve">: </w:t>
      </w:r>
    </w:p>
    <w:p w14:paraId="49EADF47" w14:textId="77777777" w:rsidR="00176705" w:rsidRDefault="00176705" w:rsidP="00176705">
      <w:pPr>
        <w:widowControl/>
        <w:numPr>
          <w:ilvl w:val="0"/>
          <w:numId w:val="56"/>
        </w:numPr>
        <w:spacing w:before="100" w:beforeAutospacing="1" w:after="100" w:afterAutospacing="1"/>
        <w:jc w:val="left"/>
      </w:pPr>
      <w:r>
        <w:t xml:space="preserve">An </w:t>
      </w:r>
      <w:r>
        <w:rPr>
          <w:rStyle w:val="ae"/>
        </w:rPr>
        <w:t>RNA-dependent DNA polymerase</w:t>
      </w:r>
      <w:r>
        <w:t xml:space="preserve"> that synthesizes DNA from an RNA template. </w:t>
      </w:r>
    </w:p>
    <w:p w14:paraId="528479BD" w14:textId="77777777" w:rsidR="00176705" w:rsidRDefault="00176705" w:rsidP="00176705">
      <w:pPr>
        <w:widowControl/>
        <w:numPr>
          <w:ilvl w:val="0"/>
          <w:numId w:val="56"/>
        </w:numPr>
        <w:spacing w:before="100" w:beforeAutospacing="1" w:after="100" w:afterAutospacing="1"/>
        <w:jc w:val="left"/>
      </w:pPr>
      <w:r>
        <w:t xml:space="preserve">Found in </w:t>
      </w:r>
      <w:r>
        <w:rPr>
          <w:rStyle w:val="ae"/>
        </w:rPr>
        <w:t>retroviruses</w:t>
      </w:r>
      <w:r>
        <w:t xml:space="preserve"> (e.g., HIV) and used in </w:t>
      </w:r>
      <w:r>
        <w:rPr>
          <w:rStyle w:val="ae"/>
        </w:rPr>
        <w:t>retrotransposons</w:t>
      </w:r>
      <w:r>
        <w:t>.</w:t>
      </w:r>
    </w:p>
    <w:p w14:paraId="3F3F246C" w14:textId="77777777" w:rsidR="00176705" w:rsidRDefault="00176705" w:rsidP="00176705">
      <w:pPr>
        <w:pStyle w:val="af"/>
      </w:pPr>
      <w:r>
        <w:rPr>
          <w:rStyle w:val="ae"/>
        </w:rPr>
        <w:t>Process of Reverse Transcription</w:t>
      </w:r>
      <w:r>
        <w:t xml:space="preserve">: </w:t>
      </w:r>
    </w:p>
    <w:p w14:paraId="74651820" w14:textId="77777777" w:rsidR="00176705" w:rsidRDefault="00176705" w:rsidP="00176705">
      <w:pPr>
        <w:widowControl/>
        <w:numPr>
          <w:ilvl w:val="0"/>
          <w:numId w:val="57"/>
        </w:numPr>
        <w:spacing w:before="100" w:beforeAutospacing="1" w:after="100" w:afterAutospacing="1"/>
        <w:jc w:val="left"/>
      </w:pPr>
      <w:r>
        <w:rPr>
          <w:rStyle w:val="ae"/>
        </w:rPr>
        <w:t>RNA Template Binding</w:t>
      </w:r>
      <w:r>
        <w:t xml:space="preserve">: RT binds to viral RNA. </w:t>
      </w:r>
    </w:p>
    <w:p w14:paraId="655B7C1C" w14:textId="77777777" w:rsidR="00176705" w:rsidRDefault="00176705" w:rsidP="00176705">
      <w:pPr>
        <w:widowControl/>
        <w:numPr>
          <w:ilvl w:val="0"/>
          <w:numId w:val="57"/>
        </w:numPr>
        <w:spacing w:before="100" w:beforeAutospacing="1" w:after="100" w:afterAutospacing="1"/>
        <w:jc w:val="left"/>
      </w:pPr>
      <w:r>
        <w:rPr>
          <w:rStyle w:val="ae"/>
        </w:rPr>
        <w:t>cDNA Synthesis</w:t>
      </w:r>
      <w:r>
        <w:t xml:space="preserve">: Synthesizes complementary DNA (cDNA) using RNA as a template. </w:t>
      </w:r>
    </w:p>
    <w:p w14:paraId="01B51B03" w14:textId="77777777" w:rsidR="00176705" w:rsidRDefault="00176705" w:rsidP="00176705">
      <w:pPr>
        <w:widowControl/>
        <w:numPr>
          <w:ilvl w:val="0"/>
          <w:numId w:val="57"/>
        </w:numPr>
        <w:spacing w:before="100" w:beforeAutospacing="1" w:after="100" w:afterAutospacing="1"/>
        <w:jc w:val="left"/>
      </w:pPr>
      <w:r>
        <w:rPr>
          <w:rStyle w:val="ae"/>
        </w:rPr>
        <w:t>RNA Degradation</w:t>
      </w:r>
      <w:r>
        <w:t xml:space="preserve">: RNase H (associated with RT) degrades the RNA strand. </w:t>
      </w:r>
    </w:p>
    <w:p w14:paraId="1BD9F797" w14:textId="77777777" w:rsidR="00176705" w:rsidRDefault="00176705" w:rsidP="00176705">
      <w:pPr>
        <w:widowControl/>
        <w:numPr>
          <w:ilvl w:val="0"/>
          <w:numId w:val="57"/>
        </w:numPr>
        <w:spacing w:before="100" w:beforeAutospacing="1" w:after="100" w:afterAutospacing="1"/>
        <w:jc w:val="left"/>
      </w:pPr>
      <w:r>
        <w:rPr>
          <w:rStyle w:val="ae"/>
        </w:rPr>
        <w:t>Second Strand Synthesis</w:t>
      </w:r>
      <w:r>
        <w:t xml:space="preserve">: RT uses the cDNA as a template to make double-stranded DNA (dsDNA). </w:t>
      </w:r>
    </w:p>
    <w:p w14:paraId="13FC29DC" w14:textId="77777777" w:rsidR="00176705" w:rsidRDefault="00176705" w:rsidP="00176705">
      <w:pPr>
        <w:widowControl/>
        <w:numPr>
          <w:ilvl w:val="0"/>
          <w:numId w:val="57"/>
        </w:numPr>
        <w:spacing w:before="100" w:beforeAutospacing="1" w:after="100" w:afterAutospacing="1"/>
        <w:jc w:val="left"/>
      </w:pPr>
      <w:r>
        <w:rPr>
          <w:rStyle w:val="ae"/>
        </w:rPr>
        <w:t>Integration</w:t>
      </w:r>
      <w:r>
        <w:t xml:space="preserve">: Viral dsDNA integrates into the host genome (via </w:t>
      </w:r>
      <w:r>
        <w:rPr>
          <w:rStyle w:val="ae"/>
        </w:rPr>
        <w:t>integrase</w:t>
      </w:r>
      <w:r>
        <w:t>).</w:t>
      </w:r>
    </w:p>
    <w:p w14:paraId="4BDEAAC6" w14:textId="77777777" w:rsidR="00176705" w:rsidRDefault="00176705" w:rsidP="00176705">
      <w:pPr>
        <w:pStyle w:val="af"/>
      </w:pPr>
      <w:r>
        <w:rPr>
          <w:rStyle w:val="ae"/>
        </w:rPr>
        <w:lastRenderedPageBreak/>
        <w:t>Applications</w:t>
      </w:r>
      <w:r>
        <w:t xml:space="preserve">: </w:t>
      </w:r>
    </w:p>
    <w:p w14:paraId="384A3D34" w14:textId="77777777" w:rsidR="00176705" w:rsidRDefault="00176705" w:rsidP="00176705">
      <w:pPr>
        <w:widowControl/>
        <w:numPr>
          <w:ilvl w:val="0"/>
          <w:numId w:val="58"/>
        </w:numPr>
        <w:spacing w:before="100" w:beforeAutospacing="1" w:after="100" w:afterAutospacing="1"/>
        <w:jc w:val="left"/>
      </w:pPr>
      <w:r>
        <w:rPr>
          <w:rStyle w:val="ae"/>
        </w:rPr>
        <w:t>RT-PCR</w:t>
      </w:r>
      <w:r>
        <w:t xml:space="preserve"> (used in COVID-19 testing). </w:t>
      </w:r>
    </w:p>
    <w:p w14:paraId="131AD47A" w14:textId="77777777" w:rsidR="00176705" w:rsidRDefault="00176705" w:rsidP="00176705">
      <w:pPr>
        <w:widowControl/>
        <w:numPr>
          <w:ilvl w:val="0"/>
          <w:numId w:val="58"/>
        </w:numPr>
        <w:spacing w:before="100" w:beforeAutospacing="1" w:after="100" w:afterAutospacing="1"/>
        <w:jc w:val="left"/>
      </w:pPr>
      <w:r>
        <w:rPr>
          <w:rStyle w:val="ae"/>
        </w:rPr>
        <w:t>Retroviral therapy research</w:t>
      </w:r>
      <w:r>
        <w:t>.</w:t>
      </w:r>
    </w:p>
    <w:p w14:paraId="075604F8" w14:textId="77777777" w:rsidR="00176705" w:rsidRDefault="0041450B" w:rsidP="00176705">
      <w:r>
        <w:rPr>
          <w:noProof/>
        </w:rPr>
        <w:pict w14:anchorId="59BAE969">
          <v:rect id="_x0000_i1055" alt="" style="width:415.3pt;height:.05pt;mso-width-percent:0;mso-height-percent:0;mso-width-percent:0;mso-height-percent:0" o:hralign="center" o:hrstd="t" o:hr="t" fillcolor="#a0a0a0" stroked="f"/>
        </w:pict>
      </w:r>
    </w:p>
    <w:p w14:paraId="0A095DDD" w14:textId="77777777" w:rsidR="00176705" w:rsidRDefault="00176705" w:rsidP="00176705">
      <w:pPr>
        <w:pStyle w:val="3"/>
      </w:pPr>
      <w:r>
        <w:rPr>
          <w:rStyle w:val="ae"/>
          <w:b w:val="0"/>
          <w:bCs w:val="0"/>
        </w:rPr>
        <w:t>3. Mechanisms Maintaining DNA Replication Fidelity</w:t>
      </w:r>
    </w:p>
    <w:p w14:paraId="24628A81" w14:textId="77777777" w:rsidR="00176705" w:rsidRDefault="00176705" w:rsidP="00176705">
      <w:pPr>
        <w:widowControl/>
        <w:numPr>
          <w:ilvl w:val="0"/>
          <w:numId w:val="59"/>
        </w:numPr>
        <w:spacing w:before="100" w:beforeAutospacing="1" w:after="100" w:afterAutospacing="1"/>
        <w:jc w:val="left"/>
      </w:pPr>
      <w:r>
        <w:rPr>
          <w:rStyle w:val="ae"/>
        </w:rPr>
        <w:t>Base Selection by DNA Polymerase</w:t>
      </w:r>
      <w:r>
        <w:t xml:space="preserve">: </w:t>
      </w:r>
    </w:p>
    <w:p w14:paraId="73683893" w14:textId="77777777" w:rsidR="00176705" w:rsidRDefault="00176705" w:rsidP="00176705">
      <w:pPr>
        <w:widowControl/>
        <w:numPr>
          <w:ilvl w:val="1"/>
          <w:numId w:val="59"/>
        </w:numPr>
        <w:spacing w:before="100" w:beforeAutospacing="1" w:after="100" w:afterAutospacing="1"/>
        <w:jc w:val="left"/>
      </w:pPr>
      <w:r>
        <w:t xml:space="preserve">DNA Pol III has a </w:t>
      </w:r>
      <w:r>
        <w:rPr>
          <w:rStyle w:val="ae"/>
        </w:rPr>
        <w:t>high selectivity</w:t>
      </w:r>
      <w:r>
        <w:t xml:space="preserve"> for correct dNTPs (Watson-Crick base pairing).</w:t>
      </w:r>
    </w:p>
    <w:p w14:paraId="004F44B6" w14:textId="77777777" w:rsidR="00176705" w:rsidRDefault="00176705" w:rsidP="00176705">
      <w:pPr>
        <w:widowControl/>
        <w:numPr>
          <w:ilvl w:val="0"/>
          <w:numId w:val="59"/>
        </w:numPr>
        <w:spacing w:before="100" w:beforeAutospacing="1" w:after="100" w:afterAutospacing="1"/>
        <w:jc w:val="left"/>
      </w:pPr>
      <w:r>
        <w:rPr>
          <w:rStyle w:val="ae"/>
        </w:rPr>
        <w:t>Proofreading (3’→5’ Exonuclease Activity)</w:t>
      </w:r>
      <w:r>
        <w:t xml:space="preserve">: </w:t>
      </w:r>
    </w:p>
    <w:p w14:paraId="7C0B9D68" w14:textId="77777777" w:rsidR="00176705" w:rsidRDefault="00176705" w:rsidP="00176705">
      <w:pPr>
        <w:widowControl/>
        <w:numPr>
          <w:ilvl w:val="1"/>
          <w:numId w:val="59"/>
        </w:numPr>
        <w:spacing w:before="100" w:beforeAutospacing="1" w:after="100" w:afterAutospacing="1"/>
        <w:jc w:val="left"/>
      </w:pPr>
      <w:r>
        <w:t xml:space="preserve">DNA Pol III and Pol I </w:t>
      </w:r>
      <w:r>
        <w:rPr>
          <w:rStyle w:val="ae"/>
        </w:rPr>
        <w:t>remove mismatched bases</w:t>
      </w:r>
      <w:r>
        <w:t xml:space="preserve"> and replace them.</w:t>
      </w:r>
    </w:p>
    <w:p w14:paraId="64A28DD3" w14:textId="77777777" w:rsidR="00176705" w:rsidRDefault="00176705" w:rsidP="00176705">
      <w:pPr>
        <w:widowControl/>
        <w:numPr>
          <w:ilvl w:val="0"/>
          <w:numId w:val="59"/>
        </w:numPr>
        <w:spacing w:before="100" w:beforeAutospacing="1" w:after="100" w:afterAutospacing="1"/>
        <w:jc w:val="left"/>
      </w:pPr>
      <w:r>
        <w:rPr>
          <w:rStyle w:val="ae"/>
        </w:rPr>
        <w:t>Mismatch Repair (MMR)</w:t>
      </w:r>
      <w:r>
        <w:t xml:space="preserve">: </w:t>
      </w:r>
    </w:p>
    <w:p w14:paraId="4B27C738" w14:textId="77777777" w:rsidR="00176705" w:rsidRDefault="00176705" w:rsidP="00176705">
      <w:pPr>
        <w:widowControl/>
        <w:numPr>
          <w:ilvl w:val="1"/>
          <w:numId w:val="59"/>
        </w:numPr>
        <w:spacing w:before="100" w:beforeAutospacing="1" w:after="100" w:afterAutospacing="1"/>
        <w:jc w:val="left"/>
      </w:pPr>
      <w:r>
        <w:rPr>
          <w:rStyle w:val="ae"/>
        </w:rPr>
        <w:t>Post-replication repair</w:t>
      </w:r>
      <w:r>
        <w:t xml:space="preserve"> where </w:t>
      </w:r>
      <w:r>
        <w:rPr>
          <w:rStyle w:val="ae"/>
        </w:rPr>
        <w:t>MutS/MutL</w:t>
      </w:r>
      <w:r>
        <w:t xml:space="preserve"> detects mismatches and excises the error.</w:t>
      </w:r>
    </w:p>
    <w:p w14:paraId="50129AF1" w14:textId="77777777" w:rsidR="00176705" w:rsidRDefault="00176705" w:rsidP="00176705">
      <w:pPr>
        <w:widowControl/>
        <w:numPr>
          <w:ilvl w:val="0"/>
          <w:numId w:val="59"/>
        </w:numPr>
        <w:spacing w:before="100" w:beforeAutospacing="1" w:after="100" w:afterAutospacing="1"/>
        <w:jc w:val="left"/>
      </w:pPr>
      <w:r>
        <w:rPr>
          <w:rStyle w:val="ae"/>
        </w:rPr>
        <w:t>Strand Discrimination</w:t>
      </w:r>
      <w:r>
        <w:t xml:space="preserve">: </w:t>
      </w:r>
    </w:p>
    <w:p w14:paraId="74CEE318" w14:textId="77777777" w:rsidR="00176705" w:rsidRDefault="00176705" w:rsidP="00176705">
      <w:pPr>
        <w:widowControl/>
        <w:numPr>
          <w:ilvl w:val="1"/>
          <w:numId w:val="59"/>
        </w:numPr>
        <w:spacing w:before="100" w:beforeAutospacing="1" w:after="100" w:afterAutospacing="1"/>
        <w:jc w:val="left"/>
      </w:pPr>
      <w:r>
        <w:rPr>
          <w:rStyle w:val="ae"/>
        </w:rPr>
        <w:t>Methylation of parental DNA</w:t>
      </w:r>
      <w:r>
        <w:t xml:space="preserve"> (in </w:t>
      </w:r>
      <w:r>
        <w:rPr>
          <w:rStyle w:val="af0"/>
        </w:rPr>
        <w:t>E. coli</w:t>
      </w:r>
      <w:r>
        <w:t xml:space="preserve">, </w:t>
      </w:r>
      <w:r>
        <w:rPr>
          <w:rStyle w:val="ae"/>
        </w:rPr>
        <w:t>Dam methylase</w:t>
      </w:r>
      <w:r>
        <w:t>) marks the template strand.</w:t>
      </w:r>
    </w:p>
    <w:p w14:paraId="3FEAFDDD" w14:textId="77777777" w:rsidR="00176705" w:rsidRDefault="00176705" w:rsidP="00176705">
      <w:pPr>
        <w:pStyle w:val="af"/>
      </w:pPr>
      <w:r>
        <w:rPr>
          <w:rStyle w:val="ae"/>
        </w:rPr>
        <w:t>Error Rate</w:t>
      </w:r>
      <w:r>
        <w:t xml:space="preserve">: ~1 mistake per </w:t>
      </w:r>
      <w:r>
        <w:rPr>
          <w:rStyle w:val="ae"/>
        </w:rPr>
        <w:t>10</w:t>
      </w:r>
      <w:r>
        <w:rPr>
          <w:rStyle w:val="ae"/>
          <w:rFonts w:ascii="Cambria Math" w:hAnsi="Cambria Math" w:cs="Cambria Math"/>
        </w:rPr>
        <w:t>⁹</w:t>
      </w:r>
      <w:r>
        <w:rPr>
          <w:rStyle w:val="ae"/>
        </w:rPr>
        <w:t>–10¹</w:t>
      </w:r>
      <w:r>
        <w:rPr>
          <w:rStyle w:val="ae"/>
          <w:rFonts w:ascii="Cambria Math" w:hAnsi="Cambria Math" w:cs="Cambria Math"/>
        </w:rPr>
        <w:t>⁰</w:t>
      </w:r>
      <w:r>
        <w:rPr>
          <w:rStyle w:val="ae"/>
        </w:rPr>
        <w:t xml:space="preserve"> nucleotides</w:t>
      </w:r>
      <w:r>
        <w:t xml:space="preserve"> due to these mechanisms. </w:t>
      </w:r>
    </w:p>
    <w:p w14:paraId="3519E193" w14:textId="77777777" w:rsidR="00176705" w:rsidRDefault="0041450B" w:rsidP="00176705">
      <w:r>
        <w:rPr>
          <w:noProof/>
        </w:rPr>
        <w:pict w14:anchorId="6C1E5346">
          <v:rect id="_x0000_i1054" alt="" style="width:415.3pt;height:.05pt;mso-width-percent:0;mso-height-percent:0;mso-width-percent:0;mso-height-percent:0" o:hralign="center" o:hrstd="t" o:hr="t" fillcolor="#a0a0a0" stroked="f"/>
        </w:pict>
      </w:r>
    </w:p>
    <w:p w14:paraId="3CEF9985" w14:textId="77777777" w:rsidR="00176705" w:rsidRDefault="00176705" w:rsidP="00176705">
      <w:pPr>
        <w:pStyle w:val="3"/>
      </w:pPr>
      <w:r>
        <w:rPr>
          <w:rStyle w:val="ae"/>
          <w:b w:val="0"/>
          <w:bCs w:val="0"/>
        </w:rPr>
        <w:t>4. Telomeres and Telomerase in Eukaryotic DNA Replication</w:t>
      </w:r>
    </w:p>
    <w:p w14:paraId="4EE16A58" w14:textId="77777777" w:rsidR="00176705" w:rsidRDefault="00176705" w:rsidP="00176705">
      <w:pPr>
        <w:pStyle w:val="af"/>
      </w:pPr>
      <w:r>
        <w:rPr>
          <w:rStyle w:val="ae"/>
        </w:rPr>
        <w:t>Function of Telomeres</w:t>
      </w:r>
      <w:r>
        <w:t xml:space="preserve">: </w:t>
      </w:r>
    </w:p>
    <w:p w14:paraId="38B98271" w14:textId="77777777" w:rsidR="00176705" w:rsidRDefault="00176705" w:rsidP="00176705">
      <w:pPr>
        <w:widowControl/>
        <w:numPr>
          <w:ilvl w:val="0"/>
          <w:numId w:val="60"/>
        </w:numPr>
        <w:spacing w:before="100" w:beforeAutospacing="1" w:after="100" w:afterAutospacing="1"/>
        <w:jc w:val="left"/>
      </w:pPr>
      <w:r>
        <w:rPr>
          <w:rStyle w:val="ae"/>
        </w:rPr>
        <w:t>Repetitive DNA sequences (TTAGGG in humans)</w:t>
      </w:r>
      <w:r>
        <w:t xml:space="preserve"> at chromosome ends. </w:t>
      </w:r>
    </w:p>
    <w:p w14:paraId="3FCE060A" w14:textId="77777777" w:rsidR="00176705" w:rsidRDefault="00176705" w:rsidP="00176705">
      <w:pPr>
        <w:widowControl/>
        <w:numPr>
          <w:ilvl w:val="0"/>
          <w:numId w:val="60"/>
        </w:numPr>
        <w:spacing w:before="100" w:beforeAutospacing="1" w:after="100" w:afterAutospacing="1"/>
        <w:jc w:val="left"/>
      </w:pPr>
      <w:r>
        <w:t xml:space="preserve">Prevent </w:t>
      </w:r>
      <w:r>
        <w:rPr>
          <w:rStyle w:val="ae"/>
        </w:rPr>
        <w:t>chromosome shortening</w:t>
      </w:r>
      <w:r>
        <w:t xml:space="preserve"> during replication (due to the </w:t>
      </w:r>
      <w:r>
        <w:rPr>
          <w:rStyle w:val="ae"/>
        </w:rPr>
        <w:t>end-replication problem</w:t>
      </w:r>
      <w:r>
        <w:t xml:space="preserve">). </w:t>
      </w:r>
    </w:p>
    <w:p w14:paraId="5DCA7111" w14:textId="77777777" w:rsidR="00176705" w:rsidRDefault="00176705" w:rsidP="00176705">
      <w:pPr>
        <w:widowControl/>
        <w:numPr>
          <w:ilvl w:val="0"/>
          <w:numId w:val="60"/>
        </w:numPr>
        <w:spacing w:before="100" w:beforeAutospacing="1" w:after="100" w:afterAutospacing="1"/>
        <w:jc w:val="left"/>
      </w:pPr>
      <w:r>
        <w:t xml:space="preserve">Protect ends from being recognized as </w:t>
      </w:r>
      <w:r>
        <w:rPr>
          <w:rStyle w:val="ae"/>
        </w:rPr>
        <w:t>double-strand breaks (DSBs)</w:t>
      </w:r>
      <w:r>
        <w:t>.</w:t>
      </w:r>
    </w:p>
    <w:p w14:paraId="3A60854C" w14:textId="77777777" w:rsidR="00176705" w:rsidRDefault="00176705" w:rsidP="00176705">
      <w:pPr>
        <w:pStyle w:val="af"/>
      </w:pPr>
      <w:r>
        <w:rPr>
          <w:rStyle w:val="ae"/>
        </w:rPr>
        <w:t>Telomerase</w:t>
      </w:r>
      <w:r>
        <w:t xml:space="preserve">: </w:t>
      </w:r>
    </w:p>
    <w:p w14:paraId="23E69292" w14:textId="77777777" w:rsidR="00176705" w:rsidRDefault="00176705" w:rsidP="00176705">
      <w:pPr>
        <w:widowControl/>
        <w:numPr>
          <w:ilvl w:val="0"/>
          <w:numId w:val="61"/>
        </w:numPr>
        <w:spacing w:before="100" w:beforeAutospacing="1" w:after="100" w:afterAutospacing="1"/>
        <w:jc w:val="left"/>
      </w:pPr>
      <w:r>
        <w:t xml:space="preserve">A </w:t>
      </w:r>
      <w:r>
        <w:rPr>
          <w:rStyle w:val="ae"/>
        </w:rPr>
        <w:t>ribonucleoprotein</w:t>
      </w:r>
      <w:r>
        <w:t xml:space="preserve"> (RNA + reverse transcriptase) that extends telomeres. </w:t>
      </w:r>
    </w:p>
    <w:p w14:paraId="5F91BC56" w14:textId="77777777" w:rsidR="00176705" w:rsidRDefault="00176705" w:rsidP="00176705">
      <w:pPr>
        <w:widowControl/>
        <w:numPr>
          <w:ilvl w:val="0"/>
          <w:numId w:val="61"/>
        </w:numPr>
        <w:spacing w:before="100" w:beforeAutospacing="1" w:after="100" w:afterAutospacing="1"/>
        <w:jc w:val="left"/>
      </w:pPr>
      <w:r>
        <w:rPr>
          <w:rStyle w:val="ae"/>
        </w:rPr>
        <w:t>Mechanism</w:t>
      </w:r>
      <w:r>
        <w:t xml:space="preserve">: </w:t>
      </w:r>
    </w:p>
    <w:p w14:paraId="74F30C26" w14:textId="77777777" w:rsidR="00176705" w:rsidRDefault="00176705" w:rsidP="00176705">
      <w:pPr>
        <w:widowControl/>
        <w:numPr>
          <w:ilvl w:val="1"/>
          <w:numId w:val="61"/>
        </w:numPr>
        <w:spacing w:before="100" w:beforeAutospacing="1" w:after="100" w:afterAutospacing="1"/>
        <w:jc w:val="left"/>
      </w:pPr>
      <w:r>
        <w:t xml:space="preserve">Binds to the 3’ overhang. </w:t>
      </w:r>
    </w:p>
    <w:p w14:paraId="2B261700" w14:textId="77777777" w:rsidR="00176705" w:rsidRDefault="00176705" w:rsidP="00176705">
      <w:pPr>
        <w:widowControl/>
        <w:numPr>
          <w:ilvl w:val="1"/>
          <w:numId w:val="61"/>
        </w:numPr>
        <w:spacing w:before="100" w:beforeAutospacing="1" w:after="100" w:afterAutospacing="1"/>
        <w:jc w:val="left"/>
      </w:pPr>
      <w:r>
        <w:t xml:space="preserve">Uses its </w:t>
      </w:r>
      <w:r>
        <w:rPr>
          <w:rStyle w:val="ae"/>
        </w:rPr>
        <w:t>RNA template (TERC)</w:t>
      </w:r>
      <w:r>
        <w:t xml:space="preserve"> to add telomeric repeats.</w:t>
      </w:r>
    </w:p>
    <w:p w14:paraId="6F4D24F4" w14:textId="77777777" w:rsidR="00176705" w:rsidRDefault="00176705" w:rsidP="00176705">
      <w:pPr>
        <w:pStyle w:val="af"/>
      </w:pPr>
      <w:r>
        <w:rPr>
          <w:rStyle w:val="ae"/>
        </w:rPr>
        <w:t>Relationship to Cancer</w:t>
      </w:r>
      <w:r>
        <w:t xml:space="preserve">: </w:t>
      </w:r>
    </w:p>
    <w:p w14:paraId="7D8F8931" w14:textId="77777777" w:rsidR="00176705" w:rsidRDefault="00176705" w:rsidP="00176705">
      <w:pPr>
        <w:widowControl/>
        <w:numPr>
          <w:ilvl w:val="0"/>
          <w:numId w:val="62"/>
        </w:numPr>
        <w:spacing w:before="100" w:beforeAutospacing="1" w:after="100" w:afterAutospacing="1"/>
        <w:jc w:val="left"/>
      </w:pPr>
      <w:r>
        <w:rPr>
          <w:rStyle w:val="ae"/>
        </w:rPr>
        <w:lastRenderedPageBreak/>
        <w:t>Telomerase is reactivated in ~90% of cancers</w:t>
      </w:r>
      <w:r>
        <w:t xml:space="preserve">, allowing </w:t>
      </w:r>
      <w:r>
        <w:rPr>
          <w:rStyle w:val="ae"/>
        </w:rPr>
        <w:t>immortal cell division</w:t>
      </w:r>
      <w:r>
        <w:t xml:space="preserve">. </w:t>
      </w:r>
    </w:p>
    <w:p w14:paraId="068F13DE" w14:textId="77777777" w:rsidR="00176705" w:rsidRDefault="00176705" w:rsidP="00176705">
      <w:pPr>
        <w:widowControl/>
        <w:numPr>
          <w:ilvl w:val="0"/>
          <w:numId w:val="62"/>
        </w:numPr>
        <w:spacing w:before="100" w:beforeAutospacing="1" w:after="100" w:afterAutospacing="1"/>
        <w:jc w:val="left"/>
      </w:pPr>
      <w:r>
        <w:rPr>
          <w:rStyle w:val="ae"/>
        </w:rPr>
        <w:t>Inhibition of telomerase</w:t>
      </w:r>
      <w:r>
        <w:t xml:space="preserve"> is a potential anticancer strategy.</w:t>
      </w:r>
    </w:p>
    <w:p w14:paraId="39F9D0E3" w14:textId="77777777" w:rsidR="00176705" w:rsidRDefault="0041450B" w:rsidP="00176705">
      <w:r>
        <w:rPr>
          <w:noProof/>
        </w:rPr>
        <w:pict w14:anchorId="2E2E1EDD">
          <v:rect id="_x0000_i1053" alt="" style="width:415.3pt;height:.05pt;mso-width-percent:0;mso-height-percent:0;mso-width-percent:0;mso-height-percent:0" o:hralign="center" o:hrstd="t" o:hr="t" fillcolor="#a0a0a0" stroked="f"/>
        </w:pict>
      </w:r>
    </w:p>
    <w:p w14:paraId="3FCF78DE" w14:textId="77777777" w:rsidR="00176705" w:rsidRDefault="00176705" w:rsidP="00176705">
      <w:pPr>
        <w:pStyle w:val="3"/>
      </w:pPr>
      <w:r>
        <w:rPr>
          <w:rStyle w:val="ae"/>
          <w:b w:val="0"/>
          <w:bCs w:val="0"/>
        </w:rPr>
        <w:t>5. UV-Induced DNA Damage and Repair</w:t>
      </w:r>
    </w:p>
    <w:p w14:paraId="155CC5C7" w14:textId="77777777" w:rsidR="00176705" w:rsidRDefault="00176705" w:rsidP="00176705">
      <w:pPr>
        <w:pStyle w:val="4"/>
      </w:pPr>
      <w:r>
        <w:rPr>
          <w:rStyle w:val="ae"/>
          <w:b w:val="0"/>
          <w:bCs w:val="0"/>
        </w:rPr>
        <w:t>Types of UV Damage</w:t>
      </w:r>
      <w:r>
        <w:t>:</w:t>
      </w:r>
    </w:p>
    <w:p w14:paraId="231C10B4" w14:textId="77777777" w:rsidR="00176705" w:rsidRDefault="00176705" w:rsidP="00176705">
      <w:pPr>
        <w:widowControl/>
        <w:numPr>
          <w:ilvl w:val="0"/>
          <w:numId w:val="63"/>
        </w:numPr>
        <w:spacing w:before="100" w:beforeAutospacing="1" w:after="100" w:afterAutospacing="1"/>
        <w:jc w:val="left"/>
      </w:pPr>
      <w:r>
        <w:rPr>
          <w:rStyle w:val="ae"/>
        </w:rPr>
        <w:t>Cyclobutane Pyrimidine Dimers (CPDs)</w:t>
      </w:r>
      <w:r>
        <w:t xml:space="preserve">: </w:t>
      </w:r>
    </w:p>
    <w:p w14:paraId="06B97FB8" w14:textId="77777777" w:rsidR="00176705" w:rsidRDefault="00176705" w:rsidP="00176705">
      <w:pPr>
        <w:widowControl/>
        <w:numPr>
          <w:ilvl w:val="1"/>
          <w:numId w:val="63"/>
        </w:numPr>
        <w:spacing w:before="100" w:beforeAutospacing="1" w:after="100" w:afterAutospacing="1"/>
        <w:jc w:val="left"/>
      </w:pPr>
      <w:r>
        <w:t>Two adjacent pyrimidines (T-T, C-T, C-C) form a covalent ring structure.</w:t>
      </w:r>
    </w:p>
    <w:p w14:paraId="15655D69" w14:textId="77777777" w:rsidR="00176705" w:rsidRDefault="00176705" w:rsidP="00176705">
      <w:pPr>
        <w:widowControl/>
        <w:numPr>
          <w:ilvl w:val="0"/>
          <w:numId w:val="63"/>
        </w:numPr>
        <w:spacing w:before="100" w:beforeAutospacing="1" w:after="100" w:afterAutospacing="1"/>
        <w:jc w:val="left"/>
      </w:pPr>
      <w:r>
        <w:rPr>
          <w:rStyle w:val="ae"/>
        </w:rPr>
        <w:t>6-4 Photoproducts (6-4PPs)</w:t>
      </w:r>
      <w:r>
        <w:t xml:space="preserve">: </w:t>
      </w:r>
    </w:p>
    <w:p w14:paraId="6CBD3505" w14:textId="77777777" w:rsidR="00176705" w:rsidRDefault="00176705" w:rsidP="00176705">
      <w:pPr>
        <w:widowControl/>
        <w:numPr>
          <w:ilvl w:val="1"/>
          <w:numId w:val="63"/>
        </w:numPr>
        <w:spacing w:before="100" w:beforeAutospacing="1" w:after="100" w:afterAutospacing="1"/>
        <w:jc w:val="left"/>
      </w:pPr>
      <w:r>
        <w:t>Covalent bond between C6 of one pyrimidine and C4 of another.</w:t>
      </w:r>
    </w:p>
    <w:p w14:paraId="31A803A4" w14:textId="77777777" w:rsidR="00176705" w:rsidRDefault="00176705" w:rsidP="00176705">
      <w:pPr>
        <w:pStyle w:val="4"/>
      </w:pPr>
      <w:r>
        <w:rPr>
          <w:rStyle w:val="ae"/>
          <w:b w:val="0"/>
          <w:bCs w:val="0"/>
        </w:rPr>
        <w:t>Repair Mechanisms</w:t>
      </w:r>
      <w:r>
        <w:t>:</w:t>
      </w:r>
    </w:p>
    <w:p w14:paraId="15A089F7" w14:textId="77777777" w:rsidR="00176705" w:rsidRDefault="00176705" w:rsidP="00176705">
      <w:pPr>
        <w:widowControl/>
        <w:numPr>
          <w:ilvl w:val="0"/>
          <w:numId w:val="64"/>
        </w:numPr>
        <w:spacing w:before="100" w:beforeAutospacing="1" w:after="100" w:afterAutospacing="1"/>
        <w:jc w:val="left"/>
      </w:pPr>
      <w:r>
        <w:rPr>
          <w:rStyle w:val="ae"/>
        </w:rPr>
        <w:t>Nucleotide Excision Repair (NER)</w:t>
      </w:r>
      <w:r>
        <w:t xml:space="preserve">: </w:t>
      </w:r>
    </w:p>
    <w:p w14:paraId="4AD984F9" w14:textId="77777777" w:rsidR="00176705" w:rsidRDefault="00176705" w:rsidP="00176705">
      <w:pPr>
        <w:widowControl/>
        <w:numPr>
          <w:ilvl w:val="1"/>
          <w:numId w:val="64"/>
        </w:numPr>
        <w:spacing w:before="100" w:beforeAutospacing="1" w:after="100" w:afterAutospacing="1"/>
        <w:jc w:val="left"/>
      </w:pPr>
      <w:r>
        <w:rPr>
          <w:rStyle w:val="ae"/>
        </w:rPr>
        <w:t>Global Genome NER (GG-NER)</w:t>
      </w:r>
      <w:r>
        <w:t xml:space="preserve">: Repairs lesions anywhere in the genome. </w:t>
      </w:r>
    </w:p>
    <w:p w14:paraId="15CF1FCC" w14:textId="77777777" w:rsidR="00176705" w:rsidRDefault="00176705" w:rsidP="00176705">
      <w:pPr>
        <w:widowControl/>
        <w:numPr>
          <w:ilvl w:val="1"/>
          <w:numId w:val="64"/>
        </w:numPr>
        <w:spacing w:before="100" w:beforeAutospacing="1" w:after="100" w:afterAutospacing="1"/>
        <w:jc w:val="left"/>
      </w:pPr>
      <w:r>
        <w:rPr>
          <w:rStyle w:val="ae"/>
        </w:rPr>
        <w:t>Transcription-Coupled NER (TC-NER)</w:t>
      </w:r>
      <w:r>
        <w:t xml:space="preserve">: Repairs lesions blocking transcription. </w:t>
      </w:r>
    </w:p>
    <w:p w14:paraId="460398B2" w14:textId="77777777" w:rsidR="00176705" w:rsidRDefault="00176705" w:rsidP="00176705">
      <w:pPr>
        <w:widowControl/>
        <w:numPr>
          <w:ilvl w:val="1"/>
          <w:numId w:val="64"/>
        </w:numPr>
        <w:spacing w:before="100" w:beforeAutospacing="1" w:after="100" w:afterAutospacing="1"/>
        <w:jc w:val="left"/>
      </w:pPr>
      <w:r>
        <w:rPr>
          <w:rStyle w:val="ae"/>
        </w:rPr>
        <w:t>Steps</w:t>
      </w:r>
      <w:r>
        <w:t xml:space="preserve">: </w:t>
      </w:r>
    </w:p>
    <w:p w14:paraId="1305B85D" w14:textId="77777777" w:rsidR="00176705" w:rsidRDefault="00176705" w:rsidP="00176705">
      <w:pPr>
        <w:widowControl/>
        <w:numPr>
          <w:ilvl w:val="2"/>
          <w:numId w:val="64"/>
        </w:numPr>
        <w:spacing w:before="100" w:beforeAutospacing="1" w:after="100" w:afterAutospacing="1"/>
        <w:jc w:val="left"/>
      </w:pPr>
      <w:r>
        <w:t>Damage recognition (</w:t>
      </w:r>
      <w:r>
        <w:rPr>
          <w:rStyle w:val="ae"/>
        </w:rPr>
        <w:t>XPC, XPA</w:t>
      </w:r>
      <w:r>
        <w:t xml:space="preserve">). </w:t>
      </w:r>
    </w:p>
    <w:p w14:paraId="5D7E7723" w14:textId="77777777" w:rsidR="00176705" w:rsidRDefault="00176705" w:rsidP="00176705">
      <w:pPr>
        <w:widowControl/>
        <w:numPr>
          <w:ilvl w:val="2"/>
          <w:numId w:val="64"/>
        </w:numPr>
        <w:spacing w:before="100" w:beforeAutospacing="1" w:after="100" w:afterAutospacing="1"/>
        <w:jc w:val="left"/>
      </w:pPr>
      <w:r>
        <w:t>Unwinding (</w:t>
      </w:r>
      <w:r>
        <w:rPr>
          <w:rStyle w:val="ae"/>
        </w:rPr>
        <w:t>TFIIH helicase</w:t>
      </w:r>
      <w:r>
        <w:t xml:space="preserve">). </w:t>
      </w:r>
    </w:p>
    <w:p w14:paraId="57AD7220" w14:textId="77777777" w:rsidR="00176705" w:rsidRDefault="00176705" w:rsidP="00176705">
      <w:pPr>
        <w:widowControl/>
        <w:numPr>
          <w:ilvl w:val="2"/>
          <w:numId w:val="64"/>
        </w:numPr>
        <w:spacing w:before="100" w:beforeAutospacing="1" w:after="100" w:afterAutospacing="1"/>
        <w:jc w:val="left"/>
      </w:pPr>
      <w:r>
        <w:t>Excision of ~24–32 nucleotides (</w:t>
      </w:r>
      <w:r>
        <w:rPr>
          <w:rStyle w:val="ae"/>
        </w:rPr>
        <w:t>XPG, XPF-ERCC1</w:t>
      </w:r>
      <w:r>
        <w:t xml:space="preserve">). </w:t>
      </w:r>
    </w:p>
    <w:p w14:paraId="34000B7E" w14:textId="77777777" w:rsidR="00176705" w:rsidRDefault="00176705" w:rsidP="00176705">
      <w:pPr>
        <w:widowControl/>
        <w:numPr>
          <w:ilvl w:val="2"/>
          <w:numId w:val="64"/>
        </w:numPr>
        <w:spacing w:before="100" w:beforeAutospacing="1" w:after="100" w:afterAutospacing="1"/>
        <w:jc w:val="left"/>
      </w:pPr>
      <w:r>
        <w:t xml:space="preserve">Resynthesis by </w:t>
      </w:r>
      <w:r>
        <w:rPr>
          <w:rStyle w:val="ae"/>
        </w:rPr>
        <w:t>DNA Pol δ/ε</w:t>
      </w:r>
      <w:r>
        <w:t xml:space="preserve"> and ligation.</w:t>
      </w:r>
    </w:p>
    <w:p w14:paraId="00C5C0C3" w14:textId="77777777" w:rsidR="00176705" w:rsidRDefault="00176705" w:rsidP="00176705">
      <w:pPr>
        <w:widowControl/>
        <w:numPr>
          <w:ilvl w:val="0"/>
          <w:numId w:val="64"/>
        </w:numPr>
        <w:spacing w:before="100" w:beforeAutospacing="1" w:after="100" w:afterAutospacing="1"/>
        <w:jc w:val="left"/>
      </w:pPr>
      <w:r>
        <w:rPr>
          <w:rStyle w:val="ae"/>
        </w:rPr>
        <w:t>Photolyase (Direct Repair)</w:t>
      </w:r>
      <w:r>
        <w:t xml:space="preserve">: </w:t>
      </w:r>
    </w:p>
    <w:p w14:paraId="3D80A01A" w14:textId="77777777" w:rsidR="00176705" w:rsidRDefault="00176705" w:rsidP="00176705">
      <w:pPr>
        <w:widowControl/>
        <w:numPr>
          <w:ilvl w:val="1"/>
          <w:numId w:val="64"/>
        </w:numPr>
        <w:spacing w:before="100" w:beforeAutospacing="1" w:after="100" w:afterAutospacing="1"/>
        <w:jc w:val="left"/>
      </w:pPr>
      <w:r>
        <w:t xml:space="preserve">Uses </w:t>
      </w:r>
      <w:r>
        <w:rPr>
          <w:rStyle w:val="ae"/>
        </w:rPr>
        <w:t>blue light energy</w:t>
      </w:r>
      <w:r>
        <w:t xml:space="preserve"> to reverse CPDs (absent in humans).</w:t>
      </w:r>
    </w:p>
    <w:p w14:paraId="0A8AE62F" w14:textId="77777777" w:rsidR="00176705" w:rsidRDefault="00176705" w:rsidP="00176705">
      <w:pPr>
        <w:pStyle w:val="af"/>
      </w:pPr>
      <w:r>
        <w:rPr>
          <w:rStyle w:val="ae"/>
        </w:rPr>
        <w:t>Disease Link</w:t>
      </w:r>
      <w:r>
        <w:t xml:space="preserve">: </w:t>
      </w:r>
    </w:p>
    <w:p w14:paraId="0DAD44C3" w14:textId="77777777" w:rsidR="00176705" w:rsidRDefault="00176705" w:rsidP="00176705">
      <w:pPr>
        <w:widowControl/>
        <w:numPr>
          <w:ilvl w:val="0"/>
          <w:numId w:val="65"/>
        </w:numPr>
        <w:spacing w:before="100" w:beforeAutospacing="1" w:after="100" w:afterAutospacing="1"/>
        <w:jc w:val="left"/>
      </w:pPr>
      <w:r>
        <w:rPr>
          <w:rStyle w:val="ae"/>
        </w:rPr>
        <w:t>Xeroderma pigmentosum (XP)</w:t>
      </w:r>
      <w:r>
        <w:t>: Defect in NER → extreme UV sensitivity &amp; skin cancer risk.</w:t>
      </w:r>
    </w:p>
    <w:p w14:paraId="4B339C58" w14:textId="77777777" w:rsidR="00176705" w:rsidRDefault="0041450B" w:rsidP="00176705">
      <w:r>
        <w:rPr>
          <w:noProof/>
        </w:rPr>
        <w:pict w14:anchorId="2B618ECF">
          <v:rect id="_x0000_i1052" alt="" style="width:415.3pt;height:.05pt;mso-width-percent:0;mso-height-percent:0;mso-width-percent:0;mso-height-percent:0" o:hralign="center" o:hrstd="t" o:hr="t" fillcolor="#a0a0a0" stroked="f"/>
        </w:pict>
      </w:r>
    </w:p>
    <w:p w14:paraId="1601BBF4" w14:textId="77777777" w:rsidR="00176705" w:rsidRDefault="00176705" w:rsidP="00176705">
      <w:pPr>
        <w:pStyle w:val="3"/>
      </w:pPr>
      <w:r>
        <w:rPr>
          <w:rStyle w:val="ae"/>
          <w:b w:val="0"/>
          <w:bCs w:val="0"/>
        </w:rPr>
        <w:t>Summary Tables</w:t>
      </w:r>
    </w:p>
    <w:p w14:paraId="5B944D44" w14:textId="77777777" w:rsidR="00176705" w:rsidRDefault="00176705" w:rsidP="00176705">
      <w:pPr>
        <w:pStyle w:val="4"/>
      </w:pPr>
      <w:r>
        <w:rPr>
          <w:rStyle w:val="ae"/>
          <w:b w:val="0"/>
          <w:bCs w:val="0"/>
        </w:rPr>
        <w:t>Prokaryotic vs. Eukaryotic DNA Replication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711"/>
        <w:gridCol w:w="1194"/>
        <w:gridCol w:w="3691"/>
      </w:tblGrid>
      <w:tr w:rsidR="00176705" w14:paraId="50E8B7F8" w14:textId="77777777" w:rsidTr="004F5F5B">
        <w:trPr>
          <w:tblHeader/>
          <w:tblCellSpacing w:w="15" w:type="dxa"/>
        </w:trPr>
        <w:tc>
          <w:tcPr>
            <w:tcW w:w="0" w:type="auto"/>
            <w:vAlign w:val="center"/>
            <w:hideMark/>
          </w:tcPr>
          <w:p w14:paraId="63650A6F" w14:textId="77777777" w:rsidR="00176705" w:rsidRDefault="00176705" w:rsidP="004F5F5B">
            <w:pPr>
              <w:jc w:val="center"/>
              <w:rPr>
                <w:b/>
                <w:bCs/>
              </w:rPr>
            </w:pPr>
            <w:r>
              <w:rPr>
                <w:rStyle w:val="ae"/>
              </w:rPr>
              <w:t>Component</w:t>
            </w:r>
          </w:p>
        </w:tc>
        <w:tc>
          <w:tcPr>
            <w:tcW w:w="0" w:type="auto"/>
            <w:vAlign w:val="center"/>
            <w:hideMark/>
          </w:tcPr>
          <w:p w14:paraId="364E3145" w14:textId="77777777" w:rsidR="00176705" w:rsidRDefault="00176705" w:rsidP="004F5F5B">
            <w:pPr>
              <w:jc w:val="center"/>
              <w:rPr>
                <w:b/>
                <w:bCs/>
              </w:rPr>
            </w:pPr>
            <w:r>
              <w:rPr>
                <w:rStyle w:val="ae"/>
              </w:rPr>
              <w:t>Prokaryotes</w:t>
            </w:r>
          </w:p>
        </w:tc>
        <w:tc>
          <w:tcPr>
            <w:tcW w:w="0" w:type="auto"/>
            <w:vAlign w:val="center"/>
            <w:hideMark/>
          </w:tcPr>
          <w:p w14:paraId="70C501F3" w14:textId="77777777" w:rsidR="00176705" w:rsidRDefault="00176705" w:rsidP="004F5F5B">
            <w:pPr>
              <w:jc w:val="center"/>
              <w:rPr>
                <w:b/>
                <w:bCs/>
              </w:rPr>
            </w:pPr>
            <w:r>
              <w:rPr>
                <w:rStyle w:val="ae"/>
              </w:rPr>
              <w:t>Eukaryotes</w:t>
            </w:r>
          </w:p>
        </w:tc>
      </w:tr>
      <w:tr w:rsidR="00176705" w14:paraId="2F7381BC" w14:textId="77777777" w:rsidTr="004F5F5B">
        <w:trPr>
          <w:tblCellSpacing w:w="15" w:type="dxa"/>
        </w:trPr>
        <w:tc>
          <w:tcPr>
            <w:tcW w:w="0" w:type="auto"/>
            <w:vAlign w:val="center"/>
            <w:hideMark/>
          </w:tcPr>
          <w:p w14:paraId="0AE68621" w14:textId="77777777" w:rsidR="00176705" w:rsidRDefault="00176705" w:rsidP="004F5F5B">
            <w:pPr>
              <w:jc w:val="left"/>
            </w:pPr>
            <w:r>
              <w:rPr>
                <w:rStyle w:val="ae"/>
              </w:rPr>
              <w:t>Helicase</w:t>
            </w:r>
          </w:p>
        </w:tc>
        <w:tc>
          <w:tcPr>
            <w:tcW w:w="0" w:type="auto"/>
            <w:vAlign w:val="center"/>
            <w:hideMark/>
          </w:tcPr>
          <w:p w14:paraId="48B45C15" w14:textId="77777777" w:rsidR="00176705" w:rsidRDefault="00176705" w:rsidP="004F5F5B">
            <w:r>
              <w:t>DnaB</w:t>
            </w:r>
          </w:p>
        </w:tc>
        <w:tc>
          <w:tcPr>
            <w:tcW w:w="0" w:type="auto"/>
            <w:vAlign w:val="center"/>
            <w:hideMark/>
          </w:tcPr>
          <w:p w14:paraId="4A3D5F08" w14:textId="77777777" w:rsidR="00176705" w:rsidRDefault="00176705" w:rsidP="004F5F5B">
            <w:r>
              <w:t>MCM (Mini-Chromosome Maintenance)</w:t>
            </w:r>
          </w:p>
        </w:tc>
      </w:tr>
      <w:tr w:rsidR="00176705" w14:paraId="446530A1" w14:textId="77777777" w:rsidTr="004F5F5B">
        <w:trPr>
          <w:tblCellSpacing w:w="15" w:type="dxa"/>
        </w:trPr>
        <w:tc>
          <w:tcPr>
            <w:tcW w:w="0" w:type="auto"/>
            <w:vAlign w:val="center"/>
            <w:hideMark/>
          </w:tcPr>
          <w:p w14:paraId="7D44DC3D" w14:textId="77777777" w:rsidR="00176705" w:rsidRDefault="00176705" w:rsidP="004F5F5B">
            <w:r>
              <w:rPr>
                <w:rStyle w:val="ae"/>
              </w:rPr>
              <w:t>Primase</w:t>
            </w:r>
          </w:p>
        </w:tc>
        <w:tc>
          <w:tcPr>
            <w:tcW w:w="0" w:type="auto"/>
            <w:vAlign w:val="center"/>
            <w:hideMark/>
          </w:tcPr>
          <w:p w14:paraId="55C21349" w14:textId="77777777" w:rsidR="00176705" w:rsidRDefault="00176705" w:rsidP="004F5F5B">
            <w:r>
              <w:t>DnaG</w:t>
            </w:r>
          </w:p>
        </w:tc>
        <w:tc>
          <w:tcPr>
            <w:tcW w:w="0" w:type="auto"/>
            <w:vAlign w:val="center"/>
            <w:hideMark/>
          </w:tcPr>
          <w:p w14:paraId="116AAC6B" w14:textId="77777777" w:rsidR="00176705" w:rsidRDefault="00176705" w:rsidP="004F5F5B">
            <w:r>
              <w:t>Pol α-Primase</w:t>
            </w:r>
          </w:p>
        </w:tc>
      </w:tr>
      <w:tr w:rsidR="00176705" w14:paraId="158C775B" w14:textId="77777777" w:rsidTr="004F5F5B">
        <w:trPr>
          <w:tblCellSpacing w:w="15" w:type="dxa"/>
        </w:trPr>
        <w:tc>
          <w:tcPr>
            <w:tcW w:w="0" w:type="auto"/>
            <w:vAlign w:val="center"/>
            <w:hideMark/>
          </w:tcPr>
          <w:p w14:paraId="79076D52" w14:textId="77777777" w:rsidR="00176705" w:rsidRDefault="00176705" w:rsidP="004F5F5B">
            <w:r>
              <w:rPr>
                <w:rStyle w:val="ae"/>
              </w:rPr>
              <w:lastRenderedPageBreak/>
              <w:t>Main Polymerase</w:t>
            </w:r>
          </w:p>
        </w:tc>
        <w:tc>
          <w:tcPr>
            <w:tcW w:w="0" w:type="auto"/>
            <w:vAlign w:val="center"/>
            <w:hideMark/>
          </w:tcPr>
          <w:p w14:paraId="2CF9E504" w14:textId="77777777" w:rsidR="00176705" w:rsidRDefault="00176705" w:rsidP="004F5F5B">
            <w:r>
              <w:t>Pol III</w:t>
            </w:r>
          </w:p>
        </w:tc>
        <w:tc>
          <w:tcPr>
            <w:tcW w:w="0" w:type="auto"/>
            <w:vAlign w:val="center"/>
            <w:hideMark/>
          </w:tcPr>
          <w:p w14:paraId="09D39875" w14:textId="77777777" w:rsidR="00176705" w:rsidRDefault="00176705" w:rsidP="004F5F5B">
            <w:r>
              <w:t>Pol δ (lagging), Pol ε (leading)</w:t>
            </w:r>
          </w:p>
        </w:tc>
      </w:tr>
      <w:tr w:rsidR="00176705" w14:paraId="69CED738" w14:textId="77777777" w:rsidTr="004F5F5B">
        <w:trPr>
          <w:tblCellSpacing w:w="15" w:type="dxa"/>
        </w:trPr>
        <w:tc>
          <w:tcPr>
            <w:tcW w:w="0" w:type="auto"/>
            <w:vAlign w:val="center"/>
            <w:hideMark/>
          </w:tcPr>
          <w:p w14:paraId="48CB9009" w14:textId="77777777" w:rsidR="00176705" w:rsidRDefault="00176705" w:rsidP="004F5F5B">
            <w:r>
              <w:rPr>
                <w:rStyle w:val="ae"/>
              </w:rPr>
              <w:t>Telomerase</w:t>
            </w:r>
          </w:p>
        </w:tc>
        <w:tc>
          <w:tcPr>
            <w:tcW w:w="0" w:type="auto"/>
            <w:vAlign w:val="center"/>
            <w:hideMark/>
          </w:tcPr>
          <w:p w14:paraId="44618907" w14:textId="77777777" w:rsidR="00176705" w:rsidRDefault="00176705" w:rsidP="004F5F5B">
            <w:r>
              <w:t>Absent</w:t>
            </w:r>
          </w:p>
        </w:tc>
        <w:tc>
          <w:tcPr>
            <w:tcW w:w="0" w:type="auto"/>
            <w:vAlign w:val="center"/>
            <w:hideMark/>
          </w:tcPr>
          <w:p w14:paraId="6CD2B0A0" w14:textId="77777777" w:rsidR="00176705" w:rsidRDefault="00176705" w:rsidP="004F5F5B">
            <w:r>
              <w:t>Present (in stem/germ cells)</w:t>
            </w:r>
          </w:p>
        </w:tc>
      </w:tr>
    </w:tbl>
    <w:p w14:paraId="3F236B2A" w14:textId="77777777" w:rsidR="00176705" w:rsidRDefault="00176705" w:rsidP="00176705">
      <w:pPr>
        <w:pStyle w:val="4"/>
      </w:pPr>
      <w:r>
        <w:rPr>
          <w:rStyle w:val="ae"/>
          <w:b w:val="0"/>
          <w:bCs w:val="0"/>
        </w:rPr>
        <w:t>DNA Damage &amp; Repair Systems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042"/>
        <w:gridCol w:w="2975"/>
        <w:gridCol w:w="3289"/>
      </w:tblGrid>
      <w:tr w:rsidR="00176705" w14:paraId="413BEFA1" w14:textId="77777777" w:rsidTr="004F5F5B">
        <w:trPr>
          <w:tblHeader/>
          <w:tblCellSpacing w:w="15" w:type="dxa"/>
        </w:trPr>
        <w:tc>
          <w:tcPr>
            <w:tcW w:w="0" w:type="auto"/>
            <w:vAlign w:val="center"/>
            <w:hideMark/>
          </w:tcPr>
          <w:p w14:paraId="4CD312B5" w14:textId="77777777" w:rsidR="00176705" w:rsidRDefault="00176705" w:rsidP="004F5F5B">
            <w:pPr>
              <w:jc w:val="center"/>
              <w:rPr>
                <w:b/>
                <w:bCs/>
              </w:rPr>
            </w:pPr>
            <w:r>
              <w:rPr>
                <w:rStyle w:val="ae"/>
              </w:rPr>
              <w:t>Damage Type</w:t>
            </w:r>
          </w:p>
        </w:tc>
        <w:tc>
          <w:tcPr>
            <w:tcW w:w="0" w:type="auto"/>
            <w:vAlign w:val="center"/>
            <w:hideMark/>
          </w:tcPr>
          <w:p w14:paraId="58818B89" w14:textId="77777777" w:rsidR="00176705" w:rsidRDefault="00176705" w:rsidP="004F5F5B">
            <w:pPr>
              <w:jc w:val="center"/>
              <w:rPr>
                <w:b/>
                <w:bCs/>
              </w:rPr>
            </w:pPr>
            <w:r>
              <w:rPr>
                <w:rStyle w:val="ae"/>
              </w:rPr>
              <w:t>Repair Mechanism</w:t>
            </w:r>
          </w:p>
        </w:tc>
        <w:tc>
          <w:tcPr>
            <w:tcW w:w="0" w:type="auto"/>
            <w:vAlign w:val="center"/>
            <w:hideMark/>
          </w:tcPr>
          <w:p w14:paraId="7CD2E22E" w14:textId="77777777" w:rsidR="00176705" w:rsidRDefault="00176705" w:rsidP="004F5F5B">
            <w:pPr>
              <w:jc w:val="center"/>
              <w:rPr>
                <w:b/>
                <w:bCs/>
              </w:rPr>
            </w:pPr>
            <w:r>
              <w:rPr>
                <w:rStyle w:val="ae"/>
              </w:rPr>
              <w:t>Key Proteins</w:t>
            </w:r>
          </w:p>
        </w:tc>
      </w:tr>
      <w:tr w:rsidR="00176705" w14:paraId="034042AB" w14:textId="77777777" w:rsidTr="004F5F5B">
        <w:trPr>
          <w:tblCellSpacing w:w="15" w:type="dxa"/>
        </w:trPr>
        <w:tc>
          <w:tcPr>
            <w:tcW w:w="0" w:type="auto"/>
            <w:vAlign w:val="center"/>
            <w:hideMark/>
          </w:tcPr>
          <w:p w14:paraId="3364C323" w14:textId="77777777" w:rsidR="00176705" w:rsidRDefault="00176705" w:rsidP="004F5F5B">
            <w:pPr>
              <w:jc w:val="left"/>
            </w:pPr>
            <w:r>
              <w:rPr>
                <w:rStyle w:val="ae"/>
              </w:rPr>
              <w:t>UV-induced CPDs</w:t>
            </w:r>
          </w:p>
        </w:tc>
        <w:tc>
          <w:tcPr>
            <w:tcW w:w="0" w:type="auto"/>
            <w:vAlign w:val="center"/>
            <w:hideMark/>
          </w:tcPr>
          <w:p w14:paraId="3B9EF2C7" w14:textId="77777777" w:rsidR="00176705" w:rsidRDefault="00176705" w:rsidP="004F5F5B">
            <w:r>
              <w:t>Nucleotide Excision Repair (NER)</w:t>
            </w:r>
          </w:p>
        </w:tc>
        <w:tc>
          <w:tcPr>
            <w:tcW w:w="0" w:type="auto"/>
            <w:vAlign w:val="center"/>
            <w:hideMark/>
          </w:tcPr>
          <w:p w14:paraId="5BD486B2" w14:textId="77777777" w:rsidR="00176705" w:rsidRDefault="00176705" w:rsidP="004F5F5B">
            <w:r>
              <w:t>XPA, XPC, XPF, XPG</w:t>
            </w:r>
          </w:p>
        </w:tc>
      </w:tr>
      <w:tr w:rsidR="00176705" w14:paraId="6DB08C0D" w14:textId="77777777" w:rsidTr="004F5F5B">
        <w:trPr>
          <w:tblCellSpacing w:w="15" w:type="dxa"/>
        </w:trPr>
        <w:tc>
          <w:tcPr>
            <w:tcW w:w="0" w:type="auto"/>
            <w:vAlign w:val="center"/>
            <w:hideMark/>
          </w:tcPr>
          <w:p w14:paraId="534A5217" w14:textId="77777777" w:rsidR="00176705" w:rsidRDefault="00176705" w:rsidP="004F5F5B">
            <w:r>
              <w:rPr>
                <w:rStyle w:val="ae"/>
              </w:rPr>
              <w:t>Mismatches</w:t>
            </w:r>
          </w:p>
        </w:tc>
        <w:tc>
          <w:tcPr>
            <w:tcW w:w="0" w:type="auto"/>
            <w:vAlign w:val="center"/>
            <w:hideMark/>
          </w:tcPr>
          <w:p w14:paraId="653C307F" w14:textId="77777777" w:rsidR="00176705" w:rsidRDefault="00176705" w:rsidP="004F5F5B">
            <w:r>
              <w:t>Mismatch Repair (MMR)</w:t>
            </w:r>
          </w:p>
        </w:tc>
        <w:tc>
          <w:tcPr>
            <w:tcW w:w="0" w:type="auto"/>
            <w:vAlign w:val="center"/>
            <w:hideMark/>
          </w:tcPr>
          <w:p w14:paraId="511D5772" w14:textId="77777777" w:rsidR="00176705" w:rsidRDefault="00176705" w:rsidP="004F5F5B">
            <w:r>
              <w:t>MutS, MutL, Exonuclease I</w:t>
            </w:r>
          </w:p>
        </w:tc>
      </w:tr>
      <w:tr w:rsidR="00176705" w14:paraId="54C9859F" w14:textId="77777777" w:rsidTr="004F5F5B">
        <w:trPr>
          <w:tblCellSpacing w:w="15" w:type="dxa"/>
        </w:trPr>
        <w:tc>
          <w:tcPr>
            <w:tcW w:w="0" w:type="auto"/>
            <w:vAlign w:val="center"/>
            <w:hideMark/>
          </w:tcPr>
          <w:p w14:paraId="28F9AE2F" w14:textId="77777777" w:rsidR="00176705" w:rsidRDefault="00176705" w:rsidP="004F5F5B">
            <w:r>
              <w:rPr>
                <w:rStyle w:val="ae"/>
              </w:rPr>
              <w:t>Single-strand breaks</w:t>
            </w:r>
          </w:p>
        </w:tc>
        <w:tc>
          <w:tcPr>
            <w:tcW w:w="0" w:type="auto"/>
            <w:vAlign w:val="center"/>
            <w:hideMark/>
          </w:tcPr>
          <w:p w14:paraId="0D9C044A" w14:textId="77777777" w:rsidR="00176705" w:rsidRDefault="00176705" w:rsidP="004F5F5B">
            <w:r>
              <w:t>Base Excision Repair (BER)</w:t>
            </w:r>
          </w:p>
        </w:tc>
        <w:tc>
          <w:tcPr>
            <w:tcW w:w="0" w:type="auto"/>
            <w:vAlign w:val="center"/>
            <w:hideMark/>
          </w:tcPr>
          <w:p w14:paraId="355D3BBD" w14:textId="77777777" w:rsidR="00176705" w:rsidRDefault="00176705" w:rsidP="004F5F5B">
            <w:r>
              <w:t>DNA glycosylases, AP endonuclease</w:t>
            </w:r>
          </w:p>
        </w:tc>
      </w:tr>
    </w:tbl>
    <w:p w14:paraId="5217F4EF" w14:textId="77777777" w:rsidR="00176705" w:rsidRDefault="00176705" w:rsidP="00176705">
      <w:pPr>
        <w:pStyle w:val="af"/>
      </w:pPr>
      <w:r>
        <w:t>This structured breakdown covers replication machinery, fidelity mechanisms, telomere biology, and UV damage repair—key concepts in molecular genetics.</w:t>
      </w:r>
    </w:p>
    <w:p w14:paraId="7A41625D" w14:textId="77777777" w:rsidR="00A75D30" w:rsidRDefault="00A75D30" w:rsidP="003E4EA4"/>
    <w:p w14:paraId="06368B9C" w14:textId="77777777" w:rsidR="00176705" w:rsidRDefault="00176705" w:rsidP="003E4EA4"/>
    <w:p w14:paraId="2B47999C" w14:textId="77777777" w:rsidR="00176705" w:rsidRDefault="00176705" w:rsidP="003E4EA4"/>
    <w:p w14:paraId="5388037D" w14:textId="77777777" w:rsidR="00176705" w:rsidRDefault="00176705" w:rsidP="003E4EA4"/>
    <w:p w14:paraId="6435D355" w14:textId="77777777" w:rsidR="00176705" w:rsidRDefault="00176705" w:rsidP="003E4EA4"/>
    <w:p w14:paraId="19EF346E" w14:textId="77777777" w:rsidR="00176705" w:rsidRDefault="00176705" w:rsidP="003E4EA4"/>
    <w:p w14:paraId="0CBFF789" w14:textId="77777777" w:rsidR="00176705" w:rsidRDefault="00176705" w:rsidP="003E4EA4"/>
    <w:p w14:paraId="68FBEC32" w14:textId="77777777" w:rsidR="00176705" w:rsidRDefault="00176705" w:rsidP="003E4EA4"/>
    <w:p w14:paraId="794F1094" w14:textId="77777777" w:rsidR="00176705" w:rsidRDefault="00176705" w:rsidP="003E4EA4"/>
    <w:p w14:paraId="3CEFABD3" w14:textId="77777777" w:rsidR="00176705" w:rsidRDefault="00176705" w:rsidP="003E4EA4"/>
    <w:p w14:paraId="72587062" w14:textId="77777777" w:rsidR="00176705" w:rsidRDefault="00176705" w:rsidP="003E4EA4"/>
    <w:p w14:paraId="3006EE05" w14:textId="77777777" w:rsidR="00176705" w:rsidRDefault="00176705" w:rsidP="003E4EA4"/>
    <w:p w14:paraId="5901D10E" w14:textId="77777777" w:rsidR="00176705" w:rsidRDefault="00176705" w:rsidP="003E4EA4"/>
    <w:p w14:paraId="52DC5AE5" w14:textId="77777777" w:rsidR="00176705" w:rsidRDefault="00176705" w:rsidP="003E4EA4"/>
    <w:p w14:paraId="60072211" w14:textId="77777777" w:rsidR="00176705" w:rsidRDefault="00176705" w:rsidP="003E4EA4"/>
    <w:p w14:paraId="42F2AECE" w14:textId="77777777" w:rsidR="00176705" w:rsidRDefault="00176705" w:rsidP="003E4EA4"/>
    <w:p w14:paraId="0142B817" w14:textId="77777777" w:rsidR="00176705" w:rsidRDefault="00176705" w:rsidP="003E4EA4"/>
    <w:p w14:paraId="5A10C517" w14:textId="77777777" w:rsidR="00176705" w:rsidRDefault="00176705" w:rsidP="003E4EA4"/>
    <w:p w14:paraId="6F4B142D" w14:textId="77777777" w:rsidR="00176705" w:rsidRDefault="00176705" w:rsidP="003E4EA4"/>
    <w:p w14:paraId="1BEAE4F4" w14:textId="77777777" w:rsidR="00176705" w:rsidRDefault="00176705" w:rsidP="003E4EA4"/>
    <w:p w14:paraId="40BE46D1" w14:textId="77777777" w:rsidR="00176705" w:rsidRDefault="00176705" w:rsidP="003E4EA4"/>
    <w:p w14:paraId="1162E91C" w14:textId="77777777" w:rsidR="00176705" w:rsidRDefault="00176705" w:rsidP="003E4EA4"/>
    <w:p w14:paraId="79D4875B" w14:textId="77777777" w:rsidR="00176705" w:rsidRDefault="00176705" w:rsidP="003E4EA4"/>
    <w:p w14:paraId="3014B6CC" w14:textId="77777777" w:rsidR="00176705" w:rsidRDefault="00176705" w:rsidP="003E4EA4"/>
    <w:p w14:paraId="40436368" w14:textId="77777777" w:rsidR="00176705" w:rsidRDefault="00176705" w:rsidP="003E4EA4"/>
    <w:p w14:paraId="3F1DD17E" w14:textId="77777777" w:rsidR="00176705" w:rsidRDefault="00176705" w:rsidP="003E4EA4"/>
    <w:p w14:paraId="2E51079F" w14:textId="77777777" w:rsidR="00176705" w:rsidRDefault="00176705" w:rsidP="003E4EA4"/>
    <w:p w14:paraId="4D08F601" w14:textId="77777777" w:rsidR="00176705" w:rsidRDefault="00176705" w:rsidP="003E4EA4"/>
    <w:p w14:paraId="7F720E33" w14:textId="77777777" w:rsidR="00176705" w:rsidRDefault="00176705" w:rsidP="003E4EA4"/>
    <w:p w14:paraId="36E98071" w14:textId="10792D6E" w:rsidR="00176705" w:rsidRDefault="00176705" w:rsidP="003E4EA4">
      <w:r>
        <w:lastRenderedPageBreak/>
        <w:t>C</w:t>
      </w:r>
      <w:r>
        <w:rPr>
          <w:rFonts w:hint="eastAsia"/>
        </w:rPr>
        <w:t>hapter 10</w:t>
      </w:r>
    </w:p>
    <w:p w14:paraId="706AAFFC" w14:textId="77777777" w:rsidR="00176705" w:rsidRDefault="00176705" w:rsidP="00176705">
      <w:pPr>
        <w:pStyle w:val="3"/>
        <w:rPr>
          <w:kern w:val="0"/>
          <w:sz w:val="27"/>
          <w:szCs w:val="27"/>
          <w14:ligatures w14:val="none"/>
        </w:rPr>
      </w:pPr>
      <w:r>
        <w:rPr>
          <w:rStyle w:val="ae"/>
          <w:b w:val="0"/>
          <w:bCs w:val="0"/>
        </w:rPr>
        <w:t>1. Definitions and Roles in Transcription</w:t>
      </w:r>
    </w:p>
    <w:p w14:paraId="47EE3914" w14:textId="77777777" w:rsidR="00176705" w:rsidRDefault="00176705" w:rsidP="00176705">
      <w:pPr>
        <w:pStyle w:val="4"/>
      </w:pPr>
      <w:r>
        <w:rPr>
          <w:rStyle w:val="ae"/>
          <w:b w:val="0"/>
          <w:bCs w:val="0"/>
        </w:rPr>
        <w:t>(a) Transcription Factors</w:t>
      </w:r>
    </w:p>
    <w:p w14:paraId="191088B6" w14:textId="77777777" w:rsidR="00176705" w:rsidRDefault="00176705" w:rsidP="00176705">
      <w:pPr>
        <w:widowControl/>
        <w:numPr>
          <w:ilvl w:val="0"/>
          <w:numId w:val="66"/>
        </w:numPr>
        <w:spacing w:before="100" w:beforeAutospacing="1" w:after="100" w:afterAutospacing="1"/>
        <w:jc w:val="left"/>
      </w:pPr>
      <w:r>
        <w:rPr>
          <w:rStyle w:val="ae"/>
        </w:rPr>
        <w:t>Definition</w:t>
      </w:r>
      <w:r>
        <w:t xml:space="preserve">: Proteins that regulate transcription by binding to DNA or other transcription machinery. </w:t>
      </w:r>
    </w:p>
    <w:p w14:paraId="2A597CCB" w14:textId="77777777" w:rsidR="00176705" w:rsidRDefault="00176705" w:rsidP="00176705">
      <w:pPr>
        <w:widowControl/>
        <w:numPr>
          <w:ilvl w:val="0"/>
          <w:numId w:val="66"/>
        </w:numPr>
        <w:spacing w:before="100" w:beforeAutospacing="1" w:after="100" w:afterAutospacing="1"/>
        <w:jc w:val="left"/>
      </w:pPr>
      <w:r>
        <w:rPr>
          <w:rStyle w:val="ae"/>
        </w:rPr>
        <w:t>Roles</w:t>
      </w:r>
      <w:r>
        <w:t xml:space="preserve">: </w:t>
      </w:r>
    </w:p>
    <w:p w14:paraId="461546F2" w14:textId="77777777" w:rsidR="00176705" w:rsidRDefault="00176705" w:rsidP="00176705">
      <w:pPr>
        <w:widowControl/>
        <w:numPr>
          <w:ilvl w:val="1"/>
          <w:numId w:val="66"/>
        </w:numPr>
        <w:spacing w:before="100" w:beforeAutospacing="1" w:after="100" w:afterAutospacing="1"/>
        <w:jc w:val="left"/>
      </w:pPr>
      <w:r>
        <w:rPr>
          <w:rStyle w:val="ae"/>
        </w:rPr>
        <w:t>General Transcription Factors (GTFs)</w:t>
      </w:r>
      <w:r>
        <w:t xml:space="preserve">: Help RNA polymerase </w:t>
      </w:r>
      <w:proofErr w:type="gramStart"/>
      <w:r>
        <w:t>bind</w:t>
      </w:r>
      <w:proofErr w:type="gramEnd"/>
      <w:r>
        <w:t xml:space="preserve"> to the promoter (e.g., TFIID binds TATA box). </w:t>
      </w:r>
    </w:p>
    <w:p w14:paraId="394F8B87" w14:textId="77777777" w:rsidR="00176705" w:rsidRDefault="00176705" w:rsidP="00176705">
      <w:pPr>
        <w:widowControl/>
        <w:numPr>
          <w:ilvl w:val="1"/>
          <w:numId w:val="66"/>
        </w:numPr>
        <w:spacing w:before="100" w:beforeAutospacing="1" w:after="100" w:afterAutospacing="1"/>
        <w:jc w:val="left"/>
      </w:pPr>
      <w:r>
        <w:rPr>
          <w:rStyle w:val="ae"/>
        </w:rPr>
        <w:t>Specific Transcription Factors</w:t>
      </w:r>
      <w:r>
        <w:t xml:space="preserve">: Activate or repress transcription by binding </w:t>
      </w:r>
      <w:r>
        <w:rPr>
          <w:rStyle w:val="ae"/>
        </w:rPr>
        <w:t>enhancers/silencers</w:t>
      </w:r>
      <w:r>
        <w:t>.</w:t>
      </w:r>
    </w:p>
    <w:p w14:paraId="3BA89D2C" w14:textId="77777777" w:rsidR="00176705" w:rsidRDefault="00176705" w:rsidP="00176705">
      <w:pPr>
        <w:pStyle w:val="4"/>
      </w:pPr>
      <w:r>
        <w:rPr>
          <w:rStyle w:val="ae"/>
          <w:b w:val="0"/>
          <w:bCs w:val="0"/>
        </w:rPr>
        <w:t>(b) RNA Polymerase</w:t>
      </w:r>
    </w:p>
    <w:p w14:paraId="4EA286BD" w14:textId="77777777" w:rsidR="00176705" w:rsidRDefault="00176705" w:rsidP="00176705">
      <w:pPr>
        <w:widowControl/>
        <w:numPr>
          <w:ilvl w:val="0"/>
          <w:numId w:val="67"/>
        </w:numPr>
        <w:spacing w:before="100" w:beforeAutospacing="1" w:after="100" w:afterAutospacing="1"/>
        <w:jc w:val="left"/>
      </w:pPr>
      <w:r>
        <w:rPr>
          <w:rStyle w:val="ae"/>
        </w:rPr>
        <w:t>Definition</w:t>
      </w:r>
      <w:r>
        <w:t xml:space="preserve">: Enzyme that synthesizes RNA from a DNA template. </w:t>
      </w:r>
    </w:p>
    <w:p w14:paraId="4C17CDC3" w14:textId="77777777" w:rsidR="00176705" w:rsidRDefault="00176705" w:rsidP="00176705">
      <w:pPr>
        <w:widowControl/>
        <w:numPr>
          <w:ilvl w:val="0"/>
          <w:numId w:val="67"/>
        </w:numPr>
        <w:spacing w:before="100" w:beforeAutospacing="1" w:after="100" w:afterAutospacing="1"/>
        <w:jc w:val="left"/>
      </w:pPr>
      <w:r>
        <w:rPr>
          <w:rStyle w:val="ae"/>
        </w:rPr>
        <w:t>Roles</w:t>
      </w:r>
      <w:r>
        <w:t xml:space="preserve">: </w:t>
      </w:r>
    </w:p>
    <w:p w14:paraId="483D8828" w14:textId="77777777" w:rsidR="00176705" w:rsidRDefault="00176705" w:rsidP="00176705">
      <w:pPr>
        <w:widowControl/>
        <w:numPr>
          <w:ilvl w:val="1"/>
          <w:numId w:val="67"/>
        </w:numPr>
        <w:spacing w:before="100" w:beforeAutospacing="1" w:after="100" w:afterAutospacing="1"/>
        <w:jc w:val="left"/>
      </w:pPr>
      <w:r>
        <w:rPr>
          <w:rStyle w:val="ae"/>
        </w:rPr>
        <w:t>Prokaryotes</w:t>
      </w:r>
      <w:r>
        <w:t xml:space="preserve">: Single RNA pol (with </w:t>
      </w:r>
      <w:r>
        <w:rPr>
          <w:rStyle w:val="ae"/>
        </w:rPr>
        <w:t>sigma factor</w:t>
      </w:r>
      <w:r>
        <w:t xml:space="preserve">) transcribes all RNAs. </w:t>
      </w:r>
    </w:p>
    <w:p w14:paraId="7B9D49F5" w14:textId="77777777" w:rsidR="00176705" w:rsidRDefault="00176705" w:rsidP="00176705">
      <w:pPr>
        <w:widowControl/>
        <w:numPr>
          <w:ilvl w:val="1"/>
          <w:numId w:val="67"/>
        </w:numPr>
        <w:spacing w:before="100" w:beforeAutospacing="1" w:after="100" w:afterAutospacing="1"/>
        <w:jc w:val="left"/>
      </w:pPr>
      <w:r>
        <w:rPr>
          <w:rStyle w:val="ae"/>
        </w:rPr>
        <w:t>Eukaryotes</w:t>
      </w:r>
      <w:r>
        <w:t xml:space="preserve">: </w:t>
      </w:r>
    </w:p>
    <w:p w14:paraId="5C2B3DA1" w14:textId="77777777" w:rsidR="00176705" w:rsidRDefault="00176705" w:rsidP="00176705">
      <w:pPr>
        <w:widowControl/>
        <w:numPr>
          <w:ilvl w:val="2"/>
          <w:numId w:val="67"/>
        </w:numPr>
        <w:spacing w:before="100" w:beforeAutospacing="1" w:after="100" w:afterAutospacing="1"/>
        <w:jc w:val="left"/>
      </w:pPr>
      <w:r>
        <w:rPr>
          <w:rStyle w:val="ae"/>
        </w:rPr>
        <w:t>RNA Pol I</w:t>
      </w:r>
      <w:r>
        <w:t xml:space="preserve"> → rRNA (except 5S). </w:t>
      </w:r>
    </w:p>
    <w:p w14:paraId="01E82C79" w14:textId="77777777" w:rsidR="00176705" w:rsidRDefault="00176705" w:rsidP="00176705">
      <w:pPr>
        <w:widowControl/>
        <w:numPr>
          <w:ilvl w:val="2"/>
          <w:numId w:val="67"/>
        </w:numPr>
        <w:spacing w:before="100" w:beforeAutospacing="1" w:after="100" w:afterAutospacing="1"/>
        <w:jc w:val="left"/>
      </w:pPr>
      <w:r>
        <w:rPr>
          <w:rStyle w:val="ae"/>
        </w:rPr>
        <w:t>RNA Pol II</w:t>
      </w:r>
      <w:r>
        <w:t xml:space="preserve"> → mRNA, snRNA, miRNA. </w:t>
      </w:r>
    </w:p>
    <w:p w14:paraId="42FECF69" w14:textId="77777777" w:rsidR="00176705" w:rsidRDefault="00176705" w:rsidP="00176705">
      <w:pPr>
        <w:widowControl/>
        <w:numPr>
          <w:ilvl w:val="2"/>
          <w:numId w:val="67"/>
        </w:numPr>
        <w:spacing w:before="100" w:beforeAutospacing="1" w:after="100" w:afterAutospacing="1"/>
        <w:jc w:val="left"/>
      </w:pPr>
      <w:r>
        <w:rPr>
          <w:rStyle w:val="ae"/>
        </w:rPr>
        <w:t>RNA Pol III</w:t>
      </w:r>
      <w:r>
        <w:t xml:space="preserve"> → tRNA, 5S rRNA, small RNAs.</w:t>
      </w:r>
    </w:p>
    <w:p w14:paraId="4467C47E" w14:textId="77777777" w:rsidR="00176705" w:rsidRDefault="00176705" w:rsidP="00176705">
      <w:pPr>
        <w:pStyle w:val="4"/>
      </w:pPr>
      <w:r>
        <w:rPr>
          <w:rStyle w:val="ae"/>
          <w:b w:val="0"/>
          <w:bCs w:val="0"/>
        </w:rPr>
        <w:t>(c) Promoter</w:t>
      </w:r>
    </w:p>
    <w:p w14:paraId="5BE9DBFB" w14:textId="77777777" w:rsidR="00176705" w:rsidRDefault="00176705" w:rsidP="00176705">
      <w:pPr>
        <w:widowControl/>
        <w:numPr>
          <w:ilvl w:val="0"/>
          <w:numId w:val="68"/>
        </w:numPr>
        <w:spacing w:before="100" w:beforeAutospacing="1" w:after="100" w:afterAutospacing="1"/>
        <w:jc w:val="left"/>
      </w:pPr>
      <w:r>
        <w:rPr>
          <w:rStyle w:val="ae"/>
        </w:rPr>
        <w:t>Definition</w:t>
      </w:r>
      <w:r>
        <w:t xml:space="preserve">: DNA sequence where RNA polymerase binds to initiate transcription. </w:t>
      </w:r>
    </w:p>
    <w:p w14:paraId="35A90D97" w14:textId="77777777" w:rsidR="00176705" w:rsidRDefault="00176705" w:rsidP="00176705">
      <w:pPr>
        <w:widowControl/>
        <w:numPr>
          <w:ilvl w:val="0"/>
          <w:numId w:val="68"/>
        </w:numPr>
        <w:spacing w:before="100" w:beforeAutospacing="1" w:after="100" w:afterAutospacing="1"/>
        <w:jc w:val="left"/>
      </w:pPr>
      <w:r>
        <w:rPr>
          <w:rStyle w:val="ae"/>
        </w:rPr>
        <w:t>Roles</w:t>
      </w:r>
      <w:r>
        <w:t xml:space="preserve">: </w:t>
      </w:r>
    </w:p>
    <w:p w14:paraId="317B38CA" w14:textId="77777777" w:rsidR="00176705" w:rsidRDefault="00176705" w:rsidP="00176705">
      <w:pPr>
        <w:widowControl/>
        <w:numPr>
          <w:ilvl w:val="1"/>
          <w:numId w:val="68"/>
        </w:numPr>
        <w:spacing w:before="100" w:beforeAutospacing="1" w:after="100" w:afterAutospacing="1"/>
        <w:jc w:val="left"/>
      </w:pPr>
      <w:r>
        <w:t xml:space="preserve">Determines </w:t>
      </w:r>
      <w:r>
        <w:rPr>
          <w:rStyle w:val="ae"/>
        </w:rPr>
        <w:t>transcription start site (TSS)</w:t>
      </w:r>
      <w:r>
        <w:t xml:space="preserve">. </w:t>
      </w:r>
    </w:p>
    <w:p w14:paraId="5F3E7C8A" w14:textId="77777777" w:rsidR="00176705" w:rsidRDefault="00176705" w:rsidP="00176705">
      <w:pPr>
        <w:widowControl/>
        <w:numPr>
          <w:ilvl w:val="1"/>
          <w:numId w:val="68"/>
        </w:numPr>
        <w:spacing w:before="100" w:beforeAutospacing="1" w:after="100" w:afterAutospacing="1"/>
        <w:jc w:val="left"/>
      </w:pPr>
      <w:r>
        <w:t xml:space="preserve">Contains consensus sequences (e.g., </w:t>
      </w:r>
      <w:r>
        <w:rPr>
          <w:rStyle w:val="ae"/>
        </w:rPr>
        <w:t>TATA box, INR, BRE</w:t>
      </w:r>
      <w:r>
        <w:t>).</w:t>
      </w:r>
    </w:p>
    <w:p w14:paraId="7B3CAE32" w14:textId="77777777" w:rsidR="00176705" w:rsidRDefault="00176705" w:rsidP="00176705">
      <w:pPr>
        <w:pStyle w:val="4"/>
      </w:pPr>
      <w:r>
        <w:rPr>
          <w:rStyle w:val="ae"/>
          <w:b w:val="0"/>
          <w:bCs w:val="0"/>
        </w:rPr>
        <w:t>(d) Sigma Factor (Prokaryotes)</w:t>
      </w:r>
    </w:p>
    <w:p w14:paraId="61F39BDD" w14:textId="77777777" w:rsidR="00176705" w:rsidRDefault="00176705" w:rsidP="00176705">
      <w:pPr>
        <w:widowControl/>
        <w:numPr>
          <w:ilvl w:val="0"/>
          <w:numId w:val="69"/>
        </w:numPr>
        <w:spacing w:before="100" w:beforeAutospacing="1" w:after="100" w:afterAutospacing="1"/>
        <w:jc w:val="left"/>
      </w:pPr>
      <w:r>
        <w:rPr>
          <w:rStyle w:val="ae"/>
        </w:rPr>
        <w:t>Definition</w:t>
      </w:r>
      <w:r>
        <w:t xml:space="preserve">: Subunit of bacterial RNA polymerase that recognizes promoters. </w:t>
      </w:r>
    </w:p>
    <w:p w14:paraId="59AF561C" w14:textId="77777777" w:rsidR="00176705" w:rsidRDefault="00176705" w:rsidP="00176705">
      <w:pPr>
        <w:widowControl/>
        <w:numPr>
          <w:ilvl w:val="0"/>
          <w:numId w:val="69"/>
        </w:numPr>
        <w:spacing w:before="100" w:beforeAutospacing="1" w:after="100" w:afterAutospacing="1"/>
        <w:jc w:val="left"/>
      </w:pPr>
      <w:r>
        <w:rPr>
          <w:rStyle w:val="ae"/>
        </w:rPr>
        <w:t>Roles</w:t>
      </w:r>
      <w:r>
        <w:t xml:space="preserve">: </w:t>
      </w:r>
    </w:p>
    <w:p w14:paraId="36874E6F" w14:textId="77777777" w:rsidR="00176705" w:rsidRDefault="00176705" w:rsidP="00176705">
      <w:pPr>
        <w:widowControl/>
        <w:numPr>
          <w:ilvl w:val="1"/>
          <w:numId w:val="69"/>
        </w:numPr>
        <w:spacing w:before="100" w:beforeAutospacing="1" w:after="100" w:afterAutospacing="1"/>
        <w:jc w:val="left"/>
      </w:pPr>
      <w:r>
        <w:t xml:space="preserve">Guides RNA pol to the correct promoter. </w:t>
      </w:r>
    </w:p>
    <w:p w14:paraId="7FD8BF21" w14:textId="77777777" w:rsidR="00176705" w:rsidRDefault="00176705" w:rsidP="00176705">
      <w:pPr>
        <w:widowControl/>
        <w:numPr>
          <w:ilvl w:val="1"/>
          <w:numId w:val="69"/>
        </w:numPr>
        <w:spacing w:before="100" w:beforeAutospacing="1" w:after="100" w:afterAutospacing="1"/>
        <w:jc w:val="left"/>
      </w:pPr>
      <w:r>
        <w:t>Released after transcription initiation.</w:t>
      </w:r>
    </w:p>
    <w:p w14:paraId="392947C7" w14:textId="77777777" w:rsidR="00176705" w:rsidRDefault="00176705" w:rsidP="00176705">
      <w:pPr>
        <w:pStyle w:val="4"/>
      </w:pPr>
      <w:r>
        <w:rPr>
          <w:rStyle w:val="ae"/>
          <w:b w:val="0"/>
          <w:bCs w:val="0"/>
        </w:rPr>
        <w:lastRenderedPageBreak/>
        <w:t>(e) Enhancer</w:t>
      </w:r>
    </w:p>
    <w:p w14:paraId="7FB3819E" w14:textId="77777777" w:rsidR="00176705" w:rsidRDefault="00176705" w:rsidP="00176705">
      <w:pPr>
        <w:widowControl/>
        <w:numPr>
          <w:ilvl w:val="0"/>
          <w:numId w:val="70"/>
        </w:numPr>
        <w:spacing w:before="100" w:beforeAutospacing="1" w:after="100" w:afterAutospacing="1"/>
        <w:jc w:val="left"/>
      </w:pPr>
      <w:r>
        <w:rPr>
          <w:rStyle w:val="ae"/>
        </w:rPr>
        <w:t>Definition</w:t>
      </w:r>
      <w:r>
        <w:t xml:space="preserve">: Distal regulatory DNA sequence that boosts transcription. </w:t>
      </w:r>
    </w:p>
    <w:p w14:paraId="248092EB" w14:textId="77777777" w:rsidR="00176705" w:rsidRDefault="00176705" w:rsidP="00176705">
      <w:pPr>
        <w:widowControl/>
        <w:numPr>
          <w:ilvl w:val="0"/>
          <w:numId w:val="70"/>
        </w:numPr>
        <w:spacing w:before="100" w:beforeAutospacing="1" w:after="100" w:afterAutospacing="1"/>
        <w:jc w:val="left"/>
      </w:pPr>
      <w:r>
        <w:rPr>
          <w:rStyle w:val="ae"/>
        </w:rPr>
        <w:t>Roles</w:t>
      </w:r>
      <w:r>
        <w:t xml:space="preserve">: </w:t>
      </w:r>
    </w:p>
    <w:p w14:paraId="73911942" w14:textId="77777777" w:rsidR="00176705" w:rsidRDefault="00176705" w:rsidP="00176705">
      <w:pPr>
        <w:widowControl/>
        <w:numPr>
          <w:ilvl w:val="1"/>
          <w:numId w:val="70"/>
        </w:numPr>
        <w:spacing w:before="100" w:beforeAutospacing="1" w:after="100" w:afterAutospacing="1"/>
        <w:jc w:val="left"/>
      </w:pPr>
      <w:r>
        <w:t xml:space="preserve">Binds </w:t>
      </w:r>
      <w:r>
        <w:rPr>
          <w:rStyle w:val="ae"/>
        </w:rPr>
        <w:t>activator proteins</w:t>
      </w:r>
      <w:r>
        <w:t xml:space="preserve"> (e.g., CREB). </w:t>
      </w:r>
    </w:p>
    <w:p w14:paraId="2082FBA7" w14:textId="77777777" w:rsidR="00176705" w:rsidRDefault="00176705" w:rsidP="00176705">
      <w:pPr>
        <w:widowControl/>
        <w:numPr>
          <w:ilvl w:val="1"/>
          <w:numId w:val="70"/>
        </w:numPr>
        <w:spacing w:before="100" w:beforeAutospacing="1" w:after="100" w:afterAutospacing="1"/>
        <w:jc w:val="left"/>
      </w:pPr>
      <w:r>
        <w:t xml:space="preserve">Can be </w:t>
      </w:r>
      <w:r>
        <w:rPr>
          <w:rStyle w:val="ae"/>
        </w:rPr>
        <w:t>thousands of bp away</w:t>
      </w:r>
      <w:r>
        <w:t xml:space="preserve"> from the promoter (looping brings it close).</w:t>
      </w:r>
    </w:p>
    <w:p w14:paraId="5BFD071D" w14:textId="77777777" w:rsidR="00176705" w:rsidRDefault="00176705" w:rsidP="00176705">
      <w:pPr>
        <w:pStyle w:val="4"/>
      </w:pPr>
      <w:r>
        <w:rPr>
          <w:rStyle w:val="ae"/>
          <w:b w:val="0"/>
          <w:bCs w:val="0"/>
        </w:rPr>
        <w:t>(f) TATA Box</w:t>
      </w:r>
    </w:p>
    <w:p w14:paraId="1506CE63" w14:textId="77777777" w:rsidR="00176705" w:rsidRDefault="00176705" w:rsidP="00176705">
      <w:pPr>
        <w:widowControl/>
        <w:numPr>
          <w:ilvl w:val="0"/>
          <w:numId w:val="71"/>
        </w:numPr>
        <w:spacing w:before="100" w:beforeAutospacing="1" w:after="100" w:afterAutospacing="1"/>
        <w:jc w:val="left"/>
      </w:pPr>
      <w:r>
        <w:rPr>
          <w:rStyle w:val="ae"/>
        </w:rPr>
        <w:t>Definition</w:t>
      </w:r>
      <w:r>
        <w:t xml:space="preserve">: </w:t>
      </w:r>
      <w:r>
        <w:rPr>
          <w:rStyle w:val="ae"/>
        </w:rPr>
        <w:t>A/T-rich</w:t>
      </w:r>
      <w:r>
        <w:t xml:space="preserve"> promoter sequence (~-25 in eukaryotes, -10 in prokaryotes). </w:t>
      </w:r>
    </w:p>
    <w:p w14:paraId="41286031" w14:textId="77777777" w:rsidR="00176705" w:rsidRDefault="00176705" w:rsidP="00176705">
      <w:pPr>
        <w:widowControl/>
        <w:numPr>
          <w:ilvl w:val="0"/>
          <w:numId w:val="71"/>
        </w:numPr>
        <w:spacing w:before="100" w:beforeAutospacing="1" w:after="100" w:afterAutospacing="1"/>
        <w:jc w:val="left"/>
      </w:pPr>
      <w:r>
        <w:rPr>
          <w:rStyle w:val="ae"/>
        </w:rPr>
        <w:t>Roles</w:t>
      </w:r>
      <w:r>
        <w:t xml:space="preserve">: </w:t>
      </w:r>
    </w:p>
    <w:p w14:paraId="44FF026E" w14:textId="77777777" w:rsidR="00176705" w:rsidRDefault="00176705" w:rsidP="00176705">
      <w:pPr>
        <w:widowControl/>
        <w:numPr>
          <w:ilvl w:val="1"/>
          <w:numId w:val="71"/>
        </w:numPr>
        <w:spacing w:before="100" w:beforeAutospacing="1" w:after="100" w:afterAutospacing="1"/>
        <w:jc w:val="left"/>
      </w:pPr>
      <w:r>
        <w:rPr>
          <w:rStyle w:val="ae"/>
        </w:rPr>
        <w:t>Eukaryotes</w:t>
      </w:r>
      <w:r>
        <w:t xml:space="preserve">: Recognized by </w:t>
      </w:r>
      <w:r>
        <w:rPr>
          <w:rStyle w:val="ae"/>
        </w:rPr>
        <w:t>TFIID (TBP subunit)</w:t>
      </w:r>
      <w:r>
        <w:t xml:space="preserve">. </w:t>
      </w:r>
    </w:p>
    <w:p w14:paraId="060D0C82" w14:textId="77777777" w:rsidR="00176705" w:rsidRDefault="00176705" w:rsidP="00176705">
      <w:pPr>
        <w:widowControl/>
        <w:numPr>
          <w:ilvl w:val="1"/>
          <w:numId w:val="71"/>
        </w:numPr>
        <w:spacing w:before="100" w:beforeAutospacing="1" w:after="100" w:afterAutospacing="1"/>
        <w:jc w:val="left"/>
      </w:pPr>
      <w:r>
        <w:rPr>
          <w:rStyle w:val="ae"/>
        </w:rPr>
        <w:t>Prokaryotes</w:t>
      </w:r>
      <w:r>
        <w:t xml:space="preserve">: Recognized by </w:t>
      </w:r>
      <w:r>
        <w:rPr>
          <w:rStyle w:val="ae"/>
        </w:rPr>
        <w:t>sigma factor (σ70)</w:t>
      </w:r>
      <w:r>
        <w:t>.</w:t>
      </w:r>
    </w:p>
    <w:p w14:paraId="3DA582D6" w14:textId="77777777" w:rsidR="00176705" w:rsidRDefault="0041450B" w:rsidP="00176705">
      <w:r>
        <w:rPr>
          <w:noProof/>
        </w:rPr>
        <w:pict w14:anchorId="1E4AFEDB">
          <v:rect id="_x0000_i1051" alt="" style="width:415.3pt;height:.05pt;mso-width-percent:0;mso-height-percent:0;mso-width-percent:0;mso-height-percent:0" o:hralign="center" o:hrstd="t" o:hr="t" fillcolor="#a0a0a0" stroked="f"/>
        </w:pict>
      </w:r>
    </w:p>
    <w:p w14:paraId="11991AA5" w14:textId="77777777" w:rsidR="00176705" w:rsidRDefault="00176705" w:rsidP="00176705">
      <w:pPr>
        <w:pStyle w:val="3"/>
      </w:pPr>
      <w:r>
        <w:rPr>
          <w:rStyle w:val="ae"/>
          <w:b w:val="0"/>
          <w:bCs w:val="0"/>
        </w:rPr>
        <w:t>2. RNAs and RNA Polymerases in Eukaryotic Cells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027"/>
        <w:gridCol w:w="3507"/>
        <w:gridCol w:w="1985"/>
      </w:tblGrid>
      <w:tr w:rsidR="00176705" w14:paraId="49E01C78" w14:textId="77777777" w:rsidTr="004F5F5B">
        <w:trPr>
          <w:tblHeader/>
          <w:tblCellSpacing w:w="15" w:type="dxa"/>
        </w:trPr>
        <w:tc>
          <w:tcPr>
            <w:tcW w:w="0" w:type="auto"/>
            <w:vAlign w:val="center"/>
            <w:hideMark/>
          </w:tcPr>
          <w:p w14:paraId="399FE9AF" w14:textId="77777777" w:rsidR="00176705" w:rsidRDefault="00176705" w:rsidP="004F5F5B">
            <w:pPr>
              <w:jc w:val="center"/>
              <w:rPr>
                <w:b/>
                <w:bCs/>
              </w:rPr>
            </w:pPr>
            <w:r>
              <w:rPr>
                <w:rStyle w:val="ae"/>
              </w:rPr>
              <w:t>RNA Type</w:t>
            </w:r>
          </w:p>
        </w:tc>
        <w:tc>
          <w:tcPr>
            <w:tcW w:w="0" w:type="auto"/>
            <w:vAlign w:val="center"/>
            <w:hideMark/>
          </w:tcPr>
          <w:p w14:paraId="46D4ABD3" w14:textId="77777777" w:rsidR="00176705" w:rsidRDefault="00176705" w:rsidP="004F5F5B">
            <w:pPr>
              <w:jc w:val="center"/>
              <w:rPr>
                <w:b/>
                <w:bCs/>
              </w:rPr>
            </w:pPr>
            <w:r>
              <w:rPr>
                <w:rStyle w:val="ae"/>
              </w:rPr>
              <w:t>Produced by</w:t>
            </w:r>
          </w:p>
        </w:tc>
        <w:tc>
          <w:tcPr>
            <w:tcW w:w="0" w:type="auto"/>
            <w:vAlign w:val="center"/>
            <w:hideMark/>
          </w:tcPr>
          <w:p w14:paraId="67D0A1E7" w14:textId="77777777" w:rsidR="00176705" w:rsidRDefault="00176705" w:rsidP="004F5F5B">
            <w:pPr>
              <w:jc w:val="center"/>
              <w:rPr>
                <w:b/>
                <w:bCs/>
              </w:rPr>
            </w:pPr>
            <w:r>
              <w:rPr>
                <w:rStyle w:val="ae"/>
              </w:rPr>
              <w:t>Function</w:t>
            </w:r>
          </w:p>
        </w:tc>
      </w:tr>
      <w:tr w:rsidR="00176705" w14:paraId="6DE310A5" w14:textId="77777777" w:rsidTr="004F5F5B">
        <w:trPr>
          <w:tblCellSpacing w:w="15" w:type="dxa"/>
        </w:trPr>
        <w:tc>
          <w:tcPr>
            <w:tcW w:w="0" w:type="auto"/>
            <w:vAlign w:val="center"/>
            <w:hideMark/>
          </w:tcPr>
          <w:p w14:paraId="35B1039B" w14:textId="77777777" w:rsidR="00176705" w:rsidRDefault="00176705" w:rsidP="004F5F5B">
            <w:pPr>
              <w:jc w:val="left"/>
            </w:pPr>
            <w:r>
              <w:rPr>
                <w:rStyle w:val="ae"/>
              </w:rPr>
              <w:t>mRNA</w:t>
            </w:r>
          </w:p>
        </w:tc>
        <w:tc>
          <w:tcPr>
            <w:tcW w:w="0" w:type="auto"/>
            <w:vAlign w:val="center"/>
            <w:hideMark/>
          </w:tcPr>
          <w:p w14:paraId="62E42D3E" w14:textId="77777777" w:rsidR="00176705" w:rsidRDefault="00176705" w:rsidP="004F5F5B">
            <w:r>
              <w:t>RNA Pol II</w:t>
            </w:r>
          </w:p>
        </w:tc>
        <w:tc>
          <w:tcPr>
            <w:tcW w:w="0" w:type="auto"/>
            <w:vAlign w:val="center"/>
            <w:hideMark/>
          </w:tcPr>
          <w:p w14:paraId="66A89EDA" w14:textId="77777777" w:rsidR="00176705" w:rsidRDefault="00176705" w:rsidP="004F5F5B">
            <w:r>
              <w:t>Protein coding</w:t>
            </w:r>
          </w:p>
        </w:tc>
      </w:tr>
      <w:tr w:rsidR="00176705" w14:paraId="602D2348" w14:textId="77777777" w:rsidTr="004F5F5B">
        <w:trPr>
          <w:tblCellSpacing w:w="15" w:type="dxa"/>
        </w:trPr>
        <w:tc>
          <w:tcPr>
            <w:tcW w:w="0" w:type="auto"/>
            <w:vAlign w:val="center"/>
            <w:hideMark/>
          </w:tcPr>
          <w:p w14:paraId="3B028905" w14:textId="77777777" w:rsidR="00176705" w:rsidRDefault="00176705" w:rsidP="004F5F5B">
            <w:r>
              <w:rPr>
                <w:rStyle w:val="ae"/>
              </w:rPr>
              <w:t>tRNA</w:t>
            </w:r>
          </w:p>
        </w:tc>
        <w:tc>
          <w:tcPr>
            <w:tcW w:w="0" w:type="auto"/>
            <w:vAlign w:val="center"/>
            <w:hideMark/>
          </w:tcPr>
          <w:p w14:paraId="6B4F610D" w14:textId="77777777" w:rsidR="00176705" w:rsidRDefault="00176705" w:rsidP="004F5F5B">
            <w:r>
              <w:t>RNA Pol III</w:t>
            </w:r>
          </w:p>
        </w:tc>
        <w:tc>
          <w:tcPr>
            <w:tcW w:w="0" w:type="auto"/>
            <w:vAlign w:val="center"/>
            <w:hideMark/>
          </w:tcPr>
          <w:p w14:paraId="5F4B2090" w14:textId="77777777" w:rsidR="00176705" w:rsidRDefault="00176705" w:rsidP="004F5F5B">
            <w:r>
              <w:t>Delivers amino acids</w:t>
            </w:r>
          </w:p>
        </w:tc>
      </w:tr>
      <w:tr w:rsidR="00176705" w14:paraId="135BCB99" w14:textId="77777777" w:rsidTr="004F5F5B">
        <w:trPr>
          <w:tblCellSpacing w:w="15" w:type="dxa"/>
        </w:trPr>
        <w:tc>
          <w:tcPr>
            <w:tcW w:w="0" w:type="auto"/>
            <w:vAlign w:val="center"/>
            <w:hideMark/>
          </w:tcPr>
          <w:p w14:paraId="3EAF5B5F" w14:textId="77777777" w:rsidR="00176705" w:rsidRDefault="00176705" w:rsidP="004F5F5B">
            <w:r>
              <w:rPr>
                <w:rStyle w:val="ae"/>
              </w:rPr>
              <w:t>rRNA</w:t>
            </w:r>
          </w:p>
        </w:tc>
        <w:tc>
          <w:tcPr>
            <w:tcW w:w="0" w:type="auto"/>
            <w:vAlign w:val="center"/>
            <w:hideMark/>
          </w:tcPr>
          <w:p w14:paraId="685119A9" w14:textId="77777777" w:rsidR="00176705" w:rsidRDefault="00176705" w:rsidP="004F5F5B">
            <w:r>
              <w:t>RNA Pol I (28S, 18S, 5.8S) &amp; Pol III (5S)</w:t>
            </w:r>
          </w:p>
        </w:tc>
        <w:tc>
          <w:tcPr>
            <w:tcW w:w="0" w:type="auto"/>
            <w:vAlign w:val="center"/>
            <w:hideMark/>
          </w:tcPr>
          <w:p w14:paraId="0A52538C" w14:textId="77777777" w:rsidR="00176705" w:rsidRDefault="00176705" w:rsidP="004F5F5B">
            <w:r>
              <w:t>Ribosome structure</w:t>
            </w:r>
          </w:p>
        </w:tc>
      </w:tr>
      <w:tr w:rsidR="00176705" w14:paraId="6935B5F0" w14:textId="77777777" w:rsidTr="004F5F5B">
        <w:trPr>
          <w:tblCellSpacing w:w="15" w:type="dxa"/>
        </w:trPr>
        <w:tc>
          <w:tcPr>
            <w:tcW w:w="0" w:type="auto"/>
            <w:vAlign w:val="center"/>
            <w:hideMark/>
          </w:tcPr>
          <w:p w14:paraId="439E66BA" w14:textId="77777777" w:rsidR="00176705" w:rsidRDefault="00176705" w:rsidP="004F5F5B">
            <w:r>
              <w:rPr>
                <w:rStyle w:val="ae"/>
              </w:rPr>
              <w:t>snRNA</w:t>
            </w:r>
          </w:p>
        </w:tc>
        <w:tc>
          <w:tcPr>
            <w:tcW w:w="0" w:type="auto"/>
            <w:vAlign w:val="center"/>
            <w:hideMark/>
          </w:tcPr>
          <w:p w14:paraId="2ED7C59D" w14:textId="77777777" w:rsidR="00176705" w:rsidRDefault="00176705" w:rsidP="004F5F5B">
            <w:r>
              <w:t>RNA Pol II</w:t>
            </w:r>
          </w:p>
        </w:tc>
        <w:tc>
          <w:tcPr>
            <w:tcW w:w="0" w:type="auto"/>
            <w:vAlign w:val="center"/>
            <w:hideMark/>
          </w:tcPr>
          <w:p w14:paraId="26C4DBEC" w14:textId="77777777" w:rsidR="00176705" w:rsidRDefault="00176705" w:rsidP="004F5F5B">
            <w:r>
              <w:t>Splicing (e.g., U1, U2)</w:t>
            </w:r>
          </w:p>
        </w:tc>
      </w:tr>
      <w:tr w:rsidR="00176705" w14:paraId="4C85CDCB" w14:textId="77777777" w:rsidTr="004F5F5B">
        <w:trPr>
          <w:tblCellSpacing w:w="15" w:type="dxa"/>
        </w:trPr>
        <w:tc>
          <w:tcPr>
            <w:tcW w:w="0" w:type="auto"/>
            <w:vAlign w:val="center"/>
            <w:hideMark/>
          </w:tcPr>
          <w:p w14:paraId="4C91A3C9" w14:textId="77777777" w:rsidR="00176705" w:rsidRDefault="00176705" w:rsidP="004F5F5B">
            <w:r>
              <w:rPr>
                <w:rStyle w:val="ae"/>
              </w:rPr>
              <w:t>miRNA</w:t>
            </w:r>
          </w:p>
        </w:tc>
        <w:tc>
          <w:tcPr>
            <w:tcW w:w="0" w:type="auto"/>
            <w:vAlign w:val="center"/>
            <w:hideMark/>
          </w:tcPr>
          <w:p w14:paraId="0A452991" w14:textId="77777777" w:rsidR="00176705" w:rsidRDefault="00176705" w:rsidP="004F5F5B">
            <w:r>
              <w:t>RNA Pol II</w:t>
            </w:r>
          </w:p>
        </w:tc>
        <w:tc>
          <w:tcPr>
            <w:tcW w:w="0" w:type="auto"/>
            <w:vAlign w:val="center"/>
            <w:hideMark/>
          </w:tcPr>
          <w:p w14:paraId="1A586776" w14:textId="77777777" w:rsidR="00176705" w:rsidRDefault="00176705" w:rsidP="004F5F5B">
            <w:r>
              <w:t>Gene silencing</w:t>
            </w:r>
          </w:p>
        </w:tc>
      </w:tr>
    </w:tbl>
    <w:p w14:paraId="4434B9DD" w14:textId="77777777" w:rsidR="00176705" w:rsidRDefault="00176705" w:rsidP="00176705">
      <w:pPr>
        <w:pStyle w:val="af"/>
      </w:pPr>
      <w:r>
        <w:rPr>
          <w:rStyle w:val="ae"/>
        </w:rPr>
        <w:t>Total RNA Polymerases</w:t>
      </w:r>
      <w:r>
        <w:t xml:space="preserve">: </w:t>
      </w:r>
      <w:r>
        <w:rPr>
          <w:rStyle w:val="ae"/>
        </w:rPr>
        <w:t>3</w:t>
      </w:r>
      <w:r>
        <w:t xml:space="preserve"> (Pol I, II, III). </w:t>
      </w:r>
    </w:p>
    <w:p w14:paraId="35CB3A50" w14:textId="77777777" w:rsidR="00176705" w:rsidRDefault="0041450B" w:rsidP="00176705">
      <w:r>
        <w:rPr>
          <w:noProof/>
        </w:rPr>
        <w:pict w14:anchorId="5C06F942">
          <v:rect id="_x0000_i1050" alt="" style="width:415.3pt;height:.05pt;mso-width-percent:0;mso-height-percent:0;mso-width-percent:0;mso-height-percent:0" o:hralign="center" o:hrstd="t" o:hr="t" fillcolor="#a0a0a0" stroked="f"/>
        </w:pict>
      </w:r>
    </w:p>
    <w:p w14:paraId="5088DF89" w14:textId="77777777" w:rsidR="00176705" w:rsidRDefault="00176705" w:rsidP="00176705">
      <w:pPr>
        <w:pStyle w:val="3"/>
      </w:pPr>
      <w:r>
        <w:rPr>
          <w:rStyle w:val="ae"/>
          <w:b w:val="0"/>
          <w:bCs w:val="0"/>
        </w:rPr>
        <w:t>3. Processing of Eukaryotic mRNA</w:t>
      </w:r>
    </w:p>
    <w:p w14:paraId="2DF467C2" w14:textId="77777777" w:rsidR="00176705" w:rsidRDefault="00176705" w:rsidP="00176705">
      <w:pPr>
        <w:widowControl/>
        <w:numPr>
          <w:ilvl w:val="0"/>
          <w:numId w:val="72"/>
        </w:numPr>
        <w:spacing w:before="100" w:beforeAutospacing="1" w:after="100" w:afterAutospacing="1"/>
        <w:jc w:val="left"/>
      </w:pPr>
      <w:r>
        <w:rPr>
          <w:rStyle w:val="ae"/>
        </w:rPr>
        <w:t>5’ Capping</w:t>
      </w:r>
      <w:r>
        <w:t xml:space="preserve">: </w:t>
      </w:r>
    </w:p>
    <w:p w14:paraId="143D40EA" w14:textId="77777777" w:rsidR="00176705" w:rsidRDefault="00176705" w:rsidP="00176705">
      <w:pPr>
        <w:widowControl/>
        <w:numPr>
          <w:ilvl w:val="1"/>
          <w:numId w:val="72"/>
        </w:numPr>
        <w:spacing w:before="100" w:beforeAutospacing="1" w:after="100" w:afterAutospacing="1"/>
        <w:jc w:val="left"/>
      </w:pPr>
      <w:r>
        <w:t xml:space="preserve">Addition of </w:t>
      </w:r>
      <w:r>
        <w:rPr>
          <w:rStyle w:val="ae"/>
        </w:rPr>
        <w:t>7-methylguanosine</w:t>
      </w:r>
      <w:r>
        <w:t xml:space="preserve"> to the 5’ end → protects mRNA and aids translation.</w:t>
      </w:r>
    </w:p>
    <w:p w14:paraId="0CF016C5" w14:textId="77777777" w:rsidR="00176705" w:rsidRDefault="00176705" w:rsidP="00176705">
      <w:pPr>
        <w:widowControl/>
        <w:numPr>
          <w:ilvl w:val="0"/>
          <w:numId w:val="72"/>
        </w:numPr>
        <w:spacing w:before="100" w:beforeAutospacing="1" w:after="100" w:afterAutospacing="1"/>
        <w:jc w:val="left"/>
      </w:pPr>
      <w:r>
        <w:rPr>
          <w:rStyle w:val="ae"/>
        </w:rPr>
        <w:t>3’ Polyadenylation</w:t>
      </w:r>
      <w:r>
        <w:t xml:space="preserve">: </w:t>
      </w:r>
    </w:p>
    <w:p w14:paraId="71A63B29" w14:textId="77777777" w:rsidR="00176705" w:rsidRDefault="00176705" w:rsidP="00176705">
      <w:pPr>
        <w:widowControl/>
        <w:numPr>
          <w:ilvl w:val="1"/>
          <w:numId w:val="72"/>
        </w:numPr>
        <w:spacing w:before="100" w:beforeAutospacing="1" w:after="100" w:afterAutospacing="1"/>
        <w:jc w:val="left"/>
      </w:pPr>
      <w:r>
        <w:t xml:space="preserve">Cleavage at </w:t>
      </w:r>
      <w:r>
        <w:rPr>
          <w:rStyle w:val="ae"/>
        </w:rPr>
        <w:t>AAUAAA</w:t>
      </w:r>
      <w:r>
        <w:t xml:space="preserve"> signal + addition of </w:t>
      </w:r>
      <w:r>
        <w:rPr>
          <w:rStyle w:val="ae"/>
        </w:rPr>
        <w:t>poly(A) tail</w:t>
      </w:r>
      <w:r>
        <w:t xml:space="preserve"> → stability &amp; export.</w:t>
      </w:r>
    </w:p>
    <w:p w14:paraId="11388B8F" w14:textId="77777777" w:rsidR="00176705" w:rsidRDefault="00176705" w:rsidP="00176705">
      <w:pPr>
        <w:widowControl/>
        <w:numPr>
          <w:ilvl w:val="0"/>
          <w:numId w:val="72"/>
        </w:numPr>
        <w:spacing w:before="100" w:beforeAutospacing="1" w:after="100" w:afterAutospacing="1"/>
        <w:jc w:val="left"/>
      </w:pPr>
      <w:r>
        <w:rPr>
          <w:rStyle w:val="ae"/>
        </w:rPr>
        <w:t>Splicing</w:t>
      </w:r>
      <w:r>
        <w:t xml:space="preserve">: </w:t>
      </w:r>
    </w:p>
    <w:p w14:paraId="414EA392" w14:textId="77777777" w:rsidR="00176705" w:rsidRDefault="00176705" w:rsidP="00176705">
      <w:pPr>
        <w:widowControl/>
        <w:numPr>
          <w:ilvl w:val="1"/>
          <w:numId w:val="72"/>
        </w:numPr>
        <w:spacing w:before="100" w:beforeAutospacing="1" w:after="100" w:afterAutospacing="1"/>
        <w:jc w:val="left"/>
      </w:pPr>
      <w:r>
        <w:t xml:space="preserve">Removal of </w:t>
      </w:r>
      <w:r>
        <w:rPr>
          <w:rStyle w:val="ae"/>
        </w:rPr>
        <w:t>introns</w:t>
      </w:r>
      <w:r>
        <w:t xml:space="preserve"> by the </w:t>
      </w:r>
      <w:r>
        <w:rPr>
          <w:rStyle w:val="ae"/>
        </w:rPr>
        <w:t>spliceosome</w:t>
      </w:r>
      <w:r>
        <w:t xml:space="preserve"> (snRNPs). </w:t>
      </w:r>
    </w:p>
    <w:p w14:paraId="00E601D8" w14:textId="77777777" w:rsidR="00176705" w:rsidRDefault="00176705" w:rsidP="00176705">
      <w:pPr>
        <w:widowControl/>
        <w:numPr>
          <w:ilvl w:val="1"/>
          <w:numId w:val="72"/>
        </w:numPr>
        <w:spacing w:before="100" w:beforeAutospacing="1" w:after="100" w:afterAutospacing="1"/>
        <w:jc w:val="left"/>
      </w:pPr>
      <w:r>
        <w:t>Alternative splicing → multiple proteins from one gene.</w:t>
      </w:r>
    </w:p>
    <w:p w14:paraId="12E15ADE" w14:textId="77777777" w:rsidR="00176705" w:rsidRDefault="0041450B" w:rsidP="00176705">
      <w:r>
        <w:rPr>
          <w:noProof/>
        </w:rPr>
        <w:pict w14:anchorId="739410B1">
          <v:rect id="_x0000_i1049" alt="" style="width:415.3pt;height:.05pt;mso-width-percent:0;mso-height-percent:0;mso-width-percent:0;mso-height-percent:0" o:hralign="center" o:hrstd="t" o:hr="t" fillcolor="#a0a0a0" stroked="f"/>
        </w:pict>
      </w:r>
    </w:p>
    <w:p w14:paraId="6A67AE3F" w14:textId="77777777" w:rsidR="00176705" w:rsidRDefault="00176705" w:rsidP="00176705">
      <w:pPr>
        <w:pStyle w:val="3"/>
      </w:pPr>
      <w:r>
        <w:rPr>
          <w:rStyle w:val="ae"/>
          <w:b w:val="0"/>
          <w:bCs w:val="0"/>
        </w:rPr>
        <w:lastRenderedPageBreak/>
        <w:t>4. Functions of Promoters in Transcription</w:t>
      </w:r>
    </w:p>
    <w:p w14:paraId="269483B0" w14:textId="77777777" w:rsidR="00176705" w:rsidRDefault="00176705" w:rsidP="00176705">
      <w:pPr>
        <w:widowControl/>
        <w:numPr>
          <w:ilvl w:val="0"/>
          <w:numId w:val="73"/>
        </w:numPr>
        <w:spacing w:before="100" w:beforeAutospacing="1" w:after="100" w:afterAutospacing="1"/>
        <w:jc w:val="left"/>
      </w:pPr>
      <w:r>
        <w:rPr>
          <w:rStyle w:val="ae"/>
        </w:rPr>
        <w:t>Initiation Site</w:t>
      </w:r>
      <w:r>
        <w:t xml:space="preserve">: Directs RNA pol where to start. </w:t>
      </w:r>
    </w:p>
    <w:p w14:paraId="2A8CBC2C" w14:textId="77777777" w:rsidR="00176705" w:rsidRDefault="00176705" w:rsidP="00176705">
      <w:pPr>
        <w:widowControl/>
        <w:numPr>
          <w:ilvl w:val="0"/>
          <w:numId w:val="73"/>
        </w:numPr>
        <w:spacing w:before="100" w:beforeAutospacing="1" w:after="100" w:afterAutospacing="1"/>
        <w:jc w:val="left"/>
      </w:pPr>
      <w:r>
        <w:rPr>
          <w:rStyle w:val="ae"/>
        </w:rPr>
        <w:t>Regulation</w:t>
      </w:r>
      <w:r>
        <w:t xml:space="preserve">: </w:t>
      </w:r>
    </w:p>
    <w:p w14:paraId="741BB787" w14:textId="77777777" w:rsidR="00176705" w:rsidRDefault="00176705" w:rsidP="00176705">
      <w:pPr>
        <w:widowControl/>
        <w:numPr>
          <w:ilvl w:val="1"/>
          <w:numId w:val="73"/>
        </w:numPr>
        <w:spacing w:before="100" w:beforeAutospacing="1" w:after="100" w:afterAutospacing="1"/>
        <w:jc w:val="left"/>
      </w:pPr>
      <w:r>
        <w:rPr>
          <w:rStyle w:val="ae"/>
        </w:rPr>
        <w:t>Strength</w:t>
      </w:r>
      <w:r>
        <w:t xml:space="preserve">: Strong promoters (e.g., TATA box) recruit more RNA pol. </w:t>
      </w:r>
    </w:p>
    <w:p w14:paraId="665CA42F" w14:textId="77777777" w:rsidR="00176705" w:rsidRDefault="00176705" w:rsidP="00176705">
      <w:pPr>
        <w:widowControl/>
        <w:numPr>
          <w:ilvl w:val="1"/>
          <w:numId w:val="73"/>
        </w:numPr>
        <w:spacing w:before="100" w:beforeAutospacing="1" w:after="100" w:afterAutospacing="1"/>
        <w:jc w:val="left"/>
      </w:pPr>
      <w:r>
        <w:rPr>
          <w:rStyle w:val="ae"/>
        </w:rPr>
        <w:t>Tissue-Specificity</w:t>
      </w:r>
      <w:r>
        <w:t>: Some promoters are active only in certain cells.</w:t>
      </w:r>
    </w:p>
    <w:p w14:paraId="0B139FBB" w14:textId="77777777" w:rsidR="00176705" w:rsidRDefault="00176705" w:rsidP="00176705">
      <w:pPr>
        <w:widowControl/>
        <w:numPr>
          <w:ilvl w:val="0"/>
          <w:numId w:val="73"/>
        </w:numPr>
        <w:spacing w:before="100" w:beforeAutospacing="1" w:after="100" w:afterAutospacing="1"/>
        <w:jc w:val="left"/>
      </w:pPr>
      <w:r>
        <w:rPr>
          <w:rStyle w:val="ae"/>
        </w:rPr>
        <w:t>Response to Signals</w:t>
      </w:r>
      <w:r>
        <w:t xml:space="preserve">: </w:t>
      </w:r>
    </w:p>
    <w:p w14:paraId="0AE377B1" w14:textId="77777777" w:rsidR="00176705" w:rsidRDefault="00176705" w:rsidP="00176705">
      <w:pPr>
        <w:widowControl/>
        <w:numPr>
          <w:ilvl w:val="1"/>
          <w:numId w:val="73"/>
        </w:numPr>
        <w:spacing w:before="100" w:beforeAutospacing="1" w:after="100" w:afterAutospacing="1"/>
        <w:jc w:val="left"/>
      </w:pPr>
      <w:r>
        <w:t>Hormone-responsive promoters (e.g., estrogen receptor binding sites).</w:t>
      </w:r>
    </w:p>
    <w:p w14:paraId="537381F7" w14:textId="77777777" w:rsidR="00176705" w:rsidRDefault="0041450B" w:rsidP="00176705">
      <w:r>
        <w:rPr>
          <w:noProof/>
        </w:rPr>
        <w:pict w14:anchorId="4C7C638B">
          <v:rect id="_x0000_i1048" alt="" style="width:415.3pt;height:.05pt;mso-width-percent:0;mso-height-percent:0;mso-width-percent:0;mso-height-percent:0" o:hralign="center" o:hrstd="t" o:hr="t" fillcolor="#a0a0a0" stroked="f"/>
        </w:pict>
      </w:r>
    </w:p>
    <w:p w14:paraId="114DB135" w14:textId="77777777" w:rsidR="00176705" w:rsidRDefault="00176705" w:rsidP="00176705">
      <w:pPr>
        <w:pStyle w:val="3"/>
      </w:pPr>
      <w:r>
        <w:rPr>
          <w:rStyle w:val="ae"/>
          <w:b w:val="0"/>
          <w:bCs w:val="0"/>
        </w:rPr>
        <w:t>5. Differences Between Replication and Transcription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624"/>
        <w:gridCol w:w="3440"/>
        <w:gridCol w:w="3242"/>
      </w:tblGrid>
      <w:tr w:rsidR="00176705" w14:paraId="159134C6" w14:textId="77777777" w:rsidTr="004F5F5B">
        <w:trPr>
          <w:tblHeader/>
          <w:tblCellSpacing w:w="15" w:type="dxa"/>
        </w:trPr>
        <w:tc>
          <w:tcPr>
            <w:tcW w:w="0" w:type="auto"/>
            <w:vAlign w:val="center"/>
            <w:hideMark/>
          </w:tcPr>
          <w:p w14:paraId="6C93F4E0" w14:textId="77777777" w:rsidR="00176705" w:rsidRDefault="00176705" w:rsidP="004F5F5B">
            <w:pPr>
              <w:jc w:val="center"/>
              <w:rPr>
                <w:b/>
                <w:bCs/>
              </w:rPr>
            </w:pPr>
            <w:r>
              <w:rPr>
                <w:rStyle w:val="ae"/>
              </w:rPr>
              <w:t>Feature</w:t>
            </w:r>
          </w:p>
        </w:tc>
        <w:tc>
          <w:tcPr>
            <w:tcW w:w="0" w:type="auto"/>
            <w:vAlign w:val="center"/>
            <w:hideMark/>
          </w:tcPr>
          <w:p w14:paraId="03261F2E" w14:textId="77777777" w:rsidR="00176705" w:rsidRDefault="00176705" w:rsidP="004F5F5B">
            <w:pPr>
              <w:jc w:val="center"/>
              <w:rPr>
                <w:b/>
                <w:bCs/>
              </w:rPr>
            </w:pPr>
            <w:r>
              <w:rPr>
                <w:rStyle w:val="ae"/>
              </w:rPr>
              <w:t>Replication</w:t>
            </w:r>
          </w:p>
        </w:tc>
        <w:tc>
          <w:tcPr>
            <w:tcW w:w="0" w:type="auto"/>
            <w:vAlign w:val="center"/>
            <w:hideMark/>
          </w:tcPr>
          <w:p w14:paraId="6886C71B" w14:textId="77777777" w:rsidR="00176705" w:rsidRDefault="00176705" w:rsidP="004F5F5B">
            <w:pPr>
              <w:jc w:val="center"/>
              <w:rPr>
                <w:b/>
                <w:bCs/>
              </w:rPr>
            </w:pPr>
            <w:r>
              <w:rPr>
                <w:rStyle w:val="ae"/>
              </w:rPr>
              <w:t>Transcription</w:t>
            </w:r>
          </w:p>
        </w:tc>
      </w:tr>
      <w:tr w:rsidR="00176705" w14:paraId="7F4523A2" w14:textId="77777777" w:rsidTr="004F5F5B">
        <w:trPr>
          <w:tblCellSpacing w:w="15" w:type="dxa"/>
        </w:trPr>
        <w:tc>
          <w:tcPr>
            <w:tcW w:w="0" w:type="auto"/>
            <w:vAlign w:val="center"/>
            <w:hideMark/>
          </w:tcPr>
          <w:p w14:paraId="7EA251DD" w14:textId="77777777" w:rsidR="00176705" w:rsidRDefault="00176705" w:rsidP="004F5F5B">
            <w:pPr>
              <w:jc w:val="left"/>
            </w:pPr>
            <w:r>
              <w:rPr>
                <w:rStyle w:val="ae"/>
              </w:rPr>
              <w:t>Purpose</w:t>
            </w:r>
          </w:p>
        </w:tc>
        <w:tc>
          <w:tcPr>
            <w:tcW w:w="0" w:type="auto"/>
            <w:vAlign w:val="center"/>
            <w:hideMark/>
          </w:tcPr>
          <w:p w14:paraId="342B857F" w14:textId="77777777" w:rsidR="00176705" w:rsidRDefault="00176705" w:rsidP="004F5F5B">
            <w:r>
              <w:t>Copies entire genome for cell division</w:t>
            </w:r>
          </w:p>
        </w:tc>
        <w:tc>
          <w:tcPr>
            <w:tcW w:w="0" w:type="auto"/>
            <w:vAlign w:val="center"/>
            <w:hideMark/>
          </w:tcPr>
          <w:p w14:paraId="04AD1682" w14:textId="77777777" w:rsidR="00176705" w:rsidRDefault="00176705" w:rsidP="004F5F5B">
            <w:r>
              <w:t>Produces RNA for protein synthesis</w:t>
            </w:r>
          </w:p>
        </w:tc>
      </w:tr>
      <w:tr w:rsidR="00176705" w14:paraId="798AD7E4" w14:textId="77777777" w:rsidTr="004F5F5B">
        <w:trPr>
          <w:tblCellSpacing w:w="15" w:type="dxa"/>
        </w:trPr>
        <w:tc>
          <w:tcPr>
            <w:tcW w:w="0" w:type="auto"/>
            <w:vAlign w:val="center"/>
            <w:hideMark/>
          </w:tcPr>
          <w:p w14:paraId="1A74F6B7" w14:textId="77777777" w:rsidR="00176705" w:rsidRDefault="00176705" w:rsidP="004F5F5B">
            <w:r>
              <w:rPr>
                <w:rStyle w:val="ae"/>
              </w:rPr>
              <w:t>Enzyme</w:t>
            </w:r>
          </w:p>
        </w:tc>
        <w:tc>
          <w:tcPr>
            <w:tcW w:w="0" w:type="auto"/>
            <w:vAlign w:val="center"/>
            <w:hideMark/>
          </w:tcPr>
          <w:p w14:paraId="14297D82" w14:textId="77777777" w:rsidR="00176705" w:rsidRDefault="00176705" w:rsidP="004F5F5B">
            <w:r>
              <w:t>DNA polymerase</w:t>
            </w:r>
          </w:p>
        </w:tc>
        <w:tc>
          <w:tcPr>
            <w:tcW w:w="0" w:type="auto"/>
            <w:vAlign w:val="center"/>
            <w:hideMark/>
          </w:tcPr>
          <w:p w14:paraId="16C0B274" w14:textId="77777777" w:rsidR="00176705" w:rsidRDefault="00176705" w:rsidP="004F5F5B">
            <w:r>
              <w:t>RNA polymerase</w:t>
            </w:r>
          </w:p>
        </w:tc>
      </w:tr>
      <w:tr w:rsidR="00176705" w14:paraId="2403E43F" w14:textId="77777777" w:rsidTr="004F5F5B">
        <w:trPr>
          <w:tblCellSpacing w:w="15" w:type="dxa"/>
        </w:trPr>
        <w:tc>
          <w:tcPr>
            <w:tcW w:w="0" w:type="auto"/>
            <w:vAlign w:val="center"/>
            <w:hideMark/>
          </w:tcPr>
          <w:p w14:paraId="5E89382B" w14:textId="77777777" w:rsidR="00176705" w:rsidRDefault="00176705" w:rsidP="004F5F5B">
            <w:r>
              <w:rPr>
                <w:rStyle w:val="ae"/>
              </w:rPr>
              <w:t>Template</w:t>
            </w:r>
          </w:p>
        </w:tc>
        <w:tc>
          <w:tcPr>
            <w:tcW w:w="0" w:type="auto"/>
            <w:vAlign w:val="center"/>
            <w:hideMark/>
          </w:tcPr>
          <w:p w14:paraId="513CAA81" w14:textId="77777777" w:rsidR="00176705" w:rsidRDefault="00176705" w:rsidP="004F5F5B">
            <w:r>
              <w:t>Double-stranded DNA</w:t>
            </w:r>
          </w:p>
        </w:tc>
        <w:tc>
          <w:tcPr>
            <w:tcW w:w="0" w:type="auto"/>
            <w:vAlign w:val="center"/>
            <w:hideMark/>
          </w:tcPr>
          <w:p w14:paraId="1F65EB62" w14:textId="77777777" w:rsidR="00176705" w:rsidRDefault="00176705" w:rsidP="004F5F5B">
            <w:r>
              <w:t>One DNA strand (antisense)</w:t>
            </w:r>
          </w:p>
        </w:tc>
      </w:tr>
      <w:tr w:rsidR="00176705" w14:paraId="057B6D4B" w14:textId="77777777" w:rsidTr="004F5F5B">
        <w:trPr>
          <w:tblCellSpacing w:w="15" w:type="dxa"/>
        </w:trPr>
        <w:tc>
          <w:tcPr>
            <w:tcW w:w="0" w:type="auto"/>
            <w:vAlign w:val="center"/>
            <w:hideMark/>
          </w:tcPr>
          <w:p w14:paraId="44580FF7" w14:textId="77777777" w:rsidR="00176705" w:rsidRDefault="00176705" w:rsidP="004F5F5B">
            <w:r>
              <w:rPr>
                <w:rStyle w:val="ae"/>
              </w:rPr>
              <w:t>Product</w:t>
            </w:r>
          </w:p>
        </w:tc>
        <w:tc>
          <w:tcPr>
            <w:tcW w:w="0" w:type="auto"/>
            <w:vAlign w:val="center"/>
            <w:hideMark/>
          </w:tcPr>
          <w:p w14:paraId="016950B9" w14:textId="77777777" w:rsidR="00176705" w:rsidRDefault="00176705" w:rsidP="004F5F5B">
            <w:r>
              <w:t>dsDNA</w:t>
            </w:r>
          </w:p>
        </w:tc>
        <w:tc>
          <w:tcPr>
            <w:tcW w:w="0" w:type="auto"/>
            <w:vAlign w:val="center"/>
            <w:hideMark/>
          </w:tcPr>
          <w:p w14:paraId="404A8274" w14:textId="77777777" w:rsidR="00176705" w:rsidRDefault="00176705" w:rsidP="004F5F5B">
            <w:r>
              <w:t>ssRNA (mRNA, tRNA, rRNA)</w:t>
            </w:r>
          </w:p>
        </w:tc>
      </w:tr>
      <w:tr w:rsidR="00176705" w14:paraId="0331F5D7" w14:textId="77777777" w:rsidTr="004F5F5B">
        <w:trPr>
          <w:tblCellSpacing w:w="15" w:type="dxa"/>
        </w:trPr>
        <w:tc>
          <w:tcPr>
            <w:tcW w:w="0" w:type="auto"/>
            <w:vAlign w:val="center"/>
            <w:hideMark/>
          </w:tcPr>
          <w:p w14:paraId="6B1C8A52" w14:textId="77777777" w:rsidR="00176705" w:rsidRDefault="00176705" w:rsidP="004F5F5B">
            <w:r>
              <w:rPr>
                <w:rStyle w:val="ae"/>
              </w:rPr>
              <w:t>Primer Required</w:t>
            </w:r>
          </w:p>
        </w:tc>
        <w:tc>
          <w:tcPr>
            <w:tcW w:w="0" w:type="auto"/>
            <w:vAlign w:val="center"/>
            <w:hideMark/>
          </w:tcPr>
          <w:p w14:paraId="40F34ED8" w14:textId="77777777" w:rsidR="00176705" w:rsidRDefault="00176705" w:rsidP="004F5F5B">
            <w:r>
              <w:t>Yes (RNA primer)</w:t>
            </w:r>
          </w:p>
        </w:tc>
        <w:tc>
          <w:tcPr>
            <w:tcW w:w="0" w:type="auto"/>
            <w:vAlign w:val="center"/>
            <w:hideMark/>
          </w:tcPr>
          <w:p w14:paraId="51249341" w14:textId="77777777" w:rsidR="00176705" w:rsidRDefault="00176705" w:rsidP="004F5F5B">
            <w:r>
              <w:t>No (starts de novo)</w:t>
            </w:r>
          </w:p>
        </w:tc>
      </w:tr>
      <w:tr w:rsidR="00176705" w14:paraId="4B377043" w14:textId="77777777" w:rsidTr="004F5F5B">
        <w:trPr>
          <w:tblCellSpacing w:w="15" w:type="dxa"/>
        </w:trPr>
        <w:tc>
          <w:tcPr>
            <w:tcW w:w="0" w:type="auto"/>
            <w:vAlign w:val="center"/>
            <w:hideMark/>
          </w:tcPr>
          <w:p w14:paraId="2EB0E8B0" w14:textId="77777777" w:rsidR="00176705" w:rsidRDefault="00176705" w:rsidP="004F5F5B">
            <w:r>
              <w:rPr>
                <w:rStyle w:val="ae"/>
              </w:rPr>
              <w:t>Proofreading</w:t>
            </w:r>
          </w:p>
        </w:tc>
        <w:tc>
          <w:tcPr>
            <w:tcW w:w="0" w:type="auto"/>
            <w:vAlign w:val="center"/>
            <w:hideMark/>
          </w:tcPr>
          <w:p w14:paraId="53DB6887" w14:textId="77777777" w:rsidR="00176705" w:rsidRDefault="00176705" w:rsidP="004F5F5B">
            <w:r>
              <w:t>Yes (3’→5’ exonuclease)</w:t>
            </w:r>
          </w:p>
        </w:tc>
        <w:tc>
          <w:tcPr>
            <w:tcW w:w="0" w:type="auto"/>
            <w:vAlign w:val="center"/>
            <w:hideMark/>
          </w:tcPr>
          <w:p w14:paraId="2345E38D" w14:textId="77777777" w:rsidR="00176705" w:rsidRDefault="00176705" w:rsidP="004F5F5B">
            <w:r>
              <w:t>No (higher error rate tolerated)</w:t>
            </w:r>
          </w:p>
        </w:tc>
      </w:tr>
      <w:tr w:rsidR="00176705" w14:paraId="0268ACE9" w14:textId="77777777" w:rsidTr="004F5F5B">
        <w:trPr>
          <w:tblCellSpacing w:w="15" w:type="dxa"/>
        </w:trPr>
        <w:tc>
          <w:tcPr>
            <w:tcW w:w="0" w:type="auto"/>
            <w:vAlign w:val="center"/>
            <w:hideMark/>
          </w:tcPr>
          <w:p w14:paraId="28DAA497" w14:textId="77777777" w:rsidR="00176705" w:rsidRDefault="00176705" w:rsidP="004F5F5B">
            <w:r>
              <w:rPr>
                <w:rStyle w:val="ae"/>
              </w:rPr>
              <w:t>Processivity</w:t>
            </w:r>
          </w:p>
        </w:tc>
        <w:tc>
          <w:tcPr>
            <w:tcW w:w="0" w:type="auto"/>
            <w:vAlign w:val="center"/>
            <w:hideMark/>
          </w:tcPr>
          <w:p w14:paraId="66E8FE0F" w14:textId="77777777" w:rsidR="00176705" w:rsidRDefault="00176705" w:rsidP="004F5F5B">
            <w:r>
              <w:t>Highly processive</w:t>
            </w:r>
          </w:p>
        </w:tc>
        <w:tc>
          <w:tcPr>
            <w:tcW w:w="0" w:type="auto"/>
            <w:vAlign w:val="center"/>
            <w:hideMark/>
          </w:tcPr>
          <w:p w14:paraId="1367710D" w14:textId="77777777" w:rsidR="00176705" w:rsidRDefault="00176705" w:rsidP="004F5F5B">
            <w:r>
              <w:t>Less processive (frequent pausing)</w:t>
            </w:r>
          </w:p>
        </w:tc>
      </w:tr>
    </w:tbl>
    <w:p w14:paraId="04BE0811" w14:textId="77777777" w:rsidR="00176705" w:rsidRDefault="0041450B" w:rsidP="00176705">
      <w:r>
        <w:rPr>
          <w:noProof/>
        </w:rPr>
        <w:pict w14:anchorId="55F5FE17">
          <v:rect id="_x0000_i1047" alt="" style="width:415.3pt;height:.05pt;mso-width-percent:0;mso-height-percent:0;mso-width-percent:0;mso-height-percent:0" o:hralign="center" o:hrstd="t" o:hr="t" fillcolor="#a0a0a0" stroked="f"/>
        </w:pict>
      </w:r>
    </w:p>
    <w:p w14:paraId="0948281B" w14:textId="77777777" w:rsidR="00176705" w:rsidRDefault="00176705" w:rsidP="00176705">
      <w:pPr>
        <w:pStyle w:val="af"/>
      </w:pPr>
    </w:p>
    <w:p w14:paraId="4578DB0B" w14:textId="77777777" w:rsidR="00176705" w:rsidRDefault="00176705" w:rsidP="003E4EA4"/>
    <w:p w14:paraId="08F61E18" w14:textId="77777777" w:rsidR="00176705" w:rsidRDefault="00176705" w:rsidP="003E4EA4"/>
    <w:p w14:paraId="7AFBF636" w14:textId="77777777" w:rsidR="00176705" w:rsidRDefault="00176705" w:rsidP="003E4EA4"/>
    <w:p w14:paraId="31950C55" w14:textId="77777777" w:rsidR="00176705" w:rsidRDefault="00176705" w:rsidP="003E4EA4"/>
    <w:p w14:paraId="2741E091" w14:textId="77777777" w:rsidR="00176705" w:rsidRDefault="00176705" w:rsidP="003E4EA4"/>
    <w:p w14:paraId="2B3A7ABA" w14:textId="77777777" w:rsidR="00176705" w:rsidRDefault="00176705" w:rsidP="003E4EA4"/>
    <w:p w14:paraId="2282A48F" w14:textId="77777777" w:rsidR="00176705" w:rsidRDefault="00176705" w:rsidP="003E4EA4"/>
    <w:p w14:paraId="70B95520" w14:textId="77777777" w:rsidR="00176705" w:rsidRDefault="00176705" w:rsidP="003E4EA4"/>
    <w:p w14:paraId="558E4CD0" w14:textId="77777777" w:rsidR="00176705" w:rsidRDefault="00176705" w:rsidP="003E4EA4"/>
    <w:p w14:paraId="72FE0EF5" w14:textId="77777777" w:rsidR="00176705" w:rsidRDefault="00176705" w:rsidP="003E4EA4"/>
    <w:p w14:paraId="25C78256" w14:textId="77777777" w:rsidR="00176705" w:rsidRDefault="00176705" w:rsidP="003E4EA4"/>
    <w:p w14:paraId="3778996A" w14:textId="77777777" w:rsidR="00176705" w:rsidRDefault="00176705" w:rsidP="003E4EA4"/>
    <w:p w14:paraId="75821BBA" w14:textId="77777777" w:rsidR="00176705" w:rsidRDefault="00176705" w:rsidP="003E4EA4"/>
    <w:p w14:paraId="7DC10FDE" w14:textId="77777777" w:rsidR="00176705" w:rsidRDefault="00176705" w:rsidP="003E4EA4"/>
    <w:p w14:paraId="4C5D7328" w14:textId="77777777" w:rsidR="00176705" w:rsidRDefault="00176705" w:rsidP="003E4EA4"/>
    <w:p w14:paraId="7B4FE7F1" w14:textId="77777777" w:rsidR="00176705" w:rsidRDefault="00176705" w:rsidP="003E4EA4"/>
    <w:p w14:paraId="6DFB6CD7" w14:textId="77777777" w:rsidR="00176705" w:rsidRDefault="00176705" w:rsidP="003E4EA4"/>
    <w:p w14:paraId="7BDCA2D5" w14:textId="58AEC1FD" w:rsidR="00176705" w:rsidRDefault="00176705" w:rsidP="003E4EA4">
      <w:pPr>
        <w:rPr>
          <w:rFonts w:hint="eastAsia"/>
        </w:rPr>
      </w:pPr>
      <w:r>
        <w:lastRenderedPageBreak/>
        <w:t>C</w:t>
      </w:r>
      <w:r>
        <w:rPr>
          <w:rFonts w:hint="eastAsia"/>
        </w:rPr>
        <w:t>hapter 11</w:t>
      </w:r>
    </w:p>
    <w:p w14:paraId="564A6DEA" w14:textId="77777777" w:rsidR="00176705" w:rsidRPr="00F6670A" w:rsidRDefault="00176705" w:rsidP="00176705">
      <w:pPr>
        <w:pStyle w:val="3"/>
        <w:rPr>
          <w:kern w:val="0"/>
          <w:sz w:val="28"/>
          <w:szCs w:val="28"/>
          <w14:ligatures w14:val="none"/>
        </w:rPr>
      </w:pPr>
      <w:r w:rsidRPr="00F6670A">
        <w:rPr>
          <w:rStyle w:val="ae"/>
          <w:b w:val="0"/>
          <w:bCs w:val="0"/>
        </w:rPr>
        <w:t>Functions of the Three Major RNAs in Protein Biosynthesis</w:t>
      </w:r>
    </w:p>
    <w:p w14:paraId="00678BF1" w14:textId="77777777" w:rsidR="00176705" w:rsidRDefault="00176705" w:rsidP="00176705">
      <w:pPr>
        <w:pStyle w:val="af"/>
        <w:numPr>
          <w:ilvl w:val="0"/>
          <w:numId w:val="74"/>
        </w:numPr>
      </w:pPr>
      <w:r>
        <w:rPr>
          <w:rStyle w:val="ae"/>
        </w:rPr>
        <w:t>mRNA (Messenger RNA)</w:t>
      </w:r>
      <w:r>
        <w:t xml:space="preserve"> </w:t>
      </w:r>
    </w:p>
    <w:p w14:paraId="1F705F8A" w14:textId="77777777" w:rsidR="00176705" w:rsidRDefault="00176705" w:rsidP="00176705">
      <w:pPr>
        <w:widowControl/>
        <w:numPr>
          <w:ilvl w:val="1"/>
          <w:numId w:val="74"/>
        </w:numPr>
        <w:spacing w:before="100" w:beforeAutospacing="1" w:after="100" w:afterAutospacing="1"/>
        <w:jc w:val="left"/>
      </w:pPr>
      <w:r>
        <w:rPr>
          <w:rStyle w:val="ae"/>
        </w:rPr>
        <w:t>Function</w:t>
      </w:r>
      <w:r>
        <w:t xml:space="preserve">: Carries the </w:t>
      </w:r>
      <w:r>
        <w:rPr>
          <w:rStyle w:val="ae"/>
        </w:rPr>
        <w:t>genetic code</w:t>
      </w:r>
      <w:r>
        <w:t xml:space="preserve"> from DNA to ribosomes for translation. </w:t>
      </w:r>
    </w:p>
    <w:p w14:paraId="350DF372" w14:textId="77777777" w:rsidR="00176705" w:rsidRDefault="00176705" w:rsidP="00176705">
      <w:pPr>
        <w:widowControl/>
        <w:numPr>
          <w:ilvl w:val="1"/>
          <w:numId w:val="74"/>
        </w:numPr>
        <w:spacing w:before="100" w:beforeAutospacing="1" w:after="100" w:afterAutospacing="1"/>
        <w:jc w:val="left"/>
      </w:pPr>
      <w:r>
        <w:rPr>
          <w:rStyle w:val="ae"/>
        </w:rPr>
        <w:t>Role</w:t>
      </w:r>
      <w:r>
        <w:t xml:space="preserve">: Serves as a </w:t>
      </w:r>
      <w:r>
        <w:rPr>
          <w:rStyle w:val="ae"/>
        </w:rPr>
        <w:t>template</w:t>
      </w:r>
      <w:r>
        <w:t xml:space="preserve"> for protein synthesis, with codons specifying amino acids.</w:t>
      </w:r>
    </w:p>
    <w:p w14:paraId="73413B1F" w14:textId="77777777" w:rsidR="00176705" w:rsidRDefault="00176705" w:rsidP="00176705">
      <w:pPr>
        <w:pStyle w:val="af"/>
        <w:numPr>
          <w:ilvl w:val="0"/>
          <w:numId w:val="74"/>
        </w:numPr>
      </w:pPr>
      <w:r>
        <w:rPr>
          <w:rStyle w:val="ae"/>
        </w:rPr>
        <w:t>tRNA (Transfer RNA)</w:t>
      </w:r>
      <w:r>
        <w:t xml:space="preserve"> </w:t>
      </w:r>
    </w:p>
    <w:p w14:paraId="288604E1" w14:textId="77777777" w:rsidR="00176705" w:rsidRDefault="00176705" w:rsidP="00176705">
      <w:pPr>
        <w:widowControl/>
        <w:numPr>
          <w:ilvl w:val="1"/>
          <w:numId w:val="74"/>
        </w:numPr>
        <w:spacing w:before="100" w:beforeAutospacing="1" w:after="100" w:afterAutospacing="1"/>
        <w:jc w:val="left"/>
      </w:pPr>
      <w:r>
        <w:rPr>
          <w:rStyle w:val="ae"/>
        </w:rPr>
        <w:t>Function</w:t>
      </w:r>
      <w:r>
        <w:t xml:space="preserve">: Delivers </w:t>
      </w:r>
      <w:r>
        <w:rPr>
          <w:rStyle w:val="ae"/>
        </w:rPr>
        <w:t>amino acids</w:t>
      </w:r>
      <w:r>
        <w:t xml:space="preserve"> to the ribosome during translation. </w:t>
      </w:r>
    </w:p>
    <w:p w14:paraId="387605E1" w14:textId="77777777" w:rsidR="00176705" w:rsidRDefault="00176705" w:rsidP="00176705">
      <w:pPr>
        <w:widowControl/>
        <w:numPr>
          <w:ilvl w:val="1"/>
          <w:numId w:val="74"/>
        </w:numPr>
        <w:spacing w:before="100" w:beforeAutospacing="1" w:after="100" w:afterAutospacing="1"/>
        <w:jc w:val="left"/>
      </w:pPr>
      <w:r>
        <w:rPr>
          <w:rStyle w:val="ae"/>
        </w:rPr>
        <w:t>Role</w:t>
      </w:r>
      <w:r>
        <w:t xml:space="preserve">: Recognizes mRNA codons via its </w:t>
      </w:r>
      <w:r>
        <w:rPr>
          <w:rStyle w:val="ae"/>
        </w:rPr>
        <w:t>anticodon</w:t>
      </w:r>
      <w:r>
        <w:t xml:space="preserve"> and carries the corresponding amino acid.</w:t>
      </w:r>
    </w:p>
    <w:p w14:paraId="22CC4FEC" w14:textId="77777777" w:rsidR="00176705" w:rsidRDefault="00176705" w:rsidP="00176705">
      <w:pPr>
        <w:pStyle w:val="af"/>
        <w:numPr>
          <w:ilvl w:val="0"/>
          <w:numId w:val="74"/>
        </w:numPr>
      </w:pPr>
      <w:r>
        <w:rPr>
          <w:rStyle w:val="ae"/>
        </w:rPr>
        <w:t>rRNA (Ribosomal RNA)</w:t>
      </w:r>
      <w:r>
        <w:t xml:space="preserve"> </w:t>
      </w:r>
    </w:p>
    <w:p w14:paraId="1322D9A5" w14:textId="77777777" w:rsidR="00176705" w:rsidRDefault="00176705" w:rsidP="00176705">
      <w:pPr>
        <w:widowControl/>
        <w:numPr>
          <w:ilvl w:val="1"/>
          <w:numId w:val="74"/>
        </w:numPr>
        <w:spacing w:before="100" w:beforeAutospacing="1" w:after="100" w:afterAutospacing="1"/>
        <w:jc w:val="left"/>
      </w:pPr>
      <w:r>
        <w:rPr>
          <w:rStyle w:val="ae"/>
        </w:rPr>
        <w:t>Function</w:t>
      </w:r>
      <w:r>
        <w:t xml:space="preserve">: Forms the </w:t>
      </w:r>
      <w:r>
        <w:rPr>
          <w:rStyle w:val="ae"/>
        </w:rPr>
        <w:t>structural and catalytic core</w:t>
      </w:r>
      <w:r>
        <w:t xml:space="preserve"> of ribosomes. </w:t>
      </w:r>
    </w:p>
    <w:p w14:paraId="3B04384D" w14:textId="77777777" w:rsidR="00176705" w:rsidRDefault="00176705" w:rsidP="00176705">
      <w:pPr>
        <w:widowControl/>
        <w:numPr>
          <w:ilvl w:val="1"/>
          <w:numId w:val="74"/>
        </w:numPr>
        <w:spacing w:before="100" w:beforeAutospacing="1" w:after="100" w:afterAutospacing="1"/>
        <w:jc w:val="left"/>
      </w:pPr>
      <w:r>
        <w:rPr>
          <w:rStyle w:val="ae"/>
        </w:rPr>
        <w:t>Role</w:t>
      </w:r>
      <w:r>
        <w:t xml:space="preserve">: Facilitates </w:t>
      </w:r>
      <w:r>
        <w:rPr>
          <w:rStyle w:val="ae"/>
        </w:rPr>
        <w:t>peptide bond formation</w:t>
      </w:r>
      <w:r>
        <w:t xml:space="preserve"> (23S rRNA in prokaryotes acts as a </w:t>
      </w:r>
      <w:r>
        <w:rPr>
          <w:rStyle w:val="ae"/>
        </w:rPr>
        <w:t>ribozyme</w:t>
      </w:r>
      <w:r>
        <w:t>).</w:t>
      </w:r>
    </w:p>
    <w:p w14:paraId="2BF0C601" w14:textId="77777777" w:rsidR="00176705" w:rsidRDefault="0041450B" w:rsidP="00176705">
      <w:r>
        <w:rPr>
          <w:noProof/>
        </w:rPr>
        <w:pict w14:anchorId="36F30F3D">
          <v:rect id="_x0000_i1046" alt="" style="width:415.3pt;height:.05pt;mso-width-percent:0;mso-height-percent:0;mso-width-percent:0;mso-height-percent:0" o:hralign="center" o:hrstd="t" o:hr="t" fillcolor="#a0a0a0" stroked="f"/>
        </w:pict>
      </w:r>
    </w:p>
    <w:p w14:paraId="4EE8DAA5" w14:textId="77777777" w:rsidR="00176705" w:rsidRDefault="00176705" w:rsidP="00176705">
      <w:pPr>
        <w:pStyle w:val="3"/>
      </w:pPr>
      <w:r>
        <w:rPr>
          <w:rStyle w:val="ae"/>
          <w:b w:val="0"/>
          <w:bCs w:val="0"/>
        </w:rPr>
        <w:t>Properties of the Genetic Code</w:t>
      </w:r>
    </w:p>
    <w:p w14:paraId="5618D451" w14:textId="77777777" w:rsidR="00176705" w:rsidRDefault="00176705" w:rsidP="00176705">
      <w:pPr>
        <w:widowControl/>
        <w:numPr>
          <w:ilvl w:val="0"/>
          <w:numId w:val="75"/>
        </w:numPr>
        <w:spacing w:before="100" w:beforeAutospacing="1" w:after="100" w:afterAutospacing="1"/>
        <w:jc w:val="left"/>
      </w:pPr>
      <w:r>
        <w:rPr>
          <w:rStyle w:val="ae"/>
        </w:rPr>
        <w:t>Universal</w:t>
      </w:r>
      <w:r>
        <w:t xml:space="preserve"> (almost all organisms use the same codons). </w:t>
      </w:r>
    </w:p>
    <w:p w14:paraId="1196023E" w14:textId="77777777" w:rsidR="00176705" w:rsidRDefault="00176705" w:rsidP="00176705">
      <w:pPr>
        <w:widowControl/>
        <w:numPr>
          <w:ilvl w:val="0"/>
          <w:numId w:val="75"/>
        </w:numPr>
        <w:spacing w:before="100" w:beforeAutospacing="1" w:after="100" w:afterAutospacing="1"/>
        <w:jc w:val="left"/>
      </w:pPr>
      <w:r>
        <w:rPr>
          <w:rStyle w:val="ae"/>
        </w:rPr>
        <w:t>Degenerate</w:t>
      </w:r>
      <w:r>
        <w:t xml:space="preserve"> (multiple codons can code for the same amino acid). </w:t>
      </w:r>
    </w:p>
    <w:p w14:paraId="42E0BDB2" w14:textId="77777777" w:rsidR="00176705" w:rsidRDefault="00176705" w:rsidP="00176705">
      <w:pPr>
        <w:widowControl/>
        <w:numPr>
          <w:ilvl w:val="0"/>
          <w:numId w:val="75"/>
        </w:numPr>
        <w:spacing w:before="100" w:beforeAutospacing="1" w:after="100" w:afterAutospacing="1"/>
        <w:jc w:val="left"/>
      </w:pPr>
      <w:r>
        <w:rPr>
          <w:rStyle w:val="ae"/>
        </w:rPr>
        <w:t>Non-overlapping</w:t>
      </w:r>
      <w:r>
        <w:t xml:space="preserve"> (each nucleotide is part of only one codon). </w:t>
      </w:r>
    </w:p>
    <w:p w14:paraId="42DA1FD8" w14:textId="77777777" w:rsidR="00176705" w:rsidRDefault="00176705" w:rsidP="00176705">
      <w:pPr>
        <w:widowControl/>
        <w:numPr>
          <w:ilvl w:val="0"/>
          <w:numId w:val="75"/>
        </w:numPr>
        <w:spacing w:before="100" w:beforeAutospacing="1" w:after="100" w:afterAutospacing="1"/>
        <w:jc w:val="left"/>
      </w:pPr>
      <w:r>
        <w:rPr>
          <w:rStyle w:val="ae"/>
        </w:rPr>
        <w:t>Commaless</w:t>
      </w:r>
      <w:r>
        <w:t xml:space="preserve"> (no gaps between codons). </w:t>
      </w:r>
    </w:p>
    <w:p w14:paraId="45047490" w14:textId="77777777" w:rsidR="00176705" w:rsidRDefault="00176705" w:rsidP="00176705">
      <w:pPr>
        <w:widowControl/>
        <w:numPr>
          <w:ilvl w:val="0"/>
          <w:numId w:val="75"/>
        </w:numPr>
        <w:spacing w:before="100" w:beforeAutospacing="1" w:after="100" w:afterAutospacing="1"/>
        <w:jc w:val="left"/>
      </w:pPr>
      <w:r>
        <w:rPr>
          <w:rStyle w:val="ae"/>
        </w:rPr>
        <w:t>Start (AUG) and Stop (UAA, UAG, UGA) codons</w:t>
      </w:r>
      <w:r>
        <w:t xml:space="preserve"> define translation boundaries.</w:t>
      </w:r>
    </w:p>
    <w:p w14:paraId="56F8A302" w14:textId="77777777" w:rsidR="00176705" w:rsidRDefault="0041450B" w:rsidP="00176705">
      <w:r>
        <w:rPr>
          <w:noProof/>
        </w:rPr>
        <w:pict w14:anchorId="0EA1D48C">
          <v:rect id="_x0000_i1045" alt="" style="width:415.3pt;height:.05pt;mso-width-percent:0;mso-height-percent:0;mso-width-percent:0;mso-height-percent:0" o:hralign="center" o:hrstd="t" o:hr="t" fillcolor="#a0a0a0" stroked="f"/>
        </w:pict>
      </w:r>
    </w:p>
    <w:p w14:paraId="1B9276BE" w14:textId="77777777" w:rsidR="00176705" w:rsidRDefault="00176705" w:rsidP="00176705">
      <w:pPr>
        <w:pStyle w:val="3"/>
      </w:pPr>
      <w:r>
        <w:rPr>
          <w:rStyle w:val="ae"/>
          <w:b w:val="0"/>
          <w:bCs w:val="0"/>
        </w:rPr>
        <w:t>Transcription &amp; Translation Example</w:t>
      </w:r>
    </w:p>
    <w:p w14:paraId="5CE229E5" w14:textId="77777777" w:rsidR="00176705" w:rsidRPr="00F6670A" w:rsidRDefault="00176705" w:rsidP="00176705">
      <w:pPr>
        <w:pStyle w:val="4"/>
        <w:rPr>
          <w:sz w:val="24"/>
          <w:szCs w:val="24"/>
        </w:rPr>
      </w:pPr>
      <w:r w:rsidRPr="00F6670A">
        <w:rPr>
          <w:rStyle w:val="ae"/>
          <w:b w:val="0"/>
          <w:bCs w:val="0"/>
          <w:sz w:val="24"/>
          <w:szCs w:val="24"/>
        </w:rPr>
        <w:t>(a) DNA Template Strand:</w:t>
      </w:r>
    </w:p>
    <w:p w14:paraId="6B6E0BFB" w14:textId="77777777" w:rsidR="00176705" w:rsidRDefault="00176705" w:rsidP="00176705">
      <w:pPr>
        <w:pStyle w:val="af"/>
      </w:pPr>
      <w:r>
        <w:rPr>
          <w:rStyle w:val="ae"/>
        </w:rPr>
        <w:t>5′-CTTAA</w:t>
      </w:r>
      <w:r>
        <w:t xml:space="preserve">CACCCCTGACTTCGCGCCGTCG-3′ </w:t>
      </w:r>
    </w:p>
    <w:p w14:paraId="77CE9B8F" w14:textId="77777777" w:rsidR="00176705" w:rsidRDefault="00176705" w:rsidP="00176705">
      <w:pPr>
        <w:pStyle w:val="4"/>
      </w:pPr>
      <w:r>
        <w:rPr>
          <w:rStyle w:val="ae"/>
          <w:b w:val="0"/>
          <w:bCs w:val="0"/>
        </w:rPr>
        <w:t>Transcribed mRNA (5′→3′):</w:t>
      </w:r>
    </w:p>
    <w:p w14:paraId="4C32B50F" w14:textId="77777777" w:rsidR="00176705" w:rsidRDefault="00176705" w:rsidP="00176705">
      <w:pPr>
        <w:widowControl/>
        <w:numPr>
          <w:ilvl w:val="0"/>
          <w:numId w:val="76"/>
        </w:numPr>
        <w:spacing w:before="100" w:beforeAutospacing="1" w:after="100" w:afterAutospacing="1"/>
        <w:jc w:val="left"/>
      </w:pPr>
      <w:r>
        <w:rPr>
          <w:rStyle w:val="ae"/>
        </w:rPr>
        <w:t>Template strand is read 3′→5′</w:t>
      </w:r>
      <w:r>
        <w:t xml:space="preserve">, so mRNA is complementary and antiparallel: </w:t>
      </w:r>
    </w:p>
    <w:p w14:paraId="5058E0E2" w14:textId="77777777" w:rsidR="00176705" w:rsidRDefault="00176705" w:rsidP="00176705">
      <w:pPr>
        <w:widowControl/>
        <w:numPr>
          <w:ilvl w:val="1"/>
          <w:numId w:val="76"/>
        </w:numPr>
        <w:spacing w:before="100" w:beforeAutospacing="1" w:after="100" w:afterAutospacing="1"/>
        <w:jc w:val="left"/>
      </w:pPr>
      <w:r>
        <w:rPr>
          <w:rStyle w:val="ae"/>
        </w:rPr>
        <w:t>DNA (3′→5′)</w:t>
      </w:r>
      <w:r>
        <w:t>: GAA</w:t>
      </w:r>
      <w:r>
        <w:rPr>
          <w:rStyle w:val="ae"/>
        </w:rPr>
        <w:t>TTG</w:t>
      </w:r>
      <w:r>
        <w:t xml:space="preserve">TGGGGGACTGAAGCGCGGCAGC </w:t>
      </w:r>
    </w:p>
    <w:p w14:paraId="7CB80F2C" w14:textId="77777777" w:rsidR="00176705" w:rsidRDefault="00176705" w:rsidP="00176705">
      <w:pPr>
        <w:widowControl/>
        <w:numPr>
          <w:ilvl w:val="1"/>
          <w:numId w:val="76"/>
        </w:numPr>
        <w:spacing w:before="100" w:beforeAutospacing="1" w:after="100" w:afterAutospacing="1"/>
        <w:jc w:val="left"/>
      </w:pPr>
      <w:r>
        <w:rPr>
          <w:rStyle w:val="ae"/>
        </w:rPr>
        <w:t>mRNA (5′→3′)</w:t>
      </w:r>
      <w:r>
        <w:t>: CUUAA</w:t>
      </w:r>
      <w:r>
        <w:rPr>
          <w:rStyle w:val="ae"/>
        </w:rPr>
        <w:t>CAC</w:t>
      </w:r>
      <w:r>
        <w:t>CCCUGACUUCGCGCCGUCG</w:t>
      </w:r>
    </w:p>
    <w:p w14:paraId="3C2AF95B" w14:textId="77777777" w:rsidR="00176705" w:rsidRPr="00F6670A" w:rsidRDefault="00176705" w:rsidP="00176705">
      <w:pPr>
        <w:pStyle w:val="4"/>
        <w:rPr>
          <w:sz w:val="24"/>
          <w:szCs w:val="24"/>
        </w:rPr>
      </w:pPr>
      <w:r w:rsidRPr="00F6670A">
        <w:rPr>
          <w:rStyle w:val="ae"/>
          <w:b w:val="0"/>
          <w:bCs w:val="0"/>
          <w:sz w:val="24"/>
          <w:szCs w:val="24"/>
        </w:rPr>
        <w:lastRenderedPageBreak/>
        <w:t>(b) Amino Acid Sequence (from mRNA 5′→3′):</w:t>
      </w:r>
    </w:p>
    <w:p w14:paraId="57ACE0F6" w14:textId="77777777" w:rsidR="00176705" w:rsidRDefault="00176705" w:rsidP="00176705">
      <w:pPr>
        <w:widowControl/>
        <w:numPr>
          <w:ilvl w:val="0"/>
          <w:numId w:val="77"/>
        </w:numPr>
        <w:spacing w:before="100" w:beforeAutospacing="1" w:after="100" w:afterAutospacing="1"/>
        <w:jc w:val="left"/>
      </w:pPr>
      <w:r>
        <w:t xml:space="preserve">Use the </w:t>
      </w:r>
      <w:r>
        <w:rPr>
          <w:rStyle w:val="ae"/>
        </w:rPr>
        <w:t>genetic code</w:t>
      </w:r>
      <w:r>
        <w:t xml:space="preserve"> to translate: </w:t>
      </w:r>
    </w:p>
    <w:p w14:paraId="1E3F3375" w14:textId="77777777" w:rsidR="00176705" w:rsidRDefault="00176705" w:rsidP="00176705">
      <w:pPr>
        <w:widowControl/>
        <w:numPr>
          <w:ilvl w:val="1"/>
          <w:numId w:val="77"/>
        </w:numPr>
        <w:spacing w:before="100" w:beforeAutospacing="1" w:after="100" w:afterAutospacing="1"/>
        <w:jc w:val="left"/>
      </w:pPr>
      <w:r>
        <w:rPr>
          <w:rStyle w:val="ae"/>
        </w:rPr>
        <w:t>CUU (Leu) | AAC (Asn) | ACC (Thr) | CCU (Pro) | GAC (Asp) | UUC (Phe) | GCG (Ala) | CCG (Pro) | UCG (Ser)</w:t>
      </w:r>
      <w:r>
        <w:t xml:space="preserve"> </w:t>
      </w:r>
    </w:p>
    <w:p w14:paraId="79A5CD2B" w14:textId="77777777" w:rsidR="00176705" w:rsidRDefault="00176705" w:rsidP="00176705">
      <w:pPr>
        <w:widowControl/>
        <w:numPr>
          <w:ilvl w:val="1"/>
          <w:numId w:val="77"/>
        </w:numPr>
        <w:spacing w:before="100" w:beforeAutospacing="1" w:after="100" w:afterAutospacing="1"/>
        <w:jc w:val="left"/>
      </w:pPr>
      <w:r>
        <w:rPr>
          <w:rStyle w:val="ae"/>
        </w:rPr>
        <w:t>Full Sequence</w:t>
      </w:r>
      <w:r>
        <w:t xml:space="preserve">: </w:t>
      </w:r>
      <w:r>
        <w:rPr>
          <w:rStyle w:val="ae"/>
        </w:rPr>
        <w:t>Leu-Asn-Thr-Pro-Asp-Phe-Ala-Pro-Ser</w:t>
      </w:r>
    </w:p>
    <w:p w14:paraId="68BCD744" w14:textId="77777777" w:rsidR="00176705" w:rsidRDefault="00176705" w:rsidP="00176705">
      <w:pPr>
        <w:pStyle w:val="4"/>
      </w:pPr>
      <w:r w:rsidRPr="00F6670A">
        <w:rPr>
          <w:rStyle w:val="ae"/>
          <w:b w:val="0"/>
          <w:bCs w:val="0"/>
          <w:sz w:val="24"/>
          <w:szCs w:val="24"/>
        </w:rPr>
        <w:t>(c) If the Nontemplate Strand Were Transcribed:</w:t>
      </w:r>
    </w:p>
    <w:p w14:paraId="2F9B3414" w14:textId="77777777" w:rsidR="00176705" w:rsidRDefault="00176705" w:rsidP="00176705">
      <w:pPr>
        <w:widowControl/>
        <w:numPr>
          <w:ilvl w:val="0"/>
          <w:numId w:val="78"/>
        </w:numPr>
        <w:spacing w:before="100" w:beforeAutospacing="1" w:after="100" w:afterAutospacing="1"/>
        <w:jc w:val="left"/>
      </w:pPr>
      <w:r>
        <w:rPr>
          <w:rStyle w:val="ae"/>
        </w:rPr>
        <w:t>Nontemplate DNA (5′→3′)</w:t>
      </w:r>
      <w:r>
        <w:t xml:space="preserve">: CTTAACACCCCTGACTTCGCGCCGTCG </w:t>
      </w:r>
    </w:p>
    <w:p w14:paraId="7029BE13" w14:textId="77777777" w:rsidR="00176705" w:rsidRDefault="00176705" w:rsidP="00176705">
      <w:pPr>
        <w:widowControl/>
        <w:numPr>
          <w:ilvl w:val="0"/>
          <w:numId w:val="78"/>
        </w:numPr>
        <w:spacing w:before="100" w:beforeAutospacing="1" w:after="100" w:afterAutospacing="1"/>
        <w:jc w:val="left"/>
      </w:pPr>
      <w:r>
        <w:rPr>
          <w:rStyle w:val="ae"/>
        </w:rPr>
        <w:t>mRNA (5′→3′)</w:t>
      </w:r>
      <w:r>
        <w:t xml:space="preserve">: GAAUUGUGGGGACUGAAGCGCGGCAGC </w:t>
      </w:r>
    </w:p>
    <w:p w14:paraId="0C6DE4CD" w14:textId="77777777" w:rsidR="00176705" w:rsidRDefault="00176705" w:rsidP="00176705">
      <w:pPr>
        <w:widowControl/>
        <w:numPr>
          <w:ilvl w:val="0"/>
          <w:numId w:val="78"/>
        </w:numPr>
        <w:spacing w:before="100" w:beforeAutospacing="1" w:after="100" w:afterAutospacing="1"/>
        <w:jc w:val="left"/>
      </w:pPr>
      <w:r>
        <w:rPr>
          <w:rStyle w:val="ae"/>
        </w:rPr>
        <w:t>Amino Acid Sequence</w:t>
      </w:r>
      <w:r>
        <w:t xml:space="preserve">: </w:t>
      </w:r>
      <w:r>
        <w:rPr>
          <w:rStyle w:val="ae"/>
        </w:rPr>
        <w:t>Glu-Leu-Trp-Gly-Leu-Lys-Arg-Gly-Ser</w:t>
      </w:r>
      <w:r>
        <w:t xml:space="preserve"> </w:t>
      </w:r>
    </w:p>
    <w:p w14:paraId="6EEF56B9" w14:textId="77777777" w:rsidR="00176705" w:rsidRDefault="00176705" w:rsidP="00176705">
      <w:pPr>
        <w:widowControl/>
        <w:numPr>
          <w:ilvl w:val="0"/>
          <w:numId w:val="78"/>
        </w:numPr>
        <w:spacing w:before="100" w:beforeAutospacing="1" w:after="100" w:afterAutospacing="1"/>
        <w:jc w:val="left"/>
      </w:pPr>
      <w:r>
        <w:rPr>
          <w:rStyle w:val="ae"/>
        </w:rPr>
        <w:t>Result</w:t>
      </w:r>
      <w:r>
        <w:t xml:space="preserve">: </w:t>
      </w:r>
      <w:r>
        <w:rPr>
          <w:rStyle w:val="ae"/>
        </w:rPr>
        <w:t>Different protein</w:t>
      </w:r>
      <w:r>
        <w:t xml:space="preserve"> due to different codon reading. </w:t>
      </w:r>
    </w:p>
    <w:p w14:paraId="7ACEE86D" w14:textId="029C885D" w:rsidR="00176705" w:rsidRDefault="00176705" w:rsidP="00176705">
      <w:pPr>
        <w:widowControl/>
        <w:numPr>
          <w:ilvl w:val="0"/>
          <w:numId w:val="78"/>
        </w:numPr>
        <w:spacing w:before="100" w:beforeAutospacing="1" w:after="100" w:afterAutospacing="1"/>
        <w:jc w:val="left"/>
        <w:rPr>
          <w:rFonts w:hint="eastAsia"/>
        </w:rPr>
      </w:pPr>
      <w:r>
        <w:rPr>
          <w:rStyle w:val="ae"/>
        </w:rPr>
        <w:t>Biological Significance</w:t>
      </w:r>
      <w:r>
        <w:t xml:space="preserve">: Ensures </w:t>
      </w:r>
      <w:r>
        <w:rPr>
          <w:rStyle w:val="ae"/>
        </w:rPr>
        <w:t>correct protein synthesis</w:t>
      </w:r>
      <w:r>
        <w:t xml:space="preserve"> by transcribing only the </w:t>
      </w:r>
      <w:r>
        <w:rPr>
          <w:rStyle w:val="ae"/>
        </w:rPr>
        <w:t>template strand</w:t>
      </w:r>
      <w:r>
        <w:t>.</w:t>
      </w:r>
    </w:p>
    <w:p w14:paraId="6EB7910F" w14:textId="77777777" w:rsidR="00176705" w:rsidRDefault="00176705" w:rsidP="00176705">
      <w:pPr>
        <w:pStyle w:val="3"/>
      </w:pPr>
      <w:r>
        <w:rPr>
          <w:rStyle w:val="ae"/>
          <w:b w:val="0"/>
          <w:bCs w:val="0"/>
        </w:rPr>
        <w:t>4. Mechanisms Maintaining Fidelity in Protein Synthesis</w:t>
      </w:r>
    </w:p>
    <w:p w14:paraId="1344E935" w14:textId="77777777" w:rsidR="00176705" w:rsidRDefault="00176705" w:rsidP="00176705">
      <w:pPr>
        <w:widowControl/>
        <w:numPr>
          <w:ilvl w:val="0"/>
          <w:numId w:val="79"/>
        </w:numPr>
        <w:spacing w:before="100" w:beforeAutospacing="1" w:after="100" w:afterAutospacing="1"/>
        <w:jc w:val="left"/>
      </w:pPr>
      <w:r>
        <w:rPr>
          <w:rStyle w:val="ae"/>
        </w:rPr>
        <w:t>Accurate tRNA Charging</w:t>
      </w:r>
      <w:r>
        <w:t xml:space="preserve">: </w:t>
      </w:r>
    </w:p>
    <w:p w14:paraId="55B35A5D" w14:textId="77777777" w:rsidR="00176705" w:rsidRDefault="00176705" w:rsidP="00176705">
      <w:pPr>
        <w:widowControl/>
        <w:numPr>
          <w:ilvl w:val="1"/>
          <w:numId w:val="79"/>
        </w:numPr>
        <w:spacing w:before="100" w:beforeAutospacing="1" w:after="100" w:afterAutospacing="1"/>
        <w:jc w:val="left"/>
      </w:pPr>
      <w:r>
        <w:rPr>
          <w:rStyle w:val="ae"/>
        </w:rPr>
        <w:t>Aminoacyl-tRNA synthetases</w:t>
      </w:r>
      <w:r>
        <w:t xml:space="preserve"> ensure correct amino acid attachment to tRNA.</w:t>
      </w:r>
    </w:p>
    <w:p w14:paraId="5C9E7FE5" w14:textId="77777777" w:rsidR="00176705" w:rsidRDefault="00176705" w:rsidP="00176705">
      <w:pPr>
        <w:widowControl/>
        <w:numPr>
          <w:ilvl w:val="0"/>
          <w:numId w:val="79"/>
        </w:numPr>
        <w:spacing w:before="100" w:beforeAutospacing="1" w:after="100" w:afterAutospacing="1"/>
        <w:jc w:val="left"/>
      </w:pPr>
      <w:r>
        <w:rPr>
          <w:rStyle w:val="ae"/>
        </w:rPr>
        <w:t>Codon-Anticodon Proofreading</w:t>
      </w:r>
      <w:r>
        <w:t xml:space="preserve">: </w:t>
      </w:r>
    </w:p>
    <w:p w14:paraId="479D536D" w14:textId="77777777" w:rsidR="00176705" w:rsidRDefault="00176705" w:rsidP="00176705">
      <w:pPr>
        <w:widowControl/>
        <w:numPr>
          <w:ilvl w:val="1"/>
          <w:numId w:val="79"/>
        </w:numPr>
        <w:spacing w:before="100" w:beforeAutospacing="1" w:after="100" w:afterAutospacing="1"/>
        <w:jc w:val="left"/>
      </w:pPr>
      <w:r>
        <w:t xml:space="preserve">Ribosome checks </w:t>
      </w:r>
      <w:r>
        <w:rPr>
          <w:rStyle w:val="ae"/>
        </w:rPr>
        <w:t>Watson-Crick pairing</w:t>
      </w:r>
      <w:r>
        <w:t xml:space="preserve"> between mRNA codon and tRNA anticodon.</w:t>
      </w:r>
    </w:p>
    <w:p w14:paraId="79965143" w14:textId="77777777" w:rsidR="00176705" w:rsidRDefault="00176705" w:rsidP="00176705">
      <w:pPr>
        <w:widowControl/>
        <w:numPr>
          <w:ilvl w:val="0"/>
          <w:numId w:val="79"/>
        </w:numPr>
        <w:spacing w:before="100" w:beforeAutospacing="1" w:after="100" w:afterAutospacing="1"/>
        <w:jc w:val="left"/>
      </w:pPr>
      <w:r>
        <w:rPr>
          <w:rStyle w:val="ae"/>
        </w:rPr>
        <w:t>EF-Tu (Prokaryotes) / eEF1A (Eukaryotes)</w:t>
      </w:r>
      <w:r>
        <w:t xml:space="preserve">: </w:t>
      </w:r>
    </w:p>
    <w:p w14:paraId="16B88149" w14:textId="77777777" w:rsidR="00176705" w:rsidRDefault="00176705" w:rsidP="00176705">
      <w:pPr>
        <w:widowControl/>
        <w:numPr>
          <w:ilvl w:val="1"/>
          <w:numId w:val="79"/>
        </w:numPr>
        <w:spacing w:before="100" w:beforeAutospacing="1" w:after="100" w:afterAutospacing="1"/>
        <w:jc w:val="left"/>
      </w:pPr>
      <w:r>
        <w:t xml:space="preserve">Delivers only </w:t>
      </w:r>
      <w:r>
        <w:rPr>
          <w:rStyle w:val="ae"/>
        </w:rPr>
        <w:t>correct aminoacyl-tRNAs</w:t>
      </w:r>
      <w:r>
        <w:t xml:space="preserve"> to the ribosome.</w:t>
      </w:r>
    </w:p>
    <w:p w14:paraId="3F44906E" w14:textId="77777777" w:rsidR="00176705" w:rsidRDefault="00176705" w:rsidP="00176705">
      <w:pPr>
        <w:widowControl/>
        <w:numPr>
          <w:ilvl w:val="0"/>
          <w:numId w:val="79"/>
        </w:numPr>
        <w:spacing w:before="100" w:beforeAutospacing="1" w:after="100" w:afterAutospacing="1"/>
        <w:jc w:val="left"/>
      </w:pPr>
      <w:r>
        <w:rPr>
          <w:rStyle w:val="ae"/>
        </w:rPr>
        <w:t>Peptidyl Transferase Center (23S rRNA)</w:t>
      </w:r>
      <w:r>
        <w:t xml:space="preserve">: </w:t>
      </w:r>
    </w:p>
    <w:p w14:paraId="0BC44D92" w14:textId="635B0A46" w:rsidR="00176705" w:rsidRDefault="00176705" w:rsidP="00176705">
      <w:pPr>
        <w:widowControl/>
        <w:numPr>
          <w:ilvl w:val="1"/>
          <w:numId w:val="79"/>
        </w:numPr>
        <w:spacing w:before="100" w:beforeAutospacing="1" w:after="100" w:afterAutospacing="1"/>
        <w:jc w:val="left"/>
        <w:rPr>
          <w:rFonts w:hint="eastAsia"/>
        </w:rPr>
      </w:pPr>
      <w:r>
        <w:t xml:space="preserve">Ensures proper </w:t>
      </w:r>
      <w:r>
        <w:rPr>
          <w:rStyle w:val="ae"/>
        </w:rPr>
        <w:t>peptide bond formation</w:t>
      </w:r>
      <w:r>
        <w:t>.</w:t>
      </w:r>
    </w:p>
    <w:p w14:paraId="04E0825B" w14:textId="77777777" w:rsidR="00176705" w:rsidRDefault="00176705" w:rsidP="00176705">
      <w:pPr>
        <w:pStyle w:val="3"/>
      </w:pPr>
      <w:r>
        <w:rPr>
          <w:rStyle w:val="ae"/>
          <w:b w:val="0"/>
          <w:bCs w:val="0"/>
        </w:rPr>
        <w:t>5. Initiation of Protein Biosynthesis in Prokaryotes</w:t>
      </w:r>
    </w:p>
    <w:p w14:paraId="33F585E5" w14:textId="77777777" w:rsidR="00176705" w:rsidRPr="00F6670A" w:rsidRDefault="00176705" w:rsidP="00F6670A">
      <w:pPr>
        <w:widowControl/>
        <w:numPr>
          <w:ilvl w:val="0"/>
          <w:numId w:val="80"/>
        </w:numPr>
        <w:spacing w:before="100" w:beforeAutospacing="1" w:after="100" w:afterAutospacing="1" w:line="240" w:lineRule="atLeast"/>
        <w:ind w:hanging="357"/>
        <w:jc w:val="left"/>
      </w:pPr>
      <w:r w:rsidRPr="00F6670A">
        <w:rPr>
          <w:rStyle w:val="ae"/>
        </w:rPr>
        <w:t>30S Ribosomal Subunit Binds mRNA</w:t>
      </w:r>
      <w:r w:rsidRPr="00F6670A">
        <w:t xml:space="preserve">: </w:t>
      </w:r>
    </w:p>
    <w:p w14:paraId="6D1E7BCE" w14:textId="77777777" w:rsidR="00176705" w:rsidRPr="00F6670A" w:rsidRDefault="00176705" w:rsidP="00F6670A">
      <w:pPr>
        <w:widowControl/>
        <w:numPr>
          <w:ilvl w:val="1"/>
          <w:numId w:val="80"/>
        </w:numPr>
        <w:spacing w:before="100" w:beforeAutospacing="1" w:after="100" w:afterAutospacing="1" w:line="240" w:lineRule="atLeast"/>
        <w:ind w:hanging="357"/>
        <w:jc w:val="left"/>
      </w:pPr>
      <w:r w:rsidRPr="00F6670A">
        <w:t xml:space="preserve">Recognizes </w:t>
      </w:r>
      <w:r w:rsidRPr="00F6670A">
        <w:rPr>
          <w:rStyle w:val="ae"/>
        </w:rPr>
        <w:t>Shine-Dalgarno sequence</w:t>
      </w:r>
      <w:r w:rsidRPr="00F6670A">
        <w:t xml:space="preserve"> (AGGAGG) upstream of AUG.</w:t>
      </w:r>
    </w:p>
    <w:p w14:paraId="458070F7" w14:textId="77777777" w:rsidR="00176705" w:rsidRPr="00F6670A" w:rsidRDefault="00176705" w:rsidP="00F6670A">
      <w:pPr>
        <w:widowControl/>
        <w:numPr>
          <w:ilvl w:val="0"/>
          <w:numId w:val="80"/>
        </w:numPr>
        <w:spacing w:before="100" w:beforeAutospacing="1" w:after="100" w:afterAutospacing="1" w:line="240" w:lineRule="atLeast"/>
        <w:ind w:hanging="357"/>
        <w:jc w:val="left"/>
      </w:pPr>
      <w:r w:rsidRPr="00F6670A">
        <w:rPr>
          <w:rStyle w:val="ae"/>
        </w:rPr>
        <w:t>Initiation Factors (IF1, IF2, IF3) Assist</w:t>
      </w:r>
      <w:r w:rsidRPr="00F6670A">
        <w:t xml:space="preserve">: </w:t>
      </w:r>
    </w:p>
    <w:p w14:paraId="6B7A998E" w14:textId="77777777" w:rsidR="00176705" w:rsidRPr="00F6670A" w:rsidRDefault="00176705" w:rsidP="00F6670A">
      <w:pPr>
        <w:widowControl/>
        <w:numPr>
          <w:ilvl w:val="1"/>
          <w:numId w:val="80"/>
        </w:numPr>
        <w:spacing w:before="100" w:beforeAutospacing="1" w:after="100" w:afterAutospacing="1" w:line="240" w:lineRule="atLeast"/>
        <w:ind w:hanging="357"/>
        <w:jc w:val="left"/>
      </w:pPr>
      <w:r w:rsidRPr="00F6670A">
        <w:rPr>
          <w:rStyle w:val="ae"/>
        </w:rPr>
        <w:t>IF2-GTP</w:t>
      </w:r>
      <w:r w:rsidRPr="00F6670A">
        <w:t xml:space="preserve"> delivers </w:t>
      </w:r>
      <w:r w:rsidRPr="00F6670A">
        <w:rPr>
          <w:rStyle w:val="ae"/>
        </w:rPr>
        <w:t>fMet-tRNA</w:t>
      </w:r>
      <w:r w:rsidRPr="00F6670A">
        <w:t xml:space="preserve"> to the </w:t>
      </w:r>
      <w:r w:rsidRPr="00F6670A">
        <w:rPr>
          <w:rStyle w:val="ae"/>
        </w:rPr>
        <w:t>P-site</w:t>
      </w:r>
      <w:r w:rsidRPr="00F6670A">
        <w:t>.</w:t>
      </w:r>
    </w:p>
    <w:p w14:paraId="5961D704" w14:textId="77777777" w:rsidR="00176705" w:rsidRPr="00F6670A" w:rsidRDefault="00176705" w:rsidP="00F6670A">
      <w:pPr>
        <w:widowControl/>
        <w:numPr>
          <w:ilvl w:val="0"/>
          <w:numId w:val="80"/>
        </w:numPr>
        <w:spacing w:before="100" w:beforeAutospacing="1" w:after="100" w:afterAutospacing="1" w:line="240" w:lineRule="atLeast"/>
        <w:ind w:hanging="357"/>
        <w:jc w:val="left"/>
      </w:pPr>
      <w:r w:rsidRPr="00F6670A">
        <w:rPr>
          <w:rStyle w:val="ae"/>
        </w:rPr>
        <w:t>50S Subunit Joins</w:t>
      </w:r>
      <w:r w:rsidRPr="00F6670A">
        <w:t xml:space="preserve">: </w:t>
      </w:r>
    </w:p>
    <w:p w14:paraId="1982AD04" w14:textId="77777777" w:rsidR="00176705" w:rsidRPr="00F6670A" w:rsidRDefault="00176705" w:rsidP="00F6670A">
      <w:pPr>
        <w:widowControl/>
        <w:numPr>
          <w:ilvl w:val="1"/>
          <w:numId w:val="80"/>
        </w:numPr>
        <w:spacing w:before="100" w:beforeAutospacing="1" w:after="100" w:afterAutospacing="1" w:line="240" w:lineRule="atLeast"/>
        <w:ind w:hanging="357"/>
        <w:jc w:val="left"/>
      </w:pPr>
      <w:r w:rsidRPr="00F6670A">
        <w:t xml:space="preserve">Forms </w:t>
      </w:r>
      <w:r w:rsidRPr="00F6670A">
        <w:rPr>
          <w:rStyle w:val="ae"/>
        </w:rPr>
        <w:t>70S initiation complex</w:t>
      </w:r>
      <w:r w:rsidRPr="00F6670A">
        <w:t>, GTP hydrolysis releases IFs.</w:t>
      </w:r>
    </w:p>
    <w:p w14:paraId="45342FE5" w14:textId="77777777" w:rsidR="00176705" w:rsidRPr="00F6670A" w:rsidRDefault="00176705" w:rsidP="00F6670A">
      <w:pPr>
        <w:widowControl/>
        <w:numPr>
          <w:ilvl w:val="0"/>
          <w:numId w:val="80"/>
        </w:numPr>
        <w:spacing w:before="100" w:beforeAutospacing="1" w:after="100" w:afterAutospacing="1" w:line="240" w:lineRule="atLeast"/>
        <w:ind w:hanging="357"/>
        <w:jc w:val="left"/>
      </w:pPr>
      <w:r w:rsidRPr="00F6670A">
        <w:rPr>
          <w:rStyle w:val="ae"/>
        </w:rPr>
        <w:t>First Codon (AUG) Recognized</w:t>
      </w:r>
      <w:r w:rsidRPr="00F6670A">
        <w:t xml:space="preserve">: </w:t>
      </w:r>
    </w:p>
    <w:p w14:paraId="7E1E3BEE" w14:textId="77777777" w:rsidR="00176705" w:rsidRPr="00F6670A" w:rsidRDefault="00176705" w:rsidP="00F6670A">
      <w:pPr>
        <w:widowControl/>
        <w:numPr>
          <w:ilvl w:val="1"/>
          <w:numId w:val="80"/>
        </w:numPr>
        <w:spacing w:before="100" w:beforeAutospacing="1" w:after="100" w:afterAutospacing="1" w:line="240" w:lineRule="atLeast"/>
        <w:ind w:hanging="357"/>
        <w:jc w:val="left"/>
      </w:pPr>
      <w:r w:rsidRPr="00F6670A">
        <w:rPr>
          <w:rStyle w:val="ae"/>
        </w:rPr>
        <w:t>fMet-tRNA</w:t>
      </w:r>
      <w:r w:rsidRPr="00F6670A">
        <w:t xml:space="preserve"> pairs with start codon.</w:t>
      </w:r>
    </w:p>
    <w:p w14:paraId="0E7C466B" w14:textId="77777777" w:rsidR="00F6670A" w:rsidRDefault="00F6670A" w:rsidP="00176705"/>
    <w:p w14:paraId="68EE0E32" w14:textId="393DAF56" w:rsidR="00176705" w:rsidRDefault="00F6670A" w:rsidP="00176705">
      <w:r>
        <w:lastRenderedPageBreak/>
        <w:t>C</w:t>
      </w:r>
      <w:r>
        <w:rPr>
          <w:rFonts w:hint="eastAsia"/>
        </w:rPr>
        <w:t>hapter 12</w:t>
      </w:r>
    </w:p>
    <w:p w14:paraId="27BE8288" w14:textId="77777777" w:rsidR="00F6670A" w:rsidRDefault="00F6670A" w:rsidP="00176705"/>
    <w:p w14:paraId="3C34280C" w14:textId="77777777" w:rsidR="00F6670A" w:rsidRDefault="00F6670A" w:rsidP="00F6670A">
      <w:pPr>
        <w:pStyle w:val="3"/>
        <w:rPr>
          <w:kern w:val="0"/>
          <w:sz w:val="27"/>
          <w:szCs w:val="27"/>
          <w14:ligatures w14:val="none"/>
        </w:rPr>
      </w:pPr>
      <w:r>
        <w:rPr>
          <w:rStyle w:val="ae"/>
          <w:b w:val="0"/>
          <w:bCs w:val="0"/>
        </w:rPr>
        <w:t>1. Basic Concept of Gene Expression</w:t>
      </w:r>
    </w:p>
    <w:p w14:paraId="37F13B9D" w14:textId="77777777" w:rsidR="00F6670A" w:rsidRDefault="00F6670A" w:rsidP="00F6670A">
      <w:pPr>
        <w:pStyle w:val="af"/>
      </w:pPr>
      <w:r>
        <w:rPr>
          <w:rStyle w:val="ae"/>
        </w:rPr>
        <w:t>Gene expression</w:t>
      </w:r>
      <w:r>
        <w:t xml:space="preserve"> is the process by which genetic information in </w:t>
      </w:r>
      <w:r>
        <w:rPr>
          <w:rStyle w:val="ae"/>
        </w:rPr>
        <w:t>DNA is converted into functional proteins or RNA molecules</w:t>
      </w:r>
      <w:r>
        <w:t xml:space="preserve">. It involves two main steps: </w:t>
      </w:r>
    </w:p>
    <w:p w14:paraId="3C88B50D" w14:textId="77777777" w:rsidR="00F6670A" w:rsidRDefault="00F6670A" w:rsidP="00F6670A">
      <w:pPr>
        <w:widowControl/>
        <w:numPr>
          <w:ilvl w:val="0"/>
          <w:numId w:val="81"/>
        </w:numPr>
        <w:spacing w:before="100" w:beforeAutospacing="1" w:after="100" w:afterAutospacing="1"/>
        <w:jc w:val="left"/>
      </w:pPr>
      <w:r>
        <w:rPr>
          <w:rStyle w:val="ae"/>
        </w:rPr>
        <w:t>Transcription</w:t>
      </w:r>
      <w:r>
        <w:t xml:space="preserve">: DNA → RNA (carried out by RNA polymerase). </w:t>
      </w:r>
    </w:p>
    <w:p w14:paraId="63968458" w14:textId="77777777" w:rsidR="00F6670A" w:rsidRDefault="00F6670A" w:rsidP="00F6670A">
      <w:pPr>
        <w:widowControl/>
        <w:numPr>
          <w:ilvl w:val="0"/>
          <w:numId w:val="81"/>
        </w:numPr>
        <w:spacing w:before="100" w:beforeAutospacing="1" w:after="100" w:afterAutospacing="1"/>
        <w:jc w:val="left"/>
      </w:pPr>
      <w:r>
        <w:rPr>
          <w:rStyle w:val="ae"/>
        </w:rPr>
        <w:t>Translation</w:t>
      </w:r>
      <w:r>
        <w:t>: RNA → Protein (via ribosomes).</w:t>
      </w:r>
    </w:p>
    <w:p w14:paraId="20600EE5" w14:textId="77777777" w:rsidR="00F6670A" w:rsidRDefault="00F6670A" w:rsidP="00F6670A">
      <w:pPr>
        <w:pStyle w:val="af"/>
      </w:pPr>
      <w:r>
        <w:rPr>
          <w:rStyle w:val="ae"/>
        </w:rPr>
        <w:t>Regulation</w:t>
      </w:r>
      <w:r>
        <w:t xml:space="preserve">: Gene expression is tightly controlled to ensure proteins are produced at the right time, place, and amount. </w:t>
      </w:r>
    </w:p>
    <w:p w14:paraId="20282263" w14:textId="77777777" w:rsidR="00F6670A" w:rsidRDefault="0041450B" w:rsidP="00F6670A">
      <w:r>
        <w:rPr>
          <w:noProof/>
        </w:rPr>
        <w:pict w14:anchorId="338668F3">
          <v:rect id="_x0000_i1044" alt="" style="width:415.3pt;height:.05pt;mso-width-percent:0;mso-height-percent:0;mso-width-percent:0;mso-height-percent:0" o:hralign="center" o:hrstd="t" o:hr="t" fillcolor="#a0a0a0" stroked="f"/>
        </w:pict>
      </w:r>
    </w:p>
    <w:p w14:paraId="3EBBF679" w14:textId="77777777" w:rsidR="00F6670A" w:rsidRDefault="00F6670A" w:rsidP="00F6670A">
      <w:pPr>
        <w:pStyle w:val="3"/>
      </w:pPr>
      <w:r>
        <w:rPr>
          <w:rStyle w:val="ae"/>
          <w:b w:val="0"/>
          <w:bCs w:val="0"/>
        </w:rPr>
        <w:t>2. Cis-Acting Elements</w:t>
      </w:r>
    </w:p>
    <w:p w14:paraId="4BEB56E0" w14:textId="77777777" w:rsidR="00F6670A" w:rsidRDefault="00F6670A" w:rsidP="00F6670A">
      <w:pPr>
        <w:pStyle w:val="af"/>
      </w:pPr>
      <w:r>
        <w:rPr>
          <w:rStyle w:val="ae"/>
        </w:rPr>
        <w:t>Definition</w:t>
      </w:r>
      <w:r>
        <w:t xml:space="preserve">: DNA sequences that regulate gene expression </w:t>
      </w:r>
      <w:r>
        <w:rPr>
          <w:rStyle w:val="ae"/>
        </w:rPr>
        <w:t>on the same chromosome</w:t>
      </w:r>
      <w:r>
        <w:t xml:space="preserve">. They do not encode proteins but interact with </w:t>
      </w:r>
      <w:r>
        <w:rPr>
          <w:rStyle w:val="ae"/>
        </w:rPr>
        <w:t>trans-acting factors</w:t>
      </w:r>
      <w:r>
        <w:t xml:space="preserve"> (e.g., transcription factors). </w:t>
      </w:r>
    </w:p>
    <w:p w14:paraId="1E709DD4" w14:textId="77777777" w:rsidR="00F6670A" w:rsidRDefault="00F6670A" w:rsidP="00F6670A">
      <w:pPr>
        <w:pStyle w:val="af"/>
      </w:pPr>
      <w:r>
        <w:rPr>
          <w:rStyle w:val="ae"/>
        </w:rPr>
        <w:t>Examples</w:t>
      </w:r>
      <w:r>
        <w:t xml:space="preserve">: </w:t>
      </w:r>
    </w:p>
    <w:p w14:paraId="6163884F" w14:textId="77777777" w:rsidR="00F6670A" w:rsidRDefault="00F6670A" w:rsidP="00F6670A">
      <w:pPr>
        <w:widowControl/>
        <w:numPr>
          <w:ilvl w:val="0"/>
          <w:numId w:val="82"/>
        </w:numPr>
        <w:spacing w:before="100" w:beforeAutospacing="1" w:after="100" w:afterAutospacing="1"/>
        <w:jc w:val="left"/>
      </w:pPr>
      <w:r>
        <w:rPr>
          <w:rStyle w:val="ae"/>
        </w:rPr>
        <w:t>Promoters</w:t>
      </w:r>
      <w:r>
        <w:t xml:space="preserve">: Bind RNA polymerase (e.g., TATA box, INR). </w:t>
      </w:r>
    </w:p>
    <w:p w14:paraId="427124AD" w14:textId="77777777" w:rsidR="00F6670A" w:rsidRDefault="00F6670A" w:rsidP="00F6670A">
      <w:pPr>
        <w:widowControl/>
        <w:numPr>
          <w:ilvl w:val="0"/>
          <w:numId w:val="82"/>
        </w:numPr>
        <w:spacing w:before="100" w:beforeAutospacing="1" w:after="100" w:afterAutospacing="1"/>
        <w:jc w:val="left"/>
      </w:pPr>
      <w:r>
        <w:rPr>
          <w:rStyle w:val="ae"/>
        </w:rPr>
        <w:t>Enhancers</w:t>
      </w:r>
      <w:r>
        <w:t xml:space="preserve">: Boost transcription (can be far from the gene). </w:t>
      </w:r>
    </w:p>
    <w:p w14:paraId="0998E2DC" w14:textId="77777777" w:rsidR="00F6670A" w:rsidRDefault="00F6670A" w:rsidP="00F6670A">
      <w:pPr>
        <w:widowControl/>
        <w:numPr>
          <w:ilvl w:val="0"/>
          <w:numId w:val="82"/>
        </w:numPr>
        <w:spacing w:before="100" w:beforeAutospacing="1" w:after="100" w:afterAutospacing="1"/>
        <w:jc w:val="left"/>
      </w:pPr>
      <w:r>
        <w:rPr>
          <w:rStyle w:val="ae"/>
        </w:rPr>
        <w:t>Silencers</w:t>
      </w:r>
      <w:r>
        <w:t xml:space="preserve">: Repress transcription. </w:t>
      </w:r>
    </w:p>
    <w:p w14:paraId="4943B583" w14:textId="77777777" w:rsidR="00F6670A" w:rsidRDefault="00F6670A" w:rsidP="00F6670A">
      <w:pPr>
        <w:widowControl/>
        <w:numPr>
          <w:ilvl w:val="0"/>
          <w:numId w:val="82"/>
        </w:numPr>
        <w:spacing w:before="100" w:beforeAutospacing="1" w:after="100" w:afterAutospacing="1"/>
        <w:jc w:val="left"/>
      </w:pPr>
      <w:r>
        <w:rPr>
          <w:rStyle w:val="ae"/>
        </w:rPr>
        <w:t>Insulators</w:t>
      </w:r>
      <w:r>
        <w:t>: Block enhancer/silencer effects on neighboring genes.</w:t>
      </w:r>
    </w:p>
    <w:p w14:paraId="45974725" w14:textId="77777777" w:rsidR="00F6670A" w:rsidRDefault="00F6670A" w:rsidP="00F6670A">
      <w:pPr>
        <w:pStyle w:val="af"/>
      </w:pPr>
      <w:r>
        <w:rPr>
          <w:rStyle w:val="ae"/>
        </w:rPr>
        <w:t>Key Feature</w:t>
      </w:r>
      <w:r>
        <w:t xml:space="preserve">: They act </w:t>
      </w:r>
      <w:r>
        <w:rPr>
          <w:rStyle w:val="ae"/>
        </w:rPr>
        <w:t>locally</w:t>
      </w:r>
      <w:r>
        <w:t xml:space="preserve"> (only affect genes on the same DNA molecule). </w:t>
      </w:r>
    </w:p>
    <w:p w14:paraId="57912723" w14:textId="77777777" w:rsidR="00F6670A" w:rsidRDefault="0041450B" w:rsidP="00F6670A">
      <w:r>
        <w:rPr>
          <w:noProof/>
        </w:rPr>
        <w:pict w14:anchorId="7882F462">
          <v:rect id="_x0000_i1043" alt="" style="width:415.3pt;height:.05pt;mso-width-percent:0;mso-height-percent:0;mso-width-percent:0;mso-height-percent:0" o:hralign="center" o:hrstd="t" o:hr="t" fillcolor="#a0a0a0" stroked="f"/>
        </w:pict>
      </w:r>
    </w:p>
    <w:p w14:paraId="76975B9A" w14:textId="77777777" w:rsidR="00F6670A" w:rsidRDefault="00F6670A" w:rsidP="00F6670A">
      <w:pPr>
        <w:pStyle w:val="3"/>
      </w:pPr>
      <w:r>
        <w:rPr>
          <w:rStyle w:val="ae"/>
          <w:b w:val="0"/>
          <w:bCs w:val="0"/>
        </w:rPr>
        <w:t>3. Characteristics of Gene Expression in Prokaryotes</w:t>
      </w:r>
    </w:p>
    <w:p w14:paraId="27A226BF" w14:textId="77777777" w:rsidR="00F6670A" w:rsidRDefault="00F6670A" w:rsidP="00F6670A">
      <w:pPr>
        <w:widowControl/>
        <w:numPr>
          <w:ilvl w:val="0"/>
          <w:numId w:val="83"/>
        </w:numPr>
        <w:spacing w:before="100" w:beforeAutospacing="1" w:after="100" w:afterAutospacing="1"/>
        <w:jc w:val="left"/>
      </w:pPr>
      <w:r>
        <w:rPr>
          <w:rStyle w:val="ae"/>
        </w:rPr>
        <w:t>Operon Structure</w:t>
      </w:r>
      <w:r>
        <w:t xml:space="preserve">: </w:t>
      </w:r>
    </w:p>
    <w:p w14:paraId="12B53459" w14:textId="77777777" w:rsidR="00F6670A" w:rsidRDefault="00F6670A" w:rsidP="00F6670A">
      <w:pPr>
        <w:widowControl/>
        <w:numPr>
          <w:ilvl w:val="1"/>
          <w:numId w:val="83"/>
        </w:numPr>
        <w:spacing w:before="100" w:beforeAutospacing="1" w:after="100" w:afterAutospacing="1"/>
        <w:jc w:val="left"/>
      </w:pPr>
      <w:r>
        <w:t xml:space="preserve">Genes with related functions are clustered (e.g., </w:t>
      </w:r>
      <w:r>
        <w:rPr>
          <w:rStyle w:val="ae"/>
        </w:rPr>
        <w:t>lac operon</w:t>
      </w:r>
      <w:r>
        <w:t xml:space="preserve">). </w:t>
      </w:r>
    </w:p>
    <w:p w14:paraId="4CA5EE55" w14:textId="77777777" w:rsidR="00F6670A" w:rsidRDefault="00F6670A" w:rsidP="00F6670A">
      <w:pPr>
        <w:widowControl/>
        <w:numPr>
          <w:ilvl w:val="1"/>
          <w:numId w:val="83"/>
        </w:numPr>
        <w:spacing w:before="100" w:beforeAutospacing="1" w:after="100" w:afterAutospacing="1"/>
        <w:jc w:val="left"/>
      </w:pPr>
      <w:r>
        <w:t xml:space="preserve">Transcribed as a </w:t>
      </w:r>
      <w:r>
        <w:rPr>
          <w:rStyle w:val="ae"/>
        </w:rPr>
        <w:t>single polycistronic mRNA</w:t>
      </w:r>
      <w:r>
        <w:t>.</w:t>
      </w:r>
    </w:p>
    <w:p w14:paraId="14B50EF8" w14:textId="77777777" w:rsidR="00F6670A" w:rsidRDefault="00F6670A" w:rsidP="00F6670A">
      <w:pPr>
        <w:widowControl/>
        <w:numPr>
          <w:ilvl w:val="0"/>
          <w:numId w:val="83"/>
        </w:numPr>
        <w:spacing w:before="100" w:beforeAutospacing="1" w:after="100" w:afterAutospacing="1"/>
        <w:jc w:val="left"/>
      </w:pPr>
      <w:r>
        <w:rPr>
          <w:rStyle w:val="ae"/>
        </w:rPr>
        <w:t>Coupled Transcription &amp; Translation</w:t>
      </w:r>
      <w:r>
        <w:t xml:space="preserve">: </w:t>
      </w:r>
    </w:p>
    <w:p w14:paraId="010BFCA4" w14:textId="77777777" w:rsidR="00F6670A" w:rsidRDefault="00F6670A" w:rsidP="00F6670A">
      <w:pPr>
        <w:widowControl/>
        <w:numPr>
          <w:ilvl w:val="1"/>
          <w:numId w:val="83"/>
        </w:numPr>
        <w:spacing w:before="100" w:beforeAutospacing="1" w:after="100" w:afterAutospacing="1"/>
        <w:jc w:val="left"/>
      </w:pPr>
      <w:r>
        <w:t xml:space="preserve">Translation begins </w:t>
      </w:r>
      <w:r>
        <w:rPr>
          <w:rStyle w:val="ae"/>
        </w:rPr>
        <w:t>before transcription ends</w:t>
      </w:r>
      <w:r>
        <w:t xml:space="preserve"> (no nucleus).</w:t>
      </w:r>
    </w:p>
    <w:p w14:paraId="43E7CA10" w14:textId="77777777" w:rsidR="00F6670A" w:rsidRDefault="00F6670A" w:rsidP="00F6670A">
      <w:pPr>
        <w:widowControl/>
        <w:numPr>
          <w:ilvl w:val="0"/>
          <w:numId w:val="83"/>
        </w:numPr>
        <w:spacing w:before="100" w:beforeAutospacing="1" w:after="100" w:afterAutospacing="1"/>
        <w:jc w:val="left"/>
      </w:pPr>
      <w:r>
        <w:rPr>
          <w:rStyle w:val="ae"/>
        </w:rPr>
        <w:t>Regulation via Repressors/Activators</w:t>
      </w:r>
      <w:r>
        <w:t xml:space="preserve">: </w:t>
      </w:r>
    </w:p>
    <w:p w14:paraId="2E3FA148" w14:textId="77777777" w:rsidR="00F6670A" w:rsidRDefault="00F6670A" w:rsidP="00F6670A">
      <w:pPr>
        <w:widowControl/>
        <w:numPr>
          <w:ilvl w:val="1"/>
          <w:numId w:val="83"/>
        </w:numPr>
        <w:spacing w:before="100" w:beforeAutospacing="1" w:after="100" w:afterAutospacing="1"/>
        <w:jc w:val="left"/>
      </w:pPr>
      <w:r>
        <w:rPr>
          <w:rStyle w:val="ae"/>
        </w:rPr>
        <w:t>Negative control</w:t>
      </w:r>
      <w:r>
        <w:t xml:space="preserve">: Repressors block transcription (e.g., </w:t>
      </w:r>
      <w:r>
        <w:rPr>
          <w:rStyle w:val="ae"/>
        </w:rPr>
        <w:t>lac repressor</w:t>
      </w:r>
      <w:r>
        <w:t xml:space="preserve">). </w:t>
      </w:r>
    </w:p>
    <w:p w14:paraId="5A1B0173" w14:textId="77777777" w:rsidR="00F6670A" w:rsidRDefault="00F6670A" w:rsidP="00F6670A">
      <w:pPr>
        <w:widowControl/>
        <w:numPr>
          <w:ilvl w:val="1"/>
          <w:numId w:val="83"/>
        </w:numPr>
        <w:spacing w:before="100" w:beforeAutospacing="1" w:after="100" w:afterAutospacing="1"/>
        <w:jc w:val="left"/>
      </w:pPr>
      <w:r>
        <w:rPr>
          <w:rStyle w:val="ae"/>
        </w:rPr>
        <w:lastRenderedPageBreak/>
        <w:t>Positive control</w:t>
      </w:r>
      <w:r>
        <w:t xml:space="preserve">: Activators enhance transcription (e.g., </w:t>
      </w:r>
      <w:r>
        <w:rPr>
          <w:rStyle w:val="ae"/>
        </w:rPr>
        <w:t>CAP-cAMP</w:t>
      </w:r>
      <w:r>
        <w:t>).</w:t>
      </w:r>
    </w:p>
    <w:p w14:paraId="59137EC1" w14:textId="77777777" w:rsidR="00F6670A" w:rsidRDefault="00F6670A" w:rsidP="00F6670A">
      <w:pPr>
        <w:widowControl/>
        <w:numPr>
          <w:ilvl w:val="0"/>
          <w:numId w:val="83"/>
        </w:numPr>
        <w:spacing w:before="100" w:beforeAutospacing="1" w:after="100" w:afterAutospacing="1"/>
        <w:jc w:val="left"/>
      </w:pPr>
      <w:r>
        <w:rPr>
          <w:rStyle w:val="ae"/>
        </w:rPr>
        <w:t>Rapid Response</w:t>
      </w:r>
      <w:r>
        <w:t xml:space="preserve">: </w:t>
      </w:r>
    </w:p>
    <w:p w14:paraId="5BF2941E" w14:textId="77777777" w:rsidR="00F6670A" w:rsidRDefault="00F6670A" w:rsidP="00F6670A">
      <w:pPr>
        <w:widowControl/>
        <w:numPr>
          <w:ilvl w:val="1"/>
          <w:numId w:val="83"/>
        </w:numPr>
        <w:spacing w:before="100" w:beforeAutospacing="1" w:after="100" w:afterAutospacing="1"/>
        <w:jc w:val="left"/>
      </w:pPr>
      <w:r>
        <w:t>Quick adaptation to environmental changes (e.g., nutrient availability).</w:t>
      </w:r>
    </w:p>
    <w:p w14:paraId="04293338" w14:textId="77777777" w:rsidR="00F6670A" w:rsidRDefault="0041450B" w:rsidP="00F6670A">
      <w:r>
        <w:rPr>
          <w:noProof/>
        </w:rPr>
        <w:pict w14:anchorId="56BDAE88">
          <v:rect id="_x0000_i1042" alt="" style="width:415.3pt;height:.05pt;mso-width-percent:0;mso-height-percent:0;mso-width-percent:0;mso-height-percent:0" o:hralign="center" o:hrstd="t" o:hr="t" fillcolor="#a0a0a0" stroked="f"/>
        </w:pict>
      </w:r>
    </w:p>
    <w:p w14:paraId="3B9EA989" w14:textId="77777777" w:rsidR="00F6670A" w:rsidRDefault="00F6670A" w:rsidP="00F6670A">
      <w:pPr>
        <w:pStyle w:val="3"/>
      </w:pPr>
      <w:r>
        <w:rPr>
          <w:rStyle w:val="ae"/>
          <w:b w:val="0"/>
          <w:bCs w:val="0"/>
        </w:rPr>
        <w:t>4. Characteristics of Gene Expression in Eukaryotes</w:t>
      </w:r>
    </w:p>
    <w:p w14:paraId="50DABD77" w14:textId="77777777" w:rsidR="00F6670A" w:rsidRDefault="00F6670A" w:rsidP="00F6670A">
      <w:pPr>
        <w:widowControl/>
        <w:numPr>
          <w:ilvl w:val="0"/>
          <w:numId w:val="84"/>
        </w:numPr>
        <w:spacing w:before="100" w:beforeAutospacing="1" w:after="100" w:afterAutospacing="1"/>
        <w:jc w:val="left"/>
      </w:pPr>
      <w:r>
        <w:rPr>
          <w:rStyle w:val="ae"/>
        </w:rPr>
        <w:t>Split Genes</w:t>
      </w:r>
      <w:r>
        <w:t xml:space="preserve">: </w:t>
      </w:r>
    </w:p>
    <w:p w14:paraId="72A3701E" w14:textId="77777777" w:rsidR="00F6670A" w:rsidRDefault="00F6670A" w:rsidP="00F6670A">
      <w:pPr>
        <w:widowControl/>
        <w:numPr>
          <w:ilvl w:val="1"/>
          <w:numId w:val="84"/>
        </w:numPr>
        <w:spacing w:before="100" w:beforeAutospacing="1" w:after="100" w:afterAutospacing="1"/>
        <w:jc w:val="left"/>
      </w:pPr>
      <w:r>
        <w:rPr>
          <w:rStyle w:val="ae"/>
        </w:rPr>
        <w:t>Exons (coding)</w:t>
      </w:r>
      <w:r>
        <w:t xml:space="preserve"> and </w:t>
      </w:r>
      <w:r>
        <w:rPr>
          <w:rStyle w:val="ae"/>
        </w:rPr>
        <w:t>introns (non-coding)</w:t>
      </w:r>
      <w:r>
        <w:t>; introns are removed by splicing.</w:t>
      </w:r>
    </w:p>
    <w:p w14:paraId="031132B4" w14:textId="77777777" w:rsidR="00F6670A" w:rsidRDefault="00F6670A" w:rsidP="00F6670A">
      <w:pPr>
        <w:widowControl/>
        <w:numPr>
          <w:ilvl w:val="0"/>
          <w:numId w:val="84"/>
        </w:numPr>
        <w:spacing w:before="100" w:beforeAutospacing="1" w:after="100" w:afterAutospacing="1"/>
        <w:jc w:val="left"/>
      </w:pPr>
      <w:r>
        <w:rPr>
          <w:rStyle w:val="ae"/>
        </w:rPr>
        <w:t>Nuclear Compartmentalization</w:t>
      </w:r>
      <w:r>
        <w:t xml:space="preserve">: </w:t>
      </w:r>
    </w:p>
    <w:p w14:paraId="45D2C3FC" w14:textId="77777777" w:rsidR="00F6670A" w:rsidRDefault="00F6670A" w:rsidP="00F6670A">
      <w:pPr>
        <w:widowControl/>
        <w:numPr>
          <w:ilvl w:val="1"/>
          <w:numId w:val="84"/>
        </w:numPr>
        <w:spacing w:before="100" w:beforeAutospacing="1" w:after="100" w:afterAutospacing="1"/>
        <w:jc w:val="left"/>
      </w:pPr>
      <w:r>
        <w:t xml:space="preserve">Transcription (nucleus) and translation (cytoplasm) are </w:t>
      </w:r>
      <w:r>
        <w:rPr>
          <w:rStyle w:val="ae"/>
        </w:rPr>
        <w:t>spatially separated</w:t>
      </w:r>
      <w:r>
        <w:t>.</w:t>
      </w:r>
    </w:p>
    <w:p w14:paraId="41B574EA" w14:textId="77777777" w:rsidR="00F6670A" w:rsidRDefault="00F6670A" w:rsidP="00F6670A">
      <w:pPr>
        <w:widowControl/>
        <w:numPr>
          <w:ilvl w:val="0"/>
          <w:numId w:val="84"/>
        </w:numPr>
        <w:spacing w:before="100" w:beforeAutospacing="1" w:after="100" w:afterAutospacing="1"/>
        <w:jc w:val="left"/>
      </w:pPr>
      <w:r>
        <w:rPr>
          <w:rStyle w:val="ae"/>
        </w:rPr>
        <w:t>Complex Regulation</w:t>
      </w:r>
      <w:r>
        <w:t xml:space="preserve">: </w:t>
      </w:r>
    </w:p>
    <w:p w14:paraId="695301BB" w14:textId="77777777" w:rsidR="00F6670A" w:rsidRDefault="00F6670A" w:rsidP="00F6670A">
      <w:pPr>
        <w:widowControl/>
        <w:numPr>
          <w:ilvl w:val="1"/>
          <w:numId w:val="84"/>
        </w:numPr>
        <w:spacing w:before="100" w:beforeAutospacing="1" w:after="100" w:afterAutospacing="1"/>
        <w:jc w:val="left"/>
      </w:pPr>
      <w:r>
        <w:rPr>
          <w:rStyle w:val="ae"/>
        </w:rPr>
        <w:t>Epigenetics</w:t>
      </w:r>
      <w:r>
        <w:t xml:space="preserve">: DNA methylation, histone modifications. </w:t>
      </w:r>
    </w:p>
    <w:p w14:paraId="30766323" w14:textId="77777777" w:rsidR="00F6670A" w:rsidRDefault="00F6670A" w:rsidP="00F6670A">
      <w:pPr>
        <w:widowControl/>
        <w:numPr>
          <w:ilvl w:val="1"/>
          <w:numId w:val="84"/>
        </w:numPr>
        <w:spacing w:before="100" w:beforeAutospacing="1" w:after="100" w:afterAutospacing="1"/>
        <w:jc w:val="left"/>
      </w:pPr>
      <w:r>
        <w:rPr>
          <w:rStyle w:val="ae"/>
        </w:rPr>
        <w:t>Transcription factors</w:t>
      </w:r>
      <w:r>
        <w:t xml:space="preserve">: Bind enhancers/silencers. </w:t>
      </w:r>
    </w:p>
    <w:p w14:paraId="48C60763" w14:textId="77777777" w:rsidR="00F6670A" w:rsidRDefault="00F6670A" w:rsidP="00F6670A">
      <w:pPr>
        <w:widowControl/>
        <w:numPr>
          <w:ilvl w:val="1"/>
          <w:numId w:val="84"/>
        </w:numPr>
        <w:spacing w:before="100" w:beforeAutospacing="1" w:after="100" w:afterAutospacing="1"/>
        <w:jc w:val="left"/>
      </w:pPr>
      <w:r>
        <w:rPr>
          <w:rStyle w:val="ae"/>
        </w:rPr>
        <w:t>Post-transcriptional control</w:t>
      </w:r>
      <w:r>
        <w:t>: Alternative splicing, mRNA stability.</w:t>
      </w:r>
    </w:p>
    <w:p w14:paraId="70163A5A" w14:textId="77777777" w:rsidR="00F6670A" w:rsidRDefault="00F6670A" w:rsidP="00F6670A">
      <w:pPr>
        <w:widowControl/>
        <w:numPr>
          <w:ilvl w:val="0"/>
          <w:numId w:val="84"/>
        </w:numPr>
        <w:spacing w:before="100" w:beforeAutospacing="1" w:after="100" w:afterAutospacing="1"/>
        <w:jc w:val="left"/>
      </w:pPr>
      <w:r>
        <w:rPr>
          <w:rStyle w:val="ae"/>
        </w:rPr>
        <w:t>Monocistronic mRNA</w:t>
      </w:r>
      <w:r>
        <w:t xml:space="preserve">: </w:t>
      </w:r>
    </w:p>
    <w:p w14:paraId="1FC98349" w14:textId="77777777" w:rsidR="00F6670A" w:rsidRDefault="00F6670A" w:rsidP="00F6670A">
      <w:pPr>
        <w:widowControl/>
        <w:numPr>
          <w:ilvl w:val="1"/>
          <w:numId w:val="84"/>
        </w:numPr>
        <w:spacing w:before="100" w:beforeAutospacing="1" w:after="100" w:afterAutospacing="1"/>
        <w:jc w:val="left"/>
      </w:pPr>
      <w:r>
        <w:t>One mRNA → one protein (unlike prokaryotic polycistronic mRNA).</w:t>
      </w:r>
    </w:p>
    <w:p w14:paraId="10BE5346" w14:textId="77777777" w:rsidR="00F6670A" w:rsidRDefault="00F6670A" w:rsidP="00F6670A">
      <w:pPr>
        <w:widowControl/>
        <w:numPr>
          <w:ilvl w:val="0"/>
          <w:numId w:val="84"/>
        </w:numPr>
        <w:spacing w:before="100" w:beforeAutospacing="1" w:after="100" w:afterAutospacing="1"/>
        <w:jc w:val="left"/>
      </w:pPr>
      <w:r>
        <w:rPr>
          <w:rStyle w:val="ae"/>
        </w:rPr>
        <w:t>RNA Processing</w:t>
      </w:r>
      <w:r>
        <w:t xml:space="preserve">: </w:t>
      </w:r>
    </w:p>
    <w:p w14:paraId="708D7068" w14:textId="77777777" w:rsidR="00F6670A" w:rsidRDefault="00F6670A" w:rsidP="00F6670A">
      <w:pPr>
        <w:widowControl/>
        <w:numPr>
          <w:ilvl w:val="1"/>
          <w:numId w:val="84"/>
        </w:numPr>
        <w:spacing w:before="100" w:beforeAutospacing="1" w:after="100" w:afterAutospacing="1"/>
        <w:jc w:val="left"/>
      </w:pPr>
      <w:r>
        <w:rPr>
          <w:rStyle w:val="ae"/>
        </w:rPr>
        <w:t>5’ capping</w:t>
      </w:r>
      <w:r>
        <w:t xml:space="preserve">, </w:t>
      </w:r>
      <w:r>
        <w:rPr>
          <w:rStyle w:val="ae"/>
        </w:rPr>
        <w:t>3’ polyadenylation</w:t>
      </w:r>
      <w:r>
        <w:t xml:space="preserve">, </w:t>
      </w:r>
      <w:r>
        <w:rPr>
          <w:rStyle w:val="ae"/>
        </w:rPr>
        <w:t>splicing</w:t>
      </w:r>
      <w:r>
        <w:t>.</w:t>
      </w:r>
    </w:p>
    <w:p w14:paraId="7D1E26A9" w14:textId="77777777" w:rsidR="00F6670A" w:rsidRDefault="0041450B" w:rsidP="00F6670A">
      <w:r>
        <w:rPr>
          <w:noProof/>
        </w:rPr>
        <w:pict w14:anchorId="0B7A090E">
          <v:rect id="_x0000_i1041" alt="" style="width:415.3pt;height:.05pt;mso-width-percent:0;mso-height-percent:0;mso-width-percent:0;mso-height-percent:0" o:hralign="center" o:hrstd="t" o:hr="t" fillcolor="#a0a0a0" stroked="f"/>
        </w:pict>
      </w:r>
    </w:p>
    <w:p w14:paraId="08BE1C5B" w14:textId="77777777" w:rsidR="00F6670A" w:rsidRDefault="00F6670A" w:rsidP="00F6670A">
      <w:pPr>
        <w:pStyle w:val="3"/>
      </w:pPr>
      <w:r>
        <w:rPr>
          <w:rStyle w:val="ae"/>
          <w:b w:val="0"/>
          <w:bCs w:val="0"/>
        </w:rPr>
        <w:t>5. Lac Operon When Both Glucose &amp; Lactose Are Present</w:t>
      </w:r>
    </w:p>
    <w:p w14:paraId="00528563" w14:textId="77777777" w:rsidR="00F6670A" w:rsidRDefault="00F6670A" w:rsidP="00F6670A">
      <w:pPr>
        <w:widowControl/>
        <w:numPr>
          <w:ilvl w:val="0"/>
          <w:numId w:val="85"/>
        </w:numPr>
        <w:spacing w:before="100" w:beforeAutospacing="1" w:after="100" w:afterAutospacing="1"/>
        <w:jc w:val="left"/>
      </w:pPr>
      <w:r>
        <w:rPr>
          <w:rStyle w:val="ae"/>
        </w:rPr>
        <w:t>Glucose effect (Catabolite repression)</w:t>
      </w:r>
      <w:r>
        <w:t xml:space="preserve">: </w:t>
      </w:r>
    </w:p>
    <w:p w14:paraId="78D3CE86" w14:textId="77777777" w:rsidR="00F6670A" w:rsidRDefault="00F6670A" w:rsidP="00F6670A">
      <w:pPr>
        <w:widowControl/>
        <w:numPr>
          <w:ilvl w:val="1"/>
          <w:numId w:val="85"/>
        </w:numPr>
        <w:spacing w:before="100" w:beforeAutospacing="1" w:after="100" w:afterAutospacing="1"/>
        <w:jc w:val="left"/>
      </w:pPr>
      <w:r>
        <w:t xml:space="preserve">High glucose → </w:t>
      </w:r>
      <w:r>
        <w:rPr>
          <w:rStyle w:val="ae"/>
        </w:rPr>
        <w:t>low cAMP</w:t>
      </w:r>
      <w:r>
        <w:t xml:space="preserve"> → </w:t>
      </w:r>
      <w:r>
        <w:rPr>
          <w:rStyle w:val="ae"/>
        </w:rPr>
        <w:t>CAP-cAMP complex not formed</w:t>
      </w:r>
      <w:r>
        <w:t xml:space="preserve"> → weak lac operon transcription.</w:t>
      </w:r>
    </w:p>
    <w:p w14:paraId="70A6E749" w14:textId="77777777" w:rsidR="00F6670A" w:rsidRDefault="00F6670A" w:rsidP="00F6670A">
      <w:pPr>
        <w:widowControl/>
        <w:numPr>
          <w:ilvl w:val="0"/>
          <w:numId w:val="85"/>
        </w:numPr>
        <w:spacing w:before="100" w:beforeAutospacing="1" w:after="100" w:afterAutospacing="1"/>
        <w:jc w:val="left"/>
      </w:pPr>
      <w:r>
        <w:rPr>
          <w:rStyle w:val="ae"/>
        </w:rPr>
        <w:t>Lactose presence</w:t>
      </w:r>
      <w:r>
        <w:t xml:space="preserve">: </w:t>
      </w:r>
    </w:p>
    <w:p w14:paraId="4E03C64B" w14:textId="77777777" w:rsidR="00F6670A" w:rsidRDefault="00F6670A" w:rsidP="00F6670A">
      <w:pPr>
        <w:widowControl/>
        <w:numPr>
          <w:ilvl w:val="1"/>
          <w:numId w:val="85"/>
        </w:numPr>
        <w:spacing w:before="100" w:beforeAutospacing="1" w:after="100" w:afterAutospacing="1"/>
        <w:jc w:val="left"/>
      </w:pPr>
      <w:r>
        <w:rPr>
          <w:rStyle w:val="ae"/>
        </w:rPr>
        <w:t>Allolactose</w:t>
      </w:r>
      <w:r>
        <w:t xml:space="preserve"> binds </w:t>
      </w:r>
      <w:r>
        <w:rPr>
          <w:rStyle w:val="ae"/>
        </w:rPr>
        <w:t>lac repressor</w:t>
      </w:r>
      <w:r>
        <w:t xml:space="preserve"> → repressor </w:t>
      </w:r>
      <w:r>
        <w:rPr>
          <w:rStyle w:val="ae"/>
        </w:rPr>
        <w:t>inactivated</w:t>
      </w:r>
      <w:r>
        <w:t xml:space="preserve"> → RNA pol can bind.</w:t>
      </w:r>
    </w:p>
    <w:p w14:paraId="01DAFEF2" w14:textId="77777777" w:rsidR="00F6670A" w:rsidRDefault="00F6670A" w:rsidP="00F6670A">
      <w:pPr>
        <w:widowControl/>
        <w:numPr>
          <w:ilvl w:val="0"/>
          <w:numId w:val="85"/>
        </w:numPr>
        <w:spacing w:before="100" w:beforeAutospacing="1" w:after="100" w:afterAutospacing="1"/>
        <w:jc w:val="left"/>
      </w:pPr>
      <w:r>
        <w:rPr>
          <w:rStyle w:val="ae"/>
        </w:rPr>
        <w:t>Net Result</w:t>
      </w:r>
      <w:r>
        <w:t xml:space="preserve">: </w:t>
      </w:r>
    </w:p>
    <w:p w14:paraId="49733945" w14:textId="77777777" w:rsidR="00F6670A" w:rsidRDefault="00F6670A" w:rsidP="00F6670A">
      <w:pPr>
        <w:widowControl/>
        <w:numPr>
          <w:ilvl w:val="1"/>
          <w:numId w:val="85"/>
        </w:numPr>
        <w:spacing w:before="100" w:beforeAutospacing="1" w:after="100" w:afterAutospacing="1"/>
        <w:jc w:val="left"/>
      </w:pPr>
      <w:r>
        <w:rPr>
          <w:rStyle w:val="ae"/>
        </w:rPr>
        <w:t>Low-level transcription</w:t>
      </w:r>
      <w:r>
        <w:t xml:space="preserve"> (CAP-cAMP absent, but repressor is inactive). </w:t>
      </w:r>
    </w:p>
    <w:p w14:paraId="6468DE1D" w14:textId="77777777" w:rsidR="00F6670A" w:rsidRDefault="00F6670A" w:rsidP="00F6670A">
      <w:pPr>
        <w:widowControl/>
        <w:numPr>
          <w:ilvl w:val="1"/>
          <w:numId w:val="85"/>
        </w:numPr>
        <w:spacing w:before="100" w:beforeAutospacing="1" w:after="100" w:afterAutospacing="1"/>
        <w:jc w:val="left"/>
      </w:pPr>
      <w:r>
        <w:rPr>
          <w:rStyle w:val="ae"/>
        </w:rPr>
        <w:t>Biological Logic</w:t>
      </w:r>
      <w:r>
        <w:t>: Prefers glucose (more efficient energy source); lactose metabolism is secondary.</w:t>
      </w:r>
    </w:p>
    <w:p w14:paraId="261DEB68" w14:textId="77777777" w:rsidR="00F6670A" w:rsidRDefault="0041450B" w:rsidP="00F6670A">
      <w:r>
        <w:rPr>
          <w:noProof/>
        </w:rPr>
        <w:pict w14:anchorId="4522694A">
          <v:rect id="_x0000_i1040" alt="" style="width:415.3pt;height:.05pt;mso-width-percent:0;mso-height-percent:0;mso-width-percent:0;mso-height-percent:0" o:hralign="center" o:hrstd="t" o:hr="t" fillcolor="#a0a0a0" stroked="f"/>
        </w:pict>
      </w:r>
    </w:p>
    <w:p w14:paraId="18C78014" w14:textId="77777777" w:rsidR="00176705" w:rsidRDefault="00176705" w:rsidP="003E4EA4"/>
    <w:p w14:paraId="13BE9278" w14:textId="77777777" w:rsidR="00F6670A" w:rsidRDefault="00F6670A" w:rsidP="003E4EA4"/>
    <w:p w14:paraId="261D9C3E" w14:textId="77777777" w:rsidR="00F6670A" w:rsidRDefault="00F6670A" w:rsidP="003E4EA4"/>
    <w:p w14:paraId="687C165F" w14:textId="77777777" w:rsidR="00F6670A" w:rsidRDefault="00F6670A" w:rsidP="003E4EA4"/>
    <w:p w14:paraId="09480DB7" w14:textId="77777777" w:rsidR="00F6670A" w:rsidRDefault="00F6670A" w:rsidP="003E4EA4"/>
    <w:p w14:paraId="1C3C38A9" w14:textId="77777777" w:rsidR="00F6670A" w:rsidRDefault="00F6670A" w:rsidP="003E4EA4"/>
    <w:p w14:paraId="07654CF6" w14:textId="77777777" w:rsidR="00F6670A" w:rsidRDefault="00F6670A" w:rsidP="003E4EA4"/>
    <w:p w14:paraId="22DCF006" w14:textId="47040DB4" w:rsidR="00F6670A" w:rsidRDefault="00F6670A" w:rsidP="003E4EA4">
      <w:r>
        <w:lastRenderedPageBreak/>
        <w:t>C</w:t>
      </w:r>
      <w:r>
        <w:rPr>
          <w:rFonts w:hint="eastAsia"/>
        </w:rPr>
        <w:t>hapter 13</w:t>
      </w:r>
    </w:p>
    <w:p w14:paraId="5797A339" w14:textId="77777777" w:rsidR="00F6670A" w:rsidRDefault="00F6670A" w:rsidP="003E4EA4"/>
    <w:p w14:paraId="575C33AE" w14:textId="77777777" w:rsidR="00F6670A" w:rsidRDefault="00F6670A" w:rsidP="00F6670A">
      <w:pPr>
        <w:pStyle w:val="3"/>
        <w:rPr>
          <w:kern w:val="0"/>
          <w:sz w:val="27"/>
          <w:szCs w:val="27"/>
          <w14:ligatures w14:val="none"/>
        </w:rPr>
      </w:pPr>
      <w:r>
        <w:rPr>
          <w:rStyle w:val="ae"/>
          <w:b w:val="0"/>
          <w:bCs w:val="0"/>
        </w:rPr>
        <w:t>1. Basic Elements for Heme Synthesis &amp; Rate-Limiting Process</w:t>
      </w:r>
    </w:p>
    <w:p w14:paraId="07377ED8" w14:textId="77777777" w:rsidR="00F6670A" w:rsidRDefault="00F6670A" w:rsidP="00F6670A">
      <w:pPr>
        <w:widowControl/>
        <w:numPr>
          <w:ilvl w:val="0"/>
          <w:numId w:val="86"/>
        </w:numPr>
        <w:spacing w:before="100" w:beforeAutospacing="1" w:after="100" w:afterAutospacing="1"/>
        <w:jc w:val="left"/>
      </w:pPr>
      <w:r>
        <w:rPr>
          <w:rStyle w:val="ae"/>
        </w:rPr>
        <w:t>Substrates</w:t>
      </w:r>
      <w:r>
        <w:t xml:space="preserve">: </w:t>
      </w:r>
    </w:p>
    <w:p w14:paraId="7709D5C5" w14:textId="77777777" w:rsidR="00F6670A" w:rsidRDefault="00F6670A" w:rsidP="00F6670A">
      <w:pPr>
        <w:widowControl/>
        <w:numPr>
          <w:ilvl w:val="1"/>
          <w:numId w:val="86"/>
        </w:numPr>
        <w:spacing w:before="100" w:beforeAutospacing="1" w:after="100" w:afterAutospacing="1"/>
        <w:jc w:val="left"/>
      </w:pPr>
      <w:r>
        <w:rPr>
          <w:rStyle w:val="ae"/>
        </w:rPr>
        <w:t>Glycine</w:t>
      </w:r>
      <w:r>
        <w:t xml:space="preserve"> + </w:t>
      </w:r>
      <w:r>
        <w:rPr>
          <w:rStyle w:val="ae"/>
        </w:rPr>
        <w:t>Succinyl-CoA</w:t>
      </w:r>
      <w:r>
        <w:t xml:space="preserve"> (from TCA cycle) → </w:t>
      </w:r>
      <w:r>
        <w:rPr>
          <w:rStyle w:val="ae"/>
        </w:rPr>
        <w:t>δ-Aminolevulinic acid (ALA)</w:t>
      </w:r>
      <w:r>
        <w:t xml:space="preserve">. </w:t>
      </w:r>
    </w:p>
    <w:p w14:paraId="4F5AD456" w14:textId="77777777" w:rsidR="00F6670A" w:rsidRDefault="00F6670A" w:rsidP="00F6670A">
      <w:pPr>
        <w:widowControl/>
        <w:numPr>
          <w:ilvl w:val="1"/>
          <w:numId w:val="86"/>
        </w:numPr>
        <w:spacing w:before="100" w:beforeAutospacing="1" w:after="100" w:afterAutospacing="1"/>
        <w:jc w:val="left"/>
      </w:pPr>
      <w:r>
        <w:rPr>
          <w:rStyle w:val="ae"/>
        </w:rPr>
        <w:t>Iron (Fe²</w:t>
      </w:r>
      <w:r>
        <w:rPr>
          <w:rStyle w:val="ae"/>
          <w:rFonts w:ascii="Cambria Math" w:hAnsi="Cambria Math" w:cs="Cambria Math"/>
        </w:rPr>
        <w:t>⁺</w:t>
      </w:r>
      <w:r>
        <w:rPr>
          <w:rStyle w:val="ae"/>
        </w:rPr>
        <w:t>)</w:t>
      </w:r>
      <w:r>
        <w:t xml:space="preserve"> incorporated at the final step.</w:t>
      </w:r>
    </w:p>
    <w:p w14:paraId="6A90C520" w14:textId="77777777" w:rsidR="00F6670A" w:rsidRDefault="00F6670A" w:rsidP="00F6670A">
      <w:pPr>
        <w:widowControl/>
        <w:numPr>
          <w:ilvl w:val="0"/>
          <w:numId w:val="86"/>
        </w:numPr>
        <w:spacing w:before="100" w:beforeAutospacing="1" w:after="100" w:afterAutospacing="1"/>
        <w:jc w:val="left"/>
      </w:pPr>
      <w:r>
        <w:rPr>
          <w:rStyle w:val="ae"/>
        </w:rPr>
        <w:t>Enzymes</w:t>
      </w:r>
      <w:r>
        <w:t xml:space="preserve">: </w:t>
      </w:r>
    </w:p>
    <w:p w14:paraId="4EE74D51" w14:textId="77777777" w:rsidR="00F6670A" w:rsidRDefault="00F6670A" w:rsidP="00F6670A">
      <w:pPr>
        <w:widowControl/>
        <w:numPr>
          <w:ilvl w:val="1"/>
          <w:numId w:val="86"/>
        </w:numPr>
        <w:spacing w:before="100" w:beforeAutospacing="1" w:after="100" w:afterAutospacing="1"/>
        <w:jc w:val="left"/>
      </w:pPr>
      <w:r>
        <w:rPr>
          <w:rStyle w:val="ae"/>
        </w:rPr>
        <w:t>ALA synthase (ALAS)</w:t>
      </w:r>
      <w:r>
        <w:t xml:space="preserve"> (mitochondrial, </w:t>
      </w:r>
      <w:r>
        <w:rPr>
          <w:rStyle w:val="ae"/>
        </w:rPr>
        <w:t>rate-limiting enzyme</w:t>
      </w:r>
      <w:r>
        <w:t xml:space="preserve">). </w:t>
      </w:r>
    </w:p>
    <w:p w14:paraId="1A8DFD76" w14:textId="77777777" w:rsidR="00F6670A" w:rsidRDefault="00F6670A" w:rsidP="00F6670A">
      <w:pPr>
        <w:widowControl/>
        <w:numPr>
          <w:ilvl w:val="1"/>
          <w:numId w:val="86"/>
        </w:numPr>
        <w:spacing w:before="100" w:beforeAutospacing="1" w:after="100" w:afterAutospacing="1"/>
        <w:jc w:val="left"/>
      </w:pPr>
      <w:r>
        <w:rPr>
          <w:rStyle w:val="ae"/>
        </w:rPr>
        <w:t>Ferrochelatase</w:t>
      </w:r>
      <w:r>
        <w:t xml:space="preserve"> (inserts Fe²</w:t>
      </w:r>
      <w:r>
        <w:rPr>
          <w:rFonts w:ascii="Cambria Math" w:hAnsi="Cambria Math" w:cs="Cambria Math"/>
        </w:rPr>
        <w:t>⁺</w:t>
      </w:r>
      <w:r>
        <w:t xml:space="preserve"> into protoporphyrin IX to form heme).</w:t>
      </w:r>
    </w:p>
    <w:p w14:paraId="544153F5" w14:textId="77777777" w:rsidR="00F6670A" w:rsidRDefault="00F6670A" w:rsidP="00F6670A">
      <w:pPr>
        <w:widowControl/>
        <w:numPr>
          <w:ilvl w:val="0"/>
          <w:numId w:val="86"/>
        </w:numPr>
        <w:spacing w:before="100" w:beforeAutospacing="1" w:after="100" w:afterAutospacing="1"/>
        <w:jc w:val="left"/>
      </w:pPr>
      <w:r>
        <w:rPr>
          <w:rStyle w:val="ae"/>
        </w:rPr>
        <w:t>Regulation</w:t>
      </w:r>
      <w:r>
        <w:t xml:space="preserve">: </w:t>
      </w:r>
    </w:p>
    <w:p w14:paraId="693ED1C4" w14:textId="77777777" w:rsidR="00F6670A" w:rsidRDefault="00F6670A" w:rsidP="00F6670A">
      <w:pPr>
        <w:widowControl/>
        <w:numPr>
          <w:ilvl w:val="1"/>
          <w:numId w:val="86"/>
        </w:numPr>
        <w:spacing w:before="100" w:beforeAutospacing="1" w:after="100" w:afterAutospacing="1"/>
        <w:jc w:val="left"/>
      </w:pPr>
      <w:r>
        <w:rPr>
          <w:rStyle w:val="ae"/>
        </w:rPr>
        <w:t>Feedback inhibition</w:t>
      </w:r>
      <w:r>
        <w:t xml:space="preserve"> by heme (represses ALAS). </w:t>
      </w:r>
    </w:p>
    <w:p w14:paraId="2A023E65" w14:textId="77777777" w:rsidR="00F6670A" w:rsidRDefault="00F6670A" w:rsidP="00F6670A">
      <w:pPr>
        <w:widowControl/>
        <w:numPr>
          <w:ilvl w:val="1"/>
          <w:numId w:val="86"/>
        </w:numPr>
        <w:spacing w:before="100" w:beforeAutospacing="1" w:after="100" w:afterAutospacing="1"/>
        <w:jc w:val="left"/>
      </w:pPr>
      <w:r>
        <w:rPr>
          <w:rStyle w:val="ae"/>
        </w:rPr>
        <w:t>EPO</w:t>
      </w:r>
      <w:r>
        <w:t xml:space="preserve"> (erythropoietin) ↑ ALAS in erythroid cells.</w:t>
      </w:r>
    </w:p>
    <w:p w14:paraId="33207BA3" w14:textId="77777777" w:rsidR="00F6670A" w:rsidRDefault="0041450B" w:rsidP="00F6670A">
      <w:r>
        <w:rPr>
          <w:noProof/>
        </w:rPr>
        <w:pict w14:anchorId="0A307A8B">
          <v:rect id="_x0000_i1039" alt="" style="width:415.3pt;height:.05pt;mso-width-percent:0;mso-height-percent:0;mso-width-percent:0;mso-height-percent:0" o:hralign="center" o:hrstd="t" o:hr="t" fillcolor="#a0a0a0" stroked="f"/>
        </w:pict>
      </w:r>
    </w:p>
    <w:p w14:paraId="0033F8FB" w14:textId="77777777" w:rsidR="00F6670A" w:rsidRDefault="00F6670A" w:rsidP="00F6670A">
      <w:pPr>
        <w:pStyle w:val="3"/>
      </w:pPr>
      <w:r>
        <w:rPr>
          <w:rStyle w:val="ae"/>
          <w:b w:val="0"/>
          <w:bCs w:val="0"/>
        </w:rPr>
        <w:t>2. Role of Liver &amp; Spleen in Iron Metabolism</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671"/>
        <w:gridCol w:w="904"/>
      </w:tblGrid>
      <w:tr w:rsidR="00F6670A" w14:paraId="6596402A" w14:textId="77777777" w:rsidTr="004F5F5B">
        <w:trPr>
          <w:tblHeader/>
          <w:tblCellSpacing w:w="15" w:type="dxa"/>
        </w:trPr>
        <w:tc>
          <w:tcPr>
            <w:tcW w:w="0" w:type="auto"/>
            <w:vAlign w:val="center"/>
            <w:hideMark/>
          </w:tcPr>
          <w:p w14:paraId="64E363B6" w14:textId="77777777" w:rsidR="00F6670A" w:rsidRDefault="00F6670A" w:rsidP="004F5F5B">
            <w:pPr>
              <w:jc w:val="center"/>
              <w:rPr>
                <w:b/>
                <w:bCs/>
              </w:rPr>
            </w:pPr>
            <w:r>
              <w:rPr>
                <w:rStyle w:val="ae"/>
              </w:rPr>
              <w:t>Organ</w:t>
            </w:r>
          </w:p>
        </w:tc>
        <w:tc>
          <w:tcPr>
            <w:tcW w:w="0" w:type="auto"/>
            <w:vAlign w:val="center"/>
            <w:hideMark/>
          </w:tcPr>
          <w:p w14:paraId="0275359C" w14:textId="77777777" w:rsidR="00F6670A" w:rsidRDefault="00F6670A" w:rsidP="004F5F5B">
            <w:pPr>
              <w:jc w:val="center"/>
              <w:rPr>
                <w:b/>
                <w:bCs/>
              </w:rPr>
            </w:pPr>
            <w:r>
              <w:rPr>
                <w:rStyle w:val="ae"/>
              </w:rPr>
              <w:t>Function</w:t>
            </w:r>
          </w:p>
        </w:tc>
      </w:tr>
      <w:tr w:rsidR="00F6670A" w14:paraId="22EF54DE" w14:textId="77777777" w:rsidTr="004F5F5B">
        <w:trPr>
          <w:tblCellSpacing w:w="15" w:type="dxa"/>
        </w:trPr>
        <w:tc>
          <w:tcPr>
            <w:tcW w:w="0" w:type="auto"/>
            <w:vAlign w:val="center"/>
            <w:hideMark/>
          </w:tcPr>
          <w:p w14:paraId="502888B0" w14:textId="77777777" w:rsidR="00F6670A" w:rsidRDefault="00F6670A" w:rsidP="004F5F5B">
            <w:pPr>
              <w:jc w:val="left"/>
            </w:pPr>
            <w:r>
              <w:rPr>
                <w:rStyle w:val="ae"/>
              </w:rPr>
              <w:t>Liver</w:t>
            </w:r>
          </w:p>
        </w:tc>
        <w:tc>
          <w:tcPr>
            <w:tcW w:w="0" w:type="auto"/>
            <w:vAlign w:val="center"/>
            <w:hideMark/>
          </w:tcPr>
          <w:p w14:paraId="3E10BB54" w14:textId="77777777" w:rsidR="00F6670A" w:rsidRDefault="00F6670A" w:rsidP="004F5F5B"/>
        </w:tc>
      </w:tr>
    </w:tbl>
    <w:p w14:paraId="529789D6" w14:textId="77777777" w:rsidR="00F6670A" w:rsidRDefault="00F6670A" w:rsidP="00F6670A">
      <w:pPr>
        <w:widowControl/>
        <w:numPr>
          <w:ilvl w:val="0"/>
          <w:numId w:val="87"/>
        </w:numPr>
        <w:spacing w:before="100" w:beforeAutospacing="1" w:after="100" w:afterAutospacing="1"/>
        <w:jc w:val="left"/>
        <w:rPr>
          <w:rFonts w:ascii="宋体" w:eastAsia="宋体" w:hAnsi="宋体" w:cs="宋体"/>
          <w:sz w:val="24"/>
        </w:rPr>
      </w:pPr>
      <w:r>
        <w:rPr>
          <w:rStyle w:val="ae"/>
        </w:rPr>
        <w:t>Stores iron</w:t>
      </w:r>
      <w:r>
        <w:t xml:space="preserve"> as </w:t>
      </w:r>
      <w:r>
        <w:rPr>
          <w:rStyle w:val="ae"/>
        </w:rPr>
        <w:t>ferritin</w:t>
      </w:r>
      <w:r>
        <w:t xml:space="preserve"> (releases via ferroportin). </w:t>
      </w:r>
    </w:p>
    <w:p w14:paraId="1A8FB1A2" w14:textId="77777777" w:rsidR="00F6670A" w:rsidRDefault="00F6670A" w:rsidP="00F6670A">
      <w:pPr>
        <w:widowControl/>
        <w:numPr>
          <w:ilvl w:val="0"/>
          <w:numId w:val="87"/>
        </w:numPr>
        <w:spacing w:before="100" w:beforeAutospacing="1" w:after="100" w:afterAutospacing="1"/>
        <w:jc w:val="left"/>
      </w:pPr>
      <w:r>
        <w:t xml:space="preserve">Produces </w:t>
      </w:r>
      <w:r>
        <w:rPr>
          <w:rStyle w:val="ae"/>
        </w:rPr>
        <w:t>hepcidin</w:t>
      </w:r>
      <w:r>
        <w:t xml:space="preserve"> (regulates systemic iron by degrading ferroportin).</w:t>
      </w:r>
      <w:r>
        <w:br/>
        <w:t xml:space="preserve">| </w:t>
      </w:r>
      <w:r>
        <w:rPr>
          <w:rStyle w:val="ae"/>
        </w:rPr>
        <w:t>Spleen</w:t>
      </w:r>
      <w:r>
        <w:t xml:space="preserve"> | </w:t>
      </w:r>
    </w:p>
    <w:p w14:paraId="159E53FE" w14:textId="77777777" w:rsidR="00F6670A" w:rsidRDefault="00F6670A" w:rsidP="00F6670A">
      <w:pPr>
        <w:widowControl/>
        <w:numPr>
          <w:ilvl w:val="0"/>
          <w:numId w:val="87"/>
        </w:numPr>
        <w:spacing w:before="100" w:beforeAutospacing="1" w:after="100" w:afterAutospacing="1"/>
        <w:jc w:val="left"/>
      </w:pPr>
      <w:r>
        <w:rPr>
          <w:rStyle w:val="ae"/>
        </w:rPr>
        <w:t>Recycles iron</w:t>
      </w:r>
      <w:r>
        <w:t xml:space="preserve"> from senescent RBCs (macrophages break down hemoglobin). </w:t>
      </w:r>
    </w:p>
    <w:p w14:paraId="7608FD54" w14:textId="77777777" w:rsidR="00F6670A" w:rsidRDefault="00F6670A" w:rsidP="00F6670A">
      <w:pPr>
        <w:widowControl/>
        <w:numPr>
          <w:ilvl w:val="0"/>
          <w:numId w:val="87"/>
        </w:numPr>
        <w:spacing w:before="100" w:beforeAutospacing="1" w:after="100" w:afterAutospacing="1"/>
        <w:jc w:val="left"/>
      </w:pPr>
      <w:r>
        <w:t>Returns iron to liver/bone marrow via transferrin.</w:t>
      </w:r>
    </w:p>
    <w:p w14:paraId="51EB7959" w14:textId="77777777" w:rsidR="00F6670A" w:rsidRDefault="00F6670A" w:rsidP="00F6670A">
      <w:pPr>
        <w:pStyle w:val="af"/>
      </w:pPr>
      <w:r>
        <w:rPr>
          <w:rStyle w:val="ae"/>
        </w:rPr>
        <w:t>Clinical Insight</w:t>
      </w:r>
      <w:r>
        <w:t xml:space="preserve">: </w:t>
      </w:r>
    </w:p>
    <w:p w14:paraId="519B3282" w14:textId="77777777" w:rsidR="00F6670A" w:rsidRDefault="00F6670A" w:rsidP="00F6670A">
      <w:pPr>
        <w:widowControl/>
        <w:numPr>
          <w:ilvl w:val="0"/>
          <w:numId w:val="88"/>
        </w:numPr>
        <w:spacing w:before="100" w:beforeAutospacing="1" w:after="100" w:afterAutospacing="1"/>
        <w:jc w:val="left"/>
      </w:pPr>
      <w:r>
        <w:rPr>
          <w:rStyle w:val="ae"/>
        </w:rPr>
        <w:t>Hemochromatosis</w:t>
      </w:r>
      <w:r>
        <w:t xml:space="preserve">: Liver iron overload. </w:t>
      </w:r>
    </w:p>
    <w:p w14:paraId="49ED83A3" w14:textId="77777777" w:rsidR="00F6670A" w:rsidRDefault="00F6670A" w:rsidP="00F6670A">
      <w:pPr>
        <w:widowControl/>
        <w:numPr>
          <w:ilvl w:val="0"/>
          <w:numId w:val="88"/>
        </w:numPr>
        <w:spacing w:before="100" w:beforeAutospacing="1" w:after="100" w:afterAutospacing="1"/>
        <w:jc w:val="left"/>
      </w:pPr>
      <w:r>
        <w:rPr>
          <w:rStyle w:val="ae"/>
        </w:rPr>
        <w:t>Anemia of chronic disease</w:t>
      </w:r>
      <w:r>
        <w:t>: Hepcidin excess traps iron in liver/spleen.</w:t>
      </w:r>
    </w:p>
    <w:p w14:paraId="37DFD8F6" w14:textId="77777777" w:rsidR="00F6670A" w:rsidRDefault="0041450B" w:rsidP="00F6670A">
      <w:r>
        <w:rPr>
          <w:noProof/>
        </w:rPr>
        <w:pict w14:anchorId="1591FD19">
          <v:rect id="_x0000_i1038" alt="" style="width:415.3pt;height:.05pt;mso-width-percent:0;mso-height-percent:0;mso-width-percent:0;mso-height-percent:0" o:hralign="center" o:hrstd="t" o:hr="t" fillcolor="#a0a0a0" stroked="f"/>
        </w:pict>
      </w:r>
    </w:p>
    <w:p w14:paraId="2193198E" w14:textId="77777777" w:rsidR="00F6670A" w:rsidRDefault="00F6670A" w:rsidP="00F6670A">
      <w:pPr>
        <w:pStyle w:val="3"/>
      </w:pPr>
      <w:r>
        <w:rPr>
          <w:rStyle w:val="ae"/>
          <w:b w:val="0"/>
          <w:bCs w:val="0"/>
        </w:rPr>
        <w:t>3. Kidney’s Role in Iron Circulation via EPO</w:t>
      </w:r>
    </w:p>
    <w:p w14:paraId="23481B4E" w14:textId="77777777" w:rsidR="00F6670A" w:rsidRDefault="00F6670A" w:rsidP="00F6670A">
      <w:pPr>
        <w:widowControl/>
        <w:numPr>
          <w:ilvl w:val="0"/>
          <w:numId w:val="89"/>
        </w:numPr>
        <w:spacing w:before="100" w:beforeAutospacing="1" w:after="100" w:afterAutospacing="1"/>
        <w:jc w:val="left"/>
      </w:pPr>
      <w:r>
        <w:rPr>
          <w:rStyle w:val="ae"/>
        </w:rPr>
        <w:t>EPO (Erythropoietin)</w:t>
      </w:r>
      <w:r>
        <w:t xml:space="preserve">: </w:t>
      </w:r>
    </w:p>
    <w:p w14:paraId="204C3416" w14:textId="77777777" w:rsidR="00F6670A" w:rsidRDefault="00F6670A" w:rsidP="00F6670A">
      <w:pPr>
        <w:widowControl/>
        <w:numPr>
          <w:ilvl w:val="1"/>
          <w:numId w:val="89"/>
        </w:numPr>
        <w:spacing w:before="100" w:beforeAutospacing="1" w:after="100" w:afterAutospacing="1"/>
        <w:jc w:val="left"/>
      </w:pPr>
      <w:r>
        <w:t xml:space="preserve">Produced by </w:t>
      </w:r>
      <w:r>
        <w:rPr>
          <w:rStyle w:val="ae"/>
        </w:rPr>
        <w:t>kidney peritubular cells</w:t>
      </w:r>
      <w:r>
        <w:t xml:space="preserve"> in response to </w:t>
      </w:r>
      <w:r>
        <w:rPr>
          <w:rStyle w:val="ae"/>
        </w:rPr>
        <w:t>hypoxia</w:t>
      </w:r>
      <w:r>
        <w:t xml:space="preserve">. </w:t>
      </w:r>
    </w:p>
    <w:p w14:paraId="2677050A" w14:textId="77777777" w:rsidR="00F6670A" w:rsidRDefault="00F6670A" w:rsidP="00F6670A">
      <w:pPr>
        <w:widowControl/>
        <w:numPr>
          <w:ilvl w:val="1"/>
          <w:numId w:val="89"/>
        </w:numPr>
        <w:spacing w:before="100" w:beforeAutospacing="1" w:after="100" w:afterAutospacing="1"/>
        <w:jc w:val="left"/>
      </w:pPr>
      <w:r>
        <w:t xml:space="preserve">Stimulates </w:t>
      </w:r>
      <w:r>
        <w:rPr>
          <w:rStyle w:val="ae"/>
        </w:rPr>
        <w:t>bone marrow erythropoiesis</w:t>
      </w:r>
      <w:r>
        <w:t xml:space="preserve"> → ↑ RBC production → ↑ iron demand.</w:t>
      </w:r>
    </w:p>
    <w:p w14:paraId="3F090A54" w14:textId="77777777" w:rsidR="00F6670A" w:rsidRDefault="00F6670A" w:rsidP="00F6670A">
      <w:pPr>
        <w:widowControl/>
        <w:numPr>
          <w:ilvl w:val="0"/>
          <w:numId w:val="89"/>
        </w:numPr>
        <w:spacing w:before="100" w:beforeAutospacing="1" w:after="100" w:afterAutospacing="1"/>
        <w:jc w:val="left"/>
      </w:pPr>
      <w:r>
        <w:rPr>
          <w:rStyle w:val="ae"/>
        </w:rPr>
        <w:t>Iron Mobilization</w:t>
      </w:r>
      <w:r>
        <w:t xml:space="preserve">: </w:t>
      </w:r>
    </w:p>
    <w:p w14:paraId="58DE0D1C" w14:textId="77777777" w:rsidR="00F6670A" w:rsidRDefault="00F6670A" w:rsidP="00F6670A">
      <w:pPr>
        <w:widowControl/>
        <w:numPr>
          <w:ilvl w:val="1"/>
          <w:numId w:val="89"/>
        </w:numPr>
        <w:spacing w:before="100" w:beforeAutospacing="1" w:after="100" w:afterAutospacing="1"/>
        <w:jc w:val="left"/>
      </w:pPr>
      <w:r>
        <w:t xml:space="preserve">EPO indirectly ↑ iron uptake by erythroid precursors (via transferrin receptors). </w:t>
      </w:r>
    </w:p>
    <w:p w14:paraId="59A9C7C8" w14:textId="77777777" w:rsidR="00F6670A" w:rsidRDefault="00F6670A" w:rsidP="00F6670A">
      <w:pPr>
        <w:widowControl/>
        <w:numPr>
          <w:ilvl w:val="1"/>
          <w:numId w:val="89"/>
        </w:numPr>
        <w:spacing w:before="100" w:beforeAutospacing="1" w:after="100" w:afterAutospacing="1"/>
        <w:jc w:val="left"/>
      </w:pPr>
      <w:r>
        <w:lastRenderedPageBreak/>
        <w:t xml:space="preserve">Suppresses </w:t>
      </w:r>
      <w:r>
        <w:rPr>
          <w:rStyle w:val="ae"/>
        </w:rPr>
        <w:t>hepcidin</w:t>
      </w:r>
      <w:r>
        <w:t xml:space="preserve"> → releases stored iron (liver/spleen) into circulation.</w:t>
      </w:r>
    </w:p>
    <w:p w14:paraId="616230FA" w14:textId="77777777" w:rsidR="00F6670A" w:rsidRDefault="00F6670A" w:rsidP="00F6670A">
      <w:pPr>
        <w:pStyle w:val="af"/>
      </w:pPr>
      <w:r>
        <w:rPr>
          <w:rStyle w:val="ae"/>
        </w:rPr>
        <w:t>Kidney Disease Impact</w:t>
      </w:r>
      <w:r>
        <w:t xml:space="preserve">: </w:t>
      </w:r>
    </w:p>
    <w:p w14:paraId="0EFDC130" w14:textId="77777777" w:rsidR="00F6670A" w:rsidRDefault="00F6670A" w:rsidP="00F6670A">
      <w:pPr>
        <w:widowControl/>
        <w:numPr>
          <w:ilvl w:val="0"/>
          <w:numId w:val="90"/>
        </w:numPr>
        <w:spacing w:before="100" w:beforeAutospacing="1" w:after="100" w:afterAutospacing="1"/>
        <w:jc w:val="left"/>
      </w:pPr>
      <w:r>
        <w:rPr>
          <w:rStyle w:val="ae"/>
        </w:rPr>
        <w:t>EPO deficiency</w:t>
      </w:r>
      <w:r>
        <w:t xml:space="preserve"> → anemia → iron accumulates in liver/spleen (functional deficiency).</w:t>
      </w:r>
    </w:p>
    <w:p w14:paraId="37E90429" w14:textId="77777777" w:rsidR="00F6670A" w:rsidRDefault="0041450B" w:rsidP="00F6670A">
      <w:r>
        <w:rPr>
          <w:noProof/>
        </w:rPr>
        <w:pict w14:anchorId="1570B428">
          <v:rect id="_x0000_i1037" alt="" style="width:415.3pt;height:.05pt;mso-width-percent:0;mso-height-percent:0;mso-width-percent:0;mso-height-percent:0" o:hralign="center" o:hrstd="t" o:hr="t" fillcolor="#a0a0a0" stroked="f"/>
        </w:pict>
      </w:r>
    </w:p>
    <w:p w14:paraId="01517BCE" w14:textId="77777777" w:rsidR="00F6670A" w:rsidRDefault="00F6670A" w:rsidP="00F6670A">
      <w:pPr>
        <w:pStyle w:val="3"/>
      </w:pPr>
      <w:r>
        <w:rPr>
          <w:rStyle w:val="ae"/>
          <w:b w:val="0"/>
          <w:bCs w:val="0"/>
        </w:rPr>
        <w:t>4. Functional Differences Between Bilirubin Types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709"/>
        <w:gridCol w:w="1100"/>
        <w:gridCol w:w="1721"/>
        <w:gridCol w:w="1573"/>
        <w:gridCol w:w="2203"/>
      </w:tblGrid>
      <w:tr w:rsidR="00F6670A" w14:paraId="03E01B71" w14:textId="77777777" w:rsidTr="004F5F5B">
        <w:trPr>
          <w:tblHeader/>
          <w:tblCellSpacing w:w="15" w:type="dxa"/>
        </w:trPr>
        <w:tc>
          <w:tcPr>
            <w:tcW w:w="0" w:type="auto"/>
            <w:vAlign w:val="center"/>
            <w:hideMark/>
          </w:tcPr>
          <w:p w14:paraId="2E073852" w14:textId="77777777" w:rsidR="00F6670A" w:rsidRDefault="00F6670A" w:rsidP="004F5F5B">
            <w:pPr>
              <w:jc w:val="center"/>
              <w:rPr>
                <w:b/>
                <w:bCs/>
              </w:rPr>
            </w:pPr>
            <w:r>
              <w:rPr>
                <w:rStyle w:val="ae"/>
              </w:rPr>
              <w:t>Bilirubin Type</w:t>
            </w:r>
          </w:p>
        </w:tc>
        <w:tc>
          <w:tcPr>
            <w:tcW w:w="0" w:type="auto"/>
            <w:vAlign w:val="center"/>
            <w:hideMark/>
          </w:tcPr>
          <w:p w14:paraId="66087B41" w14:textId="77777777" w:rsidR="00F6670A" w:rsidRDefault="00F6670A" w:rsidP="004F5F5B">
            <w:pPr>
              <w:jc w:val="center"/>
              <w:rPr>
                <w:b/>
                <w:bCs/>
              </w:rPr>
            </w:pPr>
            <w:r>
              <w:rPr>
                <w:rStyle w:val="ae"/>
              </w:rPr>
              <w:t>Solubility</w:t>
            </w:r>
          </w:p>
        </w:tc>
        <w:tc>
          <w:tcPr>
            <w:tcW w:w="0" w:type="auto"/>
            <w:vAlign w:val="center"/>
            <w:hideMark/>
          </w:tcPr>
          <w:p w14:paraId="6E6D4D4E" w14:textId="77777777" w:rsidR="00F6670A" w:rsidRDefault="00F6670A" w:rsidP="004F5F5B">
            <w:pPr>
              <w:jc w:val="center"/>
              <w:rPr>
                <w:b/>
                <w:bCs/>
              </w:rPr>
            </w:pPr>
            <w:r>
              <w:rPr>
                <w:rStyle w:val="ae"/>
              </w:rPr>
              <w:t>Conjugation</w:t>
            </w:r>
          </w:p>
        </w:tc>
        <w:tc>
          <w:tcPr>
            <w:tcW w:w="0" w:type="auto"/>
            <w:vAlign w:val="center"/>
            <w:hideMark/>
          </w:tcPr>
          <w:p w14:paraId="723BA604" w14:textId="77777777" w:rsidR="00F6670A" w:rsidRDefault="00F6670A" w:rsidP="004F5F5B">
            <w:pPr>
              <w:jc w:val="center"/>
              <w:rPr>
                <w:b/>
                <w:bCs/>
              </w:rPr>
            </w:pPr>
            <w:r>
              <w:rPr>
                <w:rStyle w:val="ae"/>
              </w:rPr>
              <w:t>Excretion</w:t>
            </w:r>
          </w:p>
        </w:tc>
        <w:tc>
          <w:tcPr>
            <w:tcW w:w="0" w:type="auto"/>
            <w:vAlign w:val="center"/>
            <w:hideMark/>
          </w:tcPr>
          <w:p w14:paraId="755CCAE1" w14:textId="77777777" w:rsidR="00F6670A" w:rsidRDefault="00F6670A" w:rsidP="004F5F5B">
            <w:pPr>
              <w:jc w:val="center"/>
              <w:rPr>
                <w:b/>
                <w:bCs/>
              </w:rPr>
            </w:pPr>
            <w:r>
              <w:rPr>
                <w:rStyle w:val="ae"/>
              </w:rPr>
              <w:t>Clinical Relevance</w:t>
            </w:r>
          </w:p>
        </w:tc>
      </w:tr>
      <w:tr w:rsidR="00F6670A" w14:paraId="0FBB72FE" w14:textId="77777777" w:rsidTr="004F5F5B">
        <w:trPr>
          <w:tblCellSpacing w:w="15" w:type="dxa"/>
        </w:trPr>
        <w:tc>
          <w:tcPr>
            <w:tcW w:w="0" w:type="auto"/>
            <w:vAlign w:val="center"/>
            <w:hideMark/>
          </w:tcPr>
          <w:p w14:paraId="478981B6" w14:textId="77777777" w:rsidR="00F6670A" w:rsidRDefault="00F6670A" w:rsidP="004F5F5B">
            <w:pPr>
              <w:jc w:val="left"/>
            </w:pPr>
            <w:r>
              <w:rPr>
                <w:rStyle w:val="ae"/>
              </w:rPr>
              <w:t>Unconjugated (Indirect)</w:t>
            </w:r>
          </w:p>
        </w:tc>
        <w:tc>
          <w:tcPr>
            <w:tcW w:w="0" w:type="auto"/>
            <w:vAlign w:val="center"/>
            <w:hideMark/>
          </w:tcPr>
          <w:p w14:paraId="0141FDC9" w14:textId="77777777" w:rsidR="00F6670A" w:rsidRDefault="00F6670A" w:rsidP="004F5F5B">
            <w:r>
              <w:rPr>
                <w:rStyle w:val="ae"/>
              </w:rPr>
              <w:t>Lipid-soluble</w:t>
            </w:r>
          </w:p>
        </w:tc>
        <w:tc>
          <w:tcPr>
            <w:tcW w:w="0" w:type="auto"/>
            <w:vAlign w:val="center"/>
            <w:hideMark/>
          </w:tcPr>
          <w:p w14:paraId="5BB1B340" w14:textId="77777777" w:rsidR="00F6670A" w:rsidRDefault="00F6670A" w:rsidP="004F5F5B">
            <w:r>
              <w:t>No</w:t>
            </w:r>
          </w:p>
        </w:tc>
        <w:tc>
          <w:tcPr>
            <w:tcW w:w="0" w:type="auto"/>
            <w:vAlign w:val="center"/>
            <w:hideMark/>
          </w:tcPr>
          <w:p w14:paraId="4B369709" w14:textId="77777777" w:rsidR="00F6670A" w:rsidRDefault="00F6670A" w:rsidP="004F5F5B">
            <w:r>
              <w:t>Cannot be excreted in bile/urine</w:t>
            </w:r>
          </w:p>
        </w:tc>
        <w:tc>
          <w:tcPr>
            <w:tcW w:w="0" w:type="auto"/>
            <w:vAlign w:val="center"/>
            <w:hideMark/>
          </w:tcPr>
          <w:p w14:paraId="084D1215" w14:textId="77777777" w:rsidR="00F6670A" w:rsidRDefault="00F6670A" w:rsidP="004F5F5B">
            <w:r>
              <w:rPr>
                <w:rStyle w:val="ae"/>
              </w:rPr>
              <w:t>Kernicterus</w:t>
            </w:r>
            <w:r>
              <w:t xml:space="preserve"> (neurotoxicity if ↑)</w:t>
            </w:r>
          </w:p>
        </w:tc>
      </w:tr>
      <w:tr w:rsidR="00F6670A" w14:paraId="63DBC6A0" w14:textId="77777777" w:rsidTr="004F5F5B">
        <w:trPr>
          <w:tblCellSpacing w:w="15" w:type="dxa"/>
        </w:trPr>
        <w:tc>
          <w:tcPr>
            <w:tcW w:w="0" w:type="auto"/>
            <w:vAlign w:val="center"/>
            <w:hideMark/>
          </w:tcPr>
          <w:p w14:paraId="25373911" w14:textId="77777777" w:rsidR="00F6670A" w:rsidRDefault="00F6670A" w:rsidP="004F5F5B">
            <w:r>
              <w:rPr>
                <w:rStyle w:val="ae"/>
              </w:rPr>
              <w:t>Conjugated (Direct)</w:t>
            </w:r>
          </w:p>
        </w:tc>
        <w:tc>
          <w:tcPr>
            <w:tcW w:w="0" w:type="auto"/>
            <w:vAlign w:val="center"/>
            <w:hideMark/>
          </w:tcPr>
          <w:p w14:paraId="5294FCE5" w14:textId="77777777" w:rsidR="00F6670A" w:rsidRDefault="00F6670A" w:rsidP="004F5F5B">
            <w:r>
              <w:rPr>
                <w:rStyle w:val="ae"/>
              </w:rPr>
              <w:t>Water-soluble</w:t>
            </w:r>
          </w:p>
        </w:tc>
        <w:tc>
          <w:tcPr>
            <w:tcW w:w="0" w:type="auto"/>
            <w:vAlign w:val="center"/>
            <w:hideMark/>
          </w:tcPr>
          <w:p w14:paraId="38B6AE1D" w14:textId="77777777" w:rsidR="00F6670A" w:rsidRDefault="00F6670A" w:rsidP="004F5F5B">
            <w:r>
              <w:t>Yes (glucuronidation)</w:t>
            </w:r>
          </w:p>
        </w:tc>
        <w:tc>
          <w:tcPr>
            <w:tcW w:w="0" w:type="auto"/>
            <w:vAlign w:val="center"/>
            <w:hideMark/>
          </w:tcPr>
          <w:p w14:paraId="53426EF8" w14:textId="77777777" w:rsidR="00F6670A" w:rsidRDefault="00F6670A" w:rsidP="004F5F5B">
            <w:r>
              <w:t>Excreted in bile/urine</w:t>
            </w:r>
          </w:p>
        </w:tc>
        <w:tc>
          <w:tcPr>
            <w:tcW w:w="0" w:type="auto"/>
            <w:vAlign w:val="center"/>
            <w:hideMark/>
          </w:tcPr>
          <w:p w14:paraId="36A7F12B" w14:textId="77777777" w:rsidR="00F6670A" w:rsidRDefault="00F6670A" w:rsidP="004F5F5B">
            <w:r>
              <w:rPr>
                <w:rStyle w:val="ae"/>
              </w:rPr>
              <w:t>Obstructive jaundice</w:t>
            </w:r>
            <w:r>
              <w:t xml:space="preserve"> (dark urine, pale stools)</w:t>
            </w:r>
          </w:p>
        </w:tc>
      </w:tr>
    </w:tbl>
    <w:p w14:paraId="015FD753" w14:textId="77777777" w:rsidR="00F6670A" w:rsidRDefault="00F6670A" w:rsidP="00F6670A">
      <w:pPr>
        <w:pStyle w:val="af"/>
      </w:pPr>
      <w:r>
        <w:rPr>
          <w:rStyle w:val="ae"/>
        </w:rPr>
        <w:t>Key Enzyme</w:t>
      </w:r>
      <w:r>
        <w:t xml:space="preserve">: </w:t>
      </w:r>
      <w:r>
        <w:rPr>
          <w:rStyle w:val="ae"/>
        </w:rPr>
        <w:t>UDP-glucuronosyltransferase (UGT1A1)</w:t>
      </w:r>
      <w:r>
        <w:t xml:space="preserve"> (deficient in </w:t>
      </w:r>
      <w:r>
        <w:rPr>
          <w:rStyle w:val="ae"/>
        </w:rPr>
        <w:t>Gilbert’s/Crigler-Najjar syndromes</w:t>
      </w:r>
      <w:r>
        <w:t xml:space="preserve">). </w:t>
      </w:r>
    </w:p>
    <w:p w14:paraId="54D42D8B" w14:textId="77777777" w:rsidR="00F6670A" w:rsidRDefault="0041450B" w:rsidP="00F6670A">
      <w:r>
        <w:rPr>
          <w:noProof/>
        </w:rPr>
        <w:pict w14:anchorId="086F8254">
          <v:rect id="_x0000_i1036" alt="" style="width:415.3pt;height:.05pt;mso-width-percent:0;mso-height-percent:0;mso-width-percent:0;mso-height-percent:0" o:hralign="center" o:hrstd="t" o:hr="t" fillcolor="#a0a0a0" stroked="f"/>
        </w:pict>
      </w:r>
    </w:p>
    <w:p w14:paraId="6AE415A5" w14:textId="77777777" w:rsidR="00F6670A" w:rsidRDefault="00F6670A" w:rsidP="00F6670A">
      <w:pPr>
        <w:pStyle w:val="3"/>
      </w:pPr>
      <w:r>
        <w:rPr>
          <w:rStyle w:val="ae"/>
          <w:b w:val="0"/>
          <w:bCs w:val="0"/>
        </w:rPr>
        <w:t>5. Bilirubin Metabolism in the Liver</w:t>
      </w:r>
    </w:p>
    <w:p w14:paraId="4B1F52AD" w14:textId="77777777" w:rsidR="00F6670A" w:rsidRDefault="00F6670A" w:rsidP="00F6670A">
      <w:pPr>
        <w:widowControl/>
        <w:numPr>
          <w:ilvl w:val="0"/>
          <w:numId w:val="91"/>
        </w:numPr>
        <w:spacing w:before="100" w:beforeAutospacing="1" w:after="100" w:afterAutospacing="1"/>
        <w:jc w:val="left"/>
      </w:pPr>
      <w:r>
        <w:rPr>
          <w:rStyle w:val="ae"/>
        </w:rPr>
        <w:t>Uptake</w:t>
      </w:r>
      <w:r>
        <w:t xml:space="preserve">: </w:t>
      </w:r>
    </w:p>
    <w:p w14:paraId="0BB39ABB" w14:textId="77777777" w:rsidR="00F6670A" w:rsidRDefault="00F6670A" w:rsidP="00F6670A">
      <w:pPr>
        <w:widowControl/>
        <w:numPr>
          <w:ilvl w:val="1"/>
          <w:numId w:val="91"/>
        </w:numPr>
        <w:spacing w:before="100" w:beforeAutospacing="1" w:after="100" w:afterAutospacing="1"/>
        <w:jc w:val="left"/>
      </w:pPr>
      <w:r>
        <w:t xml:space="preserve">Unconjugated bilirubin (bound to albumin) enters hepatocytes via </w:t>
      </w:r>
      <w:r>
        <w:rPr>
          <w:rStyle w:val="ae"/>
        </w:rPr>
        <w:t>organic anion transporters (OATPs)</w:t>
      </w:r>
      <w:r>
        <w:t>.</w:t>
      </w:r>
    </w:p>
    <w:p w14:paraId="0443B049" w14:textId="77777777" w:rsidR="00F6670A" w:rsidRDefault="00F6670A" w:rsidP="00F6670A">
      <w:pPr>
        <w:widowControl/>
        <w:numPr>
          <w:ilvl w:val="0"/>
          <w:numId w:val="91"/>
        </w:numPr>
        <w:spacing w:before="100" w:beforeAutospacing="1" w:after="100" w:afterAutospacing="1"/>
        <w:jc w:val="left"/>
      </w:pPr>
      <w:r>
        <w:rPr>
          <w:rStyle w:val="ae"/>
        </w:rPr>
        <w:t>Conjugation</w:t>
      </w:r>
      <w:r>
        <w:t xml:space="preserve">: </w:t>
      </w:r>
    </w:p>
    <w:p w14:paraId="33CE8469" w14:textId="77777777" w:rsidR="00F6670A" w:rsidRDefault="00F6670A" w:rsidP="00F6670A">
      <w:pPr>
        <w:widowControl/>
        <w:numPr>
          <w:ilvl w:val="1"/>
          <w:numId w:val="91"/>
        </w:numPr>
        <w:spacing w:before="100" w:beforeAutospacing="1" w:after="100" w:afterAutospacing="1"/>
        <w:jc w:val="left"/>
      </w:pPr>
      <w:r>
        <w:rPr>
          <w:rStyle w:val="ae"/>
        </w:rPr>
        <w:t>UGT1A1</w:t>
      </w:r>
      <w:r>
        <w:t xml:space="preserve"> adds glucuronic acid → </w:t>
      </w:r>
      <w:r>
        <w:rPr>
          <w:rStyle w:val="ae"/>
        </w:rPr>
        <w:t>conjugated bilirubin</w:t>
      </w:r>
      <w:r>
        <w:t xml:space="preserve"> (water-soluble).</w:t>
      </w:r>
    </w:p>
    <w:p w14:paraId="14BA8A36" w14:textId="77777777" w:rsidR="00F6670A" w:rsidRDefault="00F6670A" w:rsidP="00F6670A">
      <w:pPr>
        <w:widowControl/>
        <w:numPr>
          <w:ilvl w:val="0"/>
          <w:numId w:val="91"/>
        </w:numPr>
        <w:spacing w:before="100" w:beforeAutospacing="1" w:after="100" w:afterAutospacing="1"/>
        <w:jc w:val="left"/>
      </w:pPr>
      <w:r>
        <w:rPr>
          <w:rStyle w:val="ae"/>
        </w:rPr>
        <w:t>Secretion</w:t>
      </w:r>
      <w:r>
        <w:t xml:space="preserve">: </w:t>
      </w:r>
    </w:p>
    <w:p w14:paraId="5354F9D4" w14:textId="77777777" w:rsidR="00F6670A" w:rsidRDefault="00F6670A" w:rsidP="00F6670A">
      <w:pPr>
        <w:widowControl/>
        <w:numPr>
          <w:ilvl w:val="1"/>
          <w:numId w:val="91"/>
        </w:numPr>
        <w:spacing w:before="100" w:beforeAutospacing="1" w:after="100" w:afterAutospacing="1"/>
        <w:jc w:val="left"/>
      </w:pPr>
      <w:r>
        <w:t xml:space="preserve">Excreted into bile via </w:t>
      </w:r>
      <w:r>
        <w:rPr>
          <w:rStyle w:val="ae"/>
        </w:rPr>
        <w:t>MRP2</w:t>
      </w:r>
      <w:r>
        <w:t xml:space="preserve"> transporter.</w:t>
      </w:r>
    </w:p>
    <w:p w14:paraId="7E012D67" w14:textId="77777777" w:rsidR="00F6670A" w:rsidRDefault="00F6670A" w:rsidP="00F6670A">
      <w:pPr>
        <w:widowControl/>
        <w:numPr>
          <w:ilvl w:val="0"/>
          <w:numId w:val="91"/>
        </w:numPr>
        <w:spacing w:before="100" w:beforeAutospacing="1" w:after="100" w:afterAutospacing="1"/>
        <w:jc w:val="left"/>
      </w:pPr>
      <w:r>
        <w:rPr>
          <w:rStyle w:val="ae"/>
        </w:rPr>
        <w:t>Intestinal Fate</w:t>
      </w:r>
      <w:r>
        <w:t xml:space="preserve">: </w:t>
      </w:r>
    </w:p>
    <w:p w14:paraId="0E37BE22" w14:textId="77777777" w:rsidR="00F6670A" w:rsidRDefault="00F6670A" w:rsidP="00F6670A">
      <w:pPr>
        <w:widowControl/>
        <w:numPr>
          <w:ilvl w:val="1"/>
          <w:numId w:val="91"/>
        </w:numPr>
        <w:spacing w:before="100" w:beforeAutospacing="1" w:after="100" w:afterAutospacing="1"/>
        <w:jc w:val="left"/>
      </w:pPr>
      <w:r>
        <w:t xml:space="preserve">Gut bacteria convert bilirubin → </w:t>
      </w:r>
      <w:r>
        <w:rPr>
          <w:rStyle w:val="ae"/>
        </w:rPr>
        <w:t>urobilinogen</w:t>
      </w:r>
      <w:r>
        <w:t xml:space="preserve"> (partially reabsorbed, excreted in feces (stercobilin) or urine (urobilin)).</w:t>
      </w:r>
    </w:p>
    <w:p w14:paraId="0B85DF9E" w14:textId="77777777" w:rsidR="00F6670A" w:rsidRDefault="00F6670A" w:rsidP="00F6670A">
      <w:pPr>
        <w:pStyle w:val="af"/>
      </w:pPr>
      <w:r>
        <w:rPr>
          <w:rStyle w:val="ae"/>
        </w:rPr>
        <w:t>Jaundice Causes</w:t>
      </w:r>
      <w:r>
        <w:t xml:space="preserve">: </w:t>
      </w:r>
    </w:p>
    <w:p w14:paraId="29E06BE5" w14:textId="77777777" w:rsidR="00F6670A" w:rsidRDefault="00F6670A" w:rsidP="00F6670A">
      <w:pPr>
        <w:widowControl/>
        <w:numPr>
          <w:ilvl w:val="0"/>
          <w:numId w:val="92"/>
        </w:numPr>
        <w:spacing w:before="100" w:beforeAutospacing="1" w:after="100" w:afterAutospacing="1"/>
        <w:jc w:val="left"/>
      </w:pPr>
      <w:r>
        <w:rPr>
          <w:rStyle w:val="ae"/>
        </w:rPr>
        <w:t>Pre-hepatic</w:t>
      </w:r>
      <w:r>
        <w:t xml:space="preserve">: Hemolysis (↑ unconjugated bilirubin). </w:t>
      </w:r>
    </w:p>
    <w:p w14:paraId="2197EC36" w14:textId="77777777" w:rsidR="00F6670A" w:rsidRDefault="00F6670A" w:rsidP="00F6670A">
      <w:pPr>
        <w:widowControl/>
        <w:numPr>
          <w:ilvl w:val="0"/>
          <w:numId w:val="92"/>
        </w:numPr>
        <w:spacing w:before="100" w:beforeAutospacing="1" w:after="100" w:afterAutospacing="1"/>
        <w:jc w:val="left"/>
      </w:pPr>
      <w:r>
        <w:rPr>
          <w:rStyle w:val="ae"/>
        </w:rPr>
        <w:t>Hepatic</w:t>
      </w:r>
      <w:r>
        <w:t xml:space="preserve">: Hepatitis, Gilbert’s syndrome (conjugation defect). </w:t>
      </w:r>
    </w:p>
    <w:p w14:paraId="5C4D9A0C" w14:textId="77777777" w:rsidR="00F6670A" w:rsidRDefault="00F6670A" w:rsidP="00F6670A">
      <w:pPr>
        <w:widowControl/>
        <w:numPr>
          <w:ilvl w:val="0"/>
          <w:numId w:val="92"/>
        </w:numPr>
        <w:spacing w:before="100" w:beforeAutospacing="1" w:after="100" w:afterAutospacing="1"/>
        <w:jc w:val="left"/>
      </w:pPr>
      <w:r>
        <w:rPr>
          <w:rStyle w:val="ae"/>
        </w:rPr>
        <w:t>Post-hepatic</w:t>
      </w:r>
      <w:r>
        <w:t>: Bile duct obstruction (↑ conjugated bilirubin).</w:t>
      </w:r>
    </w:p>
    <w:p w14:paraId="281BB4AC" w14:textId="77777777" w:rsidR="00F6670A" w:rsidRDefault="0041450B" w:rsidP="00F6670A">
      <w:r>
        <w:rPr>
          <w:noProof/>
        </w:rPr>
        <w:pict w14:anchorId="1CED40E2">
          <v:rect id="_x0000_i1035" alt="" style="width:415.3pt;height:.05pt;mso-width-percent:0;mso-height-percent:0;mso-width-percent:0;mso-height-percent:0" o:hralign="center" o:hrstd="t" o:hr="t" fillcolor="#a0a0a0" stroked="f"/>
        </w:pict>
      </w:r>
    </w:p>
    <w:p w14:paraId="743F3157" w14:textId="77777777" w:rsidR="00F6670A" w:rsidRDefault="00F6670A" w:rsidP="003E4EA4"/>
    <w:p w14:paraId="28BFBE90" w14:textId="09B0A171" w:rsidR="00F6670A" w:rsidRDefault="00F6670A" w:rsidP="003E4EA4">
      <w:r>
        <w:lastRenderedPageBreak/>
        <w:t>C</w:t>
      </w:r>
      <w:r>
        <w:rPr>
          <w:rFonts w:hint="eastAsia"/>
        </w:rPr>
        <w:t>hapter 14</w:t>
      </w:r>
    </w:p>
    <w:p w14:paraId="7DC400F8" w14:textId="77777777" w:rsidR="00F6670A" w:rsidRDefault="00F6670A" w:rsidP="003E4EA4"/>
    <w:p w14:paraId="2FB250A4" w14:textId="77777777" w:rsidR="0032354D" w:rsidRDefault="0032354D" w:rsidP="0032354D">
      <w:pPr>
        <w:pStyle w:val="3"/>
        <w:rPr>
          <w:kern w:val="0"/>
          <w:sz w:val="27"/>
          <w:szCs w:val="27"/>
          <w14:ligatures w14:val="none"/>
        </w:rPr>
      </w:pPr>
      <w:r>
        <w:rPr>
          <w:rStyle w:val="ae"/>
          <w:b w:val="0"/>
          <w:bCs w:val="0"/>
        </w:rPr>
        <w:t>1. G Protein-Coupled Receptor (GPCR) Signal Transduction</w:t>
      </w:r>
    </w:p>
    <w:p w14:paraId="66CC6763" w14:textId="77777777" w:rsidR="0032354D" w:rsidRDefault="0032354D" w:rsidP="0032354D">
      <w:pPr>
        <w:pStyle w:val="af"/>
      </w:pPr>
      <w:r>
        <w:rPr>
          <w:rStyle w:val="ae"/>
        </w:rPr>
        <w:t>Basic Mechanism</w:t>
      </w:r>
      <w:r>
        <w:t xml:space="preserve">: </w:t>
      </w:r>
    </w:p>
    <w:p w14:paraId="4AA72990" w14:textId="77777777" w:rsidR="0032354D" w:rsidRDefault="0032354D" w:rsidP="0032354D">
      <w:pPr>
        <w:widowControl/>
        <w:numPr>
          <w:ilvl w:val="0"/>
          <w:numId w:val="93"/>
        </w:numPr>
        <w:spacing w:before="100" w:beforeAutospacing="1" w:after="100" w:afterAutospacing="1"/>
        <w:jc w:val="left"/>
      </w:pPr>
      <w:r>
        <w:rPr>
          <w:rStyle w:val="ae"/>
        </w:rPr>
        <w:t>Ligand Binding</w:t>
      </w:r>
      <w:r>
        <w:t xml:space="preserve">: Extracellular signal (e.g., hormone) activates GPCR → conformational change. </w:t>
      </w:r>
    </w:p>
    <w:p w14:paraId="09F26909" w14:textId="77777777" w:rsidR="0032354D" w:rsidRDefault="0032354D" w:rsidP="0032354D">
      <w:pPr>
        <w:widowControl/>
        <w:numPr>
          <w:ilvl w:val="0"/>
          <w:numId w:val="93"/>
        </w:numPr>
        <w:spacing w:before="100" w:beforeAutospacing="1" w:after="100" w:afterAutospacing="1"/>
        <w:jc w:val="left"/>
      </w:pPr>
      <w:r>
        <w:rPr>
          <w:rStyle w:val="ae"/>
        </w:rPr>
        <w:t>G Protein Activation</w:t>
      </w:r>
      <w:r>
        <w:t xml:space="preserve">: </w:t>
      </w:r>
    </w:p>
    <w:p w14:paraId="33B42B14" w14:textId="77777777" w:rsidR="0032354D" w:rsidRDefault="0032354D" w:rsidP="0032354D">
      <w:pPr>
        <w:widowControl/>
        <w:numPr>
          <w:ilvl w:val="1"/>
          <w:numId w:val="93"/>
        </w:numPr>
        <w:spacing w:before="100" w:beforeAutospacing="1" w:after="100" w:afterAutospacing="1"/>
        <w:jc w:val="left"/>
      </w:pPr>
      <w:r>
        <w:t xml:space="preserve">GPCR recruits </w:t>
      </w:r>
      <w:r>
        <w:rPr>
          <w:rStyle w:val="ae"/>
        </w:rPr>
        <w:t>heterotrimeric G protein</w:t>
      </w:r>
      <w:r>
        <w:t xml:space="preserve"> (αβγ subunits). </w:t>
      </w:r>
    </w:p>
    <w:p w14:paraId="21E56992" w14:textId="77777777" w:rsidR="0032354D" w:rsidRDefault="0032354D" w:rsidP="0032354D">
      <w:pPr>
        <w:widowControl/>
        <w:numPr>
          <w:ilvl w:val="1"/>
          <w:numId w:val="93"/>
        </w:numPr>
        <w:spacing w:before="100" w:beforeAutospacing="1" w:after="100" w:afterAutospacing="1"/>
        <w:jc w:val="left"/>
      </w:pPr>
      <w:r>
        <w:t xml:space="preserve">GDP → GTP exchange on </w:t>
      </w:r>
      <w:r>
        <w:rPr>
          <w:rStyle w:val="ae"/>
        </w:rPr>
        <w:t>Gα subunit</w:t>
      </w:r>
      <w:r>
        <w:t xml:space="preserve"> → dissociation of Gα-GTP and Gβγ.</w:t>
      </w:r>
    </w:p>
    <w:p w14:paraId="790FCE91" w14:textId="77777777" w:rsidR="0032354D" w:rsidRDefault="0032354D" w:rsidP="0032354D">
      <w:pPr>
        <w:widowControl/>
        <w:numPr>
          <w:ilvl w:val="0"/>
          <w:numId w:val="93"/>
        </w:numPr>
        <w:spacing w:before="100" w:beforeAutospacing="1" w:after="100" w:afterAutospacing="1"/>
        <w:jc w:val="left"/>
      </w:pPr>
      <w:r>
        <w:rPr>
          <w:rStyle w:val="ae"/>
        </w:rPr>
        <w:t>Effector Activation</w:t>
      </w:r>
      <w:r>
        <w:t xml:space="preserve">: </w:t>
      </w:r>
    </w:p>
    <w:p w14:paraId="6E748A48" w14:textId="77777777" w:rsidR="0032354D" w:rsidRDefault="0032354D" w:rsidP="0032354D">
      <w:pPr>
        <w:widowControl/>
        <w:numPr>
          <w:ilvl w:val="1"/>
          <w:numId w:val="93"/>
        </w:numPr>
        <w:spacing w:before="100" w:beforeAutospacing="1" w:after="100" w:afterAutospacing="1"/>
        <w:jc w:val="left"/>
      </w:pPr>
      <w:r>
        <w:rPr>
          <w:rStyle w:val="ae"/>
        </w:rPr>
        <w:t>Gα-GTP</w:t>
      </w:r>
      <w:r>
        <w:t xml:space="preserve"> or </w:t>
      </w:r>
      <w:r>
        <w:rPr>
          <w:rStyle w:val="ae"/>
        </w:rPr>
        <w:t>Gβγ</w:t>
      </w:r>
      <w:r>
        <w:t xml:space="preserve"> modulates downstream effectors (e.g., adenylyl cyclase, phospholipase C).</w:t>
      </w:r>
    </w:p>
    <w:p w14:paraId="07E9E4DF" w14:textId="77777777" w:rsidR="0032354D" w:rsidRDefault="0032354D" w:rsidP="0032354D">
      <w:pPr>
        <w:widowControl/>
        <w:numPr>
          <w:ilvl w:val="0"/>
          <w:numId w:val="93"/>
        </w:numPr>
        <w:spacing w:before="100" w:beforeAutospacing="1" w:after="100" w:afterAutospacing="1"/>
        <w:jc w:val="left"/>
      </w:pPr>
      <w:r>
        <w:rPr>
          <w:rStyle w:val="ae"/>
        </w:rPr>
        <w:t>Second Messengers</w:t>
      </w:r>
      <w:r>
        <w:t xml:space="preserve">: </w:t>
      </w:r>
    </w:p>
    <w:p w14:paraId="32FDE41A" w14:textId="77777777" w:rsidR="0032354D" w:rsidRDefault="0032354D" w:rsidP="0032354D">
      <w:pPr>
        <w:widowControl/>
        <w:numPr>
          <w:ilvl w:val="1"/>
          <w:numId w:val="93"/>
        </w:numPr>
        <w:spacing w:before="100" w:beforeAutospacing="1" w:after="100" w:afterAutospacing="1"/>
        <w:jc w:val="left"/>
      </w:pPr>
      <w:r>
        <w:rPr>
          <w:rStyle w:val="ae"/>
        </w:rPr>
        <w:t>cAMP</w:t>
      </w:r>
      <w:r>
        <w:t xml:space="preserve"> (via adenylyl cyclase) or </w:t>
      </w:r>
      <w:r>
        <w:rPr>
          <w:rStyle w:val="ae"/>
        </w:rPr>
        <w:t>IP</w:t>
      </w:r>
      <w:r>
        <w:rPr>
          <w:rStyle w:val="ae"/>
          <w:rFonts w:ascii="Cambria Math" w:hAnsi="Cambria Math" w:cs="Cambria Math"/>
        </w:rPr>
        <w:t>₃</w:t>
      </w:r>
      <w:r>
        <w:rPr>
          <w:rStyle w:val="ae"/>
        </w:rPr>
        <w:t>/DAG</w:t>
      </w:r>
      <w:r>
        <w:t xml:space="preserve"> (via PLC) amplify the signal.</w:t>
      </w:r>
    </w:p>
    <w:p w14:paraId="51248FE9" w14:textId="77777777" w:rsidR="0032354D" w:rsidRDefault="0032354D" w:rsidP="0032354D">
      <w:pPr>
        <w:widowControl/>
        <w:numPr>
          <w:ilvl w:val="0"/>
          <w:numId w:val="93"/>
        </w:numPr>
        <w:spacing w:before="100" w:beforeAutospacing="1" w:after="100" w:afterAutospacing="1"/>
        <w:jc w:val="left"/>
      </w:pPr>
      <w:r>
        <w:rPr>
          <w:rStyle w:val="ae"/>
        </w:rPr>
        <w:t>Termination</w:t>
      </w:r>
      <w:r>
        <w:t xml:space="preserve">: </w:t>
      </w:r>
    </w:p>
    <w:p w14:paraId="02B1CF04" w14:textId="77777777" w:rsidR="0032354D" w:rsidRDefault="0032354D" w:rsidP="0032354D">
      <w:pPr>
        <w:widowControl/>
        <w:numPr>
          <w:ilvl w:val="1"/>
          <w:numId w:val="93"/>
        </w:numPr>
        <w:spacing w:before="100" w:beforeAutospacing="1" w:after="100" w:afterAutospacing="1"/>
        <w:jc w:val="left"/>
      </w:pPr>
      <w:r>
        <w:rPr>
          <w:rStyle w:val="ae"/>
        </w:rPr>
        <w:t>GTP hydrolysis</w:t>
      </w:r>
      <w:r>
        <w:t xml:space="preserve"> by Gα → reassembly of inactive Gαβγ.</w:t>
      </w:r>
    </w:p>
    <w:p w14:paraId="7A5F791B" w14:textId="77777777" w:rsidR="0032354D" w:rsidRDefault="0032354D" w:rsidP="0032354D">
      <w:pPr>
        <w:pStyle w:val="af"/>
      </w:pPr>
      <w:r>
        <w:rPr>
          <w:rStyle w:val="ae"/>
        </w:rPr>
        <w:t>Example</w:t>
      </w:r>
      <w:r>
        <w:t xml:space="preserve">: </w:t>
      </w:r>
    </w:p>
    <w:p w14:paraId="3BB60AE8" w14:textId="77777777" w:rsidR="0032354D" w:rsidRDefault="0032354D" w:rsidP="0032354D">
      <w:pPr>
        <w:widowControl/>
        <w:numPr>
          <w:ilvl w:val="0"/>
          <w:numId w:val="94"/>
        </w:numPr>
        <w:spacing w:before="100" w:beforeAutospacing="1" w:after="100" w:afterAutospacing="1"/>
        <w:jc w:val="left"/>
      </w:pPr>
      <w:r>
        <w:rPr>
          <w:rStyle w:val="ae"/>
        </w:rPr>
        <w:t>β-adrenergic receptor</w:t>
      </w:r>
      <w:r>
        <w:t xml:space="preserve"> → Gαs → ↑ cAMP → PKA activation.</w:t>
      </w:r>
    </w:p>
    <w:p w14:paraId="51CD27B1" w14:textId="77777777" w:rsidR="0032354D" w:rsidRDefault="0041450B" w:rsidP="0032354D">
      <w:r>
        <w:rPr>
          <w:noProof/>
        </w:rPr>
        <w:pict w14:anchorId="479C01EA">
          <v:rect id="_x0000_i1034" alt="" style="width:415.3pt;height:.05pt;mso-width-percent:0;mso-height-percent:0;mso-width-percent:0;mso-height-percent:0" o:hralign="center" o:hrstd="t" o:hr="t" fillcolor="#a0a0a0" stroked="f"/>
        </w:pict>
      </w:r>
    </w:p>
    <w:p w14:paraId="4678A118" w14:textId="77777777" w:rsidR="0032354D" w:rsidRDefault="0032354D" w:rsidP="0032354D">
      <w:pPr>
        <w:pStyle w:val="3"/>
      </w:pPr>
      <w:r>
        <w:rPr>
          <w:rStyle w:val="ae"/>
          <w:b w:val="0"/>
          <w:bCs w:val="0"/>
        </w:rPr>
        <w:t>2. Intracellular Steroid Hormone Receptor Pathway</w:t>
      </w:r>
    </w:p>
    <w:p w14:paraId="1CC8EFDC" w14:textId="77777777" w:rsidR="0032354D" w:rsidRDefault="0032354D" w:rsidP="0032354D">
      <w:pPr>
        <w:pStyle w:val="af"/>
      </w:pPr>
      <w:r>
        <w:rPr>
          <w:rStyle w:val="ae"/>
        </w:rPr>
        <w:t>Basic Mechanism</w:t>
      </w:r>
      <w:r>
        <w:t xml:space="preserve">: </w:t>
      </w:r>
    </w:p>
    <w:p w14:paraId="63A6921A" w14:textId="77777777" w:rsidR="0032354D" w:rsidRDefault="0032354D" w:rsidP="0032354D">
      <w:pPr>
        <w:widowControl/>
        <w:numPr>
          <w:ilvl w:val="0"/>
          <w:numId w:val="95"/>
        </w:numPr>
        <w:spacing w:before="100" w:beforeAutospacing="1" w:after="100" w:afterAutospacing="1"/>
        <w:jc w:val="left"/>
      </w:pPr>
      <w:r>
        <w:rPr>
          <w:rStyle w:val="ae"/>
        </w:rPr>
        <w:t>Diffusion</w:t>
      </w:r>
      <w:r>
        <w:t xml:space="preserve">: Steroid hormones (e.g., cortisol, estrogen) cross the plasma membrane. </w:t>
      </w:r>
    </w:p>
    <w:p w14:paraId="083FDEB8" w14:textId="77777777" w:rsidR="0032354D" w:rsidRDefault="0032354D" w:rsidP="0032354D">
      <w:pPr>
        <w:widowControl/>
        <w:numPr>
          <w:ilvl w:val="0"/>
          <w:numId w:val="95"/>
        </w:numPr>
        <w:spacing w:before="100" w:beforeAutospacing="1" w:after="100" w:afterAutospacing="1"/>
        <w:jc w:val="left"/>
      </w:pPr>
      <w:r>
        <w:rPr>
          <w:rStyle w:val="ae"/>
        </w:rPr>
        <w:t>Receptor Binding</w:t>
      </w:r>
      <w:r>
        <w:t xml:space="preserve">: </w:t>
      </w:r>
    </w:p>
    <w:p w14:paraId="154FE235" w14:textId="77777777" w:rsidR="0032354D" w:rsidRDefault="0032354D" w:rsidP="0032354D">
      <w:pPr>
        <w:widowControl/>
        <w:numPr>
          <w:ilvl w:val="1"/>
          <w:numId w:val="95"/>
        </w:numPr>
        <w:spacing w:before="100" w:beforeAutospacing="1" w:after="100" w:afterAutospacing="1"/>
        <w:jc w:val="left"/>
      </w:pPr>
      <w:r>
        <w:t xml:space="preserve">Binds to </w:t>
      </w:r>
      <w:r>
        <w:rPr>
          <w:rStyle w:val="ae"/>
        </w:rPr>
        <w:t>cytosolic/nuclear receptors</w:t>
      </w:r>
      <w:r>
        <w:t xml:space="preserve"> (e.g., glucocorticoid receptor, GR).</w:t>
      </w:r>
    </w:p>
    <w:p w14:paraId="34A5C8EC" w14:textId="77777777" w:rsidR="0032354D" w:rsidRDefault="0032354D" w:rsidP="0032354D">
      <w:pPr>
        <w:widowControl/>
        <w:numPr>
          <w:ilvl w:val="0"/>
          <w:numId w:val="95"/>
        </w:numPr>
        <w:spacing w:before="100" w:beforeAutospacing="1" w:after="100" w:afterAutospacing="1"/>
        <w:jc w:val="left"/>
      </w:pPr>
      <w:r>
        <w:rPr>
          <w:rStyle w:val="ae"/>
        </w:rPr>
        <w:t>Translocation</w:t>
      </w:r>
      <w:r>
        <w:t xml:space="preserve">: </w:t>
      </w:r>
    </w:p>
    <w:p w14:paraId="5719CC04" w14:textId="77777777" w:rsidR="0032354D" w:rsidRDefault="0032354D" w:rsidP="0032354D">
      <w:pPr>
        <w:widowControl/>
        <w:numPr>
          <w:ilvl w:val="1"/>
          <w:numId w:val="95"/>
        </w:numPr>
        <w:spacing w:before="100" w:beforeAutospacing="1" w:after="100" w:afterAutospacing="1"/>
        <w:jc w:val="left"/>
      </w:pPr>
      <w:r>
        <w:t>Hormone-receptor complex moves to the nucleus.</w:t>
      </w:r>
    </w:p>
    <w:p w14:paraId="13B49DD5" w14:textId="77777777" w:rsidR="0032354D" w:rsidRDefault="0032354D" w:rsidP="0032354D">
      <w:pPr>
        <w:widowControl/>
        <w:numPr>
          <w:ilvl w:val="0"/>
          <w:numId w:val="95"/>
        </w:numPr>
        <w:spacing w:before="100" w:beforeAutospacing="1" w:after="100" w:afterAutospacing="1"/>
        <w:jc w:val="left"/>
      </w:pPr>
      <w:r>
        <w:rPr>
          <w:rStyle w:val="ae"/>
        </w:rPr>
        <w:t>DNA Binding</w:t>
      </w:r>
      <w:r>
        <w:t xml:space="preserve">: </w:t>
      </w:r>
    </w:p>
    <w:p w14:paraId="1317A8D5" w14:textId="77777777" w:rsidR="0032354D" w:rsidRDefault="0032354D" w:rsidP="0032354D">
      <w:pPr>
        <w:widowControl/>
        <w:numPr>
          <w:ilvl w:val="1"/>
          <w:numId w:val="95"/>
        </w:numPr>
        <w:spacing w:before="100" w:beforeAutospacing="1" w:after="100" w:afterAutospacing="1"/>
        <w:jc w:val="left"/>
      </w:pPr>
      <w:r>
        <w:t xml:space="preserve">Binds </w:t>
      </w:r>
      <w:r>
        <w:rPr>
          <w:rStyle w:val="ae"/>
        </w:rPr>
        <w:t>hormone response elements (HREs)</w:t>
      </w:r>
      <w:r>
        <w:t xml:space="preserve"> on DNA → modulates transcription.</w:t>
      </w:r>
    </w:p>
    <w:p w14:paraId="0DB4AC8D" w14:textId="77777777" w:rsidR="0032354D" w:rsidRDefault="0032354D" w:rsidP="0032354D">
      <w:pPr>
        <w:widowControl/>
        <w:numPr>
          <w:ilvl w:val="0"/>
          <w:numId w:val="95"/>
        </w:numPr>
        <w:spacing w:before="100" w:beforeAutospacing="1" w:after="100" w:afterAutospacing="1"/>
        <w:jc w:val="left"/>
      </w:pPr>
      <w:r>
        <w:rPr>
          <w:rStyle w:val="ae"/>
        </w:rPr>
        <w:t>Outcome</w:t>
      </w:r>
      <w:r>
        <w:t xml:space="preserve">: </w:t>
      </w:r>
    </w:p>
    <w:p w14:paraId="674C6766" w14:textId="77777777" w:rsidR="0032354D" w:rsidRDefault="0032354D" w:rsidP="0032354D">
      <w:pPr>
        <w:widowControl/>
        <w:numPr>
          <w:ilvl w:val="1"/>
          <w:numId w:val="95"/>
        </w:numPr>
        <w:spacing w:before="100" w:beforeAutospacing="1" w:after="100" w:afterAutospacing="1"/>
        <w:jc w:val="left"/>
      </w:pPr>
      <w:r>
        <w:t>↑ or ↓ mRNA synthesis of target genes (e.g., metabolic enzymes).</w:t>
      </w:r>
    </w:p>
    <w:p w14:paraId="7927AD83" w14:textId="77777777" w:rsidR="0032354D" w:rsidRDefault="0032354D" w:rsidP="0032354D">
      <w:pPr>
        <w:pStyle w:val="af"/>
      </w:pPr>
      <w:r>
        <w:rPr>
          <w:rStyle w:val="ae"/>
        </w:rPr>
        <w:t>Example</w:t>
      </w:r>
      <w:r>
        <w:t xml:space="preserve">: </w:t>
      </w:r>
    </w:p>
    <w:p w14:paraId="0238654B" w14:textId="77777777" w:rsidR="0032354D" w:rsidRDefault="0032354D" w:rsidP="0032354D">
      <w:pPr>
        <w:widowControl/>
        <w:numPr>
          <w:ilvl w:val="0"/>
          <w:numId w:val="96"/>
        </w:numPr>
        <w:spacing w:before="100" w:beforeAutospacing="1" w:after="100" w:afterAutospacing="1"/>
        <w:jc w:val="left"/>
      </w:pPr>
      <w:r>
        <w:rPr>
          <w:rStyle w:val="ae"/>
        </w:rPr>
        <w:t>Cortisol-GR complex</w:t>
      </w:r>
      <w:r>
        <w:t xml:space="preserve"> → ↑ gluconeogenesis gene expression.</w:t>
      </w:r>
    </w:p>
    <w:p w14:paraId="48929489" w14:textId="77777777" w:rsidR="0032354D" w:rsidRDefault="0041450B" w:rsidP="0032354D">
      <w:r>
        <w:rPr>
          <w:noProof/>
        </w:rPr>
        <w:lastRenderedPageBreak/>
        <w:pict w14:anchorId="3C23D1AC">
          <v:rect id="_x0000_i1033" alt="" style="width:415.3pt;height:.05pt;mso-width-percent:0;mso-height-percent:0;mso-width-percent:0;mso-height-percent:0" o:hralign="center" o:hrstd="t" o:hr="t" fillcolor="#a0a0a0" stroked="f"/>
        </w:pict>
      </w:r>
    </w:p>
    <w:p w14:paraId="3A591EA5" w14:textId="77777777" w:rsidR="0032354D" w:rsidRDefault="0032354D" w:rsidP="0032354D">
      <w:pPr>
        <w:pStyle w:val="3"/>
      </w:pPr>
      <w:r>
        <w:rPr>
          <w:rStyle w:val="ae"/>
          <w:b w:val="0"/>
          <w:bCs w:val="0"/>
        </w:rPr>
        <w:t>3. Glucagon Regulation of Glycogen Metabolism via cAMP-PKA</w:t>
      </w:r>
    </w:p>
    <w:p w14:paraId="07F96661" w14:textId="77777777" w:rsidR="0032354D" w:rsidRDefault="0032354D" w:rsidP="0032354D">
      <w:pPr>
        <w:pStyle w:val="af"/>
      </w:pPr>
      <w:r>
        <w:rPr>
          <w:rStyle w:val="ae"/>
        </w:rPr>
        <w:t>Molecular Mechanism</w:t>
      </w:r>
      <w:r>
        <w:t xml:space="preserve">: </w:t>
      </w:r>
    </w:p>
    <w:p w14:paraId="05D940D4" w14:textId="77777777" w:rsidR="0032354D" w:rsidRDefault="0032354D" w:rsidP="0032354D">
      <w:pPr>
        <w:widowControl/>
        <w:numPr>
          <w:ilvl w:val="0"/>
          <w:numId w:val="97"/>
        </w:numPr>
        <w:spacing w:before="100" w:beforeAutospacing="1" w:after="100" w:afterAutospacing="1"/>
        <w:jc w:val="left"/>
      </w:pPr>
      <w:r>
        <w:rPr>
          <w:rStyle w:val="ae"/>
        </w:rPr>
        <w:t>Glucagon Binds GPCR</w:t>
      </w:r>
      <w:r>
        <w:t xml:space="preserve"> (liver cells) → activates </w:t>
      </w:r>
      <w:r>
        <w:rPr>
          <w:rStyle w:val="ae"/>
        </w:rPr>
        <w:t>Gαs</w:t>
      </w:r>
      <w:r>
        <w:t xml:space="preserve"> → ↑ </w:t>
      </w:r>
      <w:r>
        <w:rPr>
          <w:rStyle w:val="ae"/>
        </w:rPr>
        <w:t>adenylyl cyclase</w:t>
      </w:r>
      <w:r>
        <w:t xml:space="preserve"> → ↑ </w:t>
      </w:r>
      <w:r>
        <w:rPr>
          <w:rStyle w:val="ae"/>
        </w:rPr>
        <w:t>cAMP</w:t>
      </w:r>
      <w:r>
        <w:t xml:space="preserve">. </w:t>
      </w:r>
    </w:p>
    <w:p w14:paraId="7A98B138" w14:textId="77777777" w:rsidR="0032354D" w:rsidRDefault="0032354D" w:rsidP="0032354D">
      <w:pPr>
        <w:widowControl/>
        <w:numPr>
          <w:ilvl w:val="0"/>
          <w:numId w:val="97"/>
        </w:numPr>
        <w:spacing w:before="100" w:beforeAutospacing="1" w:after="100" w:afterAutospacing="1"/>
        <w:jc w:val="left"/>
      </w:pPr>
      <w:r>
        <w:rPr>
          <w:rStyle w:val="ae"/>
        </w:rPr>
        <w:t>cAMP Activates PKA</w:t>
      </w:r>
      <w:r>
        <w:t xml:space="preserve">: </w:t>
      </w:r>
    </w:p>
    <w:p w14:paraId="4ED3B7FD" w14:textId="77777777" w:rsidR="0032354D" w:rsidRDefault="0032354D" w:rsidP="0032354D">
      <w:pPr>
        <w:widowControl/>
        <w:numPr>
          <w:ilvl w:val="1"/>
          <w:numId w:val="97"/>
        </w:numPr>
        <w:spacing w:before="100" w:beforeAutospacing="1" w:after="100" w:afterAutospacing="1"/>
        <w:jc w:val="left"/>
      </w:pPr>
      <w:r>
        <w:t xml:space="preserve">PKA phosphorylates: </w:t>
      </w:r>
    </w:p>
    <w:p w14:paraId="2B464E7C" w14:textId="77777777" w:rsidR="0032354D" w:rsidRDefault="0032354D" w:rsidP="0032354D">
      <w:pPr>
        <w:widowControl/>
        <w:numPr>
          <w:ilvl w:val="2"/>
          <w:numId w:val="97"/>
        </w:numPr>
        <w:spacing w:before="100" w:beforeAutospacing="1" w:after="100" w:afterAutospacing="1"/>
        <w:jc w:val="left"/>
      </w:pPr>
      <w:r>
        <w:rPr>
          <w:rStyle w:val="ae"/>
        </w:rPr>
        <w:t>Glycogen synthase</w:t>
      </w:r>
      <w:r>
        <w:t xml:space="preserve"> (inactivates → </w:t>
      </w:r>
      <w:r>
        <w:rPr>
          <w:rStyle w:val="ae"/>
        </w:rPr>
        <w:t>stops glycogen synthesis</w:t>
      </w:r>
      <w:r>
        <w:t xml:space="preserve">). </w:t>
      </w:r>
    </w:p>
    <w:p w14:paraId="433DC243" w14:textId="77777777" w:rsidR="0032354D" w:rsidRDefault="0032354D" w:rsidP="0032354D">
      <w:pPr>
        <w:widowControl/>
        <w:numPr>
          <w:ilvl w:val="2"/>
          <w:numId w:val="97"/>
        </w:numPr>
        <w:spacing w:before="100" w:beforeAutospacing="1" w:after="100" w:afterAutospacing="1"/>
        <w:jc w:val="left"/>
      </w:pPr>
      <w:r>
        <w:rPr>
          <w:rStyle w:val="ae"/>
        </w:rPr>
        <w:t>Phosphorylase kinase</w:t>
      </w:r>
      <w:r>
        <w:t xml:space="preserve"> → activates </w:t>
      </w:r>
      <w:r>
        <w:rPr>
          <w:rStyle w:val="ae"/>
        </w:rPr>
        <w:t>glycogen phosphorylase</w:t>
      </w:r>
      <w:r>
        <w:t xml:space="preserve"> → </w:t>
      </w:r>
      <w:r>
        <w:rPr>
          <w:rStyle w:val="ae"/>
        </w:rPr>
        <w:t>glycogen breakdown</w:t>
      </w:r>
      <w:r>
        <w:t xml:space="preserve"> (glucose-1-P release).</w:t>
      </w:r>
    </w:p>
    <w:p w14:paraId="33526EAA" w14:textId="77777777" w:rsidR="0032354D" w:rsidRDefault="0032354D" w:rsidP="0032354D">
      <w:pPr>
        <w:widowControl/>
        <w:numPr>
          <w:ilvl w:val="0"/>
          <w:numId w:val="97"/>
        </w:numPr>
        <w:spacing w:before="100" w:beforeAutospacing="1" w:after="100" w:afterAutospacing="1"/>
        <w:jc w:val="left"/>
      </w:pPr>
      <w:r>
        <w:rPr>
          <w:rStyle w:val="ae"/>
        </w:rPr>
        <w:t>Result</w:t>
      </w:r>
      <w:r>
        <w:t xml:space="preserve">: </w:t>
      </w:r>
    </w:p>
    <w:p w14:paraId="7C6C3FED" w14:textId="77777777" w:rsidR="0032354D" w:rsidRDefault="0032354D" w:rsidP="0032354D">
      <w:pPr>
        <w:widowControl/>
        <w:numPr>
          <w:ilvl w:val="1"/>
          <w:numId w:val="97"/>
        </w:numPr>
        <w:spacing w:before="100" w:beforeAutospacing="1" w:after="100" w:afterAutospacing="1"/>
        <w:jc w:val="left"/>
      </w:pPr>
      <w:r>
        <w:rPr>
          <w:rStyle w:val="ae"/>
        </w:rPr>
        <w:t>Hyperglycemia</w:t>
      </w:r>
      <w:r>
        <w:t xml:space="preserve"> (liver releases glucose into blood).</w:t>
      </w:r>
    </w:p>
    <w:p w14:paraId="5FDD74EF" w14:textId="77777777" w:rsidR="0032354D" w:rsidRDefault="0032354D" w:rsidP="0032354D">
      <w:pPr>
        <w:pStyle w:val="af"/>
      </w:pPr>
      <w:r>
        <w:rPr>
          <w:rStyle w:val="ae"/>
        </w:rPr>
        <w:t>Key Enzymes</w:t>
      </w:r>
      <w:r>
        <w:t xml:space="preserve">: </w:t>
      </w:r>
    </w:p>
    <w:p w14:paraId="4DDBEF2E" w14:textId="77777777" w:rsidR="0032354D" w:rsidRDefault="0032354D" w:rsidP="0032354D">
      <w:pPr>
        <w:widowControl/>
        <w:numPr>
          <w:ilvl w:val="0"/>
          <w:numId w:val="98"/>
        </w:numPr>
        <w:spacing w:before="100" w:beforeAutospacing="1" w:after="100" w:afterAutospacing="1"/>
        <w:jc w:val="left"/>
      </w:pPr>
      <w:r>
        <w:rPr>
          <w:rStyle w:val="ae"/>
        </w:rPr>
        <w:t>Glycogen phosphorylase</w:t>
      </w:r>
      <w:r>
        <w:t xml:space="preserve"> (activated by phosphorylation). </w:t>
      </w:r>
    </w:p>
    <w:p w14:paraId="0973A94E" w14:textId="77777777" w:rsidR="0032354D" w:rsidRDefault="0032354D" w:rsidP="0032354D">
      <w:pPr>
        <w:widowControl/>
        <w:numPr>
          <w:ilvl w:val="0"/>
          <w:numId w:val="98"/>
        </w:numPr>
        <w:spacing w:before="100" w:beforeAutospacing="1" w:after="100" w:afterAutospacing="1"/>
        <w:jc w:val="left"/>
      </w:pPr>
      <w:r>
        <w:rPr>
          <w:rStyle w:val="ae"/>
        </w:rPr>
        <w:t>Glycogen synthase</w:t>
      </w:r>
      <w:r>
        <w:t xml:space="preserve"> (inactivated by phosphorylation).</w:t>
      </w:r>
    </w:p>
    <w:p w14:paraId="3532D6E6" w14:textId="77777777" w:rsidR="0032354D" w:rsidRDefault="0041450B" w:rsidP="0032354D">
      <w:r>
        <w:rPr>
          <w:noProof/>
        </w:rPr>
        <w:pict w14:anchorId="48F2017E">
          <v:rect id="_x0000_i1032" alt="" style="width:415.3pt;height:.05pt;mso-width-percent:0;mso-height-percent:0;mso-width-percent:0;mso-height-percent:0" o:hralign="center" o:hrstd="t" o:hr="t" fillcolor="#a0a0a0" stroked="f"/>
        </w:pict>
      </w:r>
    </w:p>
    <w:p w14:paraId="7A6B0CEB" w14:textId="77777777" w:rsidR="0032354D" w:rsidRDefault="0032354D" w:rsidP="0032354D">
      <w:pPr>
        <w:pStyle w:val="3"/>
      </w:pPr>
      <w:r>
        <w:rPr>
          <w:rStyle w:val="ae"/>
          <w:b w:val="0"/>
          <w:bCs w:val="0"/>
        </w:rPr>
        <w:t>4. Tyrosine Kinase Inhibitors (TKIs) in Cancer Therapy</w:t>
      </w:r>
    </w:p>
    <w:p w14:paraId="77DB8BA1" w14:textId="77777777" w:rsidR="0032354D" w:rsidRDefault="0032354D" w:rsidP="0032354D">
      <w:pPr>
        <w:pStyle w:val="af"/>
      </w:pPr>
      <w:r>
        <w:rPr>
          <w:rStyle w:val="ae"/>
        </w:rPr>
        <w:t>Rationale</w:t>
      </w:r>
      <w:r>
        <w:t xml:space="preserve">: </w:t>
      </w:r>
    </w:p>
    <w:p w14:paraId="3C888DDC" w14:textId="77777777" w:rsidR="0032354D" w:rsidRDefault="0032354D" w:rsidP="0032354D">
      <w:pPr>
        <w:widowControl/>
        <w:numPr>
          <w:ilvl w:val="0"/>
          <w:numId w:val="99"/>
        </w:numPr>
        <w:spacing w:before="100" w:beforeAutospacing="1" w:after="100" w:afterAutospacing="1"/>
        <w:jc w:val="left"/>
      </w:pPr>
      <w:r>
        <w:t xml:space="preserve">Many cancers have </w:t>
      </w:r>
      <w:r>
        <w:rPr>
          <w:rStyle w:val="ae"/>
        </w:rPr>
        <w:t>overactive receptor tyrosine kinases (RTKs)</w:t>
      </w:r>
      <w:r>
        <w:t xml:space="preserve"> (e.g., EGFR, HER2, BCR-ABL). </w:t>
      </w:r>
    </w:p>
    <w:p w14:paraId="5DB6F9D3" w14:textId="77777777" w:rsidR="0032354D" w:rsidRDefault="0032354D" w:rsidP="0032354D">
      <w:pPr>
        <w:widowControl/>
        <w:numPr>
          <w:ilvl w:val="0"/>
          <w:numId w:val="99"/>
        </w:numPr>
        <w:spacing w:before="100" w:beforeAutospacing="1" w:after="100" w:afterAutospacing="1"/>
        <w:jc w:val="left"/>
      </w:pPr>
      <w:r>
        <w:t xml:space="preserve">TKIs (e.g., imatinib, gefitinib) block: </w:t>
      </w:r>
    </w:p>
    <w:p w14:paraId="4F9B09BD" w14:textId="77777777" w:rsidR="0032354D" w:rsidRDefault="0032354D" w:rsidP="0032354D">
      <w:pPr>
        <w:widowControl/>
        <w:numPr>
          <w:ilvl w:val="1"/>
          <w:numId w:val="99"/>
        </w:numPr>
        <w:spacing w:before="100" w:beforeAutospacing="1" w:after="100" w:afterAutospacing="1"/>
        <w:jc w:val="left"/>
      </w:pPr>
      <w:r>
        <w:rPr>
          <w:rStyle w:val="ae"/>
        </w:rPr>
        <w:t>ATP-binding site</w:t>
      </w:r>
      <w:r>
        <w:t xml:space="preserve"> of RTKs → inhibits autophosphorylation. </w:t>
      </w:r>
    </w:p>
    <w:p w14:paraId="09D17BB1" w14:textId="77777777" w:rsidR="0032354D" w:rsidRDefault="0032354D" w:rsidP="0032354D">
      <w:pPr>
        <w:widowControl/>
        <w:numPr>
          <w:ilvl w:val="1"/>
          <w:numId w:val="99"/>
        </w:numPr>
        <w:spacing w:before="100" w:beforeAutospacing="1" w:after="100" w:afterAutospacing="1"/>
        <w:jc w:val="left"/>
      </w:pPr>
      <w:r>
        <w:rPr>
          <w:rStyle w:val="ae"/>
        </w:rPr>
        <w:t>Downstream signaling</w:t>
      </w:r>
      <w:r>
        <w:t xml:space="preserve"> (e.g., Ras/MAPK, PI3K/Akt) → suppresses proliferation/survival.</w:t>
      </w:r>
    </w:p>
    <w:p w14:paraId="4482FB95" w14:textId="77777777" w:rsidR="0032354D" w:rsidRDefault="0032354D" w:rsidP="0032354D">
      <w:pPr>
        <w:pStyle w:val="af"/>
      </w:pPr>
      <w:r>
        <w:rPr>
          <w:rStyle w:val="ae"/>
        </w:rPr>
        <w:t>Examples</w:t>
      </w:r>
      <w:r>
        <w:t xml:space="preserve">: </w:t>
      </w:r>
    </w:p>
    <w:p w14:paraId="6FFA6B80" w14:textId="77777777" w:rsidR="0032354D" w:rsidRDefault="0032354D" w:rsidP="0032354D">
      <w:pPr>
        <w:widowControl/>
        <w:numPr>
          <w:ilvl w:val="0"/>
          <w:numId w:val="100"/>
        </w:numPr>
        <w:spacing w:before="100" w:beforeAutospacing="1" w:after="100" w:afterAutospacing="1"/>
        <w:jc w:val="left"/>
      </w:pPr>
      <w:r>
        <w:rPr>
          <w:rStyle w:val="ae"/>
        </w:rPr>
        <w:t>Imatinib (Gleevec)</w:t>
      </w:r>
      <w:r>
        <w:t xml:space="preserve">: Targets </w:t>
      </w:r>
      <w:r>
        <w:rPr>
          <w:rStyle w:val="ae"/>
        </w:rPr>
        <w:t>BCR-ABL</w:t>
      </w:r>
      <w:r>
        <w:t xml:space="preserve"> in chronic myeloid leukemia (CML). </w:t>
      </w:r>
    </w:p>
    <w:p w14:paraId="74FB0EAC" w14:textId="77777777" w:rsidR="0032354D" w:rsidRDefault="0032354D" w:rsidP="0032354D">
      <w:pPr>
        <w:widowControl/>
        <w:numPr>
          <w:ilvl w:val="0"/>
          <w:numId w:val="100"/>
        </w:numPr>
        <w:spacing w:before="100" w:beforeAutospacing="1" w:after="100" w:afterAutospacing="1"/>
        <w:jc w:val="left"/>
      </w:pPr>
      <w:r>
        <w:rPr>
          <w:rStyle w:val="ae"/>
        </w:rPr>
        <w:t>Trastuzumab (Herceptin)</w:t>
      </w:r>
      <w:r>
        <w:t>: Anti-HER2 antibody for breast cancer.</w:t>
      </w:r>
    </w:p>
    <w:p w14:paraId="5E6EE261" w14:textId="77777777" w:rsidR="0032354D" w:rsidRDefault="0041450B" w:rsidP="0032354D">
      <w:r>
        <w:rPr>
          <w:noProof/>
        </w:rPr>
        <w:pict w14:anchorId="5BCB2998">
          <v:rect id="_x0000_i1031" alt="" style="width:415.3pt;height:.05pt;mso-width-percent:0;mso-height-percent:0;mso-width-percent:0;mso-height-percent:0" o:hralign="center" o:hrstd="t" o:hr="t" fillcolor="#a0a0a0" stroked="f"/>
        </w:pict>
      </w:r>
    </w:p>
    <w:p w14:paraId="5EEF93DB" w14:textId="77777777" w:rsidR="0032354D" w:rsidRDefault="0032354D" w:rsidP="0032354D">
      <w:pPr>
        <w:pStyle w:val="3"/>
      </w:pPr>
      <w:r>
        <w:rPr>
          <w:rStyle w:val="ae"/>
          <w:b w:val="0"/>
          <w:bCs w:val="0"/>
        </w:rPr>
        <w:lastRenderedPageBreak/>
        <w:t>5. Cholera Toxin Mechanism &amp; Diarrhea</w:t>
      </w:r>
    </w:p>
    <w:p w14:paraId="280812A0" w14:textId="77777777" w:rsidR="0032354D" w:rsidRDefault="0032354D" w:rsidP="0032354D">
      <w:pPr>
        <w:pStyle w:val="af"/>
      </w:pPr>
      <w:r>
        <w:rPr>
          <w:rStyle w:val="ae"/>
        </w:rPr>
        <w:t>Toxin Action</w:t>
      </w:r>
      <w:r>
        <w:t xml:space="preserve">: </w:t>
      </w:r>
    </w:p>
    <w:p w14:paraId="58BF4456" w14:textId="77777777" w:rsidR="0032354D" w:rsidRDefault="0032354D" w:rsidP="0032354D">
      <w:pPr>
        <w:widowControl/>
        <w:numPr>
          <w:ilvl w:val="0"/>
          <w:numId w:val="101"/>
        </w:numPr>
        <w:spacing w:before="100" w:beforeAutospacing="1" w:after="100" w:afterAutospacing="1"/>
        <w:jc w:val="left"/>
      </w:pPr>
      <w:r>
        <w:rPr>
          <w:rStyle w:val="ae"/>
        </w:rPr>
        <w:t>Cholera toxin</w:t>
      </w:r>
      <w:r>
        <w:t xml:space="preserve"> (from </w:t>
      </w:r>
      <w:r>
        <w:rPr>
          <w:rStyle w:val="af0"/>
        </w:rPr>
        <w:t>Vibrio cholerae</w:t>
      </w:r>
      <w:r>
        <w:t xml:space="preserve">) enters intestinal cells. </w:t>
      </w:r>
    </w:p>
    <w:p w14:paraId="3CAD8AA2" w14:textId="77777777" w:rsidR="0032354D" w:rsidRDefault="0032354D" w:rsidP="0032354D">
      <w:pPr>
        <w:widowControl/>
        <w:numPr>
          <w:ilvl w:val="0"/>
          <w:numId w:val="101"/>
        </w:numPr>
        <w:spacing w:before="100" w:beforeAutospacing="1" w:after="100" w:afterAutospacing="1"/>
        <w:jc w:val="left"/>
      </w:pPr>
      <w:r>
        <w:rPr>
          <w:rStyle w:val="ae"/>
        </w:rPr>
        <w:t>ADP-ribosylation of Gαs</w:t>
      </w:r>
      <w:r>
        <w:t xml:space="preserve">: </w:t>
      </w:r>
    </w:p>
    <w:p w14:paraId="68AC3833" w14:textId="77777777" w:rsidR="0032354D" w:rsidRDefault="0032354D" w:rsidP="0032354D">
      <w:pPr>
        <w:widowControl/>
        <w:numPr>
          <w:ilvl w:val="1"/>
          <w:numId w:val="101"/>
        </w:numPr>
        <w:spacing w:before="100" w:beforeAutospacing="1" w:after="100" w:afterAutospacing="1"/>
        <w:jc w:val="left"/>
      </w:pPr>
      <w:r>
        <w:t xml:space="preserve">Toxin modifies Gαs → </w:t>
      </w:r>
      <w:r>
        <w:rPr>
          <w:rStyle w:val="ae"/>
        </w:rPr>
        <w:t>locks it in GTP-bound state</w:t>
      </w:r>
      <w:r>
        <w:t xml:space="preserve"> → permanent activation of </w:t>
      </w:r>
      <w:r>
        <w:rPr>
          <w:rStyle w:val="ae"/>
        </w:rPr>
        <w:t>adenylyl cyclase</w:t>
      </w:r>
      <w:r>
        <w:t>.</w:t>
      </w:r>
    </w:p>
    <w:p w14:paraId="31F4E414" w14:textId="77777777" w:rsidR="0032354D" w:rsidRDefault="0032354D" w:rsidP="0032354D">
      <w:pPr>
        <w:widowControl/>
        <w:numPr>
          <w:ilvl w:val="0"/>
          <w:numId w:val="101"/>
        </w:numPr>
        <w:spacing w:before="100" w:beforeAutospacing="1" w:after="100" w:afterAutospacing="1"/>
        <w:jc w:val="left"/>
      </w:pPr>
      <w:r>
        <w:rPr>
          <w:rStyle w:val="ae"/>
        </w:rPr>
        <w:t>↑ cAMP → Overactivation of CFTR</w:t>
      </w:r>
      <w:r>
        <w:t xml:space="preserve">: </w:t>
      </w:r>
    </w:p>
    <w:p w14:paraId="1ADEAE28" w14:textId="77777777" w:rsidR="0032354D" w:rsidRDefault="0032354D" w:rsidP="0032354D">
      <w:pPr>
        <w:widowControl/>
        <w:numPr>
          <w:ilvl w:val="1"/>
          <w:numId w:val="101"/>
        </w:numPr>
        <w:spacing w:before="100" w:beforeAutospacing="1" w:after="100" w:afterAutospacing="1"/>
        <w:jc w:val="left"/>
      </w:pPr>
      <w:r>
        <w:t xml:space="preserve">CFTR (chloride channel) pumps </w:t>
      </w:r>
      <w:r>
        <w:rPr>
          <w:rStyle w:val="ae"/>
        </w:rPr>
        <w:t>Cl</w:t>
      </w:r>
      <w:r>
        <w:rPr>
          <w:rStyle w:val="ae"/>
          <w:rFonts w:ascii="Cambria Math" w:hAnsi="Cambria Math" w:cs="Cambria Math"/>
        </w:rPr>
        <w:t>⁻</w:t>
      </w:r>
      <w:r>
        <w:rPr>
          <w:rStyle w:val="ae"/>
        </w:rPr>
        <w:t xml:space="preserve"> into gut lumen</w:t>
      </w:r>
      <w:r>
        <w:t xml:space="preserve"> → Na</w:t>
      </w:r>
      <w:r>
        <w:rPr>
          <w:rFonts w:ascii="Cambria Math" w:hAnsi="Cambria Math" w:cs="Cambria Math"/>
        </w:rPr>
        <w:t>⁺</w:t>
      </w:r>
      <w:r>
        <w:t>/H</w:t>
      </w:r>
      <w:r>
        <w:rPr>
          <w:rFonts w:ascii="Cambria Math" w:hAnsi="Cambria Math" w:cs="Cambria Math"/>
        </w:rPr>
        <w:t>₂</w:t>
      </w:r>
      <w:r>
        <w:t>O follow osmotically.</w:t>
      </w:r>
    </w:p>
    <w:p w14:paraId="6BCBF4AB" w14:textId="77777777" w:rsidR="0032354D" w:rsidRDefault="0032354D" w:rsidP="0032354D">
      <w:pPr>
        <w:widowControl/>
        <w:numPr>
          <w:ilvl w:val="0"/>
          <w:numId w:val="101"/>
        </w:numPr>
        <w:spacing w:before="100" w:beforeAutospacing="1" w:after="100" w:afterAutospacing="1"/>
        <w:jc w:val="left"/>
      </w:pPr>
      <w:r>
        <w:rPr>
          <w:rStyle w:val="ae"/>
        </w:rPr>
        <w:t>Result</w:t>
      </w:r>
      <w:r>
        <w:t xml:space="preserve">: </w:t>
      </w:r>
    </w:p>
    <w:p w14:paraId="0A76308C" w14:textId="77777777" w:rsidR="0032354D" w:rsidRDefault="0032354D" w:rsidP="0032354D">
      <w:pPr>
        <w:widowControl/>
        <w:numPr>
          <w:ilvl w:val="1"/>
          <w:numId w:val="101"/>
        </w:numPr>
        <w:spacing w:before="100" w:beforeAutospacing="1" w:after="100" w:afterAutospacing="1"/>
        <w:jc w:val="left"/>
      </w:pPr>
      <w:r>
        <w:rPr>
          <w:rStyle w:val="ae"/>
        </w:rPr>
        <w:t>Profuse watery diarrhea</w:t>
      </w:r>
      <w:r>
        <w:t xml:space="preserve"> (loss of 20 L/day of isotonic fluid). </w:t>
      </w:r>
    </w:p>
    <w:p w14:paraId="7331180A" w14:textId="77777777" w:rsidR="0032354D" w:rsidRDefault="0032354D" w:rsidP="0032354D">
      <w:pPr>
        <w:widowControl/>
        <w:numPr>
          <w:ilvl w:val="1"/>
          <w:numId w:val="101"/>
        </w:numPr>
        <w:spacing w:before="100" w:beforeAutospacing="1" w:after="100" w:afterAutospacing="1"/>
        <w:jc w:val="left"/>
      </w:pPr>
      <w:r>
        <w:rPr>
          <w:rStyle w:val="ae"/>
        </w:rPr>
        <w:t>Dehydration</w:t>
      </w:r>
      <w:r>
        <w:t>, electrolyte imbalance (hypokalemia, metabolic acidosis).</w:t>
      </w:r>
    </w:p>
    <w:p w14:paraId="3D7425C7" w14:textId="77777777" w:rsidR="0032354D" w:rsidRDefault="0032354D" w:rsidP="0032354D">
      <w:pPr>
        <w:pStyle w:val="af"/>
      </w:pPr>
      <w:r>
        <w:rPr>
          <w:rStyle w:val="ae"/>
        </w:rPr>
        <w:t>Treatment</w:t>
      </w:r>
      <w:r>
        <w:t xml:space="preserve">: </w:t>
      </w:r>
    </w:p>
    <w:p w14:paraId="2BDA1D95" w14:textId="77777777" w:rsidR="0032354D" w:rsidRDefault="0032354D" w:rsidP="0032354D">
      <w:pPr>
        <w:widowControl/>
        <w:numPr>
          <w:ilvl w:val="0"/>
          <w:numId w:val="102"/>
        </w:numPr>
        <w:spacing w:before="100" w:beforeAutospacing="1" w:after="100" w:afterAutospacing="1"/>
        <w:jc w:val="left"/>
      </w:pPr>
      <w:r>
        <w:rPr>
          <w:rStyle w:val="ae"/>
        </w:rPr>
        <w:t>Oral rehydration therapy</w:t>
      </w:r>
      <w:r>
        <w:t xml:space="preserve"> (glucose + electrolytes) to replace losses.</w:t>
      </w:r>
    </w:p>
    <w:p w14:paraId="69ADB23F" w14:textId="77777777" w:rsidR="0032354D" w:rsidRDefault="0041450B" w:rsidP="0032354D">
      <w:r>
        <w:rPr>
          <w:noProof/>
        </w:rPr>
        <w:pict w14:anchorId="682499D1">
          <v:rect id="_x0000_i1030" alt="" style="width:415.3pt;height:.05pt;mso-width-percent:0;mso-height-percent:0;mso-width-percent:0;mso-height-percent:0" o:hralign="center" o:hrstd="t" o:hr="t" fillcolor="#a0a0a0" stroked="f"/>
        </w:pict>
      </w:r>
    </w:p>
    <w:p w14:paraId="5FF6086D" w14:textId="77777777" w:rsidR="00F6670A" w:rsidRDefault="00F6670A" w:rsidP="003E4EA4"/>
    <w:p w14:paraId="5ECFA5ED" w14:textId="77777777" w:rsidR="0032354D" w:rsidRDefault="0032354D" w:rsidP="003E4EA4"/>
    <w:p w14:paraId="02C33ADB" w14:textId="77777777" w:rsidR="0032354D" w:rsidRDefault="0032354D" w:rsidP="003E4EA4"/>
    <w:p w14:paraId="4D78FC93" w14:textId="77777777" w:rsidR="0032354D" w:rsidRDefault="0032354D" w:rsidP="003E4EA4"/>
    <w:p w14:paraId="506ADB97" w14:textId="77777777" w:rsidR="0032354D" w:rsidRDefault="0032354D" w:rsidP="003E4EA4"/>
    <w:p w14:paraId="261DD5F6" w14:textId="77777777" w:rsidR="0032354D" w:rsidRDefault="0032354D" w:rsidP="003E4EA4"/>
    <w:p w14:paraId="38DC5EE1" w14:textId="77777777" w:rsidR="0032354D" w:rsidRDefault="0032354D" w:rsidP="003E4EA4"/>
    <w:p w14:paraId="5C250444" w14:textId="77777777" w:rsidR="0032354D" w:rsidRDefault="0032354D" w:rsidP="003E4EA4"/>
    <w:p w14:paraId="07E0A216" w14:textId="77777777" w:rsidR="0032354D" w:rsidRDefault="0032354D" w:rsidP="003E4EA4"/>
    <w:p w14:paraId="3282BC22" w14:textId="77777777" w:rsidR="0032354D" w:rsidRDefault="0032354D" w:rsidP="003E4EA4"/>
    <w:p w14:paraId="08EE9265" w14:textId="77777777" w:rsidR="0032354D" w:rsidRDefault="0032354D" w:rsidP="003E4EA4"/>
    <w:p w14:paraId="290323D0" w14:textId="77777777" w:rsidR="0032354D" w:rsidRDefault="0032354D" w:rsidP="003E4EA4"/>
    <w:p w14:paraId="20CCF3A2" w14:textId="77777777" w:rsidR="0032354D" w:rsidRDefault="0032354D" w:rsidP="003E4EA4"/>
    <w:p w14:paraId="51F60530" w14:textId="77777777" w:rsidR="0032354D" w:rsidRDefault="0032354D" w:rsidP="003E4EA4"/>
    <w:p w14:paraId="21CB223E" w14:textId="77777777" w:rsidR="0032354D" w:rsidRDefault="0032354D" w:rsidP="003E4EA4"/>
    <w:p w14:paraId="17F91FC6" w14:textId="77777777" w:rsidR="0032354D" w:rsidRDefault="0032354D" w:rsidP="003E4EA4"/>
    <w:p w14:paraId="2425754C" w14:textId="77777777" w:rsidR="0032354D" w:rsidRDefault="0032354D" w:rsidP="003E4EA4"/>
    <w:p w14:paraId="5F231AB1" w14:textId="77777777" w:rsidR="0032354D" w:rsidRDefault="0032354D" w:rsidP="003E4EA4"/>
    <w:p w14:paraId="5367407E" w14:textId="77777777" w:rsidR="0032354D" w:rsidRDefault="0032354D" w:rsidP="003E4EA4"/>
    <w:p w14:paraId="207116B6" w14:textId="77777777" w:rsidR="0032354D" w:rsidRDefault="0032354D" w:rsidP="003E4EA4"/>
    <w:p w14:paraId="4A3C7625" w14:textId="77777777" w:rsidR="0032354D" w:rsidRDefault="0032354D" w:rsidP="003E4EA4"/>
    <w:p w14:paraId="23F8E035" w14:textId="77777777" w:rsidR="0032354D" w:rsidRDefault="0032354D" w:rsidP="003E4EA4"/>
    <w:p w14:paraId="20C4E935" w14:textId="77777777" w:rsidR="0032354D" w:rsidRDefault="0032354D" w:rsidP="003E4EA4"/>
    <w:p w14:paraId="7601C12F" w14:textId="77777777" w:rsidR="0032354D" w:rsidRDefault="0032354D" w:rsidP="003E4EA4"/>
    <w:p w14:paraId="5E1B2F50" w14:textId="61A768AA" w:rsidR="0032354D" w:rsidRDefault="00A37310" w:rsidP="003E4EA4">
      <w:r>
        <w:lastRenderedPageBreak/>
        <w:t>C</w:t>
      </w:r>
      <w:r>
        <w:rPr>
          <w:rFonts w:hint="eastAsia"/>
        </w:rPr>
        <w:t>hapter 15</w:t>
      </w:r>
    </w:p>
    <w:p w14:paraId="07329062" w14:textId="77777777" w:rsidR="00A37310" w:rsidRDefault="00A37310" w:rsidP="003E4EA4"/>
    <w:p w14:paraId="3FA525BD" w14:textId="77777777" w:rsidR="00A37310" w:rsidRDefault="00A37310" w:rsidP="00A37310">
      <w:pPr>
        <w:pStyle w:val="3"/>
        <w:rPr>
          <w:kern w:val="0"/>
          <w:sz w:val="27"/>
          <w:szCs w:val="27"/>
          <w14:ligatures w14:val="none"/>
        </w:rPr>
      </w:pPr>
      <w:r>
        <w:rPr>
          <w:rStyle w:val="ae"/>
          <w:b w:val="0"/>
          <w:bCs w:val="0"/>
        </w:rPr>
        <w:t>1. Definition and Classification of Vitamins</w:t>
      </w:r>
    </w:p>
    <w:p w14:paraId="3DA58D51" w14:textId="77777777" w:rsidR="00A37310" w:rsidRDefault="00A37310" w:rsidP="00A37310">
      <w:pPr>
        <w:pStyle w:val="af"/>
      </w:pPr>
      <w:r>
        <w:rPr>
          <w:rStyle w:val="ae"/>
        </w:rPr>
        <w:t>Definition</w:t>
      </w:r>
      <w:r>
        <w:t>:</w:t>
      </w:r>
      <w:r>
        <w:br/>
        <w:t xml:space="preserve">Vitamins are </w:t>
      </w:r>
      <w:r>
        <w:rPr>
          <w:rStyle w:val="ae"/>
        </w:rPr>
        <w:t>organic micronutrients</w:t>
      </w:r>
      <w:r>
        <w:t xml:space="preserve"> required in small amounts for essential metabolic functions. They </w:t>
      </w:r>
      <w:r>
        <w:rPr>
          <w:rStyle w:val="ae"/>
        </w:rPr>
        <w:t>cannot be synthesized</w:t>
      </w:r>
      <w:r>
        <w:t xml:space="preserve"> by humans (or synthesized insufficiently) and must be obtained from the diet. </w:t>
      </w:r>
    </w:p>
    <w:p w14:paraId="132B251C" w14:textId="77777777" w:rsidR="00A37310" w:rsidRDefault="00A37310" w:rsidP="00A37310">
      <w:pPr>
        <w:pStyle w:val="af"/>
      </w:pPr>
      <w:r>
        <w:rPr>
          <w:rStyle w:val="ae"/>
        </w:rPr>
        <w:t>Classification</w:t>
      </w:r>
      <w:r>
        <w:t xml:space="preserve">: </w:t>
      </w:r>
    </w:p>
    <w:p w14:paraId="793B5DFD" w14:textId="77777777" w:rsidR="00A37310" w:rsidRDefault="00A37310" w:rsidP="00A37310">
      <w:pPr>
        <w:widowControl/>
        <w:numPr>
          <w:ilvl w:val="0"/>
          <w:numId w:val="103"/>
        </w:numPr>
        <w:spacing w:before="100" w:beforeAutospacing="1" w:after="100" w:afterAutospacing="1"/>
        <w:jc w:val="left"/>
      </w:pPr>
      <w:r>
        <w:rPr>
          <w:rStyle w:val="ae"/>
        </w:rPr>
        <w:t>Fat-soluble vitamins</w:t>
      </w:r>
      <w:r>
        <w:t xml:space="preserve">: A, D, E, K (stored in liver/adipose tissue). </w:t>
      </w:r>
    </w:p>
    <w:p w14:paraId="7591A34D" w14:textId="77777777" w:rsidR="00A37310" w:rsidRDefault="00A37310" w:rsidP="00A37310">
      <w:pPr>
        <w:widowControl/>
        <w:numPr>
          <w:ilvl w:val="0"/>
          <w:numId w:val="103"/>
        </w:numPr>
        <w:spacing w:before="100" w:beforeAutospacing="1" w:after="100" w:afterAutospacing="1"/>
        <w:jc w:val="left"/>
      </w:pPr>
      <w:r>
        <w:rPr>
          <w:rStyle w:val="ae"/>
        </w:rPr>
        <w:t>Water-soluble vitamins</w:t>
      </w:r>
      <w:r>
        <w:t>: B-complex (B</w:t>
      </w:r>
      <w:r>
        <w:rPr>
          <w:rFonts w:ascii="Cambria Math" w:hAnsi="Cambria Math" w:cs="Cambria Math"/>
        </w:rPr>
        <w:t>₁</w:t>
      </w:r>
      <w:r>
        <w:t>, B</w:t>
      </w:r>
      <w:r>
        <w:rPr>
          <w:rFonts w:ascii="Cambria Math" w:hAnsi="Cambria Math" w:cs="Cambria Math"/>
        </w:rPr>
        <w:t>₂</w:t>
      </w:r>
      <w:r>
        <w:t>, B</w:t>
      </w:r>
      <w:r>
        <w:rPr>
          <w:rFonts w:ascii="Cambria Math" w:hAnsi="Cambria Math" w:cs="Cambria Math"/>
        </w:rPr>
        <w:t>₃</w:t>
      </w:r>
      <w:r>
        <w:t>, etc.) and C (not stored; excess excreted in urine).</w:t>
      </w:r>
    </w:p>
    <w:p w14:paraId="6F32AC7E" w14:textId="77777777" w:rsidR="00A37310" w:rsidRDefault="0041450B" w:rsidP="00A37310">
      <w:r>
        <w:rPr>
          <w:noProof/>
        </w:rPr>
        <w:pict w14:anchorId="4811055C">
          <v:rect id="_x0000_i1029" alt="" style="width:415.3pt;height:.05pt;mso-width-percent:0;mso-height-percent:0;mso-width-percent:0;mso-height-percent:0" o:hralign="center" o:hrstd="t" o:hr="t" fillcolor="#a0a0a0" stroked="f"/>
        </w:pict>
      </w:r>
    </w:p>
    <w:p w14:paraId="061050CB" w14:textId="77777777" w:rsidR="00A37310" w:rsidRDefault="00A37310" w:rsidP="00A37310">
      <w:pPr>
        <w:pStyle w:val="3"/>
      </w:pPr>
      <w:r>
        <w:rPr>
          <w:rStyle w:val="ae"/>
          <w:b w:val="0"/>
          <w:bCs w:val="0"/>
        </w:rPr>
        <w:t>2. Fat-Soluble Vitamins: Classification and Functions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14"/>
        <w:gridCol w:w="2954"/>
        <w:gridCol w:w="4538"/>
      </w:tblGrid>
      <w:tr w:rsidR="00A37310" w14:paraId="4A78DD0F" w14:textId="77777777" w:rsidTr="004F5F5B">
        <w:trPr>
          <w:tblHeader/>
          <w:tblCellSpacing w:w="15" w:type="dxa"/>
        </w:trPr>
        <w:tc>
          <w:tcPr>
            <w:tcW w:w="0" w:type="auto"/>
            <w:vAlign w:val="center"/>
            <w:hideMark/>
          </w:tcPr>
          <w:p w14:paraId="3AF82854" w14:textId="77777777" w:rsidR="00A37310" w:rsidRDefault="00A37310" w:rsidP="004F5F5B">
            <w:pPr>
              <w:jc w:val="center"/>
              <w:rPr>
                <w:b/>
                <w:bCs/>
              </w:rPr>
            </w:pPr>
            <w:r>
              <w:rPr>
                <w:rStyle w:val="ae"/>
              </w:rPr>
              <w:t>Vitamin</w:t>
            </w:r>
          </w:p>
        </w:tc>
        <w:tc>
          <w:tcPr>
            <w:tcW w:w="0" w:type="auto"/>
            <w:vAlign w:val="center"/>
            <w:hideMark/>
          </w:tcPr>
          <w:p w14:paraId="5D2FFB47" w14:textId="77777777" w:rsidR="00A37310" w:rsidRDefault="00A37310" w:rsidP="004F5F5B">
            <w:pPr>
              <w:jc w:val="center"/>
              <w:rPr>
                <w:b/>
                <w:bCs/>
              </w:rPr>
            </w:pPr>
            <w:r>
              <w:rPr>
                <w:rStyle w:val="ae"/>
              </w:rPr>
              <w:t>Active Form(s)</w:t>
            </w:r>
          </w:p>
        </w:tc>
        <w:tc>
          <w:tcPr>
            <w:tcW w:w="0" w:type="auto"/>
            <w:vAlign w:val="center"/>
            <w:hideMark/>
          </w:tcPr>
          <w:p w14:paraId="14C7A7B1" w14:textId="77777777" w:rsidR="00A37310" w:rsidRDefault="00A37310" w:rsidP="004F5F5B">
            <w:pPr>
              <w:jc w:val="center"/>
              <w:rPr>
                <w:b/>
                <w:bCs/>
              </w:rPr>
            </w:pPr>
            <w:r>
              <w:rPr>
                <w:rStyle w:val="ae"/>
              </w:rPr>
              <w:t>Major Functions</w:t>
            </w:r>
          </w:p>
        </w:tc>
      </w:tr>
      <w:tr w:rsidR="00A37310" w14:paraId="0ABC7F29" w14:textId="77777777" w:rsidTr="004F5F5B">
        <w:trPr>
          <w:tblCellSpacing w:w="15" w:type="dxa"/>
        </w:trPr>
        <w:tc>
          <w:tcPr>
            <w:tcW w:w="0" w:type="auto"/>
            <w:vAlign w:val="center"/>
            <w:hideMark/>
          </w:tcPr>
          <w:p w14:paraId="19C5654A" w14:textId="77777777" w:rsidR="00A37310" w:rsidRDefault="00A37310" w:rsidP="004F5F5B">
            <w:pPr>
              <w:jc w:val="left"/>
            </w:pPr>
            <w:r>
              <w:rPr>
                <w:rStyle w:val="ae"/>
              </w:rPr>
              <w:t>A</w:t>
            </w:r>
          </w:p>
        </w:tc>
        <w:tc>
          <w:tcPr>
            <w:tcW w:w="0" w:type="auto"/>
            <w:vAlign w:val="center"/>
            <w:hideMark/>
          </w:tcPr>
          <w:p w14:paraId="44CB7D62" w14:textId="77777777" w:rsidR="00A37310" w:rsidRDefault="00A37310" w:rsidP="004F5F5B">
            <w:r>
              <w:t>Retinol, retinal, retinoic acid</w:t>
            </w:r>
          </w:p>
        </w:tc>
        <w:tc>
          <w:tcPr>
            <w:tcW w:w="0" w:type="auto"/>
            <w:vAlign w:val="center"/>
            <w:hideMark/>
          </w:tcPr>
          <w:p w14:paraId="4D95E69A" w14:textId="77777777" w:rsidR="00A37310" w:rsidRDefault="00A37310" w:rsidP="004F5F5B">
            <w:r>
              <w:t xml:space="preserve">- </w:t>
            </w:r>
            <w:r>
              <w:rPr>
                <w:rStyle w:val="ae"/>
              </w:rPr>
              <w:t>Vision</w:t>
            </w:r>
            <w:r>
              <w:t xml:space="preserve"> (rhodopsin synthesis).</w:t>
            </w:r>
            <w:r>
              <w:br/>
              <w:t xml:space="preserve">- </w:t>
            </w:r>
            <w:r>
              <w:rPr>
                <w:rStyle w:val="ae"/>
              </w:rPr>
              <w:t>Immune function</w:t>
            </w:r>
            <w:r>
              <w:t>, epithelial integrity.</w:t>
            </w:r>
          </w:p>
        </w:tc>
      </w:tr>
      <w:tr w:rsidR="00A37310" w14:paraId="19E91867" w14:textId="77777777" w:rsidTr="004F5F5B">
        <w:trPr>
          <w:tblCellSpacing w:w="15" w:type="dxa"/>
        </w:trPr>
        <w:tc>
          <w:tcPr>
            <w:tcW w:w="0" w:type="auto"/>
            <w:vAlign w:val="center"/>
            <w:hideMark/>
          </w:tcPr>
          <w:p w14:paraId="7C66F9DE" w14:textId="77777777" w:rsidR="00A37310" w:rsidRDefault="00A37310" w:rsidP="004F5F5B">
            <w:r>
              <w:rPr>
                <w:rStyle w:val="ae"/>
              </w:rPr>
              <w:t>D</w:t>
            </w:r>
          </w:p>
        </w:tc>
        <w:tc>
          <w:tcPr>
            <w:tcW w:w="0" w:type="auto"/>
            <w:vAlign w:val="center"/>
            <w:hideMark/>
          </w:tcPr>
          <w:p w14:paraId="158CBFC6" w14:textId="77777777" w:rsidR="00A37310" w:rsidRDefault="00A37310" w:rsidP="004F5F5B">
            <w:r>
              <w:t>Calcitriol (1,25-(OH)</w:t>
            </w:r>
            <w:r>
              <w:rPr>
                <w:rFonts w:ascii="Cambria Math" w:hAnsi="Cambria Math" w:cs="Cambria Math"/>
              </w:rPr>
              <w:t>₂</w:t>
            </w:r>
            <w:r>
              <w:t>-D</w:t>
            </w:r>
            <w:r>
              <w:rPr>
                <w:rFonts w:ascii="Cambria Math" w:hAnsi="Cambria Math" w:cs="Cambria Math"/>
              </w:rPr>
              <w:t>₃</w:t>
            </w:r>
            <w:r>
              <w:t>)</w:t>
            </w:r>
          </w:p>
        </w:tc>
        <w:tc>
          <w:tcPr>
            <w:tcW w:w="0" w:type="auto"/>
            <w:vAlign w:val="center"/>
            <w:hideMark/>
          </w:tcPr>
          <w:p w14:paraId="53A5C7A6" w14:textId="77777777" w:rsidR="00A37310" w:rsidRDefault="00A37310" w:rsidP="004F5F5B">
            <w:r>
              <w:t xml:space="preserve">- </w:t>
            </w:r>
            <w:r>
              <w:rPr>
                <w:rStyle w:val="ae"/>
              </w:rPr>
              <w:t>Calcium absorption</w:t>
            </w:r>
            <w:r>
              <w:t xml:space="preserve"> (bone health).</w:t>
            </w:r>
            <w:r>
              <w:br/>
              <w:t>- Immune modulation.</w:t>
            </w:r>
          </w:p>
        </w:tc>
      </w:tr>
      <w:tr w:rsidR="00A37310" w14:paraId="5F3B9ACF" w14:textId="77777777" w:rsidTr="004F5F5B">
        <w:trPr>
          <w:tblCellSpacing w:w="15" w:type="dxa"/>
        </w:trPr>
        <w:tc>
          <w:tcPr>
            <w:tcW w:w="0" w:type="auto"/>
            <w:vAlign w:val="center"/>
            <w:hideMark/>
          </w:tcPr>
          <w:p w14:paraId="1E59ECE1" w14:textId="77777777" w:rsidR="00A37310" w:rsidRDefault="00A37310" w:rsidP="004F5F5B">
            <w:r>
              <w:rPr>
                <w:rStyle w:val="ae"/>
              </w:rPr>
              <w:t>E</w:t>
            </w:r>
          </w:p>
        </w:tc>
        <w:tc>
          <w:tcPr>
            <w:tcW w:w="0" w:type="auto"/>
            <w:vAlign w:val="center"/>
            <w:hideMark/>
          </w:tcPr>
          <w:p w14:paraId="7AE135D2" w14:textId="77777777" w:rsidR="00A37310" w:rsidRDefault="00A37310" w:rsidP="004F5F5B">
            <w:r>
              <w:t>α-Tocopherol</w:t>
            </w:r>
          </w:p>
        </w:tc>
        <w:tc>
          <w:tcPr>
            <w:tcW w:w="0" w:type="auto"/>
            <w:vAlign w:val="center"/>
            <w:hideMark/>
          </w:tcPr>
          <w:p w14:paraId="2CDAC16F" w14:textId="77777777" w:rsidR="00A37310" w:rsidRDefault="00A37310" w:rsidP="004F5F5B">
            <w:r>
              <w:t xml:space="preserve">- </w:t>
            </w:r>
            <w:r>
              <w:rPr>
                <w:rStyle w:val="ae"/>
              </w:rPr>
              <w:t>Antioxidant</w:t>
            </w:r>
            <w:r>
              <w:t xml:space="preserve"> (protects membranes from lipid peroxidation).</w:t>
            </w:r>
          </w:p>
        </w:tc>
      </w:tr>
      <w:tr w:rsidR="00A37310" w14:paraId="16AEC21C" w14:textId="77777777" w:rsidTr="004F5F5B">
        <w:trPr>
          <w:tblCellSpacing w:w="15" w:type="dxa"/>
        </w:trPr>
        <w:tc>
          <w:tcPr>
            <w:tcW w:w="0" w:type="auto"/>
            <w:vAlign w:val="center"/>
            <w:hideMark/>
          </w:tcPr>
          <w:p w14:paraId="0CAEEF17" w14:textId="77777777" w:rsidR="00A37310" w:rsidRDefault="00A37310" w:rsidP="004F5F5B">
            <w:r>
              <w:rPr>
                <w:rStyle w:val="ae"/>
              </w:rPr>
              <w:t>K</w:t>
            </w:r>
          </w:p>
        </w:tc>
        <w:tc>
          <w:tcPr>
            <w:tcW w:w="0" w:type="auto"/>
            <w:vAlign w:val="center"/>
            <w:hideMark/>
          </w:tcPr>
          <w:p w14:paraId="2E16EA72" w14:textId="77777777" w:rsidR="00A37310" w:rsidRDefault="00A37310" w:rsidP="004F5F5B">
            <w:r>
              <w:t>Phylloquinone (K</w:t>
            </w:r>
            <w:r>
              <w:rPr>
                <w:rFonts w:ascii="Cambria Math" w:hAnsi="Cambria Math" w:cs="Cambria Math"/>
              </w:rPr>
              <w:t>₁</w:t>
            </w:r>
            <w:r>
              <w:t>), menaquinone (K</w:t>
            </w:r>
            <w:r>
              <w:rPr>
                <w:rFonts w:ascii="Cambria Math" w:hAnsi="Cambria Math" w:cs="Cambria Math"/>
              </w:rPr>
              <w:t>₂</w:t>
            </w:r>
            <w:r>
              <w:t>)</w:t>
            </w:r>
          </w:p>
        </w:tc>
        <w:tc>
          <w:tcPr>
            <w:tcW w:w="0" w:type="auto"/>
            <w:vAlign w:val="center"/>
            <w:hideMark/>
          </w:tcPr>
          <w:p w14:paraId="402CEDE2" w14:textId="77777777" w:rsidR="00A37310" w:rsidRDefault="00A37310" w:rsidP="004F5F5B">
            <w:r>
              <w:t xml:space="preserve">- </w:t>
            </w:r>
            <w:r>
              <w:rPr>
                <w:rStyle w:val="ae"/>
              </w:rPr>
              <w:t>Blood clotting</w:t>
            </w:r>
            <w:r>
              <w:t xml:space="preserve"> (activates clotting factors II, VII, IX, X).</w:t>
            </w:r>
            <w:r>
              <w:br/>
              <w:t>- Bone metabolism.</w:t>
            </w:r>
          </w:p>
        </w:tc>
      </w:tr>
    </w:tbl>
    <w:p w14:paraId="495958D4" w14:textId="77777777" w:rsidR="00A37310" w:rsidRDefault="00A37310" w:rsidP="00A37310">
      <w:pPr>
        <w:pStyle w:val="af"/>
      </w:pPr>
      <w:r>
        <w:rPr>
          <w:rStyle w:val="ae"/>
        </w:rPr>
        <w:t>Key Notes</w:t>
      </w:r>
      <w:r>
        <w:t xml:space="preserve">: </w:t>
      </w:r>
    </w:p>
    <w:p w14:paraId="03B1A0C0" w14:textId="77777777" w:rsidR="00A37310" w:rsidRDefault="00A37310" w:rsidP="00A37310">
      <w:pPr>
        <w:widowControl/>
        <w:numPr>
          <w:ilvl w:val="0"/>
          <w:numId w:val="104"/>
        </w:numPr>
        <w:spacing w:before="100" w:beforeAutospacing="1" w:after="100" w:afterAutospacing="1"/>
        <w:jc w:val="left"/>
      </w:pPr>
      <w:r>
        <w:rPr>
          <w:rStyle w:val="ae"/>
        </w:rPr>
        <w:t>Toxicity risk</w:t>
      </w:r>
      <w:r>
        <w:t xml:space="preserve">: Excess A/D cause hypervitaminosis (unlike water-soluble vitamins). </w:t>
      </w:r>
    </w:p>
    <w:p w14:paraId="50709029" w14:textId="77777777" w:rsidR="00A37310" w:rsidRDefault="00A37310" w:rsidP="00A37310">
      <w:pPr>
        <w:widowControl/>
        <w:numPr>
          <w:ilvl w:val="0"/>
          <w:numId w:val="104"/>
        </w:numPr>
        <w:spacing w:before="100" w:beforeAutospacing="1" w:after="100" w:afterAutospacing="1"/>
        <w:jc w:val="left"/>
      </w:pPr>
      <w:r>
        <w:rPr>
          <w:rStyle w:val="ae"/>
        </w:rPr>
        <w:t>Absorption requires bile/dietary fat</w:t>
      </w:r>
      <w:r>
        <w:t xml:space="preserve"> (fat malabsorption → deficiency).</w:t>
      </w:r>
    </w:p>
    <w:p w14:paraId="09574765" w14:textId="77777777" w:rsidR="00A37310" w:rsidRDefault="0041450B" w:rsidP="00A37310">
      <w:r>
        <w:rPr>
          <w:noProof/>
        </w:rPr>
        <w:pict w14:anchorId="4C14BCB5">
          <v:rect id="_x0000_i1028" alt="" style="width:415.3pt;height:.05pt;mso-width-percent:0;mso-height-percent:0;mso-width-percent:0;mso-height-percent:0" o:hralign="center" o:hrstd="t" o:hr="t" fillcolor="#a0a0a0" stroked="f"/>
        </w:pict>
      </w:r>
    </w:p>
    <w:p w14:paraId="745AA0A4" w14:textId="77777777" w:rsidR="00A37310" w:rsidRDefault="00A37310" w:rsidP="00A37310">
      <w:pPr>
        <w:pStyle w:val="3"/>
      </w:pPr>
      <w:r>
        <w:rPr>
          <w:rStyle w:val="ae"/>
          <w:b w:val="0"/>
          <w:bCs w:val="0"/>
        </w:rPr>
        <w:t>3. Coenzyme Forms of Vitamin B-Complex and Functions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621"/>
        <w:gridCol w:w="2525"/>
        <w:gridCol w:w="4160"/>
      </w:tblGrid>
      <w:tr w:rsidR="00A37310" w14:paraId="17EAB61D" w14:textId="77777777" w:rsidTr="004F5F5B">
        <w:trPr>
          <w:tblHeader/>
          <w:tblCellSpacing w:w="15" w:type="dxa"/>
        </w:trPr>
        <w:tc>
          <w:tcPr>
            <w:tcW w:w="0" w:type="auto"/>
            <w:vAlign w:val="center"/>
            <w:hideMark/>
          </w:tcPr>
          <w:p w14:paraId="53D1A133" w14:textId="77777777" w:rsidR="00A37310" w:rsidRDefault="00A37310" w:rsidP="004F5F5B">
            <w:pPr>
              <w:jc w:val="center"/>
              <w:rPr>
                <w:b/>
                <w:bCs/>
              </w:rPr>
            </w:pPr>
            <w:r>
              <w:rPr>
                <w:rStyle w:val="ae"/>
              </w:rPr>
              <w:t>Vitamin</w:t>
            </w:r>
          </w:p>
        </w:tc>
        <w:tc>
          <w:tcPr>
            <w:tcW w:w="0" w:type="auto"/>
            <w:vAlign w:val="center"/>
            <w:hideMark/>
          </w:tcPr>
          <w:p w14:paraId="2C21F17A" w14:textId="77777777" w:rsidR="00A37310" w:rsidRDefault="00A37310" w:rsidP="004F5F5B">
            <w:pPr>
              <w:jc w:val="center"/>
              <w:rPr>
                <w:b/>
                <w:bCs/>
              </w:rPr>
            </w:pPr>
            <w:r>
              <w:rPr>
                <w:rStyle w:val="ae"/>
              </w:rPr>
              <w:t>Coenzyme Form</w:t>
            </w:r>
          </w:p>
        </w:tc>
        <w:tc>
          <w:tcPr>
            <w:tcW w:w="0" w:type="auto"/>
            <w:vAlign w:val="center"/>
            <w:hideMark/>
          </w:tcPr>
          <w:p w14:paraId="2D39A7E5" w14:textId="77777777" w:rsidR="00A37310" w:rsidRDefault="00A37310" w:rsidP="004F5F5B">
            <w:pPr>
              <w:jc w:val="center"/>
              <w:rPr>
                <w:b/>
                <w:bCs/>
              </w:rPr>
            </w:pPr>
            <w:r>
              <w:rPr>
                <w:rStyle w:val="ae"/>
              </w:rPr>
              <w:t>Metabolic Role</w:t>
            </w:r>
          </w:p>
        </w:tc>
      </w:tr>
      <w:tr w:rsidR="00A37310" w14:paraId="2083E00A" w14:textId="77777777" w:rsidTr="004F5F5B">
        <w:trPr>
          <w:tblCellSpacing w:w="15" w:type="dxa"/>
        </w:trPr>
        <w:tc>
          <w:tcPr>
            <w:tcW w:w="0" w:type="auto"/>
            <w:vAlign w:val="center"/>
            <w:hideMark/>
          </w:tcPr>
          <w:p w14:paraId="225939AC" w14:textId="77777777" w:rsidR="00A37310" w:rsidRDefault="00A37310" w:rsidP="004F5F5B">
            <w:pPr>
              <w:jc w:val="left"/>
            </w:pPr>
            <w:r>
              <w:rPr>
                <w:rStyle w:val="ae"/>
              </w:rPr>
              <w:t>B</w:t>
            </w:r>
            <w:r>
              <w:rPr>
                <w:rStyle w:val="ae"/>
                <w:rFonts w:ascii="Cambria Math" w:hAnsi="Cambria Math" w:cs="Cambria Math"/>
              </w:rPr>
              <w:t>₁</w:t>
            </w:r>
            <w:r>
              <w:rPr>
                <w:rStyle w:val="ae"/>
              </w:rPr>
              <w:t xml:space="preserve"> (Thiamine)</w:t>
            </w:r>
          </w:p>
        </w:tc>
        <w:tc>
          <w:tcPr>
            <w:tcW w:w="0" w:type="auto"/>
            <w:vAlign w:val="center"/>
            <w:hideMark/>
          </w:tcPr>
          <w:p w14:paraId="54064BBB" w14:textId="77777777" w:rsidR="00A37310" w:rsidRDefault="00A37310" w:rsidP="004F5F5B">
            <w:r>
              <w:t>Thiamine pyrophosphate (TPP)</w:t>
            </w:r>
          </w:p>
        </w:tc>
        <w:tc>
          <w:tcPr>
            <w:tcW w:w="0" w:type="auto"/>
            <w:vAlign w:val="center"/>
            <w:hideMark/>
          </w:tcPr>
          <w:p w14:paraId="10943362" w14:textId="77777777" w:rsidR="00A37310" w:rsidRDefault="00A37310" w:rsidP="004F5F5B">
            <w:r>
              <w:t xml:space="preserve">- </w:t>
            </w:r>
            <w:r>
              <w:rPr>
                <w:rStyle w:val="ae"/>
              </w:rPr>
              <w:t>Decarboxylation</w:t>
            </w:r>
            <w:r>
              <w:t xml:space="preserve"> (pyruvate → acetyl-CoA, α-KG → succinyl-CoA).</w:t>
            </w:r>
            <w:r>
              <w:br/>
            </w:r>
            <w:r>
              <w:lastRenderedPageBreak/>
              <w:t>- Pentose phosphate pathway.</w:t>
            </w:r>
          </w:p>
        </w:tc>
      </w:tr>
      <w:tr w:rsidR="00A37310" w14:paraId="73869973" w14:textId="77777777" w:rsidTr="004F5F5B">
        <w:trPr>
          <w:tblCellSpacing w:w="15" w:type="dxa"/>
        </w:trPr>
        <w:tc>
          <w:tcPr>
            <w:tcW w:w="0" w:type="auto"/>
            <w:vAlign w:val="center"/>
            <w:hideMark/>
          </w:tcPr>
          <w:p w14:paraId="7E36A443" w14:textId="77777777" w:rsidR="00A37310" w:rsidRDefault="00A37310" w:rsidP="004F5F5B">
            <w:r>
              <w:rPr>
                <w:rStyle w:val="ae"/>
              </w:rPr>
              <w:lastRenderedPageBreak/>
              <w:t>B</w:t>
            </w:r>
            <w:r>
              <w:rPr>
                <w:rStyle w:val="ae"/>
                <w:rFonts w:ascii="Cambria Math" w:hAnsi="Cambria Math" w:cs="Cambria Math"/>
              </w:rPr>
              <w:t>₂</w:t>
            </w:r>
            <w:r>
              <w:rPr>
                <w:rStyle w:val="ae"/>
              </w:rPr>
              <w:t xml:space="preserve"> (Riboflavin)</w:t>
            </w:r>
          </w:p>
        </w:tc>
        <w:tc>
          <w:tcPr>
            <w:tcW w:w="0" w:type="auto"/>
            <w:vAlign w:val="center"/>
            <w:hideMark/>
          </w:tcPr>
          <w:p w14:paraId="1148AD3B" w14:textId="77777777" w:rsidR="00A37310" w:rsidRDefault="00A37310" w:rsidP="004F5F5B">
            <w:r>
              <w:t>FMN, FAD</w:t>
            </w:r>
          </w:p>
        </w:tc>
        <w:tc>
          <w:tcPr>
            <w:tcW w:w="0" w:type="auto"/>
            <w:vAlign w:val="center"/>
            <w:hideMark/>
          </w:tcPr>
          <w:p w14:paraId="2C2A72E6" w14:textId="77777777" w:rsidR="00A37310" w:rsidRDefault="00A37310" w:rsidP="004F5F5B">
            <w:r>
              <w:t xml:space="preserve">- </w:t>
            </w:r>
            <w:r>
              <w:rPr>
                <w:rStyle w:val="ae"/>
              </w:rPr>
              <w:t>Electron carriers</w:t>
            </w:r>
            <w:r>
              <w:t xml:space="preserve"> (ETC, TCA cycle, fatty acid oxidation).</w:t>
            </w:r>
          </w:p>
        </w:tc>
      </w:tr>
      <w:tr w:rsidR="00A37310" w14:paraId="71823EE3" w14:textId="77777777" w:rsidTr="004F5F5B">
        <w:trPr>
          <w:tblCellSpacing w:w="15" w:type="dxa"/>
        </w:trPr>
        <w:tc>
          <w:tcPr>
            <w:tcW w:w="0" w:type="auto"/>
            <w:vAlign w:val="center"/>
            <w:hideMark/>
          </w:tcPr>
          <w:p w14:paraId="0DB9BDF4" w14:textId="77777777" w:rsidR="00A37310" w:rsidRDefault="00A37310" w:rsidP="004F5F5B">
            <w:r>
              <w:rPr>
                <w:rStyle w:val="ae"/>
              </w:rPr>
              <w:t>B</w:t>
            </w:r>
            <w:r>
              <w:rPr>
                <w:rStyle w:val="ae"/>
                <w:rFonts w:ascii="Cambria Math" w:hAnsi="Cambria Math" w:cs="Cambria Math"/>
              </w:rPr>
              <w:t>₃</w:t>
            </w:r>
            <w:r>
              <w:rPr>
                <w:rStyle w:val="ae"/>
              </w:rPr>
              <w:t xml:space="preserve"> (Niacin)</w:t>
            </w:r>
          </w:p>
        </w:tc>
        <w:tc>
          <w:tcPr>
            <w:tcW w:w="0" w:type="auto"/>
            <w:vAlign w:val="center"/>
            <w:hideMark/>
          </w:tcPr>
          <w:p w14:paraId="29B8DFC8" w14:textId="77777777" w:rsidR="00A37310" w:rsidRDefault="00A37310" w:rsidP="004F5F5B">
            <w:r>
              <w:t>NAD</w:t>
            </w:r>
            <w:r>
              <w:rPr>
                <w:rFonts w:ascii="Cambria Math" w:hAnsi="Cambria Math" w:cs="Cambria Math"/>
              </w:rPr>
              <w:t>⁺</w:t>
            </w:r>
            <w:r>
              <w:t>, NADP</w:t>
            </w:r>
            <w:r>
              <w:rPr>
                <w:rFonts w:ascii="Cambria Math" w:hAnsi="Cambria Math" w:cs="Cambria Math"/>
              </w:rPr>
              <w:t>⁺</w:t>
            </w:r>
          </w:p>
        </w:tc>
        <w:tc>
          <w:tcPr>
            <w:tcW w:w="0" w:type="auto"/>
            <w:vAlign w:val="center"/>
            <w:hideMark/>
          </w:tcPr>
          <w:p w14:paraId="346DC097" w14:textId="77777777" w:rsidR="00A37310" w:rsidRDefault="00A37310" w:rsidP="004F5F5B">
            <w:r>
              <w:t xml:space="preserve">- </w:t>
            </w:r>
            <w:r>
              <w:rPr>
                <w:rStyle w:val="ae"/>
              </w:rPr>
              <w:t>Redox reactions</w:t>
            </w:r>
            <w:r>
              <w:t xml:space="preserve"> (glycolysis, TCA cycle).</w:t>
            </w:r>
            <w:r>
              <w:br/>
              <w:t>- DNA repair (NAD</w:t>
            </w:r>
            <w:r>
              <w:rPr>
                <w:rFonts w:ascii="Cambria Math" w:hAnsi="Cambria Math" w:cs="Cambria Math"/>
              </w:rPr>
              <w:t>⁺</w:t>
            </w:r>
            <w:r>
              <w:t>-dependent PARP).</w:t>
            </w:r>
          </w:p>
        </w:tc>
      </w:tr>
      <w:tr w:rsidR="00A37310" w14:paraId="03B2F4B0" w14:textId="77777777" w:rsidTr="004F5F5B">
        <w:trPr>
          <w:tblCellSpacing w:w="15" w:type="dxa"/>
        </w:trPr>
        <w:tc>
          <w:tcPr>
            <w:tcW w:w="0" w:type="auto"/>
            <w:vAlign w:val="center"/>
            <w:hideMark/>
          </w:tcPr>
          <w:p w14:paraId="2CB38918" w14:textId="77777777" w:rsidR="00A37310" w:rsidRDefault="00A37310" w:rsidP="004F5F5B">
            <w:r>
              <w:rPr>
                <w:rStyle w:val="ae"/>
              </w:rPr>
              <w:t>B</w:t>
            </w:r>
            <w:r>
              <w:rPr>
                <w:rStyle w:val="ae"/>
                <w:rFonts w:ascii="Cambria Math" w:hAnsi="Cambria Math" w:cs="Cambria Math"/>
              </w:rPr>
              <w:t>₅</w:t>
            </w:r>
            <w:r>
              <w:rPr>
                <w:rStyle w:val="ae"/>
              </w:rPr>
              <w:t xml:space="preserve"> (Pantothenate)</w:t>
            </w:r>
          </w:p>
        </w:tc>
        <w:tc>
          <w:tcPr>
            <w:tcW w:w="0" w:type="auto"/>
            <w:vAlign w:val="center"/>
            <w:hideMark/>
          </w:tcPr>
          <w:p w14:paraId="7E9F3681" w14:textId="77777777" w:rsidR="00A37310" w:rsidRDefault="00A37310" w:rsidP="004F5F5B">
            <w:r>
              <w:t>Coenzyme A (CoA)</w:t>
            </w:r>
          </w:p>
        </w:tc>
        <w:tc>
          <w:tcPr>
            <w:tcW w:w="0" w:type="auto"/>
            <w:vAlign w:val="center"/>
            <w:hideMark/>
          </w:tcPr>
          <w:p w14:paraId="3CFAFC6F" w14:textId="77777777" w:rsidR="00A37310" w:rsidRDefault="00A37310" w:rsidP="004F5F5B">
            <w:r>
              <w:t xml:space="preserve">- </w:t>
            </w:r>
            <w:r>
              <w:rPr>
                <w:rStyle w:val="ae"/>
              </w:rPr>
              <w:t>Acyl group carrier</w:t>
            </w:r>
            <w:r>
              <w:t xml:space="preserve"> (fatty acid synthesis/oxidation, acetyl-CoA).</w:t>
            </w:r>
          </w:p>
        </w:tc>
      </w:tr>
      <w:tr w:rsidR="00A37310" w14:paraId="7CAC230B" w14:textId="77777777" w:rsidTr="004F5F5B">
        <w:trPr>
          <w:tblCellSpacing w:w="15" w:type="dxa"/>
        </w:trPr>
        <w:tc>
          <w:tcPr>
            <w:tcW w:w="0" w:type="auto"/>
            <w:vAlign w:val="center"/>
            <w:hideMark/>
          </w:tcPr>
          <w:p w14:paraId="0361A68F" w14:textId="77777777" w:rsidR="00A37310" w:rsidRDefault="00A37310" w:rsidP="004F5F5B">
            <w:r>
              <w:rPr>
                <w:rStyle w:val="ae"/>
              </w:rPr>
              <w:t>B</w:t>
            </w:r>
            <w:r>
              <w:rPr>
                <w:rStyle w:val="ae"/>
                <w:rFonts w:ascii="Cambria Math" w:hAnsi="Cambria Math" w:cs="Cambria Math"/>
              </w:rPr>
              <w:t>₆</w:t>
            </w:r>
            <w:r>
              <w:rPr>
                <w:rStyle w:val="ae"/>
              </w:rPr>
              <w:t xml:space="preserve"> (Pyridoxine)</w:t>
            </w:r>
          </w:p>
        </w:tc>
        <w:tc>
          <w:tcPr>
            <w:tcW w:w="0" w:type="auto"/>
            <w:vAlign w:val="center"/>
            <w:hideMark/>
          </w:tcPr>
          <w:p w14:paraId="543F6C47" w14:textId="77777777" w:rsidR="00A37310" w:rsidRDefault="00A37310" w:rsidP="004F5F5B">
            <w:r>
              <w:t>PLP (pyridoxal phosphate)</w:t>
            </w:r>
          </w:p>
        </w:tc>
        <w:tc>
          <w:tcPr>
            <w:tcW w:w="0" w:type="auto"/>
            <w:vAlign w:val="center"/>
            <w:hideMark/>
          </w:tcPr>
          <w:p w14:paraId="2029BFB4" w14:textId="77777777" w:rsidR="00A37310" w:rsidRDefault="00A37310" w:rsidP="004F5F5B">
            <w:r>
              <w:t xml:space="preserve">- </w:t>
            </w:r>
            <w:r>
              <w:rPr>
                <w:rStyle w:val="ae"/>
              </w:rPr>
              <w:t>Amino acid metabolism</w:t>
            </w:r>
            <w:r>
              <w:t xml:space="preserve"> (transamination, decarboxylation, heme synthesis).</w:t>
            </w:r>
          </w:p>
        </w:tc>
      </w:tr>
      <w:tr w:rsidR="00A37310" w14:paraId="7EC9D345" w14:textId="77777777" w:rsidTr="004F5F5B">
        <w:trPr>
          <w:tblCellSpacing w:w="15" w:type="dxa"/>
        </w:trPr>
        <w:tc>
          <w:tcPr>
            <w:tcW w:w="0" w:type="auto"/>
            <w:vAlign w:val="center"/>
            <w:hideMark/>
          </w:tcPr>
          <w:p w14:paraId="72C96836" w14:textId="77777777" w:rsidR="00A37310" w:rsidRDefault="00A37310" w:rsidP="004F5F5B">
            <w:r>
              <w:rPr>
                <w:rStyle w:val="ae"/>
              </w:rPr>
              <w:t>B</w:t>
            </w:r>
            <w:r>
              <w:rPr>
                <w:rStyle w:val="ae"/>
                <w:rFonts w:ascii="Cambria Math" w:hAnsi="Cambria Math" w:cs="Cambria Math"/>
              </w:rPr>
              <w:t>₇</w:t>
            </w:r>
            <w:r>
              <w:rPr>
                <w:rStyle w:val="ae"/>
              </w:rPr>
              <w:t xml:space="preserve"> (Biotin)</w:t>
            </w:r>
          </w:p>
        </w:tc>
        <w:tc>
          <w:tcPr>
            <w:tcW w:w="0" w:type="auto"/>
            <w:vAlign w:val="center"/>
            <w:hideMark/>
          </w:tcPr>
          <w:p w14:paraId="33AFCC30" w14:textId="77777777" w:rsidR="00A37310" w:rsidRDefault="00A37310" w:rsidP="004F5F5B">
            <w:r>
              <w:t>Biotinyl-lysine</w:t>
            </w:r>
          </w:p>
        </w:tc>
        <w:tc>
          <w:tcPr>
            <w:tcW w:w="0" w:type="auto"/>
            <w:vAlign w:val="center"/>
            <w:hideMark/>
          </w:tcPr>
          <w:p w14:paraId="7A392EEA" w14:textId="77777777" w:rsidR="00A37310" w:rsidRDefault="00A37310" w:rsidP="004F5F5B">
            <w:r>
              <w:t xml:space="preserve">- </w:t>
            </w:r>
            <w:r>
              <w:rPr>
                <w:rStyle w:val="ae"/>
              </w:rPr>
              <w:t>Carboxylation reactions</w:t>
            </w:r>
            <w:r>
              <w:t xml:space="preserve"> (acetyl-CoA carboxylase, pyruvate carboxylase).</w:t>
            </w:r>
          </w:p>
        </w:tc>
      </w:tr>
      <w:tr w:rsidR="00A37310" w14:paraId="7D648814" w14:textId="77777777" w:rsidTr="004F5F5B">
        <w:trPr>
          <w:tblCellSpacing w:w="15" w:type="dxa"/>
        </w:trPr>
        <w:tc>
          <w:tcPr>
            <w:tcW w:w="0" w:type="auto"/>
            <w:vAlign w:val="center"/>
            <w:hideMark/>
          </w:tcPr>
          <w:p w14:paraId="1FBAFF78" w14:textId="77777777" w:rsidR="00A37310" w:rsidRDefault="00A37310" w:rsidP="004F5F5B">
            <w:r>
              <w:rPr>
                <w:rStyle w:val="ae"/>
              </w:rPr>
              <w:t>B</w:t>
            </w:r>
            <w:r>
              <w:rPr>
                <w:rStyle w:val="ae"/>
                <w:rFonts w:ascii="Cambria Math" w:hAnsi="Cambria Math" w:cs="Cambria Math"/>
              </w:rPr>
              <w:t>₉</w:t>
            </w:r>
            <w:r>
              <w:rPr>
                <w:rStyle w:val="ae"/>
              </w:rPr>
              <w:t xml:space="preserve"> (Folate)</w:t>
            </w:r>
          </w:p>
        </w:tc>
        <w:tc>
          <w:tcPr>
            <w:tcW w:w="0" w:type="auto"/>
            <w:vAlign w:val="center"/>
            <w:hideMark/>
          </w:tcPr>
          <w:p w14:paraId="63E76CBE" w14:textId="77777777" w:rsidR="00A37310" w:rsidRDefault="00A37310" w:rsidP="004F5F5B">
            <w:r>
              <w:t>THF (tetrahydrofolate)</w:t>
            </w:r>
          </w:p>
        </w:tc>
        <w:tc>
          <w:tcPr>
            <w:tcW w:w="0" w:type="auto"/>
            <w:vAlign w:val="center"/>
            <w:hideMark/>
          </w:tcPr>
          <w:p w14:paraId="4043A02C" w14:textId="77777777" w:rsidR="00A37310" w:rsidRDefault="00A37310" w:rsidP="004F5F5B">
            <w:r>
              <w:t xml:space="preserve">- </w:t>
            </w:r>
            <w:r>
              <w:rPr>
                <w:rStyle w:val="ae"/>
              </w:rPr>
              <w:t>1-carbon transfers</w:t>
            </w:r>
            <w:r>
              <w:t xml:space="preserve"> (nucleotide synthesis, homocysteine → methionine).</w:t>
            </w:r>
          </w:p>
        </w:tc>
      </w:tr>
      <w:tr w:rsidR="00A37310" w14:paraId="044DE2FE" w14:textId="77777777" w:rsidTr="004F5F5B">
        <w:trPr>
          <w:tblCellSpacing w:w="15" w:type="dxa"/>
        </w:trPr>
        <w:tc>
          <w:tcPr>
            <w:tcW w:w="0" w:type="auto"/>
            <w:vAlign w:val="center"/>
            <w:hideMark/>
          </w:tcPr>
          <w:p w14:paraId="14C56E24" w14:textId="77777777" w:rsidR="00A37310" w:rsidRDefault="00A37310" w:rsidP="004F5F5B">
            <w:r>
              <w:rPr>
                <w:rStyle w:val="ae"/>
              </w:rPr>
              <w:t>B</w:t>
            </w:r>
            <w:r>
              <w:rPr>
                <w:rStyle w:val="ae"/>
                <w:rFonts w:ascii="Cambria Math" w:hAnsi="Cambria Math" w:cs="Cambria Math"/>
              </w:rPr>
              <w:t>₁₂</w:t>
            </w:r>
            <w:r>
              <w:rPr>
                <w:rStyle w:val="ae"/>
              </w:rPr>
              <w:t xml:space="preserve"> (Cobalamin)</w:t>
            </w:r>
          </w:p>
        </w:tc>
        <w:tc>
          <w:tcPr>
            <w:tcW w:w="0" w:type="auto"/>
            <w:vAlign w:val="center"/>
            <w:hideMark/>
          </w:tcPr>
          <w:p w14:paraId="751F0CC1" w14:textId="77777777" w:rsidR="00A37310" w:rsidRDefault="00A37310" w:rsidP="004F5F5B">
            <w:r>
              <w:t>Methylcobalamin, adenosylcobalamin</w:t>
            </w:r>
          </w:p>
        </w:tc>
        <w:tc>
          <w:tcPr>
            <w:tcW w:w="0" w:type="auto"/>
            <w:vAlign w:val="center"/>
            <w:hideMark/>
          </w:tcPr>
          <w:p w14:paraId="4339325D" w14:textId="77777777" w:rsidR="00A37310" w:rsidRDefault="00A37310" w:rsidP="004F5F5B">
            <w:r>
              <w:t xml:space="preserve">- </w:t>
            </w:r>
            <w:r>
              <w:rPr>
                <w:rStyle w:val="ae"/>
              </w:rPr>
              <w:t>Methionine synthesis</w:t>
            </w:r>
            <w:r>
              <w:t xml:space="preserve"> (homocysteine metabolism).</w:t>
            </w:r>
            <w:r>
              <w:br/>
              <w:t xml:space="preserve">- </w:t>
            </w:r>
            <w:r>
              <w:rPr>
                <w:rStyle w:val="ae"/>
              </w:rPr>
              <w:t>Methylmalonyl-CoA mutase</w:t>
            </w:r>
            <w:r>
              <w:t xml:space="preserve"> (fatty acid oxidation).</w:t>
            </w:r>
          </w:p>
        </w:tc>
      </w:tr>
    </w:tbl>
    <w:p w14:paraId="3B09EF82" w14:textId="77777777" w:rsidR="00A37310" w:rsidRDefault="00A37310" w:rsidP="00A37310">
      <w:pPr>
        <w:pStyle w:val="af"/>
      </w:pPr>
      <w:r>
        <w:rPr>
          <w:rStyle w:val="ae"/>
        </w:rPr>
        <w:t>Clinical Insight</w:t>
      </w:r>
      <w:r>
        <w:t xml:space="preserve">: </w:t>
      </w:r>
    </w:p>
    <w:p w14:paraId="073621C7" w14:textId="77777777" w:rsidR="00A37310" w:rsidRDefault="00A37310" w:rsidP="00A37310">
      <w:pPr>
        <w:widowControl/>
        <w:numPr>
          <w:ilvl w:val="0"/>
          <w:numId w:val="105"/>
        </w:numPr>
        <w:spacing w:before="100" w:beforeAutospacing="1" w:after="100" w:afterAutospacing="1"/>
        <w:jc w:val="left"/>
      </w:pPr>
      <w:r>
        <w:rPr>
          <w:rStyle w:val="ae"/>
        </w:rPr>
        <w:t>B</w:t>
      </w:r>
      <w:r>
        <w:rPr>
          <w:rStyle w:val="ae"/>
          <w:rFonts w:ascii="Cambria Math" w:hAnsi="Cambria Math" w:cs="Cambria Math"/>
        </w:rPr>
        <w:t>₁</w:t>
      </w:r>
      <w:r>
        <w:rPr>
          <w:rStyle w:val="ae"/>
        </w:rPr>
        <w:t xml:space="preserve"> deficiency</w:t>
      </w:r>
      <w:r>
        <w:t xml:space="preserve"> → Beriberi/Wernicke-Korsakoff. </w:t>
      </w:r>
    </w:p>
    <w:p w14:paraId="42BA70B6" w14:textId="77777777" w:rsidR="00A37310" w:rsidRDefault="00A37310" w:rsidP="00A37310">
      <w:pPr>
        <w:widowControl/>
        <w:numPr>
          <w:ilvl w:val="0"/>
          <w:numId w:val="105"/>
        </w:numPr>
        <w:spacing w:before="100" w:beforeAutospacing="1" w:after="100" w:afterAutospacing="1"/>
        <w:jc w:val="left"/>
      </w:pPr>
      <w:r>
        <w:rPr>
          <w:rStyle w:val="ae"/>
        </w:rPr>
        <w:t>B</w:t>
      </w:r>
      <w:r>
        <w:rPr>
          <w:rStyle w:val="ae"/>
          <w:rFonts w:ascii="Cambria Math" w:hAnsi="Cambria Math" w:cs="Cambria Math"/>
        </w:rPr>
        <w:t>₉</w:t>
      </w:r>
      <w:r>
        <w:rPr>
          <w:rStyle w:val="ae"/>
        </w:rPr>
        <w:t>/B</w:t>
      </w:r>
      <w:r>
        <w:rPr>
          <w:rStyle w:val="ae"/>
          <w:rFonts w:ascii="Cambria Math" w:hAnsi="Cambria Math" w:cs="Cambria Math"/>
        </w:rPr>
        <w:t>₁₂</w:t>
      </w:r>
      <w:r>
        <w:rPr>
          <w:rStyle w:val="ae"/>
        </w:rPr>
        <w:t xml:space="preserve"> deficiency</w:t>
      </w:r>
      <w:r>
        <w:t xml:space="preserve"> → Megaloblastic anemia.</w:t>
      </w:r>
    </w:p>
    <w:p w14:paraId="0582D069" w14:textId="77777777" w:rsidR="00A37310" w:rsidRDefault="0041450B" w:rsidP="00A37310">
      <w:r>
        <w:rPr>
          <w:noProof/>
        </w:rPr>
        <w:pict w14:anchorId="34C16044">
          <v:rect id="_x0000_i1027" alt="" style="width:415.3pt;height:.05pt;mso-width-percent:0;mso-height-percent:0;mso-width-percent:0;mso-height-percent:0" o:hralign="center" o:hrstd="t" o:hr="t" fillcolor="#a0a0a0" stroked="f"/>
        </w:pict>
      </w:r>
    </w:p>
    <w:p w14:paraId="0681FAE7" w14:textId="77777777" w:rsidR="00A37310" w:rsidRDefault="00A37310" w:rsidP="00A37310">
      <w:pPr>
        <w:pStyle w:val="3"/>
      </w:pPr>
      <w:r>
        <w:rPr>
          <w:rStyle w:val="ae"/>
          <w:b w:val="0"/>
          <w:bCs w:val="0"/>
        </w:rPr>
        <w:t>4. Active Form of Vitamin C and Its Function</w:t>
      </w:r>
    </w:p>
    <w:p w14:paraId="43833095" w14:textId="77777777" w:rsidR="00A37310" w:rsidRDefault="00A37310" w:rsidP="00A37310">
      <w:pPr>
        <w:widowControl/>
        <w:numPr>
          <w:ilvl w:val="0"/>
          <w:numId w:val="106"/>
        </w:numPr>
        <w:spacing w:before="100" w:beforeAutospacing="1" w:after="100" w:afterAutospacing="1"/>
        <w:jc w:val="left"/>
      </w:pPr>
      <w:r>
        <w:rPr>
          <w:rStyle w:val="ae"/>
        </w:rPr>
        <w:t>Active Form</w:t>
      </w:r>
      <w:r>
        <w:t xml:space="preserve">: </w:t>
      </w:r>
      <w:r>
        <w:rPr>
          <w:rStyle w:val="ae"/>
        </w:rPr>
        <w:t>Ascorbic acid</w:t>
      </w:r>
      <w:r>
        <w:t xml:space="preserve"> (reduced form) and </w:t>
      </w:r>
      <w:r>
        <w:rPr>
          <w:rStyle w:val="ae"/>
        </w:rPr>
        <w:t>dehydroascorbic acid</w:t>
      </w:r>
      <w:r>
        <w:t xml:space="preserve"> (oxidized form). </w:t>
      </w:r>
    </w:p>
    <w:p w14:paraId="1AEB949B" w14:textId="77777777" w:rsidR="00A37310" w:rsidRDefault="00A37310" w:rsidP="00A37310">
      <w:pPr>
        <w:widowControl/>
        <w:numPr>
          <w:ilvl w:val="0"/>
          <w:numId w:val="106"/>
        </w:numPr>
        <w:spacing w:before="100" w:beforeAutospacing="1" w:after="100" w:afterAutospacing="1"/>
        <w:jc w:val="left"/>
      </w:pPr>
      <w:r>
        <w:rPr>
          <w:rStyle w:val="ae"/>
        </w:rPr>
        <w:t>Functions</w:t>
      </w:r>
      <w:r>
        <w:t xml:space="preserve">: </w:t>
      </w:r>
    </w:p>
    <w:p w14:paraId="5AB0B4EE" w14:textId="77777777" w:rsidR="00A37310" w:rsidRDefault="00A37310" w:rsidP="00A37310">
      <w:pPr>
        <w:widowControl/>
        <w:numPr>
          <w:ilvl w:val="1"/>
          <w:numId w:val="106"/>
        </w:numPr>
        <w:spacing w:before="100" w:beforeAutospacing="1" w:after="100" w:afterAutospacing="1"/>
        <w:jc w:val="left"/>
      </w:pPr>
      <w:r>
        <w:rPr>
          <w:rStyle w:val="ae"/>
        </w:rPr>
        <w:t>Antioxidant</w:t>
      </w:r>
      <w:r>
        <w:t xml:space="preserve">: Scavenges free radicals (regenerates vitamin E). </w:t>
      </w:r>
    </w:p>
    <w:p w14:paraId="4819F842" w14:textId="77777777" w:rsidR="00A37310" w:rsidRDefault="00A37310" w:rsidP="00A37310">
      <w:pPr>
        <w:widowControl/>
        <w:numPr>
          <w:ilvl w:val="1"/>
          <w:numId w:val="106"/>
        </w:numPr>
        <w:spacing w:before="100" w:beforeAutospacing="1" w:after="100" w:afterAutospacing="1"/>
        <w:jc w:val="left"/>
      </w:pPr>
      <w:r>
        <w:rPr>
          <w:rStyle w:val="ae"/>
        </w:rPr>
        <w:t>Collagen synthesis</w:t>
      </w:r>
      <w:r>
        <w:t>: Hydroxylation of proline/lysine (requires Fe²</w:t>
      </w:r>
      <w:r>
        <w:rPr>
          <w:rFonts w:ascii="Cambria Math" w:hAnsi="Cambria Math" w:cs="Cambria Math"/>
        </w:rPr>
        <w:t>⁺</w:t>
      </w:r>
      <w:r>
        <w:t xml:space="preserve">/α-KG). </w:t>
      </w:r>
    </w:p>
    <w:p w14:paraId="2755E81A" w14:textId="77777777" w:rsidR="00A37310" w:rsidRDefault="00A37310" w:rsidP="00A37310">
      <w:pPr>
        <w:widowControl/>
        <w:numPr>
          <w:ilvl w:val="1"/>
          <w:numId w:val="106"/>
        </w:numPr>
        <w:spacing w:before="100" w:beforeAutospacing="1" w:after="100" w:afterAutospacing="1"/>
        <w:jc w:val="left"/>
      </w:pPr>
      <w:r>
        <w:rPr>
          <w:rStyle w:val="ae"/>
        </w:rPr>
        <w:t>Carnitine synthesis</w:t>
      </w:r>
      <w:r>
        <w:t xml:space="preserve">: Essential for fatty acid transport into mitochondria. </w:t>
      </w:r>
    </w:p>
    <w:p w14:paraId="25B5E50B" w14:textId="77777777" w:rsidR="00A37310" w:rsidRDefault="00A37310" w:rsidP="00A37310">
      <w:pPr>
        <w:widowControl/>
        <w:numPr>
          <w:ilvl w:val="1"/>
          <w:numId w:val="106"/>
        </w:numPr>
        <w:spacing w:before="100" w:beforeAutospacing="1" w:after="100" w:afterAutospacing="1"/>
        <w:jc w:val="left"/>
      </w:pPr>
      <w:r>
        <w:rPr>
          <w:rStyle w:val="ae"/>
        </w:rPr>
        <w:t>Neurotransmitter synthesis</w:t>
      </w:r>
      <w:r>
        <w:t xml:space="preserve">: Dopamine → norepinephrine. </w:t>
      </w:r>
    </w:p>
    <w:p w14:paraId="4E20A84B" w14:textId="77777777" w:rsidR="00A37310" w:rsidRDefault="00A37310" w:rsidP="00A37310">
      <w:pPr>
        <w:widowControl/>
        <w:numPr>
          <w:ilvl w:val="1"/>
          <w:numId w:val="106"/>
        </w:numPr>
        <w:spacing w:before="100" w:beforeAutospacing="1" w:after="100" w:afterAutospacing="1"/>
        <w:jc w:val="left"/>
      </w:pPr>
      <w:r>
        <w:rPr>
          <w:rStyle w:val="ae"/>
        </w:rPr>
        <w:t>Iron absorption</w:t>
      </w:r>
      <w:r>
        <w:t>: Reduces dietary Fe³</w:t>
      </w:r>
      <w:r>
        <w:rPr>
          <w:rFonts w:ascii="Cambria Math" w:hAnsi="Cambria Math" w:cs="Cambria Math"/>
        </w:rPr>
        <w:t>⁺</w:t>
      </w:r>
      <w:r>
        <w:t xml:space="preserve"> → Fe²</w:t>
      </w:r>
      <w:r>
        <w:rPr>
          <w:rFonts w:ascii="Cambria Math" w:hAnsi="Cambria Math" w:cs="Cambria Math"/>
        </w:rPr>
        <w:t>⁺</w:t>
      </w:r>
      <w:r>
        <w:t xml:space="preserve"> in gut.</w:t>
      </w:r>
    </w:p>
    <w:p w14:paraId="55E52228" w14:textId="77777777" w:rsidR="00A37310" w:rsidRDefault="00A37310" w:rsidP="00A37310">
      <w:pPr>
        <w:pStyle w:val="af"/>
      </w:pPr>
      <w:r>
        <w:rPr>
          <w:rStyle w:val="ae"/>
        </w:rPr>
        <w:t>Deficiency</w:t>
      </w:r>
      <w:r>
        <w:t xml:space="preserve">: </w:t>
      </w:r>
      <w:r>
        <w:rPr>
          <w:rStyle w:val="ae"/>
        </w:rPr>
        <w:t>Scurvy</w:t>
      </w:r>
      <w:r>
        <w:t xml:space="preserve"> (gingival bleeding, poor wound healing). </w:t>
      </w:r>
    </w:p>
    <w:p w14:paraId="525C3B5C" w14:textId="77777777" w:rsidR="00A37310" w:rsidRDefault="0041450B" w:rsidP="00A37310">
      <w:r>
        <w:rPr>
          <w:noProof/>
        </w:rPr>
        <w:pict w14:anchorId="2B3B247E">
          <v:rect id="_x0000_i1026" alt="" style="width:415.3pt;height:.05pt;mso-width-percent:0;mso-height-percent:0;mso-width-percent:0;mso-height-percent:0" o:hralign="center" o:hrstd="t" o:hr="t" fillcolor="#a0a0a0" stroked="f"/>
        </w:pict>
      </w:r>
    </w:p>
    <w:p w14:paraId="375E28AA" w14:textId="77777777" w:rsidR="00A37310" w:rsidRDefault="00A37310" w:rsidP="00A37310">
      <w:pPr>
        <w:pStyle w:val="3"/>
      </w:pPr>
      <w:r>
        <w:rPr>
          <w:rStyle w:val="ae"/>
          <w:b w:val="0"/>
          <w:bCs w:val="0"/>
        </w:rPr>
        <w:lastRenderedPageBreak/>
        <w:t>5. Why Vitamin B</w:t>
      </w:r>
      <w:r>
        <w:rPr>
          <w:rStyle w:val="ae"/>
          <w:rFonts w:ascii="Cambria Math" w:hAnsi="Cambria Math" w:cs="Cambria Math"/>
          <w:b w:val="0"/>
          <w:bCs w:val="0"/>
        </w:rPr>
        <w:t>₁₂</w:t>
      </w:r>
      <w:r>
        <w:rPr>
          <w:rStyle w:val="ae"/>
          <w:b w:val="0"/>
          <w:bCs w:val="0"/>
        </w:rPr>
        <w:t xml:space="preserve"> Supplementation After Gastrectomy?</w:t>
      </w:r>
    </w:p>
    <w:p w14:paraId="324ADF58" w14:textId="77777777" w:rsidR="00A37310" w:rsidRDefault="00A37310" w:rsidP="00A37310">
      <w:pPr>
        <w:pStyle w:val="af"/>
      </w:pPr>
      <w:r>
        <w:rPr>
          <w:rStyle w:val="ae"/>
        </w:rPr>
        <w:t>Mechanism</w:t>
      </w:r>
      <w:r>
        <w:t xml:space="preserve">: </w:t>
      </w:r>
    </w:p>
    <w:p w14:paraId="7D6707C9" w14:textId="77777777" w:rsidR="00A37310" w:rsidRDefault="00A37310" w:rsidP="00A37310">
      <w:pPr>
        <w:widowControl/>
        <w:numPr>
          <w:ilvl w:val="0"/>
          <w:numId w:val="107"/>
        </w:numPr>
        <w:spacing w:before="100" w:beforeAutospacing="1" w:after="100" w:afterAutospacing="1"/>
        <w:jc w:val="left"/>
      </w:pPr>
      <w:r>
        <w:rPr>
          <w:rStyle w:val="ae"/>
        </w:rPr>
        <w:t>Intrinsic factor (IF) deficiency</w:t>
      </w:r>
      <w:r>
        <w:t xml:space="preserve">: </w:t>
      </w:r>
    </w:p>
    <w:p w14:paraId="74A29B88" w14:textId="77777777" w:rsidR="00A37310" w:rsidRDefault="00A37310" w:rsidP="00A37310">
      <w:pPr>
        <w:widowControl/>
        <w:numPr>
          <w:ilvl w:val="1"/>
          <w:numId w:val="107"/>
        </w:numPr>
        <w:spacing w:before="100" w:beforeAutospacing="1" w:after="100" w:afterAutospacing="1"/>
        <w:jc w:val="left"/>
      </w:pPr>
      <w:r>
        <w:t xml:space="preserve">Gastric parietal cells secrete </w:t>
      </w:r>
      <w:r>
        <w:rPr>
          <w:rStyle w:val="ae"/>
        </w:rPr>
        <w:t>IF</w:t>
      </w:r>
      <w:r>
        <w:t>, which binds B</w:t>
      </w:r>
      <w:r>
        <w:rPr>
          <w:rFonts w:ascii="Cambria Math" w:hAnsi="Cambria Math" w:cs="Cambria Math"/>
        </w:rPr>
        <w:t>₁₂</w:t>
      </w:r>
      <w:r>
        <w:t xml:space="preserve"> for absorption in the </w:t>
      </w:r>
      <w:r>
        <w:rPr>
          <w:rStyle w:val="ae"/>
        </w:rPr>
        <w:t>ileum</w:t>
      </w:r>
      <w:r>
        <w:t xml:space="preserve">. </w:t>
      </w:r>
    </w:p>
    <w:p w14:paraId="1D35B7CE" w14:textId="77777777" w:rsidR="00A37310" w:rsidRDefault="00A37310" w:rsidP="00A37310">
      <w:pPr>
        <w:widowControl/>
        <w:numPr>
          <w:ilvl w:val="1"/>
          <w:numId w:val="107"/>
        </w:numPr>
        <w:spacing w:before="100" w:beforeAutospacing="1" w:after="100" w:afterAutospacing="1"/>
        <w:jc w:val="left"/>
      </w:pPr>
      <w:r>
        <w:t xml:space="preserve">Gastrectomy → loss of IF → </w:t>
      </w:r>
      <w:r>
        <w:rPr>
          <w:rStyle w:val="ae"/>
        </w:rPr>
        <w:t>B</w:t>
      </w:r>
      <w:r>
        <w:rPr>
          <w:rStyle w:val="ae"/>
          <w:rFonts w:ascii="Cambria Math" w:hAnsi="Cambria Math" w:cs="Cambria Math"/>
        </w:rPr>
        <w:t>₁₂</w:t>
      </w:r>
      <w:r>
        <w:rPr>
          <w:rStyle w:val="ae"/>
        </w:rPr>
        <w:t xml:space="preserve"> malabsorption</w:t>
      </w:r>
      <w:r>
        <w:t>.</w:t>
      </w:r>
    </w:p>
    <w:p w14:paraId="30D91601" w14:textId="77777777" w:rsidR="00A37310" w:rsidRDefault="00A37310" w:rsidP="00A37310">
      <w:pPr>
        <w:widowControl/>
        <w:numPr>
          <w:ilvl w:val="0"/>
          <w:numId w:val="107"/>
        </w:numPr>
        <w:spacing w:before="100" w:beforeAutospacing="1" w:after="100" w:afterAutospacing="1"/>
        <w:jc w:val="left"/>
      </w:pPr>
      <w:r>
        <w:rPr>
          <w:rStyle w:val="ae"/>
        </w:rPr>
        <w:t>Pernicious anemia risk</w:t>
      </w:r>
      <w:r>
        <w:t xml:space="preserve">: </w:t>
      </w:r>
    </w:p>
    <w:p w14:paraId="132DF8BC" w14:textId="77777777" w:rsidR="00A37310" w:rsidRDefault="00A37310" w:rsidP="00A37310">
      <w:pPr>
        <w:widowControl/>
        <w:numPr>
          <w:ilvl w:val="1"/>
          <w:numId w:val="107"/>
        </w:numPr>
        <w:spacing w:before="100" w:beforeAutospacing="1" w:after="100" w:afterAutospacing="1"/>
        <w:jc w:val="left"/>
      </w:pPr>
      <w:r>
        <w:t>B</w:t>
      </w:r>
      <w:r>
        <w:rPr>
          <w:rFonts w:ascii="Cambria Math" w:hAnsi="Cambria Math" w:cs="Cambria Math"/>
        </w:rPr>
        <w:t>₁₂</w:t>
      </w:r>
      <w:r>
        <w:t xml:space="preserve"> is required for: </w:t>
      </w:r>
    </w:p>
    <w:p w14:paraId="65AC0C00" w14:textId="77777777" w:rsidR="00A37310" w:rsidRDefault="00A37310" w:rsidP="00A37310">
      <w:pPr>
        <w:widowControl/>
        <w:numPr>
          <w:ilvl w:val="2"/>
          <w:numId w:val="107"/>
        </w:numPr>
        <w:spacing w:before="100" w:beforeAutospacing="1" w:after="100" w:afterAutospacing="1"/>
        <w:jc w:val="left"/>
      </w:pPr>
      <w:r>
        <w:rPr>
          <w:rStyle w:val="ae"/>
        </w:rPr>
        <w:t>DNA synthesis</w:t>
      </w:r>
      <w:r>
        <w:t xml:space="preserve"> (folate metabolism). </w:t>
      </w:r>
    </w:p>
    <w:p w14:paraId="145555B0" w14:textId="77777777" w:rsidR="00A37310" w:rsidRDefault="00A37310" w:rsidP="00A37310">
      <w:pPr>
        <w:widowControl/>
        <w:numPr>
          <w:ilvl w:val="2"/>
          <w:numId w:val="107"/>
        </w:numPr>
        <w:spacing w:before="100" w:beforeAutospacing="1" w:after="100" w:afterAutospacing="1"/>
        <w:jc w:val="left"/>
      </w:pPr>
      <w:r>
        <w:rPr>
          <w:rStyle w:val="ae"/>
        </w:rPr>
        <w:t>Myelin maintenance</w:t>
      </w:r>
      <w:r>
        <w:t xml:space="preserve"> (neurological dysfunction if deficient).</w:t>
      </w:r>
    </w:p>
    <w:p w14:paraId="28C4F3D1" w14:textId="77777777" w:rsidR="00A37310" w:rsidRDefault="00A37310" w:rsidP="00A37310">
      <w:pPr>
        <w:pStyle w:val="af"/>
      </w:pPr>
      <w:r>
        <w:rPr>
          <w:rStyle w:val="ae"/>
        </w:rPr>
        <w:t>Solution</w:t>
      </w:r>
      <w:r>
        <w:t xml:space="preserve">: </w:t>
      </w:r>
    </w:p>
    <w:p w14:paraId="26CA5937" w14:textId="77777777" w:rsidR="00A37310" w:rsidRDefault="00A37310" w:rsidP="00A37310">
      <w:pPr>
        <w:widowControl/>
        <w:numPr>
          <w:ilvl w:val="0"/>
          <w:numId w:val="108"/>
        </w:numPr>
        <w:spacing w:before="100" w:beforeAutospacing="1" w:after="100" w:afterAutospacing="1"/>
        <w:jc w:val="left"/>
      </w:pPr>
      <w:r>
        <w:rPr>
          <w:rStyle w:val="ae"/>
        </w:rPr>
        <w:t>Lifelong intramuscular B</w:t>
      </w:r>
      <w:r>
        <w:rPr>
          <w:rStyle w:val="ae"/>
          <w:rFonts w:ascii="Cambria Math" w:hAnsi="Cambria Math" w:cs="Cambria Math"/>
        </w:rPr>
        <w:t>₁₂</w:t>
      </w:r>
      <w:r>
        <w:rPr>
          <w:rStyle w:val="ae"/>
        </w:rPr>
        <w:t xml:space="preserve"> injections</w:t>
      </w:r>
      <w:r>
        <w:t xml:space="preserve"> (bypasses gut absorption). </w:t>
      </w:r>
    </w:p>
    <w:p w14:paraId="3BCD66FA" w14:textId="77777777" w:rsidR="00A37310" w:rsidRDefault="00A37310" w:rsidP="00A37310">
      <w:pPr>
        <w:widowControl/>
        <w:numPr>
          <w:ilvl w:val="0"/>
          <w:numId w:val="108"/>
        </w:numPr>
        <w:spacing w:before="100" w:beforeAutospacing="1" w:after="100" w:afterAutospacing="1"/>
        <w:jc w:val="left"/>
      </w:pPr>
      <w:r>
        <w:rPr>
          <w:rStyle w:val="ae"/>
        </w:rPr>
        <w:t>High-dose oral B</w:t>
      </w:r>
      <w:r>
        <w:rPr>
          <w:rStyle w:val="ae"/>
          <w:rFonts w:ascii="Cambria Math" w:hAnsi="Cambria Math" w:cs="Cambria Math"/>
        </w:rPr>
        <w:t>₁₂</w:t>
      </w:r>
      <w:r>
        <w:t xml:space="preserve"> (1% absorbed passively without IF).</w:t>
      </w:r>
    </w:p>
    <w:p w14:paraId="51F4500C" w14:textId="77777777" w:rsidR="00A37310" w:rsidRDefault="00A37310" w:rsidP="00A37310">
      <w:pPr>
        <w:pStyle w:val="af"/>
      </w:pPr>
      <w:r>
        <w:rPr>
          <w:rStyle w:val="ae"/>
        </w:rPr>
        <w:t>Clinical Impact</w:t>
      </w:r>
      <w:r>
        <w:t xml:space="preserve">: </w:t>
      </w:r>
    </w:p>
    <w:p w14:paraId="24AFC449" w14:textId="77777777" w:rsidR="00A37310" w:rsidRDefault="00A37310" w:rsidP="00A37310">
      <w:pPr>
        <w:widowControl/>
        <w:numPr>
          <w:ilvl w:val="0"/>
          <w:numId w:val="109"/>
        </w:numPr>
        <w:spacing w:before="100" w:beforeAutospacing="1" w:after="100" w:afterAutospacing="1"/>
        <w:jc w:val="left"/>
      </w:pPr>
      <w:r>
        <w:t xml:space="preserve">Untreated deficiency → </w:t>
      </w:r>
      <w:r>
        <w:rPr>
          <w:rStyle w:val="ae"/>
        </w:rPr>
        <w:t>megaloblastic anemia + neuropathy</w:t>
      </w:r>
      <w:r>
        <w:t xml:space="preserve"> (demyelination).</w:t>
      </w:r>
    </w:p>
    <w:p w14:paraId="0609FBE4" w14:textId="77777777" w:rsidR="00A37310" w:rsidRDefault="0041450B" w:rsidP="00A37310">
      <w:r>
        <w:rPr>
          <w:noProof/>
        </w:rPr>
        <w:pict w14:anchorId="1FA7ABC8">
          <v:rect id="_x0000_i1025" alt="" style="width:415.3pt;height:.05pt;mso-width-percent:0;mso-height-percent:0;mso-width-percent:0;mso-height-percent:0" o:hralign="center" o:hrstd="t" o:hr="t" fillcolor="#a0a0a0" stroked="f"/>
        </w:pict>
      </w:r>
    </w:p>
    <w:p w14:paraId="70BA8C4C" w14:textId="77777777" w:rsidR="00A37310" w:rsidRPr="00176705" w:rsidRDefault="00A37310" w:rsidP="003E4EA4">
      <w:pPr>
        <w:rPr>
          <w:rFonts w:hint="eastAsia"/>
        </w:rPr>
      </w:pPr>
    </w:p>
    <w:sectPr w:rsidR="00A37310" w:rsidRPr="00176705">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0"/>
    <w:family w:val="decorative"/>
    <w:pitch w:val="variable"/>
    <w:sig w:usb0="00000003" w:usb1="00000000" w:usb2="00000000" w:usb3="00000000" w:csb0="80000001" w:csb1="00000000"/>
  </w:font>
  <w:font w:name="DengXian">
    <w:altName w:val="等线"/>
    <w:panose1 w:val="02010600030101010101"/>
    <w:charset w:val="86"/>
    <w:family w:val="auto"/>
    <w:pitch w:val="variable"/>
    <w:sig w:usb0="A00002BF" w:usb1="38CF7CFA" w:usb2="00000016" w:usb3="00000000" w:csb0="0004000F" w:csb1="00000000"/>
  </w:font>
  <w:font w:name="等线 Light">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Cambria Math">
    <w:panose1 w:val="02040503050406030204"/>
    <w:charset w:val="00"/>
    <w:family w:val="roman"/>
    <w:pitch w:val="variable"/>
    <w:sig w:usb0="E00002FF" w:usb1="420024FF" w:usb2="00000000" w:usb3="00000000" w:csb0="0000019F" w:csb1="00000000"/>
  </w:font>
  <w:font w:name="Apple Color Emoji">
    <w:panose1 w:val="00000000000000000000"/>
    <w:charset w:val="00"/>
    <w:family w:val="auto"/>
    <w:pitch w:val="variable"/>
    <w:sig w:usb0="00000003" w:usb1="18000000" w:usb2="14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141C14"/>
    <w:multiLevelType w:val="multilevel"/>
    <w:tmpl w:val="C24092B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0347991"/>
    <w:multiLevelType w:val="multilevel"/>
    <w:tmpl w:val="1C4AC04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1431274"/>
    <w:multiLevelType w:val="multilevel"/>
    <w:tmpl w:val="62B406B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5A06CA2"/>
    <w:multiLevelType w:val="multilevel"/>
    <w:tmpl w:val="B7D4F2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80B32B3"/>
    <w:multiLevelType w:val="multilevel"/>
    <w:tmpl w:val="98C2C97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8B42556"/>
    <w:multiLevelType w:val="multilevel"/>
    <w:tmpl w:val="F740D42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9233DBF"/>
    <w:multiLevelType w:val="multilevel"/>
    <w:tmpl w:val="174639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93E407F"/>
    <w:multiLevelType w:val="multilevel"/>
    <w:tmpl w:val="F322FA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96A56B5"/>
    <w:multiLevelType w:val="multilevel"/>
    <w:tmpl w:val="5B4A864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A8F390A"/>
    <w:multiLevelType w:val="multilevel"/>
    <w:tmpl w:val="EDEE88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B503AEB"/>
    <w:multiLevelType w:val="multilevel"/>
    <w:tmpl w:val="F74C9F1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0B835F7A"/>
    <w:multiLevelType w:val="multilevel"/>
    <w:tmpl w:val="3580DD3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0C1F211B"/>
    <w:multiLevelType w:val="multilevel"/>
    <w:tmpl w:val="9A7273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0C54168B"/>
    <w:multiLevelType w:val="multilevel"/>
    <w:tmpl w:val="EB4C6E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0C5420F0"/>
    <w:multiLevelType w:val="multilevel"/>
    <w:tmpl w:val="878A1E4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0FB9707F"/>
    <w:multiLevelType w:val="multilevel"/>
    <w:tmpl w:val="0F48C3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0FE20B02"/>
    <w:multiLevelType w:val="multilevel"/>
    <w:tmpl w:val="07A24E7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110E0371"/>
    <w:multiLevelType w:val="multilevel"/>
    <w:tmpl w:val="7C70435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11D54591"/>
    <w:multiLevelType w:val="multilevel"/>
    <w:tmpl w:val="4126D8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12267CBF"/>
    <w:multiLevelType w:val="multilevel"/>
    <w:tmpl w:val="F78A20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12CB2CFB"/>
    <w:multiLevelType w:val="multilevel"/>
    <w:tmpl w:val="97A62A9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142B6935"/>
    <w:multiLevelType w:val="multilevel"/>
    <w:tmpl w:val="DBDE4F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14A939D5"/>
    <w:multiLevelType w:val="multilevel"/>
    <w:tmpl w:val="A45CD5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14F478E6"/>
    <w:multiLevelType w:val="multilevel"/>
    <w:tmpl w:val="E392ED3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176D6C4C"/>
    <w:multiLevelType w:val="multilevel"/>
    <w:tmpl w:val="F9C817E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17901722"/>
    <w:multiLevelType w:val="multilevel"/>
    <w:tmpl w:val="76CE5766"/>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18095781"/>
    <w:multiLevelType w:val="multilevel"/>
    <w:tmpl w:val="72A222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18A1027C"/>
    <w:multiLevelType w:val="multilevel"/>
    <w:tmpl w:val="13A049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19087808"/>
    <w:multiLevelType w:val="multilevel"/>
    <w:tmpl w:val="47D2B91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19143A1A"/>
    <w:multiLevelType w:val="multilevel"/>
    <w:tmpl w:val="91D060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1AE56AE2"/>
    <w:multiLevelType w:val="multilevel"/>
    <w:tmpl w:val="40CAE12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1C970D47"/>
    <w:multiLevelType w:val="multilevel"/>
    <w:tmpl w:val="22CC5B0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1CF52072"/>
    <w:multiLevelType w:val="multilevel"/>
    <w:tmpl w:val="DA08079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 w15:restartNumberingAfterBreak="0">
    <w:nsid w:val="1D894364"/>
    <w:multiLevelType w:val="multilevel"/>
    <w:tmpl w:val="369670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1DDB1D2E"/>
    <w:multiLevelType w:val="multilevel"/>
    <w:tmpl w:val="6E0058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1F8613F3"/>
    <w:multiLevelType w:val="multilevel"/>
    <w:tmpl w:val="25D2505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20313F8B"/>
    <w:multiLevelType w:val="multilevel"/>
    <w:tmpl w:val="FCB0A0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205752F5"/>
    <w:multiLevelType w:val="multilevel"/>
    <w:tmpl w:val="8FECFB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206209D1"/>
    <w:multiLevelType w:val="multilevel"/>
    <w:tmpl w:val="77BCD158"/>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20E80A84"/>
    <w:multiLevelType w:val="multilevel"/>
    <w:tmpl w:val="3D22B5D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225F3D39"/>
    <w:multiLevelType w:val="multilevel"/>
    <w:tmpl w:val="C47093E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1" w15:restartNumberingAfterBreak="0">
    <w:nsid w:val="25851C04"/>
    <w:multiLevelType w:val="multilevel"/>
    <w:tmpl w:val="F8DA769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25FA3443"/>
    <w:multiLevelType w:val="multilevel"/>
    <w:tmpl w:val="59DE31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272617A1"/>
    <w:multiLevelType w:val="multilevel"/>
    <w:tmpl w:val="645823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28091E0D"/>
    <w:multiLevelType w:val="multilevel"/>
    <w:tmpl w:val="1708F0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28520BCF"/>
    <w:multiLevelType w:val="multilevel"/>
    <w:tmpl w:val="8DA8E08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6" w15:restartNumberingAfterBreak="0">
    <w:nsid w:val="29961F5A"/>
    <w:multiLevelType w:val="multilevel"/>
    <w:tmpl w:val="D3CA8C2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2A7202CC"/>
    <w:multiLevelType w:val="multilevel"/>
    <w:tmpl w:val="FD148B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2B534B6F"/>
    <w:multiLevelType w:val="multilevel"/>
    <w:tmpl w:val="316A22A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9" w15:restartNumberingAfterBreak="0">
    <w:nsid w:val="2D6C3866"/>
    <w:multiLevelType w:val="multilevel"/>
    <w:tmpl w:val="E162152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0" w15:restartNumberingAfterBreak="0">
    <w:nsid w:val="2DAA21D1"/>
    <w:multiLevelType w:val="multilevel"/>
    <w:tmpl w:val="FA90F03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1" w15:restartNumberingAfterBreak="0">
    <w:nsid w:val="2E15138A"/>
    <w:multiLevelType w:val="multilevel"/>
    <w:tmpl w:val="86804A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2EC32CB5"/>
    <w:multiLevelType w:val="multilevel"/>
    <w:tmpl w:val="94503F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2FD37493"/>
    <w:multiLevelType w:val="multilevel"/>
    <w:tmpl w:val="14DA6D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311B0404"/>
    <w:multiLevelType w:val="multilevel"/>
    <w:tmpl w:val="64209F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328146A8"/>
    <w:multiLevelType w:val="multilevel"/>
    <w:tmpl w:val="CED684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32830028"/>
    <w:multiLevelType w:val="multilevel"/>
    <w:tmpl w:val="43C2DC0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7" w15:restartNumberingAfterBreak="0">
    <w:nsid w:val="376028D7"/>
    <w:multiLevelType w:val="multilevel"/>
    <w:tmpl w:val="D66EFC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3B655246"/>
    <w:multiLevelType w:val="multilevel"/>
    <w:tmpl w:val="1B96A048"/>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3F136C53"/>
    <w:multiLevelType w:val="multilevel"/>
    <w:tmpl w:val="0506157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40413EA8"/>
    <w:multiLevelType w:val="multilevel"/>
    <w:tmpl w:val="D81072A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1" w15:restartNumberingAfterBreak="0">
    <w:nsid w:val="4348680E"/>
    <w:multiLevelType w:val="multilevel"/>
    <w:tmpl w:val="6032B8E8"/>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45574ED1"/>
    <w:multiLevelType w:val="multilevel"/>
    <w:tmpl w:val="D7DCC6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45645475"/>
    <w:multiLevelType w:val="multilevel"/>
    <w:tmpl w:val="B63A84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46E20703"/>
    <w:multiLevelType w:val="multilevel"/>
    <w:tmpl w:val="389E4ED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481625DE"/>
    <w:multiLevelType w:val="multilevel"/>
    <w:tmpl w:val="EEA279F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6" w15:restartNumberingAfterBreak="0">
    <w:nsid w:val="49B67CB2"/>
    <w:multiLevelType w:val="multilevel"/>
    <w:tmpl w:val="31D652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4C017BDA"/>
    <w:multiLevelType w:val="multilevel"/>
    <w:tmpl w:val="7A28EA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4E990747"/>
    <w:multiLevelType w:val="multilevel"/>
    <w:tmpl w:val="C436C7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4F912249"/>
    <w:multiLevelType w:val="multilevel"/>
    <w:tmpl w:val="0B4A5D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4F930050"/>
    <w:multiLevelType w:val="multilevel"/>
    <w:tmpl w:val="6AA0DCA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50614CB1"/>
    <w:multiLevelType w:val="multilevel"/>
    <w:tmpl w:val="B33A35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51A85568"/>
    <w:multiLevelType w:val="multilevel"/>
    <w:tmpl w:val="6DA6EF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523339D1"/>
    <w:multiLevelType w:val="multilevel"/>
    <w:tmpl w:val="875C63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52A37B25"/>
    <w:multiLevelType w:val="multilevel"/>
    <w:tmpl w:val="FB48905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 w15:restartNumberingAfterBreak="0">
    <w:nsid w:val="52A54A10"/>
    <w:multiLevelType w:val="multilevel"/>
    <w:tmpl w:val="339C49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 w15:restartNumberingAfterBreak="0">
    <w:nsid w:val="54672F0A"/>
    <w:multiLevelType w:val="multilevel"/>
    <w:tmpl w:val="8D86F7A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7" w15:restartNumberingAfterBreak="0">
    <w:nsid w:val="54923ECB"/>
    <w:multiLevelType w:val="multilevel"/>
    <w:tmpl w:val="4FB43F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 w15:restartNumberingAfterBreak="0">
    <w:nsid w:val="54DE1EC3"/>
    <w:multiLevelType w:val="multilevel"/>
    <w:tmpl w:val="8924A01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 w15:restartNumberingAfterBreak="0">
    <w:nsid w:val="5625207B"/>
    <w:multiLevelType w:val="multilevel"/>
    <w:tmpl w:val="6E4CFB0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0" w15:restartNumberingAfterBreak="0">
    <w:nsid w:val="564C5C81"/>
    <w:multiLevelType w:val="multilevel"/>
    <w:tmpl w:val="0AC69BA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 w15:restartNumberingAfterBreak="0">
    <w:nsid w:val="58336C00"/>
    <w:multiLevelType w:val="multilevel"/>
    <w:tmpl w:val="3852FFE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2" w15:restartNumberingAfterBreak="0">
    <w:nsid w:val="59CF3097"/>
    <w:multiLevelType w:val="multilevel"/>
    <w:tmpl w:val="86FCDD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 w15:restartNumberingAfterBreak="0">
    <w:nsid w:val="5C8B1AEC"/>
    <w:multiLevelType w:val="multilevel"/>
    <w:tmpl w:val="1312DD8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4" w15:restartNumberingAfterBreak="0">
    <w:nsid w:val="5D0A062E"/>
    <w:multiLevelType w:val="multilevel"/>
    <w:tmpl w:val="95E2717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5" w15:restartNumberingAfterBreak="0">
    <w:nsid w:val="5D875655"/>
    <w:multiLevelType w:val="multilevel"/>
    <w:tmpl w:val="6F6865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 w15:restartNumberingAfterBreak="0">
    <w:nsid w:val="606E2BA2"/>
    <w:multiLevelType w:val="multilevel"/>
    <w:tmpl w:val="5D8C19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 w15:restartNumberingAfterBreak="0">
    <w:nsid w:val="615D06A5"/>
    <w:multiLevelType w:val="multilevel"/>
    <w:tmpl w:val="39B09B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8" w15:restartNumberingAfterBreak="0">
    <w:nsid w:val="61E01639"/>
    <w:multiLevelType w:val="multilevel"/>
    <w:tmpl w:val="9746D0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9" w15:restartNumberingAfterBreak="0">
    <w:nsid w:val="61EF59BB"/>
    <w:multiLevelType w:val="multilevel"/>
    <w:tmpl w:val="64C8D8CC"/>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0" w15:restartNumberingAfterBreak="0">
    <w:nsid w:val="64BE09A4"/>
    <w:multiLevelType w:val="multilevel"/>
    <w:tmpl w:val="00B8E0E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1" w15:restartNumberingAfterBreak="0">
    <w:nsid w:val="670D2EDB"/>
    <w:multiLevelType w:val="multilevel"/>
    <w:tmpl w:val="7B9A27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2" w15:restartNumberingAfterBreak="0">
    <w:nsid w:val="687D5DFC"/>
    <w:multiLevelType w:val="multilevel"/>
    <w:tmpl w:val="8C8ECA9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3" w15:restartNumberingAfterBreak="0">
    <w:nsid w:val="6A8E0DB8"/>
    <w:multiLevelType w:val="multilevel"/>
    <w:tmpl w:val="1F185DD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4" w15:restartNumberingAfterBreak="0">
    <w:nsid w:val="6B4E6390"/>
    <w:multiLevelType w:val="multilevel"/>
    <w:tmpl w:val="B47466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5" w15:restartNumberingAfterBreak="0">
    <w:nsid w:val="6CD62120"/>
    <w:multiLevelType w:val="multilevel"/>
    <w:tmpl w:val="17A8D9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6" w15:restartNumberingAfterBreak="0">
    <w:nsid w:val="6DCA21CB"/>
    <w:multiLevelType w:val="multilevel"/>
    <w:tmpl w:val="3FB45E98"/>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7" w15:restartNumberingAfterBreak="0">
    <w:nsid w:val="735B38E8"/>
    <w:multiLevelType w:val="multilevel"/>
    <w:tmpl w:val="A2AAFC94"/>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8" w15:restartNumberingAfterBreak="0">
    <w:nsid w:val="758B36C6"/>
    <w:multiLevelType w:val="multilevel"/>
    <w:tmpl w:val="1CB47CB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9" w15:restartNumberingAfterBreak="0">
    <w:nsid w:val="77362452"/>
    <w:multiLevelType w:val="multilevel"/>
    <w:tmpl w:val="3BBE51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0" w15:restartNumberingAfterBreak="0">
    <w:nsid w:val="77403526"/>
    <w:multiLevelType w:val="multilevel"/>
    <w:tmpl w:val="5FFCBD8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1" w15:restartNumberingAfterBreak="0">
    <w:nsid w:val="798945A8"/>
    <w:multiLevelType w:val="multilevel"/>
    <w:tmpl w:val="2702D68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2" w15:restartNumberingAfterBreak="0">
    <w:nsid w:val="79EC12A8"/>
    <w:multiLevelType w:val="multilevel"/>
    <w:tmpl w:val="CFEC2D2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3" w15:restartNumberingAfterBreak="0">
    <w:nsid w:val="7B89121C"/>
    <w:multiLevelType w:val="multilevel"/>
    <w:tmpl w:val="F356CA6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4" w15:restartNumberingAfterBreak="0">
    <w:nsid w:val="7EBA7D1D"/>
    <w:multiLevelType w:val="multilevel"/>
    <w:tmpl w:val="249845B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5" w15:restartNumberingAfterBreak="0">
    <w:nsid w:val="7F1401A3"/>
    <w:multiLevelType w:val="multilevel"/>
    <w:tmpl w:val="F70A069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387412405">
    <w:abstractNumId w:val="30"/>
  </w:num>
  <w:num w:numId="2" w16cid:durableId="626745355">
    <w:abstractNumId w:val="105"/>
  </w:num>
  <w:num w:numId="3" w16cid:durableId="165099516">
    <w:abstractNumId w:val="63"/>
  </w:num>
  <w:num w:numId="4" w16cid:durableId="159783497">
    <w:abstractNumId w:val="103"/>
  </w:num>
  <w:num w:numId="5" w16cid:durableId="1143741756">
    <w:abstractNumId w:val="29"/>
  </w:num>
  <w:num w:numId="6" w16cid:durableId="942883309">
    <w:abstractNumId w:val="51"/>
  </w:num>
  <w:num w:numId="7" w16cid:durableId="1292859731">
    <w:abstractNumId w:val="76"/>
  </w:num>
  <w:num w:numId="8" w16cid:durableId="2083327647">
    <w:abstractNumId w:val="24"/>
  </w:num>
  <w:num w:numId="9" w16cid:durableId="631791275">
    <w:abstractNumId w:val="28"/>
  </w:num>
  <w:num w:numId="10" w16cid:durableId="1725984376">
    <w:abstractNumId w:val="8"/>
  </w:num>
  <w:num w:numId="11" w16cid:durableId="962274266">
    <w:abstractNumId w:val="69"/>
  </w:num>
  <w:num w:numId="12" w16cid:durableId="1565025176">
    <w:abstractNumId w:val="38"/>
  </w:num>
  <w:num w:numId="13" w16cid:durableId="1536966854">
    <w:abstractNumId w:val="38"/>
    <w:lvlOverride w:ilvl="1">
      <w:lvl w:ilvl="1">
        <w:numFmt w:val="bullet"/>
        <w:lvlText w:val="o"/>
        <w:lvlJc w:val="left"/>
        <w:pPr>
          <w:tabs>
            <w:tab w:val="num" w:pos="1440"/>
          </w:tabs>
          <w:ind w:left="1440" w:hanging="360"/>
        </w:pPr>
        <w:rPr>
          <w:rFonts w:ascii="Courier New" w:hAnsi="Courier New" w:hint="default"/>
          <w:sz w:val="20"/>
        </w:rPr>
      </w:lvl>
    </w:lvlOverride>
  </w:num>
  <w:num w:numId="14" w16cid:durableId="1283801916">
    <w:abstractNumId w:val="2"/>
  </w:num>
  <w:num w:numId="15" w16cid:durableId="1985115891">
    <w:abstractNumId w:val="4"/>
  </w:num>
  <w:num w:numId="16" w16cid:durableId="1989627179">
    <w:abstractNumId w:val="12"/>
  </w:num>
  <w:num w:numId="17" w16cid:durableId="1789471873">
    <w:abstractNumId w:val="27"/>
  </w:num>
  <w:num w:numId="18" w16cid:durableId="112675278">
    <w:abstractNumId w:val="6"/>
  </w:num>
  <w:num w:numId="19" w16cid:durableId="264773580">
    <w:abstractNumId w:val="39"/>
  </w:num>
  <w:num w:numId="20" w16cid:durableId="614482924">
    <w:abstractNumId w:val="26"/>
  </w:num>
  <w:num w:numId="21" w16cid:durableId="107966604">
    <w:abstractNumId w:val="46"/>
  </w:num>
  <w:num w:numId="22" w16cid:durableId="545071743">
    <w:abstractNumId w:val="97"/>
  </w:num>
  <w:num w:numId="23" w16cid:durableId="2106802209">
    <w:abstractNumId w:val="9"/>
  </w:num>
  <w:num w:numId="24" w16cid:durableId="639120198">
    <w:abstractNumId w:val="1"/>
  </w:num>
  <w:num w:numId="25" w16cid:durableId="836460588">
    <w:abstractNumId w:val="57"/>
  </w:num>
  <w:num w:numId="26" w16cid:durableId="83189948">
    <w:abstractNumId w:val="61"/>
  </w:num>
  <w:num w:numId="27" w16cid:durableId="957107440">
    <w:abstractNumId w:val="61"/>
    <w:lvlOverride w:ilvl="1">
      <w:lvl w:ilvl="1">
        <w:numFmt w:val="bullet"/>
        <w:lvlText w:val="o"/>
        <w:lvlJc w:val="left"/>
        <w:pPr>
          <w:tabs>
            <w:tab w:val="num" w:pos="1440"/>
          </w:tabs>
          <w:ind w:left="1440" w:hanging="360"/>
        </w:pPr>
        <w:rPr>
          <w:rFonts w:ascii="Courier New" w:hAnsi="Courier New" w:hint="default"/>
          <w:sz w:val="20"/>
        </w:rPr>
      </w:lvl>
    </w:lvlOverride>
  </w:num>
  <w:num w:numId="28" w16cid:durableId="832793206">
    <w:abstractNumId w:val="44"/>
  </w:num>
  <w:num w:numId="29" w16cid:durableId="182864626">
    <w:abstractNumId w:val="16"/>
  </w:num>
  <w:num w:numId="30" w16cid:durableId="211162639">
    <w:abstractNumId w:val="94"/>
  </w:num>
  <w:num w:numId="31" w16cid:durableId="128982500">
    <w:abstractNumId w:val="95"/>
  </w:num>
  <w:num w:numId="32" w16cid:durableId="1823425859">
    <w:abstractNumId w:val="65"/>
  </w:num>
  <w:num w:numId="33" w16cid:durableId="1044410389">
    <w:abstractNumId w:val="85"/>
  </w:num>
  <w:num w:numId="34" w16cid:durableId="1863015123">
    <w:abstractNumId w:val="47"/>
  </w:num>
  <w:num w:numId="35" w16cid:durableId="651837178">
    <w:abstractNumId w:val="96"/>
  </w:num>
  <w:num w:numId="36" w16cid:durableId="1913932254">
    <w:abstractNumId w:val="96"/>
    <w:lvlOverride w:ilvl="1">
      <w:lvl w:ilvl="1">
        <w:numFmt w:val="bullet"/>
        <w:lvlText w:val="o"/>
        <w:lvlJc w:val="left"/>
        <w:pPr>
          <w:tabs>
            <w:tab w:val="num" w:pos="1440"/>
          </w:tabs>
          <w:ind w:left="1440" w:hanging="360"/>
        </w:pPr>
        <w:rPr>
          <w:rFonts w:ascii="Courier New" w:hAnsi="Courier New" w:hint="default"/>
          <w:sz w:val="20"/>
        </w:rPr>
      </w:lvl>
    </w:lvlOverride>
  </w:num>
  <w:num w:numId="37" w16cid:durableId="1186677357">
    <w:abstractNumId w:val="15"/>
  </w:num>
  <w:num w:numId="38" w16cid:durableId="806163602">
    <w:abstractNumId w:val="104"/>
  </w:num>
  <w:num w:numId="39" w16cid:durableId="272249830">
    <w:abstractNumId w:val="82"/>
  </w:num>
  <w:num w:numId="40" w16cid:durableId="1656687039">
    <w:abstractNumId w:val="60"/>
  </w:num>
  <w:num w:numId="41" w16cid:durableId="1190223825">
    <w:abstractNumId w:val="19"/>
  </w:num>
  <w:num w:numId="42" w16cid:durableId="1597205542">
    <w:abstractNumId w:val="36"/>
  </w:num>
  <w:num w:numId="43" w16cid:durableId="1938175308">
    <w:abstractNumId w:val="49"/>
  </w:num>
  <w:num w:numId="44" w16cid:durableId="293097444">
    <w:abstractNumId w:val="81"/>
  </w:num>
  <w:num w:numId="45" w16cid:durableId="307174999">
    <w:abstractNumId w:val="21"/>
  </w:num>
  <w:num w:numId="46" w16cid:durableId="708190069">
    <w:abstractNumId w:val="31"/>
  </w:num>
  <w:num w:numId="47" w16cid:durableId="1544367114">
    <w:abstractNumId w:val="88"/>
  </w:num>
  <w:num w:numId="48" w16cid:durableId="108361670">
    <w:abstractNumId w:val="62"/>
  </w:num>
  <w:num w:numId="49" w16cid:durableId="349529579">
    <w:abstractNumId w:val="55"/>
  </w:num>
  <w:num w:numId="50" w16cid:durableId="1751585045">
    <w:abstractNumId w:val="56"/>
  </w:num>
  <w:num w:numId="51" w16cid:durableId="371272557">
    <w:abstractNumId w:val="14"/>
  </w:num>
  <w:num w:numId="52" w16cid:durableId="939067914">
    <w:abstractNumId w:val="43"/>
  </w:num>
  <w:num w:numId="53" w16cid:durableId="598679012">
    <w:abstractNumId w:val="77"/>
  </w:num>
  <w:num w:numId="54" w16cid:durableId="1034961021">
    <w:abstractNumId w:val="90"/>
  </w:num>
  <w:num w:numId="55" w16cid:durableId="597981881">
    <w:abstractNumId w:val="52"/>
  </w:num>
  <w:num w:numId="56" w16cid:durableId="1094940488">
    <w:abstractNumId w:val="54"/>
  </w:num>
  <w:num w:numId="57" w16cid:durableId="1674068709">
    <w:abstractNumId w:val="84"/>
  </w:num>
  <w:num w:numId="58" w16cid:durableId="910777162">
    <w:abstractNumId w:val="7"/>
  </w:num>
  <w:num w:numId="59" w16cid:durableId="1917471151">
    <w:abstractNumId w:val="83"/>
  </w:num>
  <w:num w:numId="60" w16cid:durableId="1491827422">
    <w:abstractNumId w:val="99"/>
  </w:num>
  <w:num w:numId="61" w16cid:durableId="1671713585">
    <w:abstractNumId w:val="89"/>
  </w:num>
  <w:num w:numId="62" w16cid:durableId="1389693698">
    <w:abstractNumId w:val="72"/>
  </w:num>
  <w:num w:numId="63" w16cid:durableId="1604453341">
    <w:abstractNumId w:val="11"/>
  </w:num>
  <w:num w:numId="64" w16cid:durableId="874006091">
    <w:abstractNumId w:val="100"/>
  </w:num>
  <w:num w:numId="65" w16cid:durableId="1819954755">
    <w:abstractNumId w:val="91"/>
  </w:num>
  <w:num w:numId="66" w16cid:durableId="292755925">
    <w:abstractNumId w:val="78"/>
  </w:num>
  <w:num w:numId="67" w16cid:durableId="2059737526">
    <w:abstractNumId w:val="41"/>
  </w:num>
  <w:num w:numId="68" w16cid:durableId="1597247630">
    <w:abstractNumId w:val="35"/>
  </w:num>
  <w:num w:numId="69" w16cid:durableId="1633094179">
    <w:abstractNumId w:val="70"/>
  </w:num>
  <w:num w:numId="70" w16cid:durableId="9333847">
    <w:abstractNumId w:val="23"/>
  </w:num>
  <w:num w:numId="71" w16cid:durableId="1980838706">
    <w:abstractNumId w:val="20"/>
  </w:num>
  <w:num w:numId="72" w16cid:durableId="312874378">
    <w:abstractNumId w:val="17"/>
  </w:num>
  <w:num w:numId="73" w16cid:durableId="114950778">
    <w:abstractNumId w:val="5"/>
  </w:num>
  <w:num w:numId="74" w16cid:durableId="1309940785">
    <w:abstractNumId w:val="50"/>
  </w:num>
  <w:num w:numId="75" w16cid:durableId="573397971">
    <w:abstractNumId w:val="45"/>
  </w:num>
  <w:num w:numId="76" w16cid:durableId="106437301">
    <w:abstractNumId w:val="0"/>
  </w:num>
  <w:num w:numId="77" w16cid:durableId="1580673190">
    <w:abstractNumId w:val="59"/>
  </w:num>
  <w:num w:numId="78" w16cid:durableId="1941835589">
    <w:abstractNumId w:val="18"/>
  </w:num>
  <w:num w:numId="79" w16cid:durableId="1713652586">
    <w:abstractNumId w:val="101"/>
  </w:num>
  <w:num w:numId="80" w16cid:durableId="1810901222">
    <w:abstractNumId w:val="93"/>
  </w:num>
  <w:num w:numId="81" w16cid:durableId="936131049">
    <w:abstractNumId w:val="22"/>
  </w:num>
  <w:num w:numId="82" w16cid:durableId="514927284">
    <w:abstractNumId w:val="73"/>
  </w:num>
  <w:num w:numId="83" w16cid:durableId="1745178842">
    <w:abstractNumId w:val="98"/>
  </w:num>
  <w:num w:numId="84" w16cid:durableId="473134763">
    <w:abstractNumId w:val="10"/>
  </w:num>
  <w:num w:numId="85" w16cid:durableId="259995440">
    <w:abstractNumId w:val="64"/>
  </w:num>
  <w:num w:numId="86" w16cid:durableId="1703625946">
    <w:abstractNumId w:val="74"/>
  </w:num>
  <w:num w:numId="87" w16cid:durableId="1468160099">
    <w:abstractNumId w:val="68"/>
  </w:num>
  <w:num w:numId="88" w16cid:durableId="968900397">
    <w:abstractNumId w:val="13"/>
  </w:num>
  <w:num w:numId="89" w16cid:durableId="755519294">
    <w:abstractNumId w:val="80"/>
  </w:num>
  <w:num w:numId="90" w16cid:durableId="1902715404">
    <w:abstractNumId w:val="66"/>
  </w:num>
  <w:num w:numId="91" w16cid:durableId="1222716062">
    <w:abstractNumId w:val="79"/>
  </w:num>
  <w:num w:numId="92" w16cid:durableId="569266897">
    <w:abstractNumId w:val="42"/>
  </w:num>
  <w:num w:numId="93" w16cid:durableId="873619560">
    <w:abstractNumId w:val="102"/>
  </w:num>
  <w:num w:numId="94" w16cid:durableId="1684553672">
    <w:abstractNumId w:val="53"/>
  </w:num>
  <w:num w:numId="95" w16cid:durableId="1944918561">
    <w:abstractNumId w:val="32"/>
  </w:num>
  <w:num w:numId="96" w16cid:durableId="915628609">
    <w:abstractNumId w:val="34"/>
  </w:num>
  <w:num w:numId="97" w16cid:durableId="773399355">
    <w:abstractNumId w:val="40"/>
  </w:num>
  <w:num w:numId="98" w16cid:durableId="1753312240">
    <w:abstractNumId w:val="67"/>
  </w:num>
  <w:num w:numId="99" w16cid:durableId="548807657">
    <w:abstractNumId w:val="25"/>
  </w:num>
  <w:num w:numId="100" w16cid:durableId="295527067">
    <w:abstractNumId w:val="75"/>
  </w:num>
  <w:num w:numId="101" w16cid:durableId="1189759398">
    <w:abstractNumId w:val="48"/>
  </w:num>
  <w:num w:numId="102" w16cid:durableId="722559845">
    <w:abstractNumId w:val="37"/>
  </w:num>
  <w:num w:numId="103" w16cid:durableId="1418214079">
    <w:abstractNumId w:val="87"/>
  </w:num>
  <w:num w:numId="104" w16cid:durableId="1670596188">
    <w:abstractNumId w:val="3"/>
  </w:num>
  <w:num w:numId="105" w16cid:durableId="1067462329">
    <w:abstractNumId w:val="71"/>
  </w:num>
  <w:num w:numId="106" w16cid:durableId="1101679733">
    <w:abstractNumId w:val="58"/>
  </w:num>
  <w:num w:numId="107" w16cid:durableId="545945084">
    <w:abstractNumId w:val="92"/>
  </w:num>
  <w:num w:numId="108" w16cid:durableId="1596131320">
    <w:abstractNumId w:val="33"/>
  </w:num>
  <w:num w:numId="109" w16cid:durableId="929122990">
    <w:abstractNumId w:val="8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3"/>
  <w:bordersDoNotSurroundHeader/>
  <w:bordersDoNotSurroundFooter/>
  <w:proofState w:grammar="clean"/>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E4EA4"/>
    <w:rsid w:val="00000075"/>
    <w:rsid w:val="000021D6"/>
    <w:rsid w:val="00010783"/>
    <w:rsid w:val="00022FA6"/>
    <w:rsid w:val="00047210"/>
    <w:rsid w:val="00064363"/>
    <w:rsid w:val="00073C77"/>
    <w:rsid w:val="00076B2D"/>
    <w:rsid w:val="00077B59"/>
    <w:rsid w:val="00085693"/>
    <w:rsid w:val="00095523"/>
    <w:rsid w:val="00095E67"/>
    <w:rsid w:val="000B0E1F"/>
    <w:rsid w:val="000B472A"/>
    <w:rsid w:val="000E644F"/>
    <w:rsid w:val="00132C1D"/>
    <w:rsid w:val="00132C2D"/>
    <w:rsid w:val="00157F6E"/>
    <w:rsid w:val="00160B28"/>
    <w:rsid w:val="00176705"/>
    <w:rsid w:val="00194AE1"/>
    <w:rsid w:val="00196C31"/>
    <w:rsid w:val="001F161A"/>
    <w:rsid w:val="002237AF"/>
    <w:rsid w:val="00256368"/>
    <w:rsid w:val="0026323A"/>
    <w:rsid w:val="00267E23"/>
    <w:rsid w:val="002779E8"/>
    <w:rsid w:val="002A4BA0"/>
    <w:rsid w:val="002E018F"/>
    <w:rsid w:val="002E1BB4"/>
    <w:rsid w:val="002E3DFF"/>
    <w:rsid w:val="00301757"/>
    <w:rsid w:val="0030261C"/>
    <w:rsid w:val="00315B52"/>
    <w:rsid w:val="0032354D"/>
    <w:rsid w:val="0036274B"/>
    <w:rsid w:val="00363DA8"/>
    <w:rsid w:val="00377ECE"/>
    <w:rsid w:val="003E2BDA"/>
    <w:rsid w:val="003E4EA4"/>
    <w:rsid w:val="0041450B"/>
    <w:rsid w:val="00420EC7"/>
    <w:rsid w:val="004358C6"/>
    <w:rsid w:val="00443114"/>
    <w:rsid w:val="00444AB6"/>
    <w:rsid w:val="004517AD"/>
    <w:rsid w:val="0045262F"/>
    <w:rsid w:val="0045529A"/>
    <w:rsid w:val="004571B0"/>
    <w:rsid w:val="004717F1"/>
    <w:rsid w:val="00493F02"/>
    <w:rsid w:val="00497AD4"/>
    <w:rsid w:val="004C6CAD"/>
    <w:rsid w:val="004F5ADB"/>
    <w:rsid w:val="00506F6E"/>
    <w:rsid w:val="00512A65"/>
    <w:rsid w:val="0051574A"/>
    <w:rsid w:val="005801F8"/>
    <w:rsid w:val="005935DE"/>
    <w:rsid w:val="005C5551"/>
    <w:rsid w:val="005C7A96"/>
    <w:rsid w:val="005D1527"/>
    <w:rsid w:val="005F28CA"/>
    <w:rsid w:val="006620B4"/>
    <w:rsid w:val="006C3465"/>
    <w:rsid w:val="007161F9"/>
    <w:rsid w:val="00741580"/>
    <w:rsid w:val="00756E99"/>
    <w:rsid w:val="0077460A"/>
    <w:rsid w:val="007A0E85"/>
    <w:rsid w:val="007B2023"/>
    <w:rsid w:val="007B3A31"/>
    <w:rsid w:val="007B6A93"/>
    <w:rsid w:val="007F5840"/>
    <w:rsid w:val="00805F22"/>
    <w:rsid w:val="008074F1"/>
    <w:rsid w:val="008627F5"/>
    <w:rsid w:val="00895C8C"/>
    <w:rsid w:val="008E664C"/>
    <w:rsid w:val="00907745"/>
    <w:rsid w:val="009105EF"/>
    <w:rsid w:val="009471C7"/>
    <w:rsid w:val="00962704"/>
    <w:rsid w:val="009A372E"/>
    <w:rsid w:val="009D0AEB"/>
    <w:rsid w:val="009F4BCF"/>
    <w:rsid w:val="00A00130"/>
    <w:rsid w:val="00A01BD0"/>
    <w:rsid w:val="00A35A31"/>
    <w:rsid w:val="00A37310"/>
    <w:rsid w:val="00A54492"/>
    <w:rsid w:val="00A62333"/>
    <w:rsid w:val="00A75D30"/>
    <w:rsid w:val="00A81DB7"/>
    <w:rsid w:val="00A84C6D"/>
    <w:rsid w:val="00A8691E"/>
    <w:rsid w:val="00AA237F"/>
    <w:rsid w:val="00AA7E3D"/>
    <w:rsid w:val="00AE24AC"/>
    <w:rsid w:val="00B3621E"/>
    <w:rsid w:val="00B500F6"/>
    <w:rsid w:val="00B720B4"/>
    <w:rsid w:val="00B74664"/>
    <w:rsid w:val="00BB0AB7"/>
    <w:rsid w:val="00BB5038"/>
    <w:rsid w:val="00BF7231"/>
    <w:rsid w:val="00C1297E"/>
    <w:rsid w:val="00C9530E"/>
    <w:rsid w:val="00CC497B"/>
    <w:rsid w:val="00D014C1"/>
    <w:rsid w:val="00D50BAB"/>
    <w:rsid w:val="00D52032"/>
    <w:rsid w:val="00D52409"/>
    <w:rsid w:val="00D668A9"/>
    <w:rsid w:val="00D814E9"/>
    <w:rsid w:val="00D821D6"/>
    <w:rsid w:val="00DD79D2"/>
    <w:rsid w:val="00DF0C01"/>
    <w:rsid w:val="00E10B55"/>
    <w:rsid w:val="00E13784"/>
    <w:rsid w:val="00E40D27"/>
    <w:rsid w:val="00E552EA"/>
    <w:rsid w:val="00E622FB"/>
    <w:rsid w:val="00E663A0"/>
    <w:rsid w:val="00E86D6E"/>
    <w:rsid w:val="00E93DDF"/>
    <w:rsid w:val="00EB2E86"/>
    <w:rsid w:val="00EB6923"/>
    <w:rsid w:val="00EC60EF"/>
    <w:rsid w:val="00EE761E"/>
    <w:rsid w:val="00F01293"/>
    <w:rsid w:val="00F32FF4"/>
    <w:rsid w:val="00F34117"/>
    <w:rsid w:val="00F37A08"/>
    <w:rsid w:val="00F6670A"/>
    <w:rsid w:val="00FA3311"/>
    <w:rsid w:val="00FC216F"/>
    <w:rsid w:val="00FF7DCA"/>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932EFDF"/>
  <w15:chartTrackingRefBased/>
  <w15:docId w15:val="{4F138F2D-DC39-B74B-821D-BB4FF15E2BE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1"/>
        <w:szCs w:val="24"/>
        <w:lang w:val="en-US" w:eastAsia="zh-CN"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style>
  <w:style w:type="paragraph" w:styleId="1">
    <w:name w:val="heading 1"/>
    <w:basedOn w:val="a"/>
    <w:next w:val="a"/>
    <w:link w:val="10"/>
    <w:uiPriority w:val="9"/>
    <w:qFormat/>
    <w:rsid w:val="003E4EA4"/>
    <w:pPr>
      <w:keepNext/>
      <w:keepLines/>
      <w:spacing w:before="480" w:after="80"/>
      <w:outlineLvl w:val="0"/>
    </w:pPr>
    <w:rPr>
      <w:rFonts w:asciiTheme="majorHAnsi" w:eastAsiaTheme="majorEastAsia" w:hAnsiTheme="majorHAnsi" w:cstheme="majorBidi"/>
      <w:color w:val="0F4761" w:themeColor="accent1" w:themeShade="BF"/>
      <w:sz w:val="48"/>
      <w:szCs w:val="48"/>
    </w:rPr>
  </w:style>
  <w:style w:type="paragraph" w:styleId="2">
    <w:name w:val="heading 2"/>
    <w:basedOn w:val="a"/>
    <w:next w:val="a"/>
    <w:link w:val="20"/>
    <w:uiPriority w:val="9"/>
    <w:semiHidden/>
    <w:unhideWhenUsed/>
    <w:qFormat/>
    <w:rsid w:val="003E4EA4"/>
    <w:pPr>
      <w:keepNext/>
      <w:keepLines/>
      <w:spacing w:before="160" w:after="80"/>
      <w:outlineLvl w:val="1"/>
    </w:pPr>
    <w:rPr>
      <w:rFonts w:asciiTheme="majorHAnsi" w:eastAsiaTheme="majorEastAsia" w:hAnsiTheme="majorHAnsi" w:cstheme="majorBidi"/>
      <w:color w:val="0F4761" w:themeColor="accent1" w:themeShade="BF"/>
      <w:sz w:val="40"/>
      <w:szCs w:val="40"/>
    </w:rPr>
  </w:style>
  <w:style w:type="paragraph" w:styleId="3">
    <w:name w:val="heading 3"/>
    <w:basedOn w:val="a"/>
    <w:next w:val="a"/>
    <w:link w:val="30"/>
    <w:uiPriority w:val="9"/>
    <w:unhideWhenUsed/>
    <w:qFormat/>
    <w:rsid w:val="003E4EA4"/>
    <w:pPr>
      <w:keepNext/>
      <w:keepLines/>
      <w:spacing w:before="160" w:after="80"/>
      <w:outlineLvl w:val="2"/>
    </w:pPr>
    <w:rPr>
      <w:rFonts w:asciiTheme="majorHAnsi" w:eastAsiaTheme="majorEastAsia" w:hAnsiTheme="majorHAnsi" w:cstheme="majorBidi"/>
      <w:color w:val="0F4761" w:themeColor="accent1" w:themeShade="BF"/>
      <w:sz w:val="32"/>
      <w:szCs w:val="32"/>
    </w:rPr>
  </w:style>
  <w:style w:type="paragraph" w:styleId="4">
    <w:name w:val="heading 4"/>
    <w:basedOn w:val="a"/>
    <w:next w:val="a"/>
    <w:link w:val="40"/>
    <w:uiPriority w:val="9"/>
    <w:semiHidden/>
    <w:unhideWhenUsed/>
    <w:qFormat/>
    <w:rsid w:val="003E4EA4"/>
    <w:pPr>
      <w:keepNext/>
      <w:keepLines/>
      <w:spacing w:before="80" w:after="40"/>
      <w:outlineLvl w:val="3"/>
    </w:pPr>
    <w:rPr>
      <w:rFonts w:cstheme="majorBidi"/>
      <w:color w:val="0F4761" w:themeColor="accent1" w:themeShade="BF"/>
      <w:sz w:val="28"/>
      <w:szCs w:val="28"/>
    </w:rPr>
  </w:style>
  <w:style w:type="paragraph" w:styleId="5">
    <w:name w:val="heading 5"/>
    <w:basedOn w:val="a"/>
    <w:next w:val="a"/>
    <w:link w:val="50"/>
    <w:uiPriority w:val="9"/>
    <w:semiHidden/>
    <w:unhideWhenUsed/>
    <w:qFormat/>
    <w:rsid w:val="003E4EA4"/>
    <w:pPr>
      <w:keepNext/>
      <w:keepLines/>
      <w:spacing w:before="80" w:after="40"/>
      <w:outlineLvl w:val="4"/>
    </w:pPr>
    <w:rPr>
      <w:rFonts w:cstheme="majorBidi"/>
      <w:color w:val="0F4761" w:themeColor="accent1" w:themeShade="BF"/>
      <w:sz w:val="24"/>
    </w:rPr>
  </w:style>
  <w:style w:type="paragraph" w:styleId="6">
    <w:name w:val="heading 6"/>
    <w:basedOn w:val="a"/>
    <w:next w:val="a"/>
    <w:link w:val="60"/>
    <w:uiPriority w:val="9"/>
    <w:semiHidden/>
    <w:unhideWhenUsed/>
    <w:qFormat/>
    <w:rsid w:val="003E4EA4"/>
    <w:pPr>
      <w:keepNext/>
      <w:keepLines/>
      <w:spacing w:before="40"/>
      <w:outlineLvl w:val="5"/>
    </w:pPr>
    <w:rPr>
      <w:rFonts w:cstheme="majorBidi"/>
      <w:b/>
      <w:bCs/>
      <w:color w:val="0F4761" w:themeColor="accent1" w:themeShade="BF"/>
    </w:rPr>
  </w:style>
  <w:style w:type="paragraph" w:styleId="7">
    <w:name w:val="heading 7"/>
    <w:basedOn w:val="a"/>
    <w:next w:val="a"/>
    <w:link w:val="70"/>
    <w:uiPriority w:val="9"/>
    <w:semiHidden/>
    <w:unhideWhenUsed/>
    <w:qFormat/>
    <w:rsid w:val="003E4EA4"/>
    <w:pPr>
      <w:keepNext/>
      <w:keepLines/>
      <w:spacing w:before="40"/>
      <w:outlineLvl w:val="6"/>
    </w:pPr>
    <w:rPr>
      <w:rFonts w:cstheme="majorBidi"/>
      <w:b/>
      <w:bCs/>
      <w:color w:val="595959" w:themeColor="text1" w:themeTint="A6"/>
    </w:rPr>
  </w:style>
  <w:style w:type="paragraph" w:styleId="8">
    <w:name w:val="heading 8"/>
    <w:basedOn w:val="a"/>
    <w:next w:val="a"/>
    <w:link w:val="80"/>
    <w:uiPriority w:val="9"/>
    <w:semiHidden/>
    <w:unhideWhenUsed/>
    <w:qFormat/>
    <w:rsid w:val="003E4EA4"/>
    <w:pPr>
      <w:keepNext/>
      <w:keepLines/>
      <w:outlineLvl w:val="7"/>
    </w:pPr>
    <w:rPr>
      <w:rFonts w:cstheme="majorBidi"/>
      <w:color w:val="595959" w:themeColor="text1" w:themeTint="A6"/>
    </w:rPr>
  </w:style>
  <w:style w:type="paragraph" w:styleId="9">
    <w:name w:val="heading 9"/>
    <w:basedOn w:val="a"/>
    <w:next w:val="a"/>
    <w:link w:val="90"/>
    <w:uiPriority w:val="9"/>
    <w:semiHidden/>
    <w:unhideWhenUsed/>
    <w:qFormat/>
    <w:rsid w:val="003E4EA4"/>
    <w:pPr>
      <w:keepNext/>
      <w:keepLines/>
      <w:outlineLvl w:val="8"/>
    </w:pPr>
    <w:rPr>
      <w:rFonts w:eastAsiaTheme="majorEastAsia" w:cstheme="majorBidi"/>
      <w:color w:val="595959" w:themeColor="text1" w:themeTint="A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3E4EA4"/>
    <w:rPr>
      <w:rFonts w:asciiTheme="majorHAnsi" w:eastAsiaTheme="majorEastAsia" w:hAnsiTheme="majorHAnsi" w:cstheme="majorBidi"/>
      <w:color w:val="0F4761" w:themeColor="accent1" w:themeShade="BF"/>
      <w:sz w:val="48"/>
      <w:szCs w:val="48"/>
    </w:rPr>
  </w:style>
  <w:style w:type="character" w:customStyle="1" w:styleId="20">
    <w:name w:val="标题 2 字符"/>
    <w:basedOn w:val="a0"/>
    <w:link w:val="2"/>
    <w:uiPriority w:val="9"/>
    <w:semiHidden/>
    <w:rsid w:val="003E4EA4"/>
    <w:rPr>
      <w:rFonts w:asciiTheme="majorHAnsi" w:eastAsiaTheme="majorEastAsia" w:hAnsiTheme="majorHAnsi" w:cstheme="majorBidi"/>
      <w:color w:val="0F4761" w:themeColor="accent1" w:themeShade="BF"/>
      <w:sz w:val="40"/>
      <w:szCs w:val="40"/>
    </w:rPr>
  </w:style>
  <w:style w:type="character" w:customStyle="1" w:styleId="30">
    <w:name w:val="标题 3 字符"/>
    <w:basedOn w:val="a0"/>
    <w:link w:val="3"/>
    <w:uiPriority w:val="9"/>
    <w:rsid w:val="003E4EA4"/>
    <w:rPr>
      <w:rFonts w:asciiTheme="majorHAnsi" w:eastAsiaTheme="majorEastAsia" w:hAnsiTheme="majorHAnsi" w:cstheme="majorBidi"/>
      <w:color w:val="0F4761" w:themeColor="accent1" w:themeShade="BF"/>
      <w:sz w:val="32"/>
      <w:szCs w:val="32"/>
    </w:rPr>
  </w:style>
  <w:style w:type="character" w:customStyle="1" w:styleId="40">
    <w:name w:val="标题 4 字符"/>
    <w:basedOn w:val="a0"/>
    <w:link w:val="4"/>
    <w:uiPriority w:val="9"/>
    <w:semiHidden/>
    <w:rsid w:val="003E4EA4"/>
    <w:rPr>
      <w:rFonts w:cstheme="majorBidi"/>
      <w:color w:val="0F4761" w:themeColor="accent1" w:themeShade="BF"/>
      <w:sz w:val="28"/>
      <w:szCs w:val="28"/>
    </w:rPr>
  </w:style>
  <w:style w:type="character" w:customStyle="1" w:styleId="50">
    <w:name w:val="标题 5 字符"/>
    <w:basedOn w:val="a0"/>
    <w:link w:val="5"/>
    <w:uiPriority w:val="9"/>
    <w:semiHidden/>
    <w:rsid w:val="003E4EA4"/>
    <w:rPr>
      <w:rFonts w:cstheme="majorBidi"/>
      <w:color w:val="0F4761" w:themeColor="accent1" w:themeShade="BF"/>
      <w:sz w:val="24"/>
    </w:rPr>
  </w:style>
  <w:style w:type="character" w:customStyle="1" w:styleId="60">
    <w:name w:val="标题 6 字符"/>
    <w:basedOn w:val="a0"/>
    <w:link w:val="6"/>
    <w:uiPriority w:val="9"/>
    <w:semiHidden/>
    <w:rsid w:val="003E4EA4"/>
    <w:rPr>
      <w:rFonts w:cstheme="majorBidi"/>
      <w:b/>
      <w:bCs/>
      <w:color w:val="0F4761" w:themeColor="accent1" w:themeShade="BF"/>
    </w:rPr>
  </w:style>
  <w:style w:type="character" w:customStyle="1" w:styleId="70">
    <w:name w:val="标题 7 字符"/>
    <w:basedOn w:val="a0"/>
    <w:link w:val="7"/>
    <w:uiPriority w:val="9"/>
    <w:semiHidden/>
    <w:rsid w:val="003E4EA4"/>
    <w:rPr>
      <w:rFonts w:cstheme="majorBidi"/>
      <w:b/>
      <w:bCs/>
      <w:color w:val="595959" w:themeColor="text1" w:themeTint="A6"/>
    </w:rPr>
  </w:style>
  <w:style w:type="character" w:customStyle="1" w:styleId="80">
    <w:name w:val="标题 8 字符"/>
    <w:basedOn w:val="a0"/>
    <w:link w:val="8"/>
    <w:uiPriority w:val="9"/>
    <w:semiHidden/>
    <w:rsid w:val="003E4EA4"/>
    <w:rPr>
      <w:rFonts w:cstheme="majorBidi"/>
      <w:color w:val="595959" w:themeColor="text1" w:themeTint="A6"/>
    </w:rPr>
  </w:style>
  <w:style w:type="character" w:customStyle="1" w:styleId="90">
    <w:name w:val="标题 9 字符"/>
    <w:basedOn w:val="a0"/>
    <w:link w:val="9"/>
    <w:uiPriority w:val="9"/>
    <w:semiHidden/>
    <w:rsid w:val="003E4EA4"/>
    <w:rPr>
      <w:rFonts w:eastAsiaTheme="majorEastAsia" w:cstheme="majorBidi"/>
      <w:color w:val="595959" w:themeColor="text1" w:themeTint="A6"/>
    </w:rPr>
  </w:style>
  <w:style w:type="paragraph" w:styleId="a3">
    <w:name w:val="Title"/>
    <w:basedOn w:val="a"/>
    <w:next w:val="a"/>
    <w:link w:val="a4"/>
    <w:uiPriority w:val="10"/>
    <w:qFormat/>
    <w:rsid w:val="003E4EA4"/>
    <w:pPr>
      <w:spacing w:after="80"/>
      <w:contextualSpacing/>
      <w:jc w:val="center"/>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3E4EA4"/>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3E4EA4"/>
    <w:pPr>
      <w:numPr>
        <w:ilvl w:val="1"/>
      </w:numPr>
      <w:spacing w:after="160"/>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标题 字符"/>
    <w:basedOn w:val="a0"/>
    <w:link w:val="a5"/>
    <w:uiPriority w:val="11"/>
    <w:rsid w:val="003E4EA4"/>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3E4EA4"/>
    <w:pPr>
      <w:spacing w:before="160" w:after="160"/>
      <w:jc w:val="center"/>
    </w:pPr>
    <w:rPr>
      <w:i/>
      <w:iCs/>
      <w:color w:val="404040" w:themeColor="text1" w:themeTint="BF"/>
    </w:rPr>
  </w:style>
  <w:style w:type="character" w:customStyle="1" w:styleId="a8">
    <w:name w:val="引用 字符"/>
    <w:basedOn w:val="a0"/>
    <w:link w:val="a7"/>
    <w:uiPriority w:val="29"/>
    <w:rsid w:val="003E4EA4"/>
    <w:rPr>
      <w:i/>
      <w:iCs/>
      <w:color w:val="404040" w:themeColor="text1" w:themeTint="BF"/>
    </w:rPr>
  </w:style>
  <w:style w:type="paragraph" w:styleId="a9">
    <w:name w:val="List Paragraph"/>
    <w:basedOn w:val="a"/>
    <w:uiPriority w:val="34"/>
    <w:qFormat/>
    <w:rsid w:val="003E4EA4"/>
    <w:pPr>
      <w:ind w:left="720"/>
      <w:contextualSpacing/>
    </w:pPr>
  </w:style>
  <w:style w:type="character" w:styleId="aa">
    <w:name w:val="Intense Emphasis"/>
    <w:basedOn w:val="a0"/>
    <w:uiPriority w:val="21"/>
    <w:qFormat/>
    <w:rsid w:val="003E4EA4"/>
    <w:rPr>
      <w:i/>
      <w:iCs/>
      <w:color w:val="0F4761" w:themeColor="accent1" w:themeShade="BF"/>
    </w:rPr>
  </w:style>
  <w:style w:type="paragraph" w:styleId="ab">
    <w:name w:val="Intense Quote"/>
    <w:basedOn w:val="a"/>
    <w:next w:val="a"/>
    <w:link w:val="ac"/>
    <w:uiPriority w:val="30"/>
    <w:qFormat/>
    <w:rsid w:val="003E4EA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c">
    <w:name w:val="明显引用 字符"/>
    <w:basedOn w:val="a0"/>
    <w:link w:val="ab"/>
    <w:uiPriority w:val="30"/>
    <w:rsid w:val="003E4EA4"/>
    <w:rPr>
      <w:i/>
      <w:iCs/>
      <w:color w:val="0F4761" w:themeColor="accent1" w:themeShade="BF"/>
    </w:rPr>
  </w:style>
  <w:style w:type="character" w:styleId="ad">
    <w:name w:val="Intense Reference"/>
    <w:basedOn w:val="a0"/>
    <w:uiPriority w:val="32"/>
    <w:qFormat/>
    <w:rsid w:val="003E4EA4"/>
    <w:rPr>
      <w:b/>
      <w:bCs/>
      <w:smallCaps/>
      <w:color w:val="0F4761" w:themeColor="accent1" w:themeShade="BF"/>
      <w:spacing w:val="5"/>
    </w:rPr>
  </w:style>
  <w:style w:type="character" w:styleId="ae">
    <w:name w:val="Strong"/>
    <w:basedOn w:val="a0"/>
    <w:uiPriority w:val="22"/>
    <w:qFormat/>
    <w:rsid w:val="003E4EA4"/>
    <w:rPr>
      <w:b/>
      <w:bCs/>
    </w:rPr>
  </w:style>
  <w:style w:type="paragraph" w:styleId="af">
    <w:name w:val="Normal (Web)"/>
    <w:basedOn w:val="a"/>
    <w:uiPriority w:val="99"/>
    <w:semiHidden/>
    <w:unhideWhenUsed/>
    <w:rsid w:val="003E4EA4"/>
    <w:pPr>
      <w:widowControl/>
      <w:spacing w:before="100" w:beforeAutospacing="1" w:after="100" w:afterAutospacing="1"/>
      <w:jc w:val="left"/>
    </w:pPr>
    <w:rPr>
      <w:rFonts w:ascii="宋体" w:eastAsia="宋体" w:hAnsi="宋体" w:cs="宋体"/>
      <w:kern w:val="0"/>
      <w:sz w:val="24"/>
    </w:rPr>
  </w:style>
  <w:style w:type="character" w:styleId="af0">
    <w:name w:val="Emphasis"/>
    <w:basedOn w:val="a0"/>
    <w:uiPriority w:val="20"/>
    <w:qFormat/>
    <w:rsid w:val="00176705"/>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11</TotalTime>
  <Pages>39</Pages>
  <Words>6694</Words>
  <Characters>38161</Characters>
  <Application>Microsoft Office Word</Application>
  <DocSecurity>0</DocSecurity>
  <Lines>318</Lines>
  <Paragraphs>89</Paragraphs>
  <ScaleCrop>false</ScaleCrop>
  <Company/>
  <LinksUpToDate>false</LinksUpToDate>
  <CharactersWithSpaces>44766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Tom Wu (Student)</dc:creator>
  <cp:keywords/>
  <dc:description/>
  <cp:lastModifiedBy>Tom Wu (Student)</cp:lastModifiedBy>
  <cp:revision>3</cp:revision>
  <dcterms:created xsi:type="dcterms:W3CDTF">2025-06-07T16:01:00Z</dcterms:created>
  <dcterms:modified xsi:type="dcterms:W3CDTF">2025-06-08T04:11:00Z</dcterms:modified>
</cp:coreProperties>
</file>