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40C5D8" w14:textId="77777777" w:rsidR="000F72F2" w:rsidRPr="000F72F2" w:rsidRDefault="000F72F2" w:rsidP="000F72F2">
      <w:pPr>
        <w:spacing w:before="100" w:beforeAutospacing="1" w:after="100" w:afterAutospacing="1"/>
        <w:rPr>
          <w:rFonts w:ascii="仿宋" w:eastAsia="仿宋" w:hAnsi="仿宋" w:cs="Times New Roman"/>
        </w:rPr>
      </w:pPr>
      <w:r w:rsidRPr="000F72F2">
        <w:rPr>
          <w:rFonts w:ascii="仿宋" w:eastAsia="仿宋" w:hAnsi="仿宋" w:cs="Times New Roman"/>
        </w:rPr>
        <w:t>名词解释：</w:t>
      </w:r>
    </w:p>
    <w:p w14:paraId="55182E20" w14:textId="77777777" w:rsidR="000F72F2" w:rsidRPr="000F72F2" w:rsidRDefault="002C3EFC" w:rsidP="000F72F2">
      <w:pPr>
        <w:rPr>
          <w:rFonts w:ascii="Times New Roman" w:hAnsi="Times New Roman" w:cs="Times New Roman"/>
        </w:rPr>
      </w:pPr>
      <w:r w:rsidRPr="002C3EFC">
        <w:rPr>
          <w:rFonts w:ascii="Times New Roman" w:hAnsi="Times New Roman" w:cs="Times New Roman"/>
          <w:noProof/>
          <w14:ligatures w14:val="standardContextual"/>
        </w:rPr>
        <w:pict w14:anchorId="285ADEA3">
          <v:rect id="_x0000_i1146" alt="" style="width:415.3pt;height:.05pt;mso-width-percent:0;mso-height-percent:0;mso-width-percent:0;mso-height-percent:0" o:hralign="center" o:hrstd="t" o:hr="t" fillcolor="#a0a0a0" stroked="f"/>
        </w:pict>
      </w:r>
    </w:p>
    <w:p w14:paraId="1BAE6129" w14:textId="77777777" w:rsidR="000F72F2" w:rsidRPr="000F72F2" w:rsidRDefault="000F72F2" w:rsidP="000F72F2">
      <w:pPr>
        <w:spacing w:before="100" w:beforeAutospacing="1" w:after="100" w:afterAutospacing="1"/>
        <w:rPr>
          <w:rFonts w:ascii="Times New Roman" w:hAnsi="Times New Roman" w:cs="Times New Roman"/>
          <w:sz w:val="72"/>
          <w:szCs w:val="72"/>
        </w:rPr>
      </w:pPr>
      <w:r w:rsidRPr="000F72F2">
        <w:rPr>
          <w:rFonts w:ascii="Times New Roman" w:hAnsi="Times New Roman" w:cs="Times New Roman"/>
          <w:sz w:val="72"/>
          <w:szCs w:val="72"/>
        </w:rPr>
        <w:t>A</w:t>
      </w:r>
    </w:p>
    <w:p w14:paraId="0BD22C14" w14:textId="77777777" w:rsidR="000F72F2" w:rsidRPr="000F72F2" w:rsidRDefault="000F72F2" w:rsidP="000F72F2">
      <w:pPr>
        <w:spacing w:before="100" w:beforeAutospacing="1" w:after="100" w:afterAutospacing="1"/>
        <w:rPr>
          <w:rFonts w:ascii="Times New Roman" w:hAnsi="Times New Roman" w:cs="Times New Roman"/>
        </w:rPr>
      </w:pPr>
    </w:p>
    <w:p w14:paraId="18F1A800" w14:textId="77777777" w:rsidR="000F72F2" w:rsidRPr="000F72F2" w:rsidRDefault="000F72F2" w:rsidP="000F72F2">
      <w:pPr>
        <w:spacing w:before="100" w:beforeAutospacing="1" w:after="100" w:afterAutospacing="1"/>
        <w:rPr>
          <w:rFonts w:ascii="Times New Roman" w:hAnsi="Times New Roman" w:cs="Times New Roman"/>
        </w:rPr>
      </w:pPr>
      <w:r w:rsidRPr="000F72F2">
        <w:rPr>
          <w:rFonts w:ascii="Times New Roman" w:hAnsi="Times New Roman" w:cs="Times New Roman"/>
        </w:rPr>
        <w:t>Abscess</w:t>
      </w:r>
      <w:r w:rsidRPr="000F72F2">
        <w:rPr>
          <w:rFonts w:ascii="Times New Roman" w:hAnsi="Times New Roman" w:cs="Times New Roman"/>
        </w:rPr>
        <w:t>：</w:t>
      </w:r>
    </w:p>
    <w:p w14:paraId="09C6CC57" w14:textId="77777777" w:rsidR="000F72F2" w:rsidRPr="000F72F2" w:rsidRDefault="000F72F2" w:rsidP="000F72F2">
      <w:pPr>
        <w:spacing w:before="100" w:beforeAutospacing="1" w:after="100" w:afterAutospacing="1"/>
        <w:rPr>
          <w:rFonts w:ascii="Times New Roman" w:hAnsi="Times New Roman" w:cs="Times New Roman"/>
        </w:rPr>
      </w:pPr>
      <w:r w:rsidRPr="000F72F2">
        <w:rPr>
          <w:rFonts w:ascii="Times New Roman" w:hAnsi="Times New Roman" w:cs="Times New Roman"/>
        </w:rPr>
        <w:t>A localized collection of pus (dead neutrophils, tissue debris, and bacteria) within a tissue, cavity, or organ. It results from intense localized purulent inflammation and is usually surrounded by a fibrous capsule, helping to contain the infection.</w:t>
      </w:r>
    </w:p>
    <w:p w14:paraId="2A99CBE5" w14:textId="77777777" w:rsidR="000F72F2" w:rsidRPr="000F72F2" w:rsidRDefault="000F72F2" w:rsidP="000F72F2">
      <w:pPr>
        <w:spacing w:before="100" w:beforeAutospacing="1" w:after="100" w:afterAutospacing="1"/>
        <w:rPr>
          <w:rFonts w:ascii="Times New Roman" w:hAnsi="Times New Roman" w:cs="Times New Roman"/>
        </w:rPr>
      </w:pPr>
    </w:p>
    <w:p w14:paraId="692FE30F" w14:textId="77777777" w:rsidR="000F72F2" w:rsidRPr="000F72F2" w:rsidRDefault="000F72F2" w:rsidP="000F72F2">
      <w:pPr>
        <w:spacing w:before="100" w:beforeAutospacing="1" w:after="100" w:afterAutospacing="1"/>
        <w:rPr>
          <w:rFonts w:ascii="Times New Roman" w:hAnsi="Times New Roman" w:cs="Times New Roman"/>
        </w:rPr>
      </w:pPr>
      <w:r w:rsidRPr="000F72F2">
        <w:rPr>
          <w:rFonts w:ascii="Times New Roman" w:hAnsi="Times New Roman" w:cs="Times New Roman"/>
        </w:rPr>
        <w:t>Acute nephritic syndrome</w:t>
      </w:r>
      <w:r w:rsidRPr="000F72F2">
        <w:rPr>
          <w:rFonts w:ascii="Times New Roman" w:hAnsi="Times New Roman" w:cs="Times New Roman"/>
        </w:rPr>
        <w:t>：</w:t>
      </w:r>
    </w:p>
    <w:p w14:paraId="6D26B29A" w14:textId="77777777" w:rsidR="000F72F2" w:rsidRPr="000F72F2" w:rsidRDefault="000F72F2" w:rsidP="000F72F2">
      <w:pPr>
        <w:spacing w:before="100" w:beforeAutospacing="1" w:after="100" w:afterAutospacing="1"/>
        <w:rPr>
          <w:rFonts w:ascii="Times New Roman" w:hAnsi="Times New Roman" w:cs="Times New Roman"/>
        </w:rPr>
      </w:pPr>
      <w:r w:rsidRPr="000F72F2">
        <w:rPr>
          <w:rFonts w:ascii="Times New Roman" w:hAnsi="Times New Roman" w:cs="Times New Roman"/>
        </w:rPr>
        <w:t>This is a clinical syndrome that presents with sudden onset of hematuria, mild to moderate proteinuria, oliguria, edema, and hypertension. It is commonly seen in post-infectious glomerulonephritis and indicates acute inflammation of the glomeruli.</w:t>
      </w:r>
    </w:p>
    <w:p w14:paraId="009EBD54" w14:textId="77777777" w:rsidR="000F72F2" w:rsidRPr="000F72F2" w:rsidRDefault="000F72F2" w:rsidP="000F72F2">
      <w:pPr>
        <w:spacing w:before="100" w:beforeAutospacing="1" w:after="100" w:afterAutospacing="1"/>
        <w:rPr>
          <w:rFonts w:ascii="Times New Roman" w:hAnsi="Times New Roman" w:cs="Times New Roman"/>
        </w:rPr>
      </w:pPr>
    </w:p>
    <w:p w14:paraId="64D1EAE6" w14:textId="77777777" w:rsidR="000F72F2" w:rsidRPr="000F72F2" w:rsidRDefault="000F72F2" w:rsidP="000F72F2">
      <w:pPr>
        <w:spacing w:before="100" w:beforeAutospacing="1" w:after="100" w:afterAutospacing="1"/>
        <w:rPr>
          <w:rFonts w:ascii="Times New Roman" w:hAnsi="Times New Roman" w:cs="Times New Roman"/>
        </w:rPr>
      </w:pPr>
      <w:r w:rsidRPr="000F72F2">
        <w:rPr>
          <w:rFonts w:ascii="Times New Roman" w:hAnsi="Times New Roman" w:cs="Times New Roman"/>
        </w:rPr>
        <w:t>Adaptation</w:t>
      </w:r>
      <w:r w:rsidRPr="000F72F2">
        <w:rPr>
          <w:rFonts w:ascii="Times New Roman" w:hAnsi="Times New Roman" w:cs="Times New Roman"/>
        </w:rPr>
        <w:t>：</w:t>
      </w:r>
    </w:p>
    <w:p w14:paraId="0B0264B1" w14:textId="75DD9857" w:rsidR="00F77BB3" w:rsidRPr="000F72F2" w:rsidRDefault="000F72F2" w:rsidP="000F72F2">
      <w:pPr>
        <w:spacing w:before="100" w:beforeAutospacing="1" w:after="100" w:afterAutospacing="1"/>
        <w:rPr>
          <w:rFonts w:ascii="Times New Roman" w:hAnsi="Times New Roman" w:cs="Times New Roman"/>
        </w:rPr>
      </w:pPr>
      <w:r w:rsidRPr="000F72F2">
        <w:rPr>
          <w:rFonts w:ascii="Times New Roman" w:hAnsi="Times New Roman" w:cs="Times New Roman"/>
        </w:rPr>
        <w:t>The reversible adjustment of cells, tissues, or organs in response to environmental changes (e.g., stress, injury, or altered function) to maintain homeostasis. Common forms include atrophy, hypertrophy, hyperplasia, and metaplasia.</w:t>
      </w:r>
    </w:p>
    <w:p w14:paraId="3ADF3B94" w14:textId="77777777" w:rsidR="000F72F2" w:rsidRDefault="000F72F2" w:rsidP="000F72F2">
      <w:pPr>
        <w:spacing w:before="100" w:beforeAutospacing="1" w:after="100" w:afterAutospacing="1"/>
        <w:rPr>
          <w:rFonts w:ascii="Times New Roman" w:hAnsi="Times New Roman" w:cs="Times New Roman"/>
        </w:rPr>
      </w:pPr>
    </w:p>
    <w:p w14:paraId="3A5484F3" w14:textId="77777777" w:rsidR="00F77BB3" w:rsidRPr="00F77BB3" w:rsidRDefault="00F77BB3" w:rsidP="00F77BB3">
      <w:pPr>
        <w:spacing w:before="100" w:beforeAutospacing="1" w:after="100" w:afterAutospacing="1"/>
        <w:rPr>
          <w:rFonts w:ascii="Times New Roman" w:hAnsi="Times New Roman" w:cs="Times New Roman"/>
        </w:rPr>
      </w:pPr>
      <w:r w:rsidRPr="00F77BB3">
        <w:rPr>
          <w:rFonts w:ascii="Times New Roman" w:hAnsi="Times New Roman" w:cs="Times New Roman"/>
        </w:rPr>
        <w:t>AIDS</w:t>
      </w:r>
      <w:r w:rsidRPr="00F77BB3">
        <w:rPr>
          <w:rFonts w:ascii="Times New Roman" w:hAnsi="Times New Roman" w:cs="Times New Roman"/>
        </w:rPr>
        <w:t>：</w:t>
      </w:r>
    </w:p>
    <w:p w14:paraId="577D2815" w14:textId="77777777" w:rsidR="00F77BB3" w:rsidRPr="00F77BB3" w:rsidRDefault="00F77BB3" w:rsidP="00F77BB3">
      <w:pPr>
        <w:spacing w:before="100" w:beforeAutospacing="1" w:after="100" w:afterAutospacing="1"/>
        <w:rPr>
          <w:rFonts w:ascii="Times New Roman" w:hAnsi="Times New Roman" w:cs="Times New Roman"/>
        </w:rPr>
      </w:pPr>
      <w:r w:rsidRPr="00F77BB3">
        <w:rPr>
          <w:rFonts w:ascii="Times New Roman" w:hAnsi="Times New Roman" w:cs="Times New Roman"/>
        </w:rPr>
        <w:t>Acquired Immunodeficiency Syndrome (AIDS) is the final stage of HIV infection, characterized by severe immune suppression and increased susceptibility to opportunistic infections and certain cancers. Diagnosis is based on CD4+ T cell count and the presence of AIDS-defining illnesses.</w:t>
      </w:r>
    </w:p>
    <w:p w14:paraId="59B61BC7" w14:textId="77777777" w:rsidR="00F77BB3" w:rsidRPr="00F77BB3" w:rsidRDefault="00F77BB3" w:rsidP="000F72F2">
      <w:pPr>
        <w:spacing w:before="100" w:beforeAutospacing="1" w:after="100" w:afterAutospacing="1"/>
        <w:rPr>
          <w:rFonts w:ascii="Times New Roman" w:hAnsi="Times New Roman" w:cs="Times New Roman"/>
        </w:rPr>
      </w:pPr>
    </w:p>
    <w:p w14:paraId="3FF8F4D8" w14:textId="77777777" w:rsidR="00737AA6" w:rsidRPr="00737AA6" w:rsidRDefault="00737AA6" w:rsidP="00737AA6">
      <w:pPr>
        <w:spacing w:before="100" w:beforeAutospacing="1" w:after="100" w:afterAutospacing="1"/>
        <w:rPr>
          <w:rFonts w:ascii="Times New Roman" w:hAnsi="Times New Roman" w:cs="Times New Roman"/>
        </w:rPr>
      </w:pPr>
      <w:r w:rsidRPr="00737AA6">
        <w:rPr>
          <w:rFonts w:ascii="Times New Roman" w:hAnsi="Times New Roman" w:cs="Times New Roman"/>
        </w:rPr>
        <w:t>Alcoholic liver disease:</w:t>
      </w:r>
    </w:p>
    <w:p w14:paraId="4CD5E90C" w14:textId="77777777" w:rsidR="00737AA6" w:rsidRPr="00737AA6" w:rsidRDefault="00737AA6" w:rsidP="00737AA6">
      <w:pPr>
        <w:spacing w:before="100" w:beforeAutospacing="1" w:after="100" w:afterAutospacing="1"/>
        <w:rPr>
          <w:rFonts w:ascii="Times New Roman" w:hAnsi="Times New Roman" w:cs="Times New Roman"/>
        </w:rPr>
      </w:pPr>
      <w:r w:rsidRPr="00737AA6">
        <w:rPr>
          <w:rFonts w:ascii="Times New Roman" w:hAnsi="Times New Roman" w:cs="Times New Roman"/>
        </w:rPr>
        <w:lastRenderedPageBreak/>
        <w:t>A spectrum of liver damage caused by chronic alcohol consumption, ranging from fatty liver (steatosis), alcoholic hepatitis (inflammation and necrosis), to alcoholic cirrhosis (fibrosis and regenerative nodules).</w:t>
      </w:r>
    </w:p>
    <w:p w14:paraId="0ADC4969" w14:textId="77777777" w:rsidR="00737AA6" w:rsidRPr="000F72F2" w:rsidRDefault="00737AA6" w:rsidP="000F72F2">
      <w:pPr>
        <w:spacing w:before="100" w:beforeAutospacing="1" w:after="100" w:afterAutospacing="1"/>
        <w:rPr>
          <w:rFonts w:ascii="Times New Roman" w:hAnsi="Times New Roman" w:cs="Times New Roman"/>
        </w:rPr>
      </w:pPr>
    </w:p>
    <w:p w14:paraId="20FD60E1" w14:textId="77777777" w:rsidR="000F72F2" w:rsidRPr="000F72F2" w:rsidRDefault="000F72F2" w:rsidP="000F72F2">
      <w:pPr>
        <w:spacing w:before="100" w:beforeAutospacing="1" w:after="100" w:afterAutospacing="1"/>
        <w:rPr>
          <w:rFonts w:ascii="Times New Roman" w:hAnsi="Times New Roman" w:cs="Times New Roman"/>
        </w:rPr>
      </w:pPr>
      <w:r w:rsidRPr="000F72F2">
        <w:rPr>
          <w:rFonts w:ascii="Times New Roman" w:hAnsi="Times New Roman" w:cs="Times New Roman"/>
        </w:rPr>
        <w:t>Alteration</w:t>
      </w:r>
      <w:r w:rsidRPr="000F72F2">
        <w:rPr>
          <w:rFonts w:ascii="Times New Roman" w:hAnsi="Times New Roman" w:cs="Times New Roman"/>
        </w:rPr>
        <w:t>：</w:t>
      </w:r>
    </w:p>
    <w:p w14:paraId="337A4F7C" w14:textId="77777777" w:rsidR="000F72F2" w:rsidRPr="000F72F2" w:rsidRDefault="000F72F2" w:rsidP="000F72F2">
      <w:pPr>
        <w:spacing w:before="100" w:beforeAutospacing="1" w:after="100" w:afterAutospacing="1"/>
        <w:rPr>
          <w:rFonts w:ascii="Times New Roman" w:hAnsi="Times New Roman" w:cs="Times New Roman"/>
        </w:rPr>
      </w:pPr>
      <w:r w:rsidRPr="000F72F2">
        <w:rPr>
          <w:rFonts w:ascii="Times New Roman" w:hAnsi="Times New Roman" w:cs="Times New Roman"/>
        </w:rPr>
        <w:t>The first phase of inflammation, referring to the degenerative changes in cells and tissues caused by injurious agents. It includes structural and functional damage, such as necrosis or dystrophy, and can serve as a trigger for subsequent inflammatory reactions.</w:t>
      </w:r>
    </w:p>
    <w:p w14:paraId="76482747" w14:textId="77777777" w:rsidR="000F72F2" w:rsidRPr="000F72F2" w:rsidRDefault="000F72F2" w:rsidP="000F72F2">
      <w:pPr>
        <w:spacing w:before="100" w:beforeAutospacing="1" w:after="100" w:afterAutospacing="1"/>
        <w:rPr>
          <w:rFonts w:ascii="Times New Roman" w:hAnsi="Times New Roman" w:cs="Times New Roman"/>
        </w:rPr>
      </w:pPr>
    </w:p>
    <w:p w14:paraId="4917C9D3" w14:textId="77777777" w:rsidR="000F72F2" w:rsidRPr="000F72F2" w:rsidRDefault="000F72F2" w:rsidP="000F72F2">
      <w:pPr>
        <w:spacing w:before="100" w:beforeAutospacing="1" w:after="100" w:afterAutospacing="1"/>
        <w:rPr>
          <w:rFonts w:ascii="Times New Roman" w:hAnsi="Times New Roman" w:cs="Times New Roman"/>
        </w:rPr>
      </w:pPr>
      <w:r w:rsidRPr="000F72F2">
        <w:rPr>
          <w:rFonts w:ascii="Times New Roman" w:hAnsi="Times New Roman" w:cs="Times New Roman"/>
        </w:rPr>
        <w:t>Angina Pectoris</w:t>
      </w:r>
      <w:r w:rsidRPr="000F72F2">
        <w:rPr>
          <w:rFonts w:ascii="Times New Roman" w:hAnsi="Times New Roman" w:cs="Times New Roman"/>
        </w:rPr>
        <w:t>：</w:t>
      </w:r>
    </w:p>
    <w:p w14:paraId="30A6873C" w14:textId="77777777" w:rsidR="000F72F2" w:rsidRPr="000F72F2" w:rsidRDefault="000F72F2" w:rsidP="000F72F2">
      <w:pPr>
        <w:spacing w:before="100" w:beforeAutospacing="1" w:after="100" w:afterAutospacing="1"/>
        <w:rPr>
          <w:rFonts w:ascii="Times New Roman" w:hAnsi="Times New Roman" w:cs="Times New Roman"/>
        </w:rPr>
      </w:pPr>
      <w:r w:rsidRPr="000F72F2">
        <w:rPr>
          <w:rFonts w:ascii="Times New Roman" w:hAnsi="Times New Roman" w:cs="Times New Roman"/>
        </w:rPr>
        <w:t>A clinical syndrome characterized by chest pain or discomfort due to transient myocardial ischemia without necrosis, usually triggered by exertion or emotional stress and relieved by rest or nitroglycerin.</w:t>
      </w:r>
    </w:p>
    <w:p w14:paraId="7F9ECBA1" w14:textId="77777777" w:rsidR="000F72F2" w:rsidRPr="000F72F2" w:rsidRDefault="000F72F2" w:rsidP="000F72F2">
      <w:pPr>
        <w:spacing w:before="100" w:beforeAutospacing="1" w:after="100" w:afterAutospacing="1"/>
        <w:rPr>
          <w:rFonts w:ascii="Times New Roman" w:hAnsi="Times New Roman" w:cs="Times New Roman"/>
        </w:rPr>
      </w:pPr>
    </w:p>
    <w:p w14:paraId="09F6E098" w14:textId="77777777" w:rsidR="000F72F2" w:rsidRPr="000F72F2" w:rsidRDefault="000F72F2" w:rsidP="000F72F2">
      <w:pPr>
        <w:spacing w:before="100" w:beforeAutospacing="1" w:after="100" w:afterAutospacing="1"/>
        <w:rPr>
          <w:rFonts w:ascii="Times New Roman" w:hAnsi="Times New Roman" w:cs="Times New Roman"/>
        </w:rPr>
      </w:pPr>
      <w:r w:rsidRPr="000F72F2">
        <w:rPr>
          <w:rFonts w:ascii="Times New Roman" w:hAnsi="Times New Roman" w:cs="Times New Roman"/>
        </w:rPr>
        <w:t>Anuria</w:t>
      </w:r>
      <w:r w:rsidRPr="000F72F2">
        <w:rPr>
          <w:rFonts w:ascii="Times New Roman" w:hAnsi="Times New Roman" w:cs="Times New Roman"/>
        </w:rPr>
        <w:t>：</w:t>
      </w:r>
    </w:p>
    <w:p w14:paraId="5F12D97E" w14:textId="77777777" w:rsidR="000F72F2" w:rsidRPr="000F72F2" w:rsidRDefault="000F72F2" w:rsidP="000F72F2">
      <w:pPr>
        <w:spacing w:before="100" w:beforeAutospacing="1" w:after="100" w:afterAutospacing="1"/>
        <w:rPr>
          <w:rFonts w:ascii="Times New Roman" w:hAnsi="Times New Roman" w:cs="Times New Roman"/>
        </w:rPr>
      </w:pPr>
      <w:r w:rsidRPr="000F72F2">
        <w:rPr>
          <w:rFonts w:ascii="Times New Roman" w:hAnsi="Times New Roman" w:cs="Times New Roman"/>
        </w:rPr>
        <w:t>The absence or near-absence of urine output, typically defined as less than 100 mL/day. It is a severe clinical sign indicating complete renal shutdown or urinary tract obstruction and requires urgent investigation.</w:t>
      </w:r>
    </w:p>
    <w:p w14:paraId="712EB267" w14:textId="77777777" w:rsidR="000F72F2" w:rsidRPr="000F72F2" w:rsidRDefault="000F72F2" w:rsidP="000F72F2">
      <w:pPr>
        <w:spacing w:before="100" w:beforeAutospacing="1" w:after="100" w:afterAutospacing="1"/>
        <w:rPr>
          <w:rFonts w:ascii="Times New Roman" w:hAnsi="Times New Roman" w:cs="Times New Roman"/>
        </w:rPr>
      </w:pPr>
    </w:p>
    <w:p w14:paraId="277F0E62" w14:textId="77777777" w:rsidR="000F72F2" w:rsidRPr="000F72F2" w:rsidRDefault="000F72F2" w:rsidP="000F72F2">
      <w:pPr>
        <w:spacing w:before="100" w:beforeAutospacing="1" w:after="100" w:afterAutospacing="1"/>
        <w:rPr>
          <w:rFonts w:ascii="Times New Roman" w:hAnsi="Times New Roman" w:cs="Times New Roman"/>
        </w:rPr>
      </w:pPr>
      <w:r w:rsidRPr="000F72F2">
        <w:rPr>
          <w:rFonts w:ascii="Times New Roman" w:hAnsi="Times New Roman" w:cs="Times New Roman"/>
        </w:rPr>
        <w:t>Aneurysm</w:t>
      </w:r>
      <w:r w:rsidRPr="000F72F2">
        <w:rPr>
          <w:rFonts w:ascii="Times New Roman" w:hAnsi="Times New Roman" w:cs="Times New Roman"/>
        </w:rPr>
        <w:t>：</w:t>
      </w:r>
    </w:p>
    <w:p w14:paraId="50578DE8" w14:textId="77777777" w:rsidR="000F72F2" w:rsidRPr="000F72F2" w:rsidRDefault="000F72F2" w:rsidP="000F72F2">
      <w:pPr>
        <w:spacing w:before="100" w:beforeAutospacing="1" w:after="100" w:afterAutospacing="1"/>
        <w:rPr>
          <w:rFonts w:ascii="Times New Roman" w:hAnsi="Times New Roman" w:cs="Times New Roman"/>
        </w:rPr>
      </w:pPr>
      <w:r w:rsidRPr="000F72F2">
        <w:rPr>
          <w:rFonts w:ascii="Times New Roman" w:hAnsi="Times New Roman" w:cs="Times New Roman"/>
        </w:rPr>
        <w:t>A localized abnormal dilation of a blood vessel or the heart, usually due to a weakening of the vessel wall. Aneurysms can rupture, leading to life-threatening hemorrhage.</w:t>
      </w:r>
    </w:p>
    <w:p w14:paraId="49EBE1FC" w14:textId="77777777" w:rsidR="000F72F2" w:rsidRPr="000F72F2" w:rsidRDefault="000F72F2" w:rsidP="000F72F2">
      <w:pPr>
        <w:spacing w:before="100" w:beforeAutospacing="1" w:after="100" w:afterAutospacing="1"/>
        <w:rPr>
          <w:rFonts w:ascii="Times New Roman" w:hAnsi="Times New Roman" w:cs="Times New Roman"/>
        </w:rPr>
      </w:pPr>
    </w:p>
    <w:p w14:paraId="79495F2E" w14:textId="77777777" w:rsidR="000F72F2" w:rsidRPr="000F72F2" w:rsidRDefault="000F72F2" w:rsidP="000F72F2">
      <w:pPr>
        <w:spacing w:before="100" w:beforeAutospacing="1" w:after="100" w:afterAutospacing="1"/>
        <w:rPr>
          <w:rFonts w:ascii="Times New Roman" w:hAnsi="Times New Roman" w:cs="Times New Roman"/>
        </w:rPr>
      </w:pPr>
      <w:r w:rsidRPr="000F72F2">
        <w:rPr>
          <w:rFonts w:ascii="Times New Roman" w:hAnsi="Times New Roman" w:cs="Times New Roman"/>
        </w:rPr>
        <w:t>Arteriosclerosis</w:t>
      </w:r>
      <w:r w:rsidRPr="000F72F2">
        <w:rPr>
          <w:rFonts w:ascii="Times New Roman" w:hAnsi="Times New Roman" w:cs="Times New Roman"/>
        </w:rPr>
        <w:t>：</w:t>
      </w:r>
    </w:p>
    <w:p w14:paraId="0ED5515D" w14:textId="77777777" w:rsidR="000F72F2" w:rsidRPr="000F72F2" w:rsidRDefault="000F72F2" w:rsidP="000F72F2">
      <w:pPr>
        <w:spacing w:before="100" w:beforeAutospacing="1" w:after="100" w:afterAutospacing="1"/>
        <w:rPr>
          <w:rFonts w:ascii="Times New Roman" w:hAnsi="Times New Roman" w:cs="Times New Roman"/>
        </w:rPr>
      </w:pPr>
      <w:r w:rsidRPr="000F72F2">
        <w:rPr>
          <w:rFonts w:ascii="Times New Roman" w:hAnsi="Times New Roman" w:cs="Times New Roman"/>
        </w:rPr>
        <w:t xml:space="preserve">A general term describing the thickening and loss of elasticity of arterial walls, which includes atherosclerosis, arteriolosclerosis, and </w:t>
      </w:r>
      <w:proofErr w:type="spellStart"/>
      <w:r w:rsidRPr="000F72F2">
        <w:rPr>
          <w:rFonts w:ascii="Times New Roman" w:hAnsi="Times New Roman" w:cs="Times New Roman"/>
        </w:rPr>
        <w:t>Monckeberg’s</w:t>
      </w:r>
      <w:proofErr w:type="spellEnd"/>
      <w:r w:rsidRPr="000F72F2">
        <w:rPr>
          <w:rFonts w:ascii="Times New Roman" w:hAnsi="Times New Roman" w:cs="Times New Roman"/>
        </w:rPr>
        <w:t xml:space="preserve"> medial sclerosis. It leads to increased vascular resistance and contributes to hypertension.</w:t>
      </w:r>
    </w:p>
    <w:p w14:paraId="289F149C" w14:textId="77777777" w:rsidR="000F72F2" w:rsidRDefault="000F72F2" w:rsidP="000F72F2">
      <w:pPr>
        <w:spacing w:before="100" w:beforeAutospacing="1" w:after="100" w:afterAutospacing="1"/>
        <w:rPr>
          <w:rFonts w:ascii="Times New Roman" w:hAnsi="Times New Roman" w:cs="Times New Roman"/>
        </w:rPr>
      </w:pPr>
    </w:p>
    <w:p w14:paraId="1BA9FD43" w14:textId="77777777" w:rsidR="006D568F" w:rsidRPr="006D568F" w:rsidRDefault="006D568F" w:rsidP="006D568F">
      <w:pPr>
        <w:spacing w:before="100" w:beforeAutospacing="1" w:after="100" w:afterAutospacing="1"/>
        <w:rPr>
          <w:rFonts w:ascii="Times New Roman" w:hAnsi="Times New Roman" w:cs="Times New Roman"/>
        </w:rPr>
      </w:pPr>
      <w:proofErr w:type="spellStart"/>
      <w:r w:rsidRPr="006D568F">
        <w:rPr>
          <w:rFonts w:ascii="Times New Roman" w:hAnsi="Times New Roman" w:cs="Times New Roman"/>
        </w:rPr>
        <w:lastRenderedPageBreak/>
        <w:t>Ashcoff</w:t>
      </w:r>
      <w:proofErr w:type="spellEnd"/>
      <w:r w:rsidRPr="006D568F">
        <w:rPr>
          <w:rFonts w:ascii="Times New Roman" w:hAnsi="Times New Roman" w:cs="Times New Roman"/>
        </w:rPr>
        <w:t xml:space="preserve"> Body:</w:t>
      </w:r>
    </w:p>
    <w:p w14:paraId="6365B919" w14:textId="77777777" w:rsidR="006D568F" w:rsidRDefault="006D568F" w:rsidP="006D568F">
      <w:pPr>
        <w:spacing w:before="100" w:beforeAutospacing="1" w:after="100" w:afterAutospacing="1"/>
        <w:rPr>
          <w:rFonts w:ascii="Times New Roman" w:hAnsi="Times New Roman" w:cs="Times New Roman"/>
        </w:rPr>
      </w:pPr>
      <w:r w:rsidRPr="006D568F">
        <w:rPr>
          <w:rFonts w:ascii="Times New Roman" w:hAnsi="Times New Roman" w:cs="Times New Roman"/>
        </w:rPr>
        <w:t>A pathognomonic lesion of rheumatic fever found in the heart, consisting of foci of T lymphocytes, plasma cells, and activated macrophages (</w:t>
      </w:r>
      <w:proofErr w:type="spellStart"/>
      <w:r w:rsidRPr="006D568F">
        <w:rPr>
          <w:rFonts w:ascii="Times New Roman" w:hAnsi="Times New Roman" w:cs="Times New Roman"/>
        </w:rPr>
        <w:t>Anitschkow</w:t>
      </w:r>
      <w:proofErr w:type="spellEnd"/>
      <w:r w:rsidRPr="006D568F">
        <w:rPr>
          <w:rFonts w:ascii="Times New Roman" w:hAnsi="Times New Roman" w:cs="Times New Roman"/>
        </w:rPr>
        <w:t xml:space="preserve"> cells) in the myocardium during acute rheumatic carditis.</w:t>
      </w:r>
    </w:p>
    <w:p w14:paraId="0E787187" w14:textId="77777777" w:rsidR="00EE666A" w:rsidRDefault="00EE666A" w:rsidP="006D568F">
      <w:pPr>
        <w:spacing w:before="100" w:beforeAutospacing="1" w:after="100" w:afterAutospacing="1"/>
        <w:rPr>
          <w:rFonts w:ascii="Times New Roman" w:hAnsi="Times New Roman" w:cs="Times New Roman"/>
        </w:rPr>
      </w:pPr>
    </w:p>
    <w:p w14:paraId="57907BA7" w14:textId="77777777" w:rsidR="00EE666A" w:rsidRPr="00EE666A" w:rsidRDefault="00EE666A" w:rsidP="00EE666A">
      <w:pPr>
        <w:spacing w:before="100" w:beforeAutospacing="1" w:after="100" w:afterAutospacing="1"/>
        <w:rPr>
          <w:rFonts w:ascii="Times New Roman" w:hAnsi="Times New Roman" w:cs="Times New Roman"/>
        </w:rPr>
      </w:pPr>
      <w:r w:rsidRPr="00EE666A">
        <w:rPr>
          <w:rFonts w:ascii="Times New Roman" w:hAnsi="Times New Roman" w:cs="Times New Roman"/>
        </w:rPr>
        <w:t>Asymptomatic hematuria or proteinuria</w:t>
      </w:r>
      <w:r w:rsidRPr="00EE666A">
        <w:rPr>
          <w:rFonts w:ascii="Times New Roman" w:hAnsi="Times New Roman" w:cs="Times New Roman"/>
        </w:rPr>
        <w:t>：</w:t>
      </w:r>
    </w:p>
    <w:p w14:paraId="5CE4A649" w14:textId="77777777" w:rsidR="00EE666A" w:rsidRPr="00EE666A" w:rsidRDefault="00EE666A" w:rsidP="00EE666A">
      <w:pPr>
        <w:spacing w:before="100" w:beforeAutospacing="1" w:after="100" w:afterAutospacing="1"/>
        <w:rPr>
          <w:rFonts w:ascii="Times New Roman" w:hAnsi="Times New Roman" w:cs="Times New Roman"/>
        </w:rPr>
      </w:pPr>
      <w:r w:rsidRPr="00EE666A">
        <w:rPr>
          <w:rFonts w:ascii="Times New Roman" w:hAnsi="Times New Roman" w:cs="Times New Roman"/>
        </w:rPr>
        <w:t>This refers to the presence of blood (hematuria) or protein (proteinuria) in the urine without accompanying symptoms. It can be a benign finding or an early indicator of glomerular disease, such as IgA nephropathy or thin basement membrane disease.</w:t>
      </w:r>
    </w:p>
    <w:p w14:paraId="0CD67DEF" w14:textId="77777777" w:rsidR="006D568F" w:rsidRPr="006D568F" w:rsidRDefault="006D568F" w:rsidP="000F72F2">
      <w:pPr>
        <w:spacing w:before="100" w:beforeAutospacing="1" w:after="100" w:afterAutospacing="1"/>
        <w:rPr>
          <w:rFonts w:ascii="Times New Roman" w:hAnsi="Times New Roman" w:cs="Times New Roman"/>
        </w:rPr>
      </w:pPr>
    </w:p>
    <w:p w14:paraId="79E66482" w14:textId="77777777" w:rsidR="000F72F2" w:rsidRPr="000F72F2" w:rsidRDefault="000F72F2" w:rsidP="000F72F2">
      <w:pPr>
        <w:spacing w:before="100" w:beforeAutospacing="1" w:after="100" w:afterAutospacing="1"/>
        <w:rPr>
          <w:rFonts w:ascii="Times New Roman" w:hAnsi="Times New Roman" w:cs="Times New Roman"/>
        </w:rPr>
      </w:pPr>
      <w:r w:rsidRPr="000F72F2">
        <w:rPr>
          <w:rFonts w:ascii="Times New Roman" w:hAnsi="Times New Roman" w:cs="Times New Roman"/>
        </w:rPr>
        <w:t>Atherosclerosis</w:t>
      </w:r>
      <w:r w:rsidRPr="000F72F2">
        <w:rPr>
          <w:rFonts w:ascii="Times New Roman" w:hAnsi="Times New Roman" w:cs="Times New Roman"/>
        </w:rPr>
        <w:t>：</w:t>
      </w:r>
    </w:p>
    <w:p w14:paraId="16AAC624" w14:textId="77777777" w:rsidR="000F72F2" w:rsidRPr="000F72F2" w:rsidRDefault="000F72F2" w:rsidP="000F72F2">
      <w:pPr>
        <w:spacing w:before="100" w:beforeAutospacing="1" w:after="100" w:afterAutospacing="1"/>
        <w:rPr>
          <w:rFonts w:ascii="Times New Roman" w:hAnsi="Times New Roman" w:cs="Times New Roman"/>
        </w:rPr>
      </w:pPr>
      <w:r w:rsidRPr="000F72F2">
        <w:rPr>
          <w:rFonts w:ascii="Times New Roman" w:hAnsi="Times New Roman" w:cs="Times New Roman"/>
        </w:rPr>
        <w:t>A progressive disease characterized by the accumulation of lipids, inflammatory cells, and fibrous elements in the large and medium-sized arteries, forming plaques that narrow the vessel lumen and reduce blood flow, potentially leading to ischemic events.</w:t>
      </w:r>
    </w:p>
    <w:p w14:paraId="308010BF" w14:textId="77777777" w:rsidR="000F72F2" w:rsidRPr="000F72F2" w:rsidRDefault="000F72F2" w:rsidP="000F72F2">
      <w:pPr>
        <w:spacing w:before="100" w:beforeAutospacing="1" w:after="100" w:afterAutospacing="1"/>
        <w:rPr>
          <w:rFonts w:ascii="Times New Roman" w:hAnsi="Times New Roman" w:cs="Times New Roman"/>
        </w:rPr>
      </w:pPr>
    </w:p>
    <w:p w14:paraId="3C0F35AC" w14:textId="77777777" w:rsidR="000F72F2" w:rsidRPr="000F72F2" w:rsidRDefault="000F72F2" w:rsidP="000F72F2">
      <w:pPr>
        <w:spacing w:before="100" w:beforeAutospacing="1" w:after="100" w:afterAutospacing="1"/>
        <w:rPr>
          <w:rFonts w:ascii="Times New Roman" w:hAnsi="Times New Roman" w:cs="Times New Roman"/>
        </w:rPr>
      </w:pPr>
      <w:r w:rsidRPr="000F72F2">
        <w:rPr>
          <w:rFonts w:ascii="Times New Roman" w:hAnsi="Times New Roman" w:cs="Times New Roman"/>
        </w:rPr>
        <w:t>Atrophy</w:t>
      </w:r>
      <w:r w:rsidRPr="000F72F2">
        <w:rPr>
          <w:rFonts w:ascii="Times New Roman" w:hAnsi="Times New Roman" w:cs="Times New Roman"/>
        </w:rPr>
        <w:t>：</w:t>
      </w:r>
    </w:p>
    <w:p w14:paraId="2E8AC97F" w14:textId="77777777" w:rsidR="000F72F2" w:rsidRPr="000F72F2" w:rsidRDefault="000F72F2" w:rsidP="000F72F2">
      <w:pPr>
        <w:spacing w:before="100" w:beforeAutospacing="1" w:after="100" w:afterAutospacing="1"/>
        <w:rPr>
          <w:rFonts w:ascii="Times New Roman" w:hAnsi="Times New Roman" w:cs="Times New Roman"/>
        </w:rPr>
      </w:pPr>
      <w:r w:rsidRPr="000F72F2">
        <w:rPr>
          <w:rFonts w:ascii="Times New Roman" w:hAnsi="Times New Roman" w:cs="Times New Roman"/>
        </w:rPr>
        <w:t>Shrinkage in the size of a cell, tissue, or organ due to loss of cellular substance, resulting in decreased function.</w:t>
      </w:r>
    </w:p>
    <w:p w14:paraId="1D60E7F4" w14:textId="77777777" w:rsidR="000F72F2" w:rsidRPr="000F72F2" w:rsidRDefault="000F72F2" w:rsidP="000F72F2">
      <w:pPr>
        <w:spacing w:before="100" w:beforeAutospacing="1" w:after="100" w:afterAutospacing="1"/>
        <w:rPr>
          <w:rFonts w:ascii="Times New Roman" w:hAnsi="Times New Roman" w:cs="Times New Roman"/>
        </w:rPr>
      </w:pPr>
    </w:p>
    <w:p w14:paraId="29AF34D0" w14:textId="77777777" w:rsidR="000F72F2" w:rsidRPr="000F72F2" w:rsidRDefault="000F72F2" w:rsidP="000F72F2">
      <w:pPr>
        <w:spacing w:before="100" w:beforeAutospacing="1" w:after="100" w:afterAutospacing="1"/>
        <w:rPr>
          <w:rFonts w:ascii="Times New Roman" w:hAnsi="Times New Roman" w:cs="Times New Roman"/>
        </w:rPr>
      </w:pPr>
      <w:r w:rsidRPr="000F72F2">
        <w:rPr>
          <w:rFonts w:ascii="Times New Roman" w:hAnsi="Times New Roman" w:cs="Times New Roman"/>
        </w:rPr>
        <w:t>Atypia</w:t>
      </w:r>
      <w:r w:rsidRPr="000F72F2">
        <w:rPr>
          <w:rFonts w:ascii="Times New Roman" w:hAnsi="Times New Roman" w:cs="Times New Roman"/>
        </w:rPr>
        <w:t>：</w:t>
      </w:r>
    </w:p>
    <w:p w14:paraId="4189D9BE" w14:textId="77777777" w:rsidR="000F72F2" w:rsidRDefault="000F72F2" w:rsidP="000F72F2">
      <w:pPr>
        <w:spacing w:before="100" w:beforeAutospacing="1" w:after="100" w:afterAutospacing="1"/>
        <w:rPr>
          <w:rFonts w:ascii="Times New Roman" w:hAnsi="Times New Roman" w:cs="Times New Roman"/>
        </w:rPr>
      </w:pPr>
      <w:r w:rsidRPr="000F72F2">
        <w:rPr>
          <w:rFonts w:ascii="Times New Roman" w:hAnsi="Times New Roman" w:cs="Times New Roman"/>
        </w:rPr>
        <w:t xml:space="preserve">Atypia refers to abnormal cellular morphology often seen under the microscope. This includes nuclear enlargement, </w:t>
      </w:r>
      <w:proofErr w:type="spellStart"/>
      <w:r w:rsidRPr="000F72F2">
        <w:rPr>
          <w:rFonts w:ascii="Times New Roman" w:hAnsi="Times New Roman" w:cs="Times New Roman"/>
        </w:rPr>
        <w:t>hyperchromasia</w:t>
      </w:r>
      <w:proofErr w:type="spellEnd"/>
      <w:r w:rsidRPr="000F72F2">
        <w:rPr>
          <w:rFonts w:ascii="Times New Roman" w:hAnsi="Times New Roman" w:cs="Times New Roman"/>
        </w:rPr>
        <w:t>, irregular nuclear contours, and increased mitotic activity, which may be present in both pre-malignant and malignant lesions.</w:t>
      </w:r>
    </w:p>
    <w:p w14:paraId="4988F19A" w14:textId="77777777" w:rsidR="000B0EEE" w:rsidRDefault="000B0EEE" w:rsidP="000F72F2">
      <w:pPr>
        <w:spacing w:before="100" w:beforeAutospacing="1" w:after="100" w:afterAutospacing="1"/>
        <w:rPr>
          <w:rFonts w:ascii="Times New Roman" w:hAnsi="Times New Roman" w:cs="Times New Roman"/>
        </w:rPr>
      </w:pPr>
    </w:p>
    <w:p w14:paraId="43C937F4" w14:textId="77777777" w:rsidR="000B0EEE" w:rsidRPr="000B0EEE" w:rsidRDefault="000B0EEE" w:rsidP="000B0EEE">
      <w:pPr>
        <w:spacing w:before="100" w:beforeAutospacing="1" w:after="100" w:afterAutospacing="1"/>
        <w:rPr>
          <w:rFonts w:ascii="Times New Roman" w:hAnsi="Times New Roman" w:cs="Times New Roman"/>
        </w:rPr>
      </w:pPr>
      <w:r w:rsidRPr="000B0EEE">
        <w:rPr>
          <w:rFonts w:ascii="Times New Roman" w:hAnsi="Times New Roman" w:cs="Times New Roman"/>
        </w:rPr>
        <w:t>Azotemia</w:t>
      </w:r>
      <w:r w:rsidRPr="000B0EEE">
        <w:rPr>
          <w:rFonts w:ascii="Times New Roman" w:hAnsi="Times New Roman" w:cs="Times New Roman"/>
        </w:rPr>
        <w:t>：</w:t>
      </w:r>
    </w:p>
    <w:p w14:paraId="1974719F" w14:textId="77777777" w:rsidR="000B0EEE" w:rsidRPr="000B0EEE" w:rsidRDefault="000B0EEE" w:rsidP="000B0EEE">
      <w:pPr>
        <w:spacing w:before="100" w:beforeAutospacing="1" w:after="100" w:afterAutospacing="1"/>
        <w:rPr>
          <w:rFonts w:ascii="Times New Roman" w:hAnsi="Times New Roman" w:cs="Times New Roman"/>
        </w:rPr>
      </w:pPr>
      <w:r w:rsidRPr="000B0EEE">
        <w:rPr>
          <w:rFonts w:ascii="Times New Roman" w:hAnsi="Times New Roman" w:cs="Times New Roman"/>
        </w:rPr>
        <w:t>A medical condition characterized by elevated levels of nitrogenous waste products (such as urea and creatinine) in the blood due to reduced kidney function. It can be classified as prerenal, renal, or postrenal based on the underlying cause.</w:t>
      </w:r>
    </w:p>
    <w:p w14:paraId="716827BB" w14:textId="77777777" w:rsidR="000B0EEE" w:rsidRPr="000B0EEE" w:rsidRDefault="000B0EEE" w:rsidP="000F72F2">
      <w:pPr>
        <w:spacing w:before="100" w:beforeAutospacing="1" w:after="100" w:afterAutospacing="1"/>
        <w:rPr>
          <w:rFonts w:ascii="Times New Roman" w:hAnsi="Times New Roman" w:cs="Times New Roman"/>
        </w:rPr>
      </w:pPr>
    </w:p>
    <w:p w14:paraId="6073211E" w14:textId="77777777" w:rsidR="000F72F2" w:rsidRPr="000F72F2" w:rsidRDefault="002C3EFC" w:rsidP="000F72F2">
      <w:pPr>
        <w:rPr>
          <w:rFonts w:ascii="Times New Roman" w:hAnsi="Times New Roman" w:cs="Times New Roman"/>
        </w:rPr>
      </w:pPr>
      <w:r w:rsidRPr="002C3EFC">
        <w:rPr>
          <w:rFonts w:ascii="Times New Roman" w:hAnsi="Times New Roman" w:cs="Times New Roman"/>
          <w:noProof/>
          <w14:ligatures w14:val="standardContextual"/>
        </w:rPr>
        <w:pict w14:anchorId="4E50AE55">
          <v:rect id="_x0000_i1145" alt="" style="width:415.3pt;height:.05pt;mso-width-percent:0;mso-height-percent:0;mso-width-percent:0;mso-height-percent:0" o:hralign="center" o:hrstd="t" o:hr="t" fillcolor="#a0a0a0" stroked="f"/>
        </w:pict>
      </w:r>
    </w:p>
    <w:p w14:paraId="3BCA6699" w14:textId="77777777" w:rsidR="000F72F2" w:rsidRPr="000F72F2" w:rsidRDefault="000F72F2" w:rsidP="000F72F2">
      <w:pPr>
        <w:spacing w:before="100" w:beforeAutospacing="1" w:after="100" w:afterAutospacing="1"/>
        <w:rPr>
          <w:rFonts w:ascii="Times New Roman" w:hAnsi="Times New Roman" w:cs="Times New Roman"/>
          <w:sz w:val="72"/>
          <w:szCs w:val="72"/>
        </w:rPr>
      </w:pPr>
      <w:r w:rsidRPr="000F72F2">
        <w:rPr>
          <w:rFonts w:ascii="Times New Roman" w:hAnsi="Times New Roman" w:cs="Times New Roman"/>
          <w:sz w:val="72"/>
          <w:szCs w:val="72"/>
        </w:rPr>
        <w:t>B</w:t>
      </w:r>
    </w:p>
    <w:p w14:paraId="5ECEC83B" w14:textId="77777777" w:rsidR="000F72F2" w:rsidRDefault="000F72F2" w:rsidP="000F72F2">
      <w:pPr>
        <w:spacing w:before="100" w:beforeAutospacing="1" w:after="100" w:afterAutospacing="1"/>
        <w:rPr>
          <w:rFonts w:ascii="Times New Roman" w:hAnsi="Times New Roman" w:cs="Times New Roman"/>
        </w:rPr>
      </w:pPr>
    </w:p>
    <w:p w14:paraId="5B914F54" w14:textId="77777777" w:rsidR="00A713BA" w:rsidRPr="00A713BA" w:rsidRDefault="00A713BA" w:rsidP="00A713BA">
      <w:pPr>
        <w:spacing w:before="100" w:beforeAutospacing="1" w:after="100" w:afterAutospacing="1"/>
        <w:rPr>
          <w:rFonts w:ascii="Times New Roman" w:hAnsi="Times New Roman" w:cs="Times New Roman"/>
        </w:rPr>
      </w:pPr>
      <w:r w:rsidRPr="00A713BA">
        <w:rPr>
          <w:rFonts w:ascii="Times New Roman" w:hAnsi="Times New Roman" w:cs="Times New Roman"/>
        </w:rPr>
        <w:t xml:space="preserve">Bacteremia: </w:t>
      </w:r>
    </w:p>
    <w:p w14:paraId="709D3C01" w14:textId="77777777" w:rsidR="00A713BA" w:rsidRPr="00A713BA" w:rsidRDefault="00A713BA" w:rsidP="00A713BA">
      <w:pPr>
        <w:spacing w:before="100" w:beforeAutospacing="1" w:after="100" w:afterAutospacing="1"/>
        <w:rPr>
          <w:rFonts w:ascii="Times New Roman" w:hAnsi="Times New Roman" w:cs="Times New Roman"/>
        </w:rPr>
      </w:pPr>
      <w:r w:rsidRPr="00A713BA">
        <w:rPr>
          <w:rFonts w:ascii="Times New Roman" w:hAnsi="Times New Roman" w:cs="Times New Roman"/>
        </w:rPr>
        <w:t>The presence of viable bacteria circulating in the bloodstream. It can be transient (as after brushing teeth) or pathological, potentially progressing to septicemia if the immune system fails to eliminate the microbes.</w:t>
      </w:r>
    </w:p>
    <w:p w14:paraId="0BD09282" w14:textId="77777777" w:rsidR="00A713BA" w:rsidRPr="00A713BA" w:rsidRDefault="00A713BA" w:rsidP="000F72F2">
      <w:pPr>
        <w:spacing w:before="100" w:beforeAutospacing="1" w:after="100" w:afterAutospacing="1"/>
        <w:rPr>
          <w:rFonts w:ascii="Times New Roman" w:hAnsi="Times New Roman" w:cs="Times New Roman"/>
        </w:rPr>
      </w:pPr>
    </w:p>
    <w:p w14:paraId="3DE478AB" w14:textId="77777777" w:rsidR="000F72F2" w:rsidRPr="000F72F2" w:rsidRDefault="000F72F2" w:rsidP="000F72F2">
      <w:pPr>
        <w:spacing w:before="100" w:beforeAutospacing="1" w:after="100" w:afterAutospacing="1"/>
        <w:rPr>
          <w:rFonts w:ascii="Times New Roman" w:hAnsi="Times New Roman" w:cs="Times New Roman"/>
        </w:rPr>
      </w:pPr>
      <w:r w:rsidRPr="000F72F2">
        <w:rPr>
          <w:rFonts w:ascii="Times New Roman" w:hAnsi="Times New Roman" w:cs="Times New Roman"/>
        </w:rPr>
        <w:t>Bowman’s capsule</w:t>
      </w:r>
      <w:r w:rsidRPr="000F72F2">
        <w:rPr>
          <w:rFonts w:ascii="Times New Roman" w:hAnsi="Times New Roman" w:cs="Times New Roman"/>
        </w:rPr>
        <w:t>：</w:t>
      </w:r>
    </w:p>
    <w:p w14:paraId="00F60DEB" w14:textId="77777777" w:rsidR="000F72F2" w:rsidRPr="000F72F2" w:rsidRDefault="000F72F2" w:rsidP="000F72F2">
      <w:pPr>
        <w:spacing w:before="100" w:beforeAutospacing="1" w:after="100" w:afterAutospacing="1"/>
        <w:rPr>
          <w:rFonts w:ascii="Times New Roman" w:hAnsi="Times New Roman" w:cs="Times New Roman"/>
        </w:rPr>
      </w:pPr>
      <w:r w:rsidRPr="000F72F2">
        <w:rPr>
          <w:rFonts w:ascii="Times New Roman" w:hAnsi="Times New Roman" w:cs="Times New Roman"/>
        </w:rPr>
        <w:t>Bowman’s capsule surrounds the glomerulus and collects the filtrate that passes through the glomerular filtration barrier. The capsule has two layers: an inner visceral layer (made of podocytes) and an outer parietal layer. The filtrate enters the proximal tubule from Bowman’s space.</w:t>
      </w:r>
    </w:p>
    <w:p w14:paraId="7A80A305" w14:textId="77777777" w:rsidR="000F72F2" w:rsidRPr="000F72F2" w:rsidRDefault="000F72F2" w:rsidP="000F72F2">
      <w:pPr>
        <w:spacing w:before="100" w:beforeAutospacing="1" w:after="100" w:afterAutospacing="1"/>
        <w:rPr>
          <w:rFonts w:ascii="Times New Roman" w:hAnsi="Times New Roman" w:cs="Times New Roman"/>
        </w:rPr>
      </w:pPr>
    </w:p>
    <w:p w14:paraId="33FAEEEE" w14:textId="77777777" w:rsidR="000F72F2" w:rsidRPr="000F72F2" w:rsidRDefault="000F72F2" w:rsidP="000F72F2">
      <w:pPr>
        <w:spacing w:before="100" w:beforeAutospacing="1" w:after="100" w:afterAutospacing="1"/>
        <w:rPr>
          <w:rFonts w:ascii="Times New Roman" w:hAnsi="Times New Roman" w:cs="Times New Roman"/>
        </w:rPr>
      </w:pPr>
      <w:r w:rsidRPr="000F72F2">
        <w:rPr>
          <w:rFonts w:ascii="Times New Roman" w:hAnsi="Times New Roman" w:cs="Times New Roman"/>
        </w:rPr>
        <w:t>Bridging necrosis</w:t>
      </w:r>
      <w:r w:rsidRPr="000F72F2">
        <w:rPr>
          <w:rFonts w:ascii="Times New Roman" w:hAnsi="Times New Roman" w:cs="Times New Roman"/>
        </w:rPr>
        <w:t>：</w:t>
      </w:r>
    </w:p>
    <w:p w14:paraId="3CACE5EC" w14:textId="77777777" w:rsidR="000F72F2" w:rsidRPr="000F72F2" w:rsidRDefault="000F72F2" w:rsidP="000F72F2">
      <w:pPr>
        <w:spacing w:before="100" w:beforeAutospacing="1" w:after="100" w:afterAutospacing="1"/>
        <w:rPr>
          <w:rFonts w:ascii="Times New Roman" w:hAnsi="Times New Roman" w:cs="Times New Roman"/>
        </w:rPr>
      </w:pPr>
      <w:r w:rsidRPr="000F72F2">
        <w:rPr>
          <w:rFonts w:ascii="Times New Roman" w:hAnsi="Times New Roman" w:cs="Times New Roman"/>
        </w:rPr>
        <w:t>Coalescent necrosis of hepatocytes forming bridges between portal tracts or between portal tracts and central veins, seen in severe or chronic hepatitis.</w:t>
      </w:r>
    </w:p>
    <w:p w14:paraId="4FFD50D2" w14:textId="77777777" w:rsidR="000F72F2" w:rsidRPr="000F72F2" w:rsidRDefault="000F72F2" w:rsidP="000F72F2">
      <w:pPr>
        <w:spacing w:before="100" w:beforeAutospacing="1" w:after="100" w:afterAutospacing="1"/>
        <w:rPr>
          <w:rFonts w:ascii="Times New Roman" w:hAnsi="Times New Roman" w:cs="Times New Roman"/>
        </w:rPr>
      </w:pPr>
    </w:p>
    <w:p w14:paraId="44126A12" w14:textId="77777777" w:rsidR="000F72F2" w:rsidRPr="000F72F2" w:rsidRDefault="000F72F2" w:rsidP="000F72F2">
      <w:pPr>
        <w:spacing w:before="100" w:beforeAutospacing="1" w:after="100" w:afterAutospacing="1"/>
        <w:rPr>
          <w:rFonts w:ascii="Times New Roman" w:hAnsi="Times New Roman" w:cs="Times New Roman"/>
        </w:rPr>
      </w:pPr>
      <w:r w:rsidRPr="000F72F2">
        <w:rPr>
          <w:rFonts w:ascii="Times New Roman" w:hAnsi="Times New Roman" w:cs="Times New Roman"/>
        </w:rPr>
        <w:t>Bronchopneumonia (Lobular pneumonia)</w:t>
      </w:r>
      <w:r w:rsidRPr="000F72F2">
        <w:rPr>
          <w:rFonts w:ascii="Times New Roman" w:hAnsi="Times New Roman" w:cs="Times New Roman"/>
        </w:rPr>
        <w:t>：</w:t>
      </w:r>
    </w:p>
    <w:p w14:paraId="117C0FF4" w14:textId="77777777" w:rsidR="000F72F2" w:rsidRPr="000F72F2" w:rsidRDefault="000F72F2" w:rsidP="000F72F2">
      <w:pPr>
        <w:spacing w:before="100" w:beforeAutospacing="1" w:after="100" w:afterAutospacing="1"/>
        <w:rPr>
          <w:rFonts w:ascii="Times New Roman" w:hAnsi="Times New Roman" w:cs="Times New Roman"/>
        </w:rPr>
      </w:pPr>
      <w:r w:rsidRPr="000F72F2">
        <w:rPr>
          <w:rFonts w:ascii="Times New Roman" w:hAnsi="Times New Roman" w:cs="Times New Roman"/>
        </w:rPr>
        <w:t>Also known as bronchopneumonia, it is a bacterial infection characterized by patchy inflammation centered on bronchi and bronchioles that spreads to surrounding alveoli, commonly caused by Staphylococcus, Klebsiella, or Pseudomonas species.</w:t>
      </w:r>
    </w:p>
    <w:p w14:paraId="5F7CCE31" w14:textId="77777777" w:rsidR="000F72F2" w:rsidRPr="000F72F2" w:rsidRDefault="002C3EFC" w:rsidP="000F72F2">
      <w:pPr>
        <w:rPr>
          <w:rFonts w:ascii="Times New Roman" w:hAnsi="Times New Roman" w:cs="Times New Roman"/>
        </w:rPr>
      </w:pPr>
      <w:r w:rsidRPr="002C3EFC">
        <w:rPr>
          <w:rFonts w:ascii="Times New Roman" w:hAnsi="Times New Roman" w:cs="Times New Roman"/>
          <w:noProof/>
          <w14:ligatures w14:val="standardContextual"/>
        </w:rPr>
        <w:pict w14:anchorId="608D746C">
          <v:rect id="_x0000_i1144" alt="" style="width:415.3pt;height:.05pt;mso-width-percent:0;mso-height-percent:0;mso-width-percent:0;mso-height-percent:0" o:hralign="center" o:hrstd="t" o:hr="t" fillcolor="#a0a0a0" stroked="f"/>
        </w:pict>
      </w:r>
    </w:p>
    <w:p w14:paraId="51FF23BD" w14:textId="77777777" w:rsidR="000F72F2" w:rsidRPr="000F72F2" w:rsidRDefault="000F72F2" w:rsidP="000F72F2">
      <w:pPr>
        <w:spacing w:before="100" w:beforeAutospacing="1" w:after="100" w:afterAutospacing="1"/>
        <w:rPr>
          <w:rFonts w:ascii="Times New Roman" w:hAnsi="Times New Roman" w:cs="Times New Roman"/>
          <w:sz w:val="72"/>
          <w:szCs w:val="72"/>
        </w:rPr>
      </w:pPr>
      <w:r w:rsidRPr="000F72F2">
        <w:rPr>
          <w:rFonts w:ascii="Times New Roman" w:hAnsi="Times New Roman" w:cs="Times New Roman"/>
          <w:sz w:val="72"/>
          <w:szCs w:val="72"/>
        </w:rPr>
        <w:t>C</w:t>
      </w:r>
    </w:p>
    <w:p w14:paraId="440ADFC1" w14:textId="77777777" w:rsidR="000F72F2" w:rsidRPr="000F72F2" w:rsidRDefault="000F72F2" w:rsidP="000F72F2">
      <w:pPr>
        <w:spacing w:before="100" w:beforeAutospacing="1" w:after="100" w:afterAutospacing="1"/>
        <w:rPr>
          <w:rFonts w:ascii="Times New Roman" w:hAnsi="Times New Roman" w:cs="Times New Roman"/>
        </w:rPr>
      </w:pPr>
    </w:p>
    <w:p w14:paraId="7036BDA3" w14:textId="77777777" w:rsidR="000F72F2" w:rsidRPr="000F72F2" w:rsidRDefault="000F72F2" w:rsidP="000F72F2">
      <w:pPr>
        <w:spacing w:before="100" w:beforeAutospacing="1" w:after="100" w:afterAutospacing="1"/>
        <w:rPr>
          <w:rFonts w:ascii="Times New Roman" w:hAnsi="Times New Roman" w:cs="Times New Roman"/>
        </w:rPr>
      </w:pPr>
      <w:r w:rsidRPr="000F72F2">
        <w:rPr>
          <w:rFonts w:ascii="Times New Roman" w:hAnsi="Times New Roman" w:cs="Times New Roman"/>
        </w:rPr>
        <w:t>Caseous necrosis</w:t>
      </w:r>
      <w:r w:rsidRPr="000F72F2">
        <w:rPr>
          <w:rFonts w:ascii="Times New Roman" w:hAnsi="Times New Roman" w:cs="Times New Roman"/>
        </w:rPr>
        <w:t>：</w:t>
      </w:r>
    </w:p>
    <w:p w14:paraId="7F15FDD6" w14:textId="77777777" w:rsidR="000F72F2" w:rsidRPr="000F72F2" w:rsidRDefault="000F72F2" w:rsidP="000F72F2">
      <w:pPr>
        <w:spacing w:before="100" w:beforeAutospacing="1" w:after="100" w:afterAutospacing="1"/>
        <w:rPr>
          <w:rFonts w:ascii="Times New Roman" w:hAnsi="Times New Roman" w:cs="Times New Roman"/>
        </w:rPr>
      </w:pPr>
      <w:r w:rsidRPr="000F72F2">
        <w:rPr>
          <w:rFonts w:ascii="Times New Roman" w:hAnsi="Times New Roman" w:cs="Times New Roman"/>
        </w:rPr>
        <w:t>Is a distinctive form of necrosis associated with granulomatous inflammation, particularly in tuberculosis. The necrotic tissue appears as a friable, white-yellow, cheese-like material, completely devoid of cellular structure, and is surrounded by epithelioid macrophages and lymphocytes.</w:t>
      </w:r>
    </w:p>
    <w:p w14:paraId="09B8030A" w14:textId="77777777" w:rsidR="000F72F2" w:rsidRPr="000F72F2" w:rsidRDefault="000F72F2" w:rsidP="000F72F2">
      <w:pPr>
        <w:spacing w:before="100" w:beforeAutospacing="1" w:after="100" w:afterAutospacing="1"/>
        <w:rPr>
          <w:rFonts w:ascii="Times New Roman" w:hAnsi="Times New Roman" w:cs="Times New Roman"/>
        </w:rPr>
      </w:pPr>
    </w:p>
    <w:p w14:paraId="735959B1" w14:textId="77777777" w:rsidR="000F72F2" w:rsidRPr="000F72F2" w:rsidRDefault="000F72F2" w:rsidP="000F72F2">
      <w:pPr>
        <w:spacing w:before="100" w:beforeAutospacing="1" w:after="100" w:afterAutospacing="1"/>
        <w:rPr>
          <w:rFonts w:ascii="Times New Roman" w:hAnsi="Times New Roman" w:cs="Times New Roman"/>
        </w:rPr>
      </w:pPr>
      <w:r w:rsidRPr="000F72F2">
        <w:rPr>
          <w:rFonts w:ascii="Times New Roman" w:hAnsi="Times New Roman" w:cs="Times New Roman"/>
        </w:rPr>
        <w:t>Cast urine</w:t>
      </w:r>
      <w:r w:rsidRPr="000F72F2">
        <w:rPr>
          <w:rFonts w:ascii="Times New Roman" w:hAnsi="Times New Roman" w:cs="Times New Roman"/>
        </w:rPr>
        <w:t>：</w:t>
      </w:r>
    </w:p>
    <w:p w14:paraId="45D2CAF2" w14:textId="77777777" w:rsidR="000F72F2" w:rsidRDefault="000F72F2" w:rsidP="000F72F2">
      <w:pPr>
        <w:spacing w:before="100" w:beforeAutospacing="1" w:after="100" w:afterAutospacing="1"/>
        <w:rPr>
          <w:rFonts w:ascii="Times New Roman" w:hAnsi="Times New Roman" w:cs="Times New Roman"/>
        </w:rPr>
      </w:pPr>
      <w:r w:rsidRPr="000F72F2">
        <w:rPr>
          <w:rFonts w:ascii="Times New Roman" w:hAnsi="Times New Roman" w:cs="Times New Roman"/>
        </w:rPr>
        <w:t>Urinary casts are cylindrical structures formed by coagulated protein (mainly Tamm-Horsfall protein) and cellular elements in the distal tubules and collecting ducts. They are important diagnostic tools; for example, red cell casts suggest glomerulonephritis, while white cell casts indicate pyelonephritis.</w:t>
      </w:r>
    </w:p>
    <w:p w14:paraId="2ED8D2F8" w14:textId="77777777" w:rsidR="00E67054" w:rsidRDefault="00E67054" w:rsidP="000F72F2">
      <w:pPr>
        <w:spacing w:before="100" w:beforeAutospacing="1" w:after="100" w:afterAutospacing="1"/>
        <w:rPr>
          <w:rFonts w:ascii="Times New Roman" w:hAnsi="Times New Roman" w:cs="Times New Roman"/>
        </w:rPr>
      </w:pPr>
    </w:p>
    <w:p w14:paraId="3ABBB6B5" w14:textId="77777777" w:rsidR="001173E1" w:rsidRPr="001173E1" w:rsidRDefault="001173E1" w:rsidP="001173E1">
      <w:pPr>
        <w:spacing w:before="100" w:beforeAutospacing="1" w:after="100" w:afterAutospacing="1"/>
        <w:rPr>
          <w:rFonts w:ascii="Times New Roman" w:hAnsi="Times New Roman" w:cs="Times New Roman"/>
        </w:rPr>
      </w:pPr>
      <w:r w:rsidRPr="001173E1">
        <w:rPr>
          <w:rFonts w:ascii="Times New Roman" w:hAnsi="Times New Roman" w:cs="Times New Roman"/>
        </w:rPr>
        <w:t>Carcinoma:</w:t>
      </w:r>
    </w:p>
    <w:p w14:paraId="4E5D08E8" w14:textId="77777777" w:rsidR="001173E1" w:rsidRPr="001173E1" w:rsidRDefault="001173E1" w:rsidP="001173E1">
      <w:pPr>
        <w:spacing w:before="100" w:beforeAutospacing="1" w:after="100" w:afterAutospacing="1"/>
        <w:rPr>
          <w:rFonts w:ascii="Times New Roman" w:hAnsi="Times New Roman" w:cs="Times New Roman"/>
        </w:rPr>
      </w:pPr>
      <w:r w:rsidRPr="001173E1">
        <w:rPr>
          <w:rFonts w:ascii="Times New Roman" w:hAnsi="Times New Roman" w:cs="Times New Roman"/>
        </w:rPr>
        <w:t xml:space="preserve">A malignant tumor derived from epithelial cells. It includes subtypes such as squamous cell carcinoma and </w:t>
      </w:r>
      <w:r w:rsidRPr="001173E1">
        <w:rPr>
          <w:rFonts w:ascii="Times New Roman" w:hAnsi="Times New Roman" w:cs="Times New Roman" w:hint="eastAsia"/>
        </w:rPr>
        <w:t>adenocarcinoma and</w:t>
      </w:r>
      <w:r w:rsidRPr="001173E1">
        <w:rPr>
          <w:rFonts w:ascii="Times New Roman" w:hAnsi="Times New Roman" w:cs="Times New Roman"/>
        </w:rPr>
        <w:t xml:space="preserve"> is the most common type of cancer in humans.</w:t>
      </w:r>
    </w:p>
    <w:p w14:paraId="6CE2253E" w14:textId="77777777" w:rsidR="001173E1" w:rsidRPr="001173E1" w:rsidRDefault="001173E1" w:rsidP="000F72F2">
      <w:pPr>
        <w:spacing w:before="100" w:beforeAutospacing="1" w:after="100" w:afterAutospacing="1"/>
        <w:rPr>
          <w:rFonts w:ascii="Times New Roman" w:hAnsi="Times New Roman" w:cs="Times New Roman"/>
        </w:rPr>
      </w:pPr>
    </w:p>
    <w:p w14:paraId="40EBD810" w14:textId="77777777" w:rsidR="001173E1" w:rsidRPr="001173E1" w:rsidRDefault="001173E1" w:rsidP="001173E1">
      <w:pPr>
        <w:spacing w:before="100" w:beforeAutospacing="1" w:after="100" w:afterAutospacing="1"/>
        <w:rPr>
          <w:rFonts w:ascii="Times New Roman" w:hAnsi="Times New Roman" w:cs="Times New Roman"/>
        </w:rPr>
      </w:pPr>
      <w:r w:rsidRPr="001173E1">
        <w:rPr>
          <w:rFonts w:ascii="Times New Roman" w:hAnsi="Times New Roman" w:cs="Times New Roman"/>
        </w:rPr>
        <w:t>Carcinoma in situ:</w:t>
      </w:r>
    </w:p>
    <w:p w14:paraId="32CCAF8F" w14:textId="77777777" w:rsidR="001173E1" w:rsidRPr="001173E1" w:rsidRDefault="001173E1" w:rsidP="001173E1">
      <w:pPr>
        <w:spacing w:before="100" w:beforeAutospacing="1" w:after="100" w:afterAutospacing="1"/>
        <w:rPr>
          <w:rFonts w:ascii="Times New Roman" w:hAnsi="Times New Roman" w:cs="Times New Roman"/>
        </w:rPr>
      </w:pPr>
      <w:r w:rsidRPr="001173E1">
        <w:rPr>
          <w:rFonts w:ascii="Times New Roman" w:hAnsi="Times New Roman" w:cs="Times New Roman"/>
        </w:rPr>
        <w:t>A pre-invasive form of carcinoma where malignant epithelial cells are confined to the epithelium and have not breached the basement membrane. It has high potential to become invasive if left untreated.</w:t>
      </w:r>
    </w:p>
    <w:p w14:paraId="4E23727C" w14:textId="77777777" w:rsidR="001173E1" w:rsidRPr="001173E1" w:rsidRDefault="001173E1" w:rsidP="000F72F2">
      <w:pPr>
        <w:spacing w:before="100" w:beforeAutospacing="1" w:after="100" w:afterAutospacing="1"/>
        <w:rPr>
          <w:rFonts w:ascii="Times New Roman" w:hAnsi="Times New Roman" w:cs="Times New Roman"/>
        </w:rPr>
      </w:pPr>
    </w:p>
    <w:p w14:paraId="0A9F4910" w14:textId="77777777" w:rsidR="00E67054" w:rsidRPr="00E67054" w:rsidRDefault="00E67054" w:rsidP="00E67054">
      <w:pPr>
        <w:spacing w:before="100" w:beforeAutospacing="1" w:after="100" w:afterAutospacing="1"/>
        <w:rPr>
          <w:rFonts w:ascii="Times New Roman" w:hAnsi="Times New Roman" w:cs="Times New Roman"/>
        </w:rPr>
      </w:pPr>
      <w:r w:rsidRPr="00E67054">
        <w:rPr>
          <w:rFonts w:ascii="Times New Roman" w:hAnsi="Times New Roman" w:cs="Times New Roman"/>
        </w:rPr>
        <w:t>Cellular Swelling (Hydropic Degeneration)</w:t>
      </w:r>
      <w:r w:rsidRPr="00E67054">
        <w:rPr>
          <w:rFonts w:ascii="Times New Roman" w:hAnsi="Times New Roman" w:cs="Times New Roman" w:hint="eastAsia"/>
        </w:rPr>
        <w:t>：</w:t>
      </w:r>
    </w:p>
    <w:p w14:paraId="1BC29A65" w14:textId="77777777" w:rsidR="00E67054" w:rsidRPr="00E67054" w:rsidRDefault="00E67054" w:rsidP="00E67054">
      <w:pPr>
        <w:spacing w:before="100" w:beforeAutospacing="1" w:after="100" w:afterAutospacing="1"/>
        <w:rPr>
          <w:rFonts w:ascii="Times New Roman" w:hAnsi="Times New Roman" w:cs="Times New Roman"/>
        </w:rPr>
      </w:pPr>
      <w:r w:rsidRPr="00E67054">
        <w:rPr>
          <w:rFonts w:ascii="Times New Roman" w:hAnsi="Times New Roman" w:cs="Times New Roman"/>
        </w:rPr>
        <w:t>First sign of reversible injury, caused by water influx due to ATP depletion (failure of Na⁺/K⁺ pump).</w:t>
      </w:r>
      <w:r w:rsidRPr="00E67054">
        <w:rPr>
          <w:rFonts w:ascii="Times New Roman" w:hAnsi="Times New Roman" w:cs="Times New Roman" w:hint="eastAsia"/>
        </w:rPr>
        <w:t xml:space="preserve"> </w:t>
      </w:r>
      <w:r w:rsidRPr="00E67054">
        <w:rPr>
          <w:rFonts w:ascii="Times New Roman" w:hAnsi="Times New Roman" w:cs="Times New Roman"/>
        </w:rPr>
        <w:t>Microscopy: Pale, vacuolated cytoplasm.</w:t>
      </w:r>
    </w:p>
    <w:p w14:paraId="42C0721E" w14:textId="77777777" w:rsidR="000F72F2" w:rsidRDefault="000F72F2" w:rsidP="000F72F2">
      <w:pPr>
        <w:spacing w:before="100" w:beforeAutospacing="1" w:after="100" w:afterAutospacing="1"/>
        <w:rPr>
          <w:rFonts w:ascii="Times New Roman" w:hAnsi="Times New Roman" w:cs="Times New Roman"/>
        </w:rPr>
      </w:pPr>
    </w:p>
    <w:p w14:paraId="19254FFA" w14:textId="77777777" w:rsidR="00F77BB3" w:rsidRPr="00F77BB3" w:rsidRDefault="00F77BB3" w:rsidP="00F77BB3">
      <w:pPr>
        <w:spacing w:before="100" w:beforeAutospacing="1" w:after="100" w:afterAutospacing="1"/>
        <w:rPr>
          <w:rFonts w:ascii="Times New Roman" w:hAnsi="Times New Roman" w:cs="Times New Roman"/>
        </w:rPr>
      </w:pPr>
      <w:r w:rsidRPr="00F77BB3">
        <w:rPr>
          <w:rFonts w:ascii="Times New Roman" w:hAnsi="Times New Roman" w:cs="Times New Roman"/>
        </w:rPr>
        <w:t>Central chromatolysis</w:t>
      </w:r>
      <w:r w:rsidRPr="00F77BB3">
        <w:rPr>
          <w:rFonts w:ascii="Times New Roman" w:hAnsi="Times New Roman" w:cs="Times New Roman"/>
        </w:rPr>
        <w:t>：</w:t>
      </w:r>
    </w:p>
    <w:p w14:paraId="4779F5CC" w14:textId="77777777" w:rsidR="00F77BB3" w:rsidRPr="00F77BB3" w:rsidRDefault="00F77BB3" w:rsidP="00F77BB3">
      <w:pPr>
        <w:spacing w:before="100" w:beforeAutospacing="1" w:after="100" w:afterAutospacing="1"/>
        <w:rPr>
          <w:rFonts w:ascii="Times New Roman" w:hAnsi="Times New Roman" w:cs="Times New Roman"/>
        </w:rPr>
      </w:pPr>
      <w:r w:rsidRPr="00F77BB3">
        <w:rPr>
          <w:rFonts w:ascii="Times New Roman" w:hAnsi="Times New Roman" w:cs="Times New Roman"/>
        </w:rPr>
        <w:lastRenderedPageBreak/>
        <w:t>Central chromatolysis is a reaction of neurons to axonal injury, characterized by dispersion and dissolution of Nissl substance around the nucleus, which is displaced to the periphery. It represents an attempt at neuronal repair and regeneration.</w:t>
      </w:r>
    </w:p>
    <w:p w14:paraId="08B4BF8E" w14:textId="77777777" w:rsidR="00F77BB3" w:rsidRPr="000F72F2" w:rsidRDefault="00F77BB3" w:rsidP="000F72F2">
      <w:pPr>
        <w:spacing w:before="100" w:beforeAutospacing="1" w:after="100" w:afterAutospacing="1"/>
        <w:rPr>
          <w:rFonts w:ascii="Times New Roman" w:hAnsi="Times New Roman" w:cs="Times New Roman"/>
        </w:rPr>
      </w:pPr>
    </w:p>
    <w:p w14:paraId="6BE6B852" w14:textId="77777777" w:rsidR="000F72F2" w:rsidRPr="000F72F2" w:rsidRDefault="000F72F2" w:rsidP="000F72F2">
      <w:pPr>
        <w:spacing w:before="100" w:beforeAutospacing="1" w:after="100" w:afterAutospacing="1"/>
        <w:rPr>
          <w:rFonts w:ascii="Times New Roman" w:hAnsi="Times New Roman" w:cs="Times New Roman"/>
        </w:rPr>
      </w:pPr>
      <w:r w:rsidRPr="000F72F2">
        <w:rPr>
          <w:rFonts w:ascii="Times New Roman" w:hAnsi="Times New Roman" w:cs="Times New Roman"/>
        </w:rPr>
        <w:t>Cervical Carcinoma in situ</w:t>
      </w:r>
      <w:r w:rsidRPr="000F72F2">
        <w:rPr>
          <w:rFonts w:ascii="Times New Roman" w:hAnsi="Times New Roman" w:cs="Times New Roman"/>
        </w:rPr>
        <w:t>：</w:t>
      </w:r>
    </w:p>
    <w:p w14:paraId="0D3A1050" w14:textId="77777777" w:rsidR="000F72F2" w:rsidRPr="000F72F2" w:rsidRDefault="000F72F2" w:rsidP="000F72F2">
      <w:pPr>
        <w:spacing w:before="100" w:beforeAutospacing="1" w:after="100" w:afterAutospacing="1"/>
        <w:rPr>
          <w:rFonts w:ascii="Times New Roman" w:hAnsi="Times New Roman" w:cs="Times New Roman"/>
        </w:rPr>
      </w:pPr>
      <w:r w:rsidRPr="000F72F2">
        <w:rPr>
          <w:rFonts w:ascii="Times New Roman" w:hAnsi="Times New Roman" w:cs="Times New Roman"/>
        </w:rPr>
        <w:t>Cervical carcinoma in situ, equivalent to CIN III, is a high-grade lesion where atypical squamous epithelial cells involve the entire thickness of the epithelium but do not breach the basement membrane. It is considered the final stage before the development of invasive cervical cancer.</w:t>
      </w:r>
    </w:p>
    <w:p w14:paraId="07907D8B" w14:textId="77777777" w:rsidR="000F72F2" w:rsidRPr="000F72F2" w:rsidRDefault="000F72F2" w:rsidP="000F72F2">
      <w:pPr>
        <w:spacing w:before="100" w:beforeAutospacing="1" w:after="100" w:afterAutospacing="1"/>
        <w:rPr>
          <w:rFonts w:ascii="Times New Roman" w:hAnsi="Times New Roman" w:cs="Times New Roman"/>
        </w:rPr>
      </w:pPr>
    </w:p>
    <w:p w14:paraId="4D2D04FA" w14:textId="77777777" w:rsidR="000F72F2" w:rsidRPr="000F72F2" w:rsidRDefault="000F72F2" w:rsidP="000F72F2">
      <w:pPr>
        <w:spacing w:before="100" w:beforeAutospacing="1" w:after="100" w:afterAutospacing="1"/>
        <w:rPr>
          <w:rFonts w:ascii="Times New Roman" w:hAnsi="Times New Roman" w:cs="Times New Roman"/>
        </w:rPr>
      </w:pPr>
      <w:r w:rsidRPr="000F72F2">
        <w:rPr>
          <w:rFonts w:ascii="Times New Roman" w:hAnsi="Times New Roman" w:cs="Times New Roman"/>
        </w:rPr>
        <w:t>Cervical Intraepithelial Neoplasia (CIN)</w:t>
      </w:r>
      <w:r w:rsidRPr="000F72F2">
        <w:rPr>
          <w:rFonts w:ascii="Times New Roman" w:hAnsi="Times New Roman" w:cs="Times New Roman"/>
        </w:rPr>
        <w:t>：</w:t>
      </w:r>
    </w:p>
    <w:p w14:paraId="5324CF99" w14:textId="77777777" w:rsidR="000F72F2" w:rsidRPr="000F72F2" w:rsidRDefault="000F72F2" w:rsidP="000F72F2">
      <w:pPr>
        <w:spacing w:before="100" w:beforeAutospacing="1" w:after="100" w:afterAutospacing="1"/>
        <w:rPr>
          <w:rFonts w:ascii="Times New Roman" w:hAnsi="Times New Roman" w:cs="Times New Roman"/>
        </w:rPr>
      </w:pPr>
      <w:r w:rsidRPr="000F72F2">
        <w:rPr>
          <w:rFonts w:ascii="Times New Roman" w:hAnsi="Times New Roman" w:cs="Times New Roman"/>
        </w:rPr>
        <w:t>CIN is a precancerous lesion of the cervical epithelium caused primarily by persistent infection with high-risk human papillomavirus (HPV). It is characterized by abnormal proliferation and dysplasia of squamous cells and is histologically graded as CIN I (mild), CIN II (moderate), or CIN III (severe or carcinoma in situ).</w:t>
      </w:r>
    </w:p>
    <w:p w14:paraId="463D062F" w14:textId="77777777" w:rsidR="000F72F2" w:rsidRPr="000F72F2" w:rsidRDefault="000F72F2" w:rsidP="000F72F2">
      <w:pPr>
        <w:spacing w:before="100" w:beforeAutospacing="1" w:after="100" w:afterAutospacing="1"/>
        <w:rPr>
          <w:rFonts w:ascii="Times New Roman" w:hAnsi="Times New Roman" w:cs="Times New Roman"/>
        </w:rPr>
      </w:pPr>
    </w:p>
    <w:p w14:paraId="2E231E9A" w14:textId="77777777" w:rsidR="000F72F2" w:rsidRPr="000F72F2" w:rsidRDefault="000F72F2" w:rsidP="000F72F2">
      <w:pPr>
        <w:spacing w:before="100" w:beforeAutospacing="1" w:after="100" w:afterAutospacing="1"/>
        <w:rPr>
          <w:rFonts w:ascii="Times New Roman" w:hAnsi="Times New Roman" w:cs="Times New Roman"/>
        </w:rPr>
      </w:pPr>
      <w:r w:rsidRPr="000F72F2">
        <w:rPr>
          <w:rFonts w:ascii="Times New Roman" w:hAnsi="Times New Roman" w:cs="Times New Roman"/>
        </w:rPr>
        <w:t>Chemotaxis</w:t>
      </w:r>
      <w:r w:rsidRPr="000F72F2">
        <w:rPr>
          <w:rFonts w:ascii="Times New Roman" w:hAnsi="Times New Roman" w:cs="Times New Roman"/>
        </w:rPr>
        <w:t>：</w:t>
      </w:r>
    </w:p>
    <w:p w14:paraId="1459D882" w14:textId="77777777" w:rsidR="000F72F2" w:rsidRPr="000F72F2" w:rsidRDefault="000F72F2" w:rsidP="000F72F2">
      <w:pPr>
        <w:spacing w:before="100" w:beforeAutospacing="1" w:after="100" w:afterAutospacing="1"/>
        <w:rPr>
          <w:rFonts w:ascii="Times New Roman" w:hAnsi="Times New Roman" w:cs="Times New Roman"/>
        </w:rPr>
      </w:pPr>
      <w:r w:rsidRPr="000F72F2">
        <w:rPr>
          <w:rFonts w:ascii="Times New Roman" w:hAnsi="Times New Roman" w:cs="Times New Roman"/>
        </w:rPr>
        <w:t>The movement of immune cells, particularly neutrophils and macrophages, toward the site of infection or tissue injury in response to chemical signals such as cytokines, chemokines, or bacterial products. This process ensures targeted immune defense.</w:t>
      </w:r>
    </w:p>
    <w:p w14:paraId="55D3AF8B" w14:textId="77777777" w:rsidR="000F72F2" w:rsidRPr="000F72F2" w:rsidRDefault="000F72F2" w:rsidP="000F72F2">
      <w:pPr>
        <w:spacing w:before="100" w:beforeAutospacing="1" w:after="100" w:afterAutospacing="1"/>
        <w:rPr>
          <w:rFonts w:ascii="Times New Roman" w:hAnsi="Times New Roman" w:cs="Times New Roman"/>
        </w:rPr>
      </w:pPr>
    </w:p>
    <w:p w14:paraId="350249CE" w14:textId="77777777" w:rsidR="000F72F2" w:rsidRPr="000F72F2" w:rsidRDefault="000F72F2" w:rsidP="000F72F2">
      <w:pPr>
        <w:spacing w:before="100" w:beforeAutospacing="1" w:after="100" w:afterAutospacing="1"/>
        <w:rPr>
          <w:rFonts w:ascii="Times New Roman" w:hAnsi="Times New Roman" w:cs="Times New Roman"/>
        </w:rPr>
      </w:pPr>
      <w:r w:rsidRPr="000F72F2">
        <w:rPr>
          <w:rFonts w:ascii="Times New Roman" w:hAnsi="Times New Roman" w:cs="Times New Roman"/>
        </w:rPr>
        <w:t>Choriocarcinoma</w:t>
      </w:r>
      <w:r w:rsidRPr="000F72F2">
        <w:rPr>
          <w:rFonts w:ascii="Times New Roman" w:hAnsi="Times New Roman" w:cs="Times New Roman"/>
        </w:rPr>
        <w:t>：</w:t>
      </w:r>
    </w:p>
    <w:p w14:paraId="33D6234D" w14:textId="77777777" w:rsidR="000F72F2" w:rsidRPr="000F72F2" w:rsidRDefault="000F72F2" w:rsidP="000F72F2">
      <w:pPr>
        <w:spacing w:before="100" w:beforeAutospacing="1" w:after="100" w:afterAutospacing="1"/>
        <w:rPr>
          <w:rFonts w:ascii="Times New Roman" w:hAnsi="Times New Roman" w:cs="Times New Roman"/>
        </w:rPr>
      </w:pPr>
      <w:r w:rsidRPr="000F72F2">
        <w:rPr>
          <w:rFonts w:ascii="Times New Roman" w:hAnsi="Times New Roman" w:cs="Times New Roman"/>
        </w:rPr>
        <w:t xml:space="preserve">Choriocarcinoma is a highly malignant tumor of trophoblastic origin composed of cytotrophoblasts and </w:t>
      </w:r>
      <w:proofErr w:type="spellStart"/>
      <w:r w:rsidRPr="000F72F2">
        <w:rPr>
          <w:rFonts w:ascii="Times New Roman" w:hAnsi="Times New Roman" w:cs="Times New Roman"/>
        </w:rPr>
        <w:t>syncytiotrophoblasts</w:t>
      </w:r>
      <w:proofErr w:type="spellEnd"/>
      <w:r w:rsidRPr="000F72F2">
        <w:rPr>
          <w:rFonts w:ascii="Times New Roman" w:hAnsi="Times New Roman" w:cs="Times New Roman"/>
        </w:rPr>
        <w:t xml:space="preserve"> without villous formation. It may follow a normal pregnancy, abortion, or molar pregnancy and commonly metastasizes to the lungs, brain, and liver. It is associated with very high serum HCG levels.</w:t>
      </w:r>
    </w:p>
    <w:p w14:paraId="3915150B" w14:textId="77777777" w:rsidR="000F72F2" w:rsidRPr="000F72F2" w:rsidRDefault="000F72F2" w:rsidP="000F72F2">
      <w:pPr>
        <w:spacing w:before="100" w:beforeAutospacing="1" w:after="100" w:afterAutospacing="1"/>
        <w:rPr>
          <w:rFonts w:ascii="Times New Roman" w:hAnsi="Times New Roman" w:cs="Times New Roman"/>
        </w:rPr>
      </w:pPr>
    </w:p>
    <w:p w14:paraId="78D51930" w14:textId="77777777" w:rsidR="000F72F2" w:rsidRPr="000F72F2" w:rsidRDefault="000F72F2" w:rsidP="000F72F2">
      <w:pPr>
        <w:spacing w:before="100" w:beforeAutospacing="1" w:after="100" w:afterAutospacing="1"/>
        <w:rPr>
          <w:rFonts w:ascii="Times New Roman" w:hAnsi="Times New Roman" w:cs="Times New Roman"/>
        </w:rPr>
      </w:pPr>
      <w:r w:rsidRPr="000F72F2">
        <w:rPr>
          <w:rFonts w:ascii="Times New Roman" w:hAnsi="Times New Roman" w:cs="Times New Roman"/>
        </w:rPr>
        <w:t>Chronic Cor Pulmonale</w:t>
      </w:r>
      <w:r w:rsidRPr="000F72F2">
        <w:rPr>
          <w:rFonts w:ascii="Times New Roman" w:hAnsi="Times New Roman" w:cs="Times New Roman"/>
        </w:rPr>
        <w:t>：</w:t>
      </w:r>
    </w:p>
    <w:p w14:paraId="2234509B" w14:textId="77777777" w:rsidR="000F72F2" w:rsidRPr="000F72F2" w:rsidRDefault="000F72F2" w:rsidP="000F72F2">
      <w:pPr>
        <w:spacing w:before="100" w:beforeAutospacing="1" w:after="100" w:afterAutospacing="1"/>
        <w:rPr>
          <w:rFonts w:ascii="Times New Roman" w:hAnsi="Times New Roman" w:cs="Times New Roman"/>
        </w:rPr>
      </w:pPr>
      <w:r w:rsidRPr="000F72F2">
        <w:rPr>
          <w:rFonts w:ascii="Times New Roman" w:hAnsi="Times New Roman" w:cs="Times New Roman"/>
        </w:rPr>
        <w:t>A condition of right-sided heart failure resulting from chronic pulmonary hypertension due to diseases affecting the structure or function of the lungs, especially COPD, leading to right ventricular hypertrophy and eventual failure.</w:t>
      </w:r>
    </w:p>
    <w:p w14:paraId="4C05220D" w14:textId="77777777" w:rsidR="000F72F2" w:rsidRPr="000F72F2" w:rsidRDefault="000F72F2" w:rsidP="000F72F2">
      <w:pPr>
        <w:spacing w:before="100" w:beforeAutospacing="1" w:after="100" w:afterAutospacing="1"/>
        <w:rPr>
          <w:rFonts w:ascii="Times New Roman" w:hAnsi="Times New Roman" w:cs="Times New Roman"/>
        </w:rPr>
      </w:pPr>
    </w:p>
    <w:p w14:paraId="7BF81B18" w14:textId="77777777" w:rsidR="000F72F2" w:rsidRPr="000F72F2" w:rsidRDefault="000F72F2" w:rsidP="000F72F2">
      <w:pPr>
        <w:spacing w:before="100" w:beforeAutospacing="1" w:after="100" w:afterAutospacing="1"/>
        <w:rPr>
          <w:rFonts w:ascii="Times New Roman" w:hAnsi="Times New Roman" w:cs="Times New Roman"/>
        </w:rPr>
      </w:pPr>
      <w:r w:rsidRPr="000F72F2">
        <w:rPr>
          <w:rFonts w:ascii="Times New Roman" w:hAnsi="Times New Roman" w:cs="Times New Roman"/>
        </w:rPr>
        <w:t>Chronic nephritic syndrome</w:t>
      </w:r>
      <w:r w:rsidRPr="000F72F2">
        <w:rPr>
          <w:rFonts w:ascii="Times New Roman" w:hAnsi="Times New Roman" w:cs="Times New Roman"/>
        </w:rPr>
        <w:t>：</w:t>
      </w:r>
    </w:p>
    <w:p w14:paraId="783467C5" w14:textId="77777777" w:rsidR="000F72F2" w:rsidRPr="000F72F2" w:rsidRDefault="000F72F2" w:rsidP="000F72F2">
      <w:pPr>
        <w:spacing w:before="100" w:beforeAutospacing="1" w:after="100" w:afterAutospacing="1"/>
        <w:rPr>
          <w:rFonts w:ascii="Times New Roman" w:hAnsi="Times New Roman" w:cs="Times New Roman"/>
        </w:rPr>
      </w:pPr>
      <w:r w:rsidRPr="000F72F2">
        <w:rPr>
          <w:rFonts w:ascii="Times New Roman" w:hAnsi="Times New Roman" w:cs="Times New Roman"/>
        </w:rPr>
        <w:t>A long-term condition involving persistent hematuria, proteinuria, hypertension, and gradual loss of kidney function. It may result from unresolved acute glomerulonephritis or progressive glomerular damage and may eventually lead to chronic kidney disease.</w:t>
      </w:r>
    </w:p>
    <w:p w14:paraId="0D7DDABE" w14:textId="77777777" w:rsidR="000F72F2" w:rsidRPr="000F72F2" w:rsidRDefault="000F72F2" w:rsidP="000F72F2">
      <w:pPr>
        <w:spacing w:before="100" w:beforeAutospacing="1" w:after="100" w:afterAutospacing="1"/>
        <w:rPr>
          <w:rFonts w:ascii="Times New Roman" w:hAnsi="Times New Roman" w:cs="Times New Roman"/>
        </w:rPr>
      </w:pPr>
    </w:p>
    <w:p w14:paraId="303D6D56" w14:textId="77777777" w:rsidR="000F72F2" w:rsidRPr="000F72F2" w:rsidRDefault="000F72F2" w:rsidP="000F72F2">
      <w:pPr>
        <w:spacing w:before="100" w:beforeAutospacing="1" w:after="100" w:afterAutospacing="1"/>
        <w:rPr>
          <w:rFonts w:ascii="Times New Roman" w:hAnsi="Times New Roman" w:cs="Times New Roman"/>
        </w:rPr>
      </w:pPr>
      <w:r w:rsidRPr="000F72F2">
        <w:rPr>
          <w:rFonts w:ascii="Times New Roman" w:hAnsi="Times New Roman" w:cs="Times New Roman"/>
        </w:rPr>
        <w:t>Chronic Obstructive Pulmonary Diseases (COPD)</w:t>
      </w:r>
      <w:r w:rsidRPr="000F72F2">
        <w:rPr>
          <w:rFonts w:ascii="Times New Roman" w:hAnsi="Times New Roman" w:cs="Times New Roman"/>
        </w:rPr>
        <w:t>：</w:t>
      </w:r>
    </w:p>
    <w:p w14:paraId="3F984C91" w14:textId="77777777" w:rsidR="000F72F2" w:rsidRPr="000F72F2" w:rsidRDefault="000F72F2" w:rsidP="000F72F2">
      <w:pPr>
        <w:spacing w:before="100" w:beforeAutospacing="1" w:after="100" w:afterAutospacing="1"/>
        <w:rPr>
          <w:rFonts w:ascii="Times New Roman" w:hAnsi="Times New Roman" w:cs="Times New Roman"/>
        </w:rPr>
      </w:pPr>
      <w:r w:rsidRPr="000F72F2">
        <w:rPr>
          <w:rFonts w:ascii="Times New Roman" w:hAnsi="Times New Roman" w:cs="Times New Roman"/>
        </w:rPr>
        <w:t>A group of progressive and irreversible lung diseases, including chronic bronchitis and emphysema, characterized by airflow limitation, chronic inflammation, and respiratory symptoms such as dyspnea and chronic cough.</w:t>
      </w:r>
    </w:p>
    <w:p w14:paraId="50BE25B9" w14:textId="77777777" w:rsidR="000F72F2" w:rsidRPr="000F72F2" w:rsidRDefault="000F72F2" w:rsidP="000F72F2">
      <w:pPr>
        <w:spacing w:before="100" w:beforeAutospacing="1" w:after="100" w:afterAutospacing="1"/>
        <w:rPr>
          <w:rFonts w:ascii="Times New Roman" w:hAnsi="Times New Roman" w:cs="Times New Roman"/>
        </w:rPr>
      </w:pPr>
    </w:p>
    <w:p w14:paraId="29BA1C40" w14:textId="7626A384" w:rsidR="000F72F2" w:rsidRPr="000F72F2" w:rsidRDefault="00737AA6" w:rsidP="000F72F2">
      <w:pPr>
        <w:spacing w:before="100" w:beforeAutospacing="1" w:after="100" w:afterAutospacing="1"/>
        <w:rPr>
          <w:rFonts w:ascii="Times New Roman" w:hAnsi="Times New Roman" w:cs="Times New Roman"/>
        </w:rPr>
      </w:pPr>
      <w:r w:rsidRPr="000F72F2">
        <w:rPr>
          <w:rFonts w:ascii="Times New Roman" w:hAnsi="Times New Roman" w:cs="Times New Roman"/>
        </w:rPr>
        <w:t>Cirrhosis</w:t>
      </w:r>
      <w:r w:rsidR="000F72F2" w:rsidRPr="000F72F2">
        <w:rPr>
          <w:rFonts w:ascii="Times New Roman" w:hAnsi="Times New Roman" w:cs="Times New Roman"/>
        </w:rPr>
        <w:t>：</w:t>
      </w:r>
    </w:p>
    <w:p w14:paraId="63DA8842" w14:textId="77777777" w:rsidR="000F72F2" w:rsidRPr="000F72F2" w:rsidRDefault="000F72F2" w:rsidP="000F72F2">
      <w:pPr>
        <w:spacing w:before="100" w:beforeAutospacing="1" w:after="100" w:afterAutospacing="1"/>
        <w:rPr>
          <w:rFonts w:ascii="Times New Roman" w:hAnsi="Times New Roman" w:cs="Times New Roman"/>
        </w:rPr>
      </w:pPr>
      <w:r w:rsidRPr="000F72F2">
        <w:rPr>
          <w:rFonts w:ascii="Times New Roman" w:hAnsi="Times New Roman" w:cs="Times New Roman"/>
        </w:rPr>
        <w:t>A chronic, progressive liver disease characterized by widespread fibrosis, regenerative nodules, and distortion of the hepatic architecture, often resulting from chronic hepatitis, alcohol abuse, or metabolic disorders.</w:t>
      </w:r>
    </w:p>
    <w:p w14:paraId="51AA30FB" w14:textId="77777777" w:rsidR="000F72F2" w:rsidRPr="000F72F2" w:rsidRDefault="000F72F2" w:rsidP="000F72F2">
      <w:pPr>
        <w:spacing w:before="100" w:beforeAutospacing="1" w:after="100" w:afterAutospacing="1"/>
        <w:rPr>
          <w:rFonts w:ascii="Times New Roman" w:hAnsi="Times New Roman" w:cs="Times New Roman"/>
        </w:rPr>
      </w:pPr>
    </w:p>
    <w:p w14:paraId="0925E155" w14:textId="77777777" w:rsidR="000F72F2" w:rsidRPr="000F72F2" w:rsidRDefault="000F72F2" w:rsidP="000F72F2">
      <w:pPr>
        <w:spacing w:before="100" w:beforeAutospacing="1" w:after="100" w:afterAutospacing="1"/>
        <w:rPr>
          <w:rFonts w:ascii="Times New Roman" w:hAnsi="Times New Roman" w:cs="Times New Roman"/>
        </w:rPr>
      </w:pPr>
      <w:r w:rsidRPr="000F72F2">
        <w:rPr>
          <w:rFonts w:ascii="Times New Roman" w:hAnsi="Times New Roman" w:cs="Times New Roman"/>
        </w:rPr>
        <w:t>Coagulative necrosis</w:t>
      </w:r>
      <w:r w:rsidRPr="000F72F2">
        <w:rPr>
          <w:rFonts w:ascii="Times New Roman" w:hAnsi="Times New Roman" w:cs="Times New Roman"/>
        </w:rPr>
        <w:t>：</w:t>
      </w:r>
    </w:p>
    <w:p w14:paraId="0D422CAF" w14:textId="77777777" w:rsidR="000F72F2" w:rsidRPr="000F72F2" w:rsidRDefault="000F72F2" w:rsidP="000F72F2">
      <w:pPr>
        <w:spacing w:before="100" w:beforeAutospacing="1" w:after="100" w:afterAutospacing="1"/>
        <w:rPr>
          <w:rFonts w:ascii="Times New Roman" w:hAnsi="Times New Roman" w:cs="Times New Roman"/>
        </w:rPr>
      </w:pPr>
      <w:r w:rsidRPr="000F72F2">
        <w:rPr>
          <w:rFonts w:ascii="Times New Roman" w:hAnsi="Times New Roman" w:cs="Times New Roman"/>
        </w:rPr>
        <w:t>Is a specific type of necrosis where the underlying tissue architecture is preserved despite cell death, primarily due to protein denaturation and enzyme inactivation. This form is commonly seen in ischemic conditions such as myocardial infarction or renal infarction, where the affected tissue appears firm and pale, retaining ghost outlines of dead cells before being replaced by scar tissue.</w:t>
      </w:r>
    </w:p>
    <w:p w14:paraId="3EB8EEE5" w14:textId="77777777" w:rsidR="000F72F2" w:rsidRPr="000F72F2" w:rsidRDefault="000F72F2" w:rsidP="000F72F2">
      <w:pPr>
        <w:spacing w:before="100" w:beforeAutospacing="1" w:after="100" w:afterAutospacing="1"/>
        <w:rPr>
          <w:rFonts w:ascii="Times New Roman" w:hAnsi="Times New Roman" w:cs="Times New Roman"/>
        </w:rPr>
      </w:pPr>
    </w:p>
    <w:p w14:paraId="57B19F4E" w14:textId="77777777" w:rsidR="000F72F2" w:rsidRPr="000F72F2" w:rsidRDefault="000F72F2" w:rsidP="000F72F2">
      <w:pPr>
        <w:spacing w:before="100" w:beforeAutospacing="1" w:after="100" w:afterAutospacing="1"/>
        <w:rPr>
          <w:rFonts w:ascii="Times New Roman" w:hAnsi="Times New Roman" w:cs="Times New Roman"/>
        </w:rPr>
      </w:pPr>
      <w:r w:rsidRPr="000F72F2">
        <w:rPr>
          <w:rFonts w:ascii="Times New Roman" w:hAnsi="Times New Roman" w:cs="Times New Roman"/>
        </w:rPr>
        <w:t>Colorectal carcinoma</w:t>
      </w:r>
      <w:r w:rsidRPr="000F72F2">
        <w:rPr>
          <w:rFonts w:ascii="Times New Roman" w:hAnsi="Times New Roman" w:cs="Times New Roman"/>
        </w:rPr>
        <w:t>：</w:t>
      </w:r>
    </w:p>
    <w:p w14:paraId="5439648D" w14:textId="77777777" w:rsidR="000F72F2" w:rsidRPr="000F72F2" w:rsidRDefault="000F72F2" w:rsidP="000F72F2">
      <w:pPr>
        <w:spacing w:before="100" w:beforeAutospacing="1" w:after="100" w:afterAutospacing="1"/>
        <w:rPr>
          <w:rFonts w:ascii="Times New Roman" w:hAnsi="Times New Roman" w:cs="Times New Roman"/>
        </w:rPr>
      </w:pPr>
      <w:r w:rsidRPr="000F72F2">
        <w:rPr>
          <w:rFonts w:ascii="Times New Roman" w:hAnsi="Times New Roman" w:cs="Times New Roman"/>
        </w:rPr>
        <w:t>A malignant epithelial tumor of the colon or rectum, often developing from adenomatous polyps through the adenoma-carcinoma sequence. It is influenced by diet, genetics, and chronic inflammation such as in ulcerative colitis.</w:t>
      </w:r>
    </w:p>
    <w:p w14:paraId="38D360AC" w14:textId="77777777" w:rsidR="000F72F2" w:rsidRPr="000F72F2" w:rsidRDefault="000F72F2" w:rsidP="000F72F2">
      <w:pPr>
        <w:spacing w:before="100" w:beforeAutospacing="1" w:after="100" w:afterAutospacing="1"/>
        <w:rPr>
          <w:rFonts w:ascii="Times New Roman" w:hAnsi="Times New Roman" w:cs="Times New Roman"/>
        </w:rPr>
      </w:pPr>
    </w:p>
    <w:p w14:paraId="20306C18" w14:textId="77777777" w:rsidR="000F72F2" w:rsidRPr="000F72F2" w:rsidRDefault="000F72F2" w:rsidP="000F72F2">
      <w:pPr>
        <w:spacing w:before="100" w:beforeAutospacing="1" w:after="100" w:afterAutospacing="1"/>
        <w:rPr>
          <w:rFonts w:ascii="Times New Roman" w:hAnsi="Times New Roman" w:cs="Times New Roman"/>
        </w:rPr>
      </w:pPr>
      <w:r w:rsidRPr="000F72F2">
        <w:rPr>
          <w:rFonts w:ascii="Times New Roman" w:hAnsi="Times New Roman" w:cs="Times New Roman"/>
        </w:rPr>
        <w:t>Congestion</w:t>
      </w:r>
      <w:r w:rsidRPr="000F72F2">
        <w:rPr>
          <w:rFonts w:ascii="Times New Roman" w:hAnsi="Times New Roman" w:cs="Times New Roman"/>
        </w:rPr>
        <w:t>：</w:t>
      </w:r>
    </w:p>
    <w:p w14:paraId="7CAFA4BD" w14:textId="77777777" w:rsidR="000F72F2" w:rsidRPr="000F72F2" w:rsidRDefault="000F72F2" w:rsidP="000F72F2">
      <w:pPr>
        <w:spacing w:before="100" w:beforeAutospacing="1" w:after="100" w:afterAutospacing="1"/>
        <w:rPr>
          <w:rFonts w:ascii="Times New Roman" w:hAnsi="Times New Roman" w:cs="Times New Roman"/>
        </w:rPr>
      </w:pPr>
      <w:r w:rsidRPr="000F72F2">
        <w:rPr>
          <w:rFonts w:ascii="Times New Roman" w:hAnsi="Times New Roman" w:cs="Times New Roman"/>
        </w:rPr>
        <w:lastRenderedPageBreak/>
        <w:t>A passive process resulting from impaired venous outflow from a tissue, causing accumulation of deoxygenated blood, often seen in conditions such as heart failure or venous obstruction.</w:t>
      </w:r>
    </w:p>
    <w:p w14:paraId="794FE68F" w14:textId="77777777" w:rsidR="000F72F2" w:rsidRPr="000F72F2" w:rsidRDefault="000F72F2" w:rsidP="000F72F2">
      <w:pPr>
        <w:spacing w:before="100" w:beforeAutospacing="1" w:after="100" w:afterAutospacing="1"/>
        <w:rPr>
          <w:rFonts w:ascii="Times New Roman" w:hAnsi="Times New Roman" w:cs="Times New Roman"/>
        </w:rPr>
      </w:pPr>
    </w:p>
    <w:p w14:paraId="094CFE8E" w14:textId="77777777" w:rsidR="000F72F2" w:rsidRPr="000F72F2" w:rsidRDefault="000F72F2" w:rsidP="000F72F2">
      <w:pPr>
        <w:spacing w:before="100" w:beforeAutospacing="1" w:after="100" w:afterAutospacing="1"/>
        <w:rPr>
          <w:rFonts w:ascii="Times New Roman" w:hAnsi="Times New Roman" w:cs="Times New Roman"/>
        </w:rPr>
      </w:pPr>
      <w:r w:rsidRPr="000F72F2">
        <w:rPr>
          <w:rFonts w:ascii="Times New Roman" w:hAnsi="Times New Roman" w:cs="Times New Roman"/>
        </w:rPr>
        <w:t>Concentric Hypertrophy</w:t>
      </w:r>
      <w:r w:rsidRPr="000F72F2">
        <w:rPr>
          <w:rFonts w:ascii="Times New Roman" w:hAnsi="Times New Roman" w:cs="Times New Roman"/>
        </w:rPr>
        <w:t>：</w:t>
      </w:r>
    </w:p>
    <w:p w14:paraId="69CE31C6" w14:textId="77777777" w:rsidR="000F72F2" w:rsidRPr="000F72F2" w:rsidRDefault="000F72F2" w:rsidP="000F72F2">
      <w:pPr>
        <w:spacing w:before="100" w:beforeAutospacing="1" w:after="100" w:afterAutospacing="1"/>
        <w:rPr>
          <w:rFonts w:ascii="Times New Roman" w:hAnsi="Times New Roman" w:cs="Times New Roman"/>
        </w:rPr>
      </w:pPr>
      <w:r w:rsidRPr="000F72F2">
        <w:rPr>
          <w:rFonts w:ascii="Times New Roman" w:hAnsi="Times New Roman" w:cs="Times New Roman"/>
        </w:rPr>
        <w:t>A form of cardiac hypertrophy where the ventricular wall thickens without an increase in chamber size, often due to pressure overload, such as in systemic hypertension or aortic stenosis.</w:t>
      </w:r>
    </w:p>
    <w:p w14:paraId="26586EDE" w14:textId="77777777" w:rsidR="000F72F2" w:rsidRPr="000F72F2" w:rsidRDefault="000F72F2" w:rsidP="000F72F2">
      <w:pPr>
        <w:spacing w:before="100" w:beforeAutospacing="1" w:after="100" w:afterAutospacing="1"/>
        <w:rPr>
          <w:rFonts w:ascii="Times New Roman" w:hAnsi="Times New Roman" w:cs="Times New Roman"/>
        </w:rPr>
      </w:pPr>
    </w:p>
    <w:p w14:paraId="29A210BE" w14:textId="77777777" w:rsidR="000F72F2" w:rsidRPr="000F72F2" w:rsidRDefault="000F72F2" w:rsidP="000F72F2">
      <w:pPr>
        <w:spacing w:before="100" w:beforeAutospacing="1" w:after="100" w:afterAutospacing="1"/>
        <w:rPr>
          <w:rFonts w:ascii="Times New Roman" w:hAnsi="Times New Roman" w:cs="Times New Roman"/>
        </w:rPr>
      </w:pPr>
      <w:r w:rsidRPr="000F72F2">
        <w:rPr>
          <w:rFonts w:ascii="Times New Roman" w:hAnsi="Times New Roman" w:cs="Times New Roman"/>
        </w:rPr>
        <w:t xml:space="preserve">Cor </w:t>
      </w:r>
      <w:proofErr w:type="spellStart"/>
      <w:r w:rsidRPr="000F72F2">
        <w:rPr>
          <w:rFonts w:ascii="Times New Roman" w:hAnsi="Times New Roman" w:cs="Times New Roman"/>
        </w:rPr>
        <w:t>Villosum</w:t>
      </w:r>
      <w:proofErr w:type="spellEnd"/>
      <w:r w:rsidRPr="000F72F2">
        <w:rPr>
          <w:rFonts w:ascii="Times New Roman" w:hAnsi="Times New Roman" w:cs="Times New Roman"/>
        </w:rPr>
        <w:t>：</w:t>
      </w:r>
    </w:p>
    <w:p w14:paraId="4969178C" w14:textId="77777777" w:rsidR="000F72F2" w:rsidRPr="000F72F2" w:rsidRDefault="000F72F2" w:rsidP="000F72F2">
      <w:pPr>
        <w:spacing w:before="100" w:beforeAutospacing="1" w:after="100" w:afterAutospacing="1"/>
        <w:rPr>
          <w:rFonts w:ascii="Times New Roman" w:hAnsi="Times New Roman" w:cs="Times New Roman"/>
        </w:rPr>
      </w:pPr>
      <w:r w:rsidRPr="000F72F2">
        <w:rPr>
          <w:rFonts w:ascii="Times New Roman" w:hAnsi="Times New Roman" w:cs="Times New Roman"/>
        </w:rPr>
        <w:t>A descriptive term for the appearance of the pericardial surface in fibrinous pericarditis, where the pericardium becomes covered with shaggy fibrinous exudate, giving it a “hairy” or “villous” appearance—often referred to as “hairy heart.”</w:t>
      </w:r>
    </w:p>
    <w:p w14:paraId="5FB93D7C" w14:textId="77777777" w:rsidR="000F72F2" w:rsidRDefault="000F72F2" w:rsidP="000F72F2">
      <w:pPr>
        <w:spacing w:before="100" w:beforeAutospacing="1" w:after="100" w:afterAutospacing="1"/>
        <w:rPr>
          <w:rFonts w:ascii="Times New Roman" w:hAnsi="Times New Roman" w:cs="Times New Roman"/>
        </w:rPr>
      </w:pPr>
    </w:p>
    <w:p w14:paraId="2C43B29F" w14:textId="77777777" w:rsidR="00737AA6" w:rsidRPr="00737AA6" w:rsidRDefault="00737AA6" w:rsidP="00737AA6">
      <w:pPr>
        <w:spacing w:before="100" w:beforeAutospacing="1" w:after="100" w:afterAutospacing="1"/>
        <w:rPr>
          <w:rFonts w:ascii="Times New Roman" w:hAnsi="Times New Roman" w:cs="Times New Roman"/>
        </w:rPr>
      </w:pPr>
      <w:r w:rsidRPr="00737AA6">
        <w:rPr>
          <w:rFonts w:ascii="Times New Roman" w:hAnsi="Times New Roman" w:cs="Times New Roman"/>
        </w:rPr>
        <w:t>Crescentic GN</w:t>
      </w:r>
      <w:r w:rsidRPr="00737AA6">
        <w:rPr>
          <w:rFonts w:ascii="Times New Roman" w:hAnsi="Times New Roman" w:cs="Times New Roman"/>
        </w:rPr>
        <w:t>：</w:t>
      </w:r>
    </w:p>
    <w:p w14:paraId="3C2858F3" w14:textId="77777777" w:rsidR="00737AA6" w:rsidRPr="00737AA6" w:rsidRDefault="00737AA6" w:rsidP="00737AA6">
      <w:pPr>
        <w:spacing w:before="100" w:beforeAutospacing="1" w:after="100" w:afterAutospacing="1"/>
        <w:rPr>
          <w:rFonts w:ascii="Times New Roman" w:hAnsi="Times New Roman" w:cs="Times New Roman"/>
        </w:rPr>
      </w:pPr>
      <w:r w:rsidRPr="00737AA6">
        <w:rPr>
          <w:rFonts w:ascii="Times New Roman" w:hAnsi="Times New Roman" w:cs="Times New Roman"/>
        </w:rPr>
        <w:t>This is a type of rapidly progressive glomerulonephritis characterized histologically by the presence of crescents—accumulations of proliferating epithelial cells and infiltrating leukocytes in Bowman’s space. It is associated with severe glomerular damage and can lead to renal failure within weeks or months if not treated promptly.</w:t>
      </w:r>
    </w:p>
    <w:p w14:paraId="2438A5F7" w14:textId="77777777" w:rsidR="00737AA6" w:rsidRPr="00737AA6" w:rsidRDefault="00737AA6" w:rsidP="000F72F2">
      <w:pPr>
        <w:spacing w:before="100" w:beforeAutospacing="1" w:after="100" w:afterAutospacing="1"/>
        <w:rPr>
          <w:rFonts w:ascii="Times New Roman" w:hAnsi="Times New Roman" w:cs="Times New Roman"/>
        </w:rPr>
      </w:pPr>
    </w:p>
    <w:p w14:paraId="60789FE7" w14:textId="77777777" w:rsidR="000F72F2" w:rsidRPr="000F72F2" w:rsidRDefault="000F72F2" w:rsidP="000F72F2">
      <w:pPr>
        <w:spacing w:before="100" w:beforeAutospacing="1" w:after="100" w:afterAutospacing="1"/>
        <w:rPr>
          <w:rFonts w:ascii="Times New Roman" w:hAnsi="Times New Roman" w:cs="Times New Roman"/>
        </w:rPr>
      </w:pPr>
      <w:r w:rsidRPr="000F72F2">
        <w:rPr>
          <w:rFonts w:ascii="Times New Roman" w:hAnsi="Times New Roman" w:cs="Times New Roman"/>
        </w:rPr>
        <w:t>Cutaneous wound healing</w:t>
      </w:r>
      <w:r w:rsidRPr="000F72F2">
        <w:rPr>
          <w:rFonts w:ascii="Times New Roman" w:hAnsi="Times New Roman" w:cs="Times New Roman"/>
        </w:rPr>
        <w:t>：</w:t>
      </w:r>
    </w:p>
    <w:p w14:paraId="0E9B434D" w14:textId="3A0EAE4F" w:rsidR="000F72F2" w:rsidRPr="000F72F2" w:rsidRDefault="000F72F2" w:rsidP="000F72F2">
      <w:pPr>
        <w:spacing w:before="100" w:beforeAutospacing="1" w:after="100" w:afterAutospacing="1"/>
        <w:rPr>
          <w:rFonts w:ascii="Times New Roman" w:hAnsi="Times New Roman" w:cs="Times New Roman"/>
        </w:rPr>
      </w:pPr>
      <w:r w:rsidRPr="000F72F2">
        <w:rPr>
          <w:rFonts w:ascii="Times New Roman" w:hAnsi="Times New Roman" w:cs="Times New Roman"/>
        </w:rPr>
        <w:t xml:space="preserve">Is the complex biological process of skin repair, involving sequential stages of hemostasis, inflammation, proliferation (formation of granulation tissue and re-epithelialization), and </w:t>
      </w:r>
      <w:proofErr w:type="spellStart"/>
      <w:r w:rsidRPr="000F72F2">
        <w:rPr>
          <w:rFonts w:ascii="Times New Roman" w:hAnsi="Times New Roman" w:cs="Times New Roman"/>
        </w:rPr>
        <w:t>remodel</w:t>
      </w:r>
      <w:r w:rsidR="00FF43F7">
        <w:rPr>
          <w:rFonts w:ascii="Times New Roman" w:hAnsi="Times New Roman" w:cs="Times New Roman" w:hint="eastAsia"/>
        </w:rPr>
        <w:t>l</w:t>
      </w:r>
      <w:r w:rsidRPr="000F72F2">
        <w:rPr>
          <w:rFonts w:ascii="Times New Roman" w:hAnsi="Times New Roman" w:cs="Times New Roman"/>
        </w:rPr>
        <w:t>ing</w:t>
      </w:r>
      <w:proofErr w:type="spellEnd"/>
      <w:r w:rsidRPr="000F72F2">
        <w:rPr>
          <w:rFonts w:ascii="Times New Roman" w:hAnsi="Times New Roman" w:cs="Times New Roman"/>
        </w:rPr>
        <w:t xml:space="preserve"> (collagen maturation and scar formation).</w:t>
      </w:r>
    </w:p>
    <w:p w14:paraId="7571A767" w14:textId="77777777" w:rsidR="000F72F2" w:rsidRPr="000F72F2" w:rsidRDefault="002C3EFC" w:rsidP="000F72F2">
      <w:pPr>
        <w:rPr>
          <w:rFonts w:ascii="Times New Roman" w:hAnsi="Times New Roman" w:cs="Times New Roman"/>
        </w:rPr>
      </w:pPr>
      <w:r w:rsidRPr="002C3EFC">
        <w:rPr>
          <w:rFonts w:ascii="Times New Roman" w:hAnsi="Times New Roman" w:cs="Times New Roman"/>
          <w:noProof/>
          <w14:ligatures w14:val="standardContextual"/>
        </w:rPr>
        <w:pict w14:anchorId="6F90C976">
          <v:rect id="_x0000_i1143" alt="" style="width:415.3pt;height:.05pt;mso-width-percent:0;mso-height-percent:0;mso-width-percent:0;mso-height-percent:0" o:hralign="center" o:hrstd="t" o:hr="t" fillcolor="#a0a0a0" stroked="f"/>
        </w:pict>
      </w:r>
    </w:p>
    <w:p w14:paraId="243010BB" w14:textId="77777777" w:rsidR="000F72F2" w:rsidRPr="000F72F2" w:rsidRDefault="000F72F2" w:rsidP="000F72F2">
      <w:pPr>
        <w:spacing w:before="100" w:beforeAutospacing="1" w:after="100" w:afterAutospacing="1"/>
        <w:rPr>
          <w:rFonts w:ascii="Times New Roman" w:hAnsi="Times New Roman" w:cs="Times New Roman"/>
          <w:sz w:val="72"/>
          <w:szCs w:val="72"/>
        </w:rPr>
      </w:pPr>
      <w:r w:rsidRPr="000F72F2">
        <w:rPr>
          <w:rFonts w:ascii="Times New Roman" w:hAnsi="Times New Roman" w:cs="Times New Roman"/>
          <w:sz w:val="72"/>
          <w:szCs w:val="72"/>
        </w:rPr>
        <w:t>D</w:t>
      </w:r>
    </w:p>
    <w:p w14:paraId="62FEA894" w14:textId="77777777" w:rsidR="000F72F2" w:rsidRPr="000F72F2" w:rsidRDefault="000F72F2" w:rsidP="000F72F2">
      <w:pPr>
        <w:spacing w:before="100" w:beforeAutospacing="1" w:after="100" w:afterAutospacing="1"/>
        <w:rPr>
          <w:rFonts w:ascii="Times New Roman" w:hAnsi="Times New Roman" w:cs="Times New Roman"/>
        </w:rPr>
      </w:pPr>
    </w:p>
    <w:p w14:paraId="5E961D04" w14:textId="77777777" w:rsidR="000F72F2" w:rsidRPr="000F72F2" w:rsidRDefault="000F72F2" w:rsidP="000F72F2">
      <w:pPr>
        <w:spacing w:before="100" w:beforeAutospacing="1" w:after="100" w:afterAutospacing="1"/>
        <w:rPr>
          <w:rFonts w:ascii="Times New Roman" w:hAnsi="Times New Roman" w:cs="Times New Roman"/>
        </w:rPr>
      </w:pPr>
      <w:r w:rsidRPr="000F72F2">
        <w:rPr>
          <w:rFonts w:ascii="Times New Roman" w:hAnsi="Times New Roman" w:cs="Times New Roman"/>
        </w:rPr>
        <w:t>Differentiation</w:t>
      </w:r>
      <w:r w:rsidRPr="000F72F2">
        <w:rPr>
          <w:rFonts w:ascii="Times New Roman" w:hAnsi="Times New Roman" w:cs="Times New Roman"/>
        </w:rPr>
        <w:t>：</w:t>
      </w:r>
    </w:p>
    <w:p w14:paraId="3FE407D5" w14:textId="77777777" w:rsidR="000F72F2" w:rsidRDefault="000F72F2" w:rsidP="000F72F2">
      <w:pPr>
        <w:spacing w:before="100" w:beforeAutospacing="1" w:after="100" w:afterAutospacing="1"/>
        <w:rPr>
          <w:rFonts w:ascii="Times New Roman" w:hAnsi="Times New Roman" w:cs="Times New Roman"/>
        </w:rPr>
      </w:pPr>
      <w:r w:rsidRPr="000F72F2">
        <w:rPr>
          <w:rFonts w:ascii="Times New Roman" w:hAnsi="Times New Roman" w:cs="Times New Roman"/>
        </w:rPr>
        <w:lastRenderedPageBreak/>
        <w:t>The degree to which neoplastic cells resemble their normal counterparts in structure and function. Well-differentiated tumors closely mimic the tissue of origin, while poorly differentiated or undifferentiated tumors show little to no resemblance.</w:t>
      </w:r>
    </w:p>
    <w:p w14:paraId="0D461B38" w14:textId="77777777" w:rsidR="00737AA6" w:rsidRDefault="00737AA6" w:rsidP="000F72F2">
      <w:pPr>
        <w:spacing w:before="100" w:beforeAutospacing="1" w:after="100" w:afterAutospacing="1"/>
        <w:rPr>
          <w:rFonts w:ascii="Times New Roman" w:hAnsi="Times New Roman" w:cs="Times New Roman"/>
        </w:rPr>
      </w:pPr>
    </w:p>
    <w:p w14:paraId="6E1F94D0" w14:textId="77777777" w:rsidR="00737AA6" w:rsidRPr="00737AA6" w:rsidRDefault="00737AA6" w:rsidP="00737AA6">
      <w:pPr>
        <w:spacing w:before="100" w:beforeAutospacing="1" w:after="100" w:afterAutospacing="1"/>
        <w:rPr>
          <w:rFonts w:ascii="Times New Roman" w:hAnsi="Times New Roman" w:cs="Times New Roman"/>
        </w:rPr>
      </w:pPr>
      <w:r w:rsidRPr="00737AA6">
        <w:rPr>
          <w:rFonts w:ascii="Times New Roman" w:hAnsi="Times New Roman" w:cs="Times New Roman"/>
        </w:rPr>
        <w:t>Diffuse proliferative GN</w:t>
      </w:r>
      <w:r w:rsidRPr="00737AA6">
        <w:rPr>
          <w:rFonts w:ascii="Times New Roman" w:hAnsi="Times New Roman" w:cs="Times New Roman"/>
        </w:rPr>
        <w:t>：</w:t>
      </w:r>
    </w:p>
    <w:p w14:paraId="4C9CEB7E" w14:textId="77777777" w:rsidR="00737AA6" w:rsidRPr="00737AA6" w:rsidRDefault="00737AA6" w:rsidP="00737AA6">
      <w:pPr>
        <w:spacing w:before="100" w:beforeAutospacing="1" w:after="100" w:afterAutospacing="1"/>
        <w:rPr>
          <w:rFonts w:ascii="Times New Roman" w:hAnsi="Times New Roman" w:cs="Times New Roman"/>
        </w:rPr>
      </w:pPr>
      <w:r w:rsidRPr="00737AA6">
        <w:rPr>
          <w:rFonts w:ascii="Times New Roman" w:hAnsi="Times New Roman" w:cs="Times New Roman"/>
        </w:rPr>
        <w:t>A severe form of glomerulonephritis where more than 50% of glomeruli show increased numbers of mesangial and endothelial cells. This type is often associated with systemic diseases like lupus nephritis (Class IV), and it often presents with hematuria, proteinuria, and renal dysfunction.</w:t>
      </w:r>
    </w:p>
    <w:p w14:paraId="65B2BE0A" w14:textId="77777777" w:rsidR="00737AA6" w:rsidRPr="00737AA6" w:rsidRDefault="00737AA6" w:rsidP="000F72F2">
      <w:pPr>
        <w:spacing w:before="100" w:beforeAutospacing="1" w:after="100" w:afterAutospacing="1"/>
        <w:rPr>
          <w:rFonts w:ascii="Times New Roman" w:hAnsi="Times New Roman" w:cs="Times New Roman"/>
        </w:rPr>
      </w:pPr>
    </w:p>
    <w:p w14:paraId="2A0D4701" w14:textId="77777777" w:rsidR="000F72F2" w:rsidRPr="000F72F2" w:rsidRDefault="002C3EFC" w:rsidP="000F72F2">
      <w:pPr>
        <w:rPr>
          <w:rFonts w:ascii="Times New Roman" w:hAnsi="Times New Roman" w:cs="Times New Roman"/>
        </w:rPr>
      </w:pPr>
      <w:r w:rsidRPr="002C3EFC">
        <w:rPr>
          <w:rFonts w:ascii="Times New Roman" w:hAnsi="Times New Roman" w:cs="Times New Roman"/>
          <w:noProof/>
          <w14:ligatures w14:val="standardContextual"/>
        </w:rPr>
        <w:pict w14:anchorId="7A7CA98A">
          <v:rect id="_x0000_i1142" alt="" style="width:415.3pt;height:.05pt;mso-width-percent:0;mso-height-percent:0;mso-width-percent:0;mso-height-percent:0" o:hralign="center" o:hrstd="t" o:hr="t" fillcolor="#a0a0a0" stroked="f"/>
        </w:pict>
      </w:r>
    </w:p>
    <w:p w14:paraId="5A69B5EC" w14:textId="77777777" w:rsidR="000F72F2" w:rsidRPr="000F72F2" w:rsidRDefault="000F72F2" w:rsidP="000F72F2">
      <w:pPr>
        <w:spacing w:before="100" w:beforeAutospacing="1" w:after="100" w:afterAutospacing="1"/>
        <w:rPr>
          <w:rFonts w:ascii="Times New Roman" w:hAnsi="Times New Roman" w:cs="Times New Roman"/>
          <w:sz w:val="72"/>
          <w:szCs w:val="72"/>
        </w:rPr>
      </w:pPr>
      <w:r w:rsidRPr="000F72F2">
        <w:rPr>
          <w:rFonts w:ascii="Times New Roman" w:hAnsi="Times New Roman" w:cs="Times New Roman"/>
          <w:sz w:val="72"/>
          <w:szCs w:val="72"/>
        </w:rPr>
        <w:t>E</w:t>
      </w:r>
    </w:p>
    <w:p w14:paraId="2475004B" w14:textId="77777777" w:rsidR="000F72F2" w:rsidRPr="000F72F2" w:rsidRDefault="000F72F2" w:rsidP="000F72F2">
      <w:pPr>
        <w:spacing w:before="100" w:beforeAutospacing="1" w:after="100" w:afterAutospacing="1"/>
        <w:rPr>
          <w:rFonts w:ascii="Times New Roman" w:hAnsi="Times New Roman" w:cs="Times New Roman"/>
        </w:rPr>
      </w:pPr>
    </w:p>
    <w:p w14:paraId="379903C1" w14:textId="77777777" w:rsidR="000F72F2" w:rsidRPr="000F72F2" w:rsidRDefault="000F72F2" w:rsidP="000F72F2">
      <w:pPr>
        <w:spacing w:before="100" w:beforeAutospacing="1" w:after="100" w:afterAutospacing="1"/>
        <w:rPr>
          <w:rFonts w:ascii="Times New Roman" w:hAnsi="Times New Roman" w:cs="Times New Roman"/>
        </w:rPr>
      </w:pPr>
      <w:r w:rsidRPr="000F72F2">
        <w:rPr>
          <w:rFonts w:ascii="Times New Roman" w:hAnsi="Times New Roman" w:cs="Times New Roman"/>
        </w:rPr>
        <w:t>Early gastric carcinoma</w:t>
      </w:r>
      <w:r w:rsidRPr="000F72F2">
        <w:rPr>
          <w:rFonts w:ascii="Times New Roman" w:hAnsi="Times New Roman" w:cs="Times New Roman"/>
        </w:rPr>
        <w:t>：</w:t>
      </w:r>
    </w:p>
    <w:p w14:paraId="0431DA09" w14:textId="77777777" w:rsidR="000F72F2" w:rsidRPr="000F72F2" w:rsidRDefault="000F72F2" w:rsidP="000F72F2">
      <w:pPr>
        <w:spacing w:before="100" w:beforeAutospacing="1" w:after="100" w:afterAutospacing="1"/>
        <w:rPr>
          <w:rFonts w:ascii="Times New Roman" w:hAnsi="Times New Roman" w:cs="Times New Roman"/>
        </w:rPr>
      </w:pPr>
      <w:r w:rsidRPr="000F72F2">
        <w:rPr>
          <w:rFonts w:ascii="Times New Roman" w:hAnsi="Times New Roman" w:cs="Times New Roman"/>
        </w:rPr>
        <w:t>A type of gastric cancer limited to the mucosa and/or submucosa, regardless of lymph node metastasis, with a better prognosis than advanced forms.</w:t>
      </w:r>
    </w:p>
    <w:p w14:paraId="0786335C" w14:textId="77777777" w:rsidR="000F72F2" w:rsidRPr="000F72F2" w:rsidRDefault="000F72F2" w:rsidP="000F72F2">
      <w:pPr>
        <w:spacing w:before="100" w:beforeAutospacing="1" w:after="100" w:afterAutospacing="1"/>
        <w:rPr>
          <w:rFonts w:ascii="Times New Roman" w:hAnsi="Times New Roman" w:cs="Times New Roman"/>
        </w:rPr>
      </w:pPr>
    </w:p>
    <w:p w14:paraId="426D0AB7" w14:textId="77777777" w:rsidR="000F72F2" w:rsidRPr="000F72F2" w:rsidRDefault="000F72F2" w:rsidP="000F72F2">
      <w:pPr>
        <w:spacing w:before="100" w:beforeAutospacing="1" w:after="100" w:afterAutospacing="1"/>
        <w:rPr>
          <w:rFonts w:ascii="Times New Roman" w:hAnsi="Times New Roman" w:cs="Times New Roman"/>
        </w:rPr>
      </w:pPr>
      <w:r w:rsidRPr="000F72F2">
        <w:rPr>
          <w:rFonts w:ascii="Times New Roman" w:hAnsi="Times New Roman" w:cs="Times New Roman"/>
        </w:rPr>
        <w:t>Early hepatocellular carcinoma</w:t>
      </w:r>
      <w:r w:rsidRPr="000F72F2">
        <w:rPr>
          <w:rFonts w:ascii="Times New Roman" w:hAnsi="Times New Roman" w:cs="Times New Roman"/>
        </w:rPr>
        <w:t>：</w:t>
      </w:r>
    </w:p>
    <w:p w14:paraId="6C40F475" w14:textId="77777777" w:rsidR="000F72F2" w:rsidRPr="000F72F2" w:rsidRDefault="000F72F2" w:rsidP="000F72F2">
      <w:pPr>
        <w:spacing w:before="100" w:beforeAutospacing="1" w:after="100" w:afterAutospacing="1"/>
        <w:rPr>
          <w:rFonts w:ascii="Times New Roman" w:hAnsi="Times New Roman" w:cs="Times New Roman"/>
        </w:rPr>
      </w:pPr>
      <w:r w:rsidRPr="000F72F2">
        <w:rPr>
          <w:rFonts w:ascii="Times New Roman" w:hAnsi="Times New Roman" w:cs="Times New Roman"/>
        </w:rPr>
        <w:t>A well-differentiated, small (usually &lt;2 cm) liver cancer limited to the liver parenchyma, often without vascular invasion, and typically discovered during surveillance in cirrhotic patients.</w:t>
      </w:r>
    </w:p>
    <w:p w14:paraId="12EF0E83" w14:textId="77777777" w:rsidR="000F72F2" w:rsidRPr="000F72F2" w:rsidRDefault="000F72F2" w:rsidP="000F72F2">
      <w:pPr>
        <w:spacing w:before="100" w:beforeAutospacing="1" w:after="100" w:afterAutospacing="1"/>
        <w:rPr>
          <w:rFonts w:ascii="Times New Roman" w:hAnsi="Times New Roman" w:cs="Times New Roman"/>
        </w:rPr>
      </w:pPr>
    </w:p>
    <w:p w14:paraId="780C818A" w14:textId="77777777" w:rsidR="000F72F2" w:rsidRPr="000F72F2" w:rsidRDefault="000F72F2" w:rsidP="000F72F2">
      <w:pPr>
        <w:spacing w:before="100" w:beforeAutospacing="1" w:after="100" w:afterAutospacing="1"/>
        <w:rPr>
          <w:rFonts w:ascii="Times New Roman" w:hAnsi="Times New Roman" w:cs="Times New Roman"/>
        </w:rPr>
      </w:pPr>
      <w:r w:rsidRPr="000F72F2">
        <w:rPr>
          <w:rFonts w:ascii="Times New Roman" w:hAnsi="Times New Roman" w:cs="Times New Roman"/>
        </w:rPr>
        <w:t>Eccentric Hypertrophy</w:t>
      </w:r>
      <w:r w:rsidRPr="000F72F2">
        <w:rPr>
          <w:rFonts w:ascii="Times New Roman" w:hAnsi="Times New Roman" w:cs="Times New Roman"/>
        </w:rPr>
        <w:t>：</w:t>
      </w:r>
    </w:p>
    <w:p w14:paraId="12D2960E" w14:textId="77777777" w:rsidR="000F72F2" w:rsidRPr="000F72F2" w:rsidRDefault="000F72F2" w:rsidP="000F72F2">
      <w:pPr>
        <w:spacing w:before="100" w:beforeAutospacing="1" w:after="100" w:afterAutospacing="1"/>
        <w:rPr>
          <w:rFonts w:ascii="Times New Roman" w:hAnsi="Times New Roman" w:cs="Times New Roman"/>
        </w:rPr>
      </w:pPr>
      <w:r w:rsidRPr="000F72F2">
        <w:rPr>
          <w:rFonts w:ascii="Times New Roman" w:hAnsi="Times New Roman" w:cs="Times New Roman"/>
        </w:rPr>
        <w:t>A form of cardiac hypertrophy characterized by an enlarged ventricular chamber with relatively thin walls, typically caused by volume overload, such as in valve regurgitation or heart failure.</w:t>
      </w:r>
    </w:p>
    <w:p w14:paraId="33D3416C" w14:textId="77777777" w:rsidR="000F72F2" w:rsidRPr="000F72F2" w:rsidRDefault="000F72F2" w:rsidP="000F72F2">
      <w:pPr>
        <w:spacing w:before="100" w:beforeAutospacing="1" w:after="100" w:afterAutospacing="1"/>
        <w:rPr>
          <w:rFonts w:ascii="Times New Roman" w:hAnsi="Times New Roman" w:cs="Times New Roman"/>
        </w:rPr>
      </w:pPr>
    </w:p>
    <w:p w14:paraId="4A8197C3" w14:textId="77777777" w:rsidR="000F72F2" w:rsidRPr="000F72F2" w:rsidRDefault="000F72F2" w:rsidP="000F72F2">
      <w:pPr>
        <w:spacing w:before="100" w:beforeAutospacing="1" w:after="100" w:afterAutospacing="1"/>
        <w:rPr>
          <w:rFonts w:ascii="Times New Roman" w:hAnsi="Times New Roman" w:cs="Times New Roman"/>
        </w:rPr>
      </w:pPr>
      <w:r w:rsidRPr="000F72F2">
        <w:rPr>
          <w:rFonts w:ascii="Times New Roman" w:hAnsi="Times New Roman" w:cs="Times New Roman"/>
        </w:rPr>
        <w:lastRenderedPageBreak/>
        <w:t>Embolism</w:t>
      </w:r>
      <w:r w:rsidRPr="000F72F2">
        <w:rPr>
          <w:rFonts w:ascii="Times New Roman" w:hAnsi="Times New Roman" w:cs="Times New Roman"/>
        </w:rPr>
        <w:t>：</w:t>
      </w:r>
    </w:p>
    <w:p w14:paraId="68A7F146" w14:textId="77777777" w:rsidR="000F72F2" w:rsidRPr="000F72F2" w:rsidRDefault="000F72F2" w:rsidP="000F72F2">
      <w:pPr>
        <w:spacing w:before="100" w:beforeAutospacing="1" w:after="100" w:afterAutospacing="1"/>
        <w:rPr>
          <w:rFonts w:ascii="Times New Roman" w:hAnsi="Times New Roman" w:cs="Times New Roman"/>
        </w:rPr>
      </w:pPr>
      <w:r w:rsidRPr="000F72F2">
        <w:rPr>
          <w:rFonts w:ascii="Times New Roman" w:hAnsi="Times New Roman" w:cs="Times New Roman"/>
        </w:rPr>
        <w:t>The process of obstruction of a blood vessel by a detached intravascular mass (embolus) that is carried by the circulation from its origin to a distant site.</w:t>
      </w:r>
    </w:p>
    <w:p w14:paraId="0DDFF7AE" w14:textId="77777777" w:rsidR="000F72F2" w:rsidRPr="000F72F2" w:rsidRDefault="000F72F2" w:rsidP="000F72F2">
      <w:pPr>
        <w:spacing w:before="100" w:beforeAutospacing="1" w:after="100" w:afterAutospacing="1"/>
        <w:rPr>
          <w:rFonts w:ascii="Times New Roman" w:hAnsi="Times New Roman" w:cs="Times New Roman"/>
        </w:rPr>
      </w:pPr>
    </w:p>
    <w:p w14:paraId="642D7B3E" w14:textId="77777777" w:rsidR="000F72F2" w:rsidRPr="000F72F2" w:rsidRDefault="000F72F2" w:rsidP="000F72F2">
      <w:pPr>
        <w:spacing w:before="100" w:beforeAutospacing="1" w:after="100" w:afterAutospacing="1"/>
        <w:rPr>
          <w:rFonts w:ascii="Times New Roman" w:hAnsi="Times New Roman" w:cs="Times New Roman"/>
        </w:rPr>
      </w:pPr>
      <w:r w:rsidRPr="000F72F2">
        <w:rPr>
          <w:rFonts w:ascii="Times New Roman" w:hAnsi="Times New Roman" w:cs="Times New Roman"/>
        </w:rPr>
        <w:t>Embolus</w:t>
      </w:r>
      <w:r w:rsidRPr="000F72F2">
        <w:rPr>
          <w:rFonts w:ascii="Times New Roman" w:hAnsi="Times New Roman" w:cs="Times New Roman"/>
        </w:rPr>
        <w:t>：</w:t>
      </w:r>
    </w:p>
    <w:p w14:paraId="3FDDD9BB" w14:textId="77777777" w:rsidR="000F72F2" w:rsidRPr="000F72F2" w:rsidRDefault="000F72F2" w:rsidP="000F72F2">
      <w:pPr>
        <w:spacing w:before="100" w:beforeAutospacing="1" w:after="100" w:afterAutospacing="1"/>
        <w:rPr>
          <w:rFonts w:ascii="Times New Roman" w:hAnsi="Times New Roman" w:cs="Times New Roman"/>
        </w:rPr>
      </w:pPr>
      <w:r w:rsidRPr="000F72F2">
        <w:rPr>
          <w:rFonts w:ascii="Times New Roman" w:hAnsi="Times New Roman" w:cs="Times New Roman"/>
        </w:rPr>
        <w:t>Any detached intravascular solid, liquid, or gaseous mass that is carried by the blood to a site distant from its origin, potentially causing vessel occlusion.</w:t>
      </w:r>
    </w:p>
    <w:p w14:paraId="3CF6BD77" w14:textId="77777777" w:rsidR="000F72F2" w:rsidRDefault="000F72F2" w:rsidP="000F72F2">
      <w:pPr>
        <w:spacing w:before="100" w:beforeAutospacing="1" w:after="100" w:afterAutospacing="1"/>
        <w:rPr>
          <w:rFonts w:ascii="Times New Roman" w:hAnsi="Times New Roman" w:cs="Times New Roman"/>
        </w:rPr>
      </w:pPr>
    </w:p>
    <w:p w14:paraId="68119A16" w14:textId="77777777" w:rsidR="006D568F" w:rsidRPr="006D568F" w:rsidRDefault="006D568F" w:rsidP="006D568F">
      <w:pPr>
        <w:spacing w:before="100" w:beforeAutospacing="1" w:after="100" w:afterAutospacing="1"/>
        <w:rPr>
          <w:rFonts w:ascii="Times New Roman" w:hAnsi="Times New Roman" w:cs="Times New Roman"/>
        </w:rPr>
      </w:pPr>
      <w:r w:rsidRPr="006D568F">
        <w:rPr>
          <w:rFonts w:ascii="Times New Roman" w:hAnsi="Times New Roman" w:cs="Times New Roman"/>
        </w:rPr>
        <w:t>Emphysema:</w:t>
      </w:r>
    </w:p>
    <w:p w14:paraId="06513296" w14:textId="77777777" w:rsidR="006D568F" w:rsidRPr="006D568F" w:rsidRDefault="006D568F" w:rsidP="006D568F">
      <w:pPr>
        <w:spacing w:before="100" w:beforeAutospacing="1" w:after="100" w:afterAutospacing="1"/>
        <w:rPr>
          <w:rFonts w:ascii="Times New Roman" w:hAnsi="Times New Roman" w:cs="Times New Roman"/>
        </w:rPr>
      </w:pPr>
      <w:r w:rsidRPr="006D568F">
        <w:rPr>
          <w:rFonts w:ascii="Times New Roman" w:hAnsi="Times New Roman" w:cs="Times New Roman"/>
        </w:rPr>
        <w:t>A form of COPD marked by the abnormal, permanent enlargement of airspaces distal to the terminal bronchioles with destruction of alveolar walls, leading to reduced surface area for gas exchange and loss of lung elasticity.</w:t>
      </w:r>
    </w:p>
    <w:p w14:paraId="3639F24F" w14:textId="77777777" w:rsidR="006D568F" w:rsidRPr="006D568F" w:rsidRDefault="006D568F" w:rsidP="000F72F2">
      <w:pPr>
        <w:spacing w:before="100" w:beforeAutospacing="1" w:after="100" w:afterAutospacing="1"/>
        <w:rPr>
          <w:rFonts w:ascii="Times New Roman" w:hAnsi="Times New Roman" w:cs="Times New Roman"/>
        </w:rPr>
      </w:pPr>
    </w:p>
    <w:p w14:paraId="60CF5299" w14:textId="77777777" w:rsidR="000F72F2" w:rsidRPr="000F72F2" w:rsidRDefault="000F72F2" w:rsidP="000F72F2">
      <w:pPr>
        <w:spacing w:before="100" w:beforeAutospacing="1" w:after="100" w:afterAutospacing="1"/>
        <w:rPr>
          <w:rFonts w:ascii="Times New Roman" w:hAnsi="Times New Roman" w:cs="Times New Roman"/>
        </w:rPr>
      </w:pPr>
      <w:r w:rsidRPr="000F72F2">
        <w:rPr>
          <w:rFonts w:ascii="Times New Roman" w:hAnsi="Times New Roman" w:cs="Times New Roman"/>
        </w:rPr>
        <w:t>Encapsulation</w:t>
      </w:r>
      <w:r w:rsidRPr="000F72F2">
        <w:rPr>
          <w:rFonts w:ascii="Times New Roman" w:hAnsi="Times New Roman" w:cs="Times New Roman"/>
        </w:rPr>
        <w:t>：</w:t>
      </w:r>
    </w:p>
    <w:p w14:paraId="0CA0A5A8" w14:textId="77777777" w:rsidR="000F72F2" w:rsidRPr="000F72F2" w:rsidRDefault="000F72F2" w:rsidP="000F72F2">
      <w:pPr>
        <w:spacing w:before="100" w:beforeAutospacing="1" w:after="100" w:afterAutospacing="1"/>
        <w:rPr>
          <w:rFonts w:ascii="Times New Roman" w:hAnsi="Times New Roman" w:cs="Times New Roman"/>
        </w:rPr>
      </w:pPr>
      <w:r w:rsidRPr="000F72F2">
        <w:rPr>
          <w:rFonts w:ascii="Times New Roman" w:hAnsi="Times New Roman" w:cs="Times New Roman"/>
        </w:rPr>
        <w:t>Refers to the walling-off of necrotic or infected tissue by fibrous connective tissue to prevent further spread. Examples include encapsulated tuberculous granulomas or abscesses surrounded by a fibrous capsule.</w:t>
      </w:r>
    </w:p>
    <w:p w14:paraId="09FFCAFE" w14:textId="77777777" w:rsidR="000F72F2" w:rsidRPr="000F72F2" w:rsidRDefault="000F72F2" w:rsidP="000F72F2">
      <w:pPr>
        <w:spacing w:before="100" w:beforeAutospacing="1" w:after="100" w:afterAutospacing="1"/>
        <w:rPr>
          <w:rFonts w:ascii="Times New Roman" w:hAnsi="Times New Roman" w:cs="Times New Roman"/>
        </w:rPr>
      </w:pPr>
    </w:p>
    <w:p w14:paraId="351B2527" w14:textId="77777777" w:rsidR="000F72F2" w:rsidRPr="000F72F2" w:rsidRDefault="000F72F2" w:rsidP="000F72F2">
      <w:pPr>
        <w:spacing w:before="100" w:beforeAutospacing="1" w:after="100" w:afterAutospacing="1"/>
        <w:rPr>
          <w:rFonts w:ascii="Times New Roman" w:hAnsi="Times New Roman" w:cs="Times New Roman"/>
        </w:rPr>
      </w:pPr>
      <w:r w:rsidRPr="000F72F2">
        <w:rPr>
          <w:rFonts w:ascii="Times New Roman" w:hAnsi="Times New Roman" w:cs="Times New Roman"/>
        </w:rPr>
        <w:t>Erosion</w:t>
      </w:r>
      <w:r w:rsidRPr="000F72F2">
        <w:rPr>
          <w:rFonts w:ascii="Times New Roman" w:hAnsi="Times New Roman" w:cs="Times New Roman"/>
        </w:rPr>
        <w:t>：</w:t>
      </w:r>
    </w:p>
    <w:p w14:paraId="6D6D0974" w14:textId="77777777" w:rsidR="000F72F2" w:rsidRPr="000F72F2" w:rsidRDefault="000F72F2" w:rsidP="000F72F2">
      <w:pPr>
        <w:spacing w:before="100" w:beforeAutospacing="1" w:after="100" w:afterAutospacing="1"/>
        <w:rPr>
          <w:rFonts w:ascii="Times New Roman" w:hAnsi="Times New Roman" w:cs="Times New Roman"/>
        </w:rPr>
      </w:pPr>
      <w:r w:rsidRPr="000F72F2">
        <w:rPr>
          <w:rFonts w:ascii="Times New Roman" w:hAnsi="Times New Roman" w:cs="Times New Roman"/>
        </w:rPr>
        <w:t>Describes the superficial loss of epithelial tissue, such as skin or mucosa, without penetration of the basement membrane. Common examples include gastric erosions due to NSAID use or cervical erosions where columnar epithelium replaces squamous epithelium.</w:t>
      </w:r>
    </w:p>
    <w:p w14:paraId="0B10A181" w14:textId="77777777" w:rsidR="000F72F2" w:rsidRDefault="000F72F2" w:rsidP="000F72F2">
      <w:pPr>
        <w:spacing w:before="100" w:beforeAutospacing="1" w:after="100" w:afterAutospacing="1"/>
        <w:rPr>
          <w:rFonts w:ascii="Times New Roman" w:hAnsi="Times New Roman" w:cs="Times New Roman"/>
        </w:rPr>
      </w:pPr>
    </w:p>
    <w:p w14:paraId="71EBD048" w14:textId="77777777" w:rsidR="00CF5294" w:rsidRPr="00CF5294" w:rsidRDefault="00CF5294" w:rsidP="00CF5294">
      <w:pPr>
        <w:pStyle w:val="p1"/>
        <w:rPr>
          <w:rFonts w:ascii="Times New Roman" w:hAnsi="Times New Roman" w:cs="Times New Roman"/>
        </w:rPr>
      </w:pPr>
      <w:r w:rsidRPr="00CF5294">
        <w:rPr>
          <w:rFonts w:ascii="Times New Roman" w:hAnsi="Times New Roman" w:cs="Times New Roman"/>
        </w:rPr>
        <w:t xml:space="preserve">External hemorrhage: </w:t>
      </w:r>
    </w:p>
    <w:p w14:paraId="7EA25C14" w14:textId="77777777" w:rsidR="00CF5294" w:rsidRPr="00CF5294" w:rsidRDefault="00CF5294" w:rsidP="00CF5294">
      <w:pPr>
        <w:pStyle w:val="p1"/>
        <w:rPr>
          <w:rFonts w:ascii="Times New Roman" w:hAnsi="Times New Roman" w:cs="Times New Roman"/>
        </w:rPr>
      </w:pPr>
      <w:r w:rsidRPr="00CF5294">
        <w:rPr>
          <w:rFonts w:ascii="Times New Roman" w:hAnsi="Times New Roman" w:cs="Times New Roman"/>
        </w:rPr>
        <w:t>Blood loss that occurs outside the body, often visible through wounds, mucosal surfaces, orifices, or trauma.</w:t>
      </w:r>
    </w:p>
    <w:p w14:paraId="4FF48053" w14:textId="77777777" w:rsidR="00CF5294" w:rsidRPr="00CF5294" w:rsidRDefault="00CF5294" w:rsidP="000F72F2">
      <w:pPr>
        <w:spacing w:before="100" w:beforeAutospacing="1" w:after="100" w:afterAutospacing="1"/>
        <w:rPr>
          <w:rFonts w:ascii="Times New Roman" w:hAnsi="Times New Roman" w:cs="Times New Roman"/>
        </w:rPr>
      </w:pPr>
    </w:p>
    <w:p w14:paraId="181076CE" w14:textId="77777777" w:rsidR="000F72F2" w:rsidRPr="000F72F2" w:rsidRDefault="000F72F2" w:rsidP="000F72F2">
      <w:pPr>
        <w:spacing w:before="100" w:beforeAutospacing="1" w:after="100" w:afterAutospacing="1"/>
        <w:rPr>
          <w:rFonts w:ascii="Times New Roman" w:hAnsi="Times New Roman" w:cs="Times New Roman"/>
        </w:rPr>
      </w:pPr>
      <w:r w:rsidRPr="000F72F2">
        <w:rPr>
          <w:rFonts w:ascii="Times New Roman" w:hAnsi="Times New Roman" w:cs="Times New Roman"/>
        </w:rPr>
        <w:lastRenderedPageBreak/>
        <w:t>Exudation</w:t>
      </w:r>
      <w:r w:rsidRPr="000F72F2">
        <w:rPr>
          <w:rFonts w:ascii="Times New Roman" w:hAnsi="Times New Roman" w:cs="Times New Roman"/>
        </w:rPr>
        <w:t>：</w:t>
      </w:r>
    </w:p>
    <w:p w14:paraId="4AAA855E" w14:textId="77777777" w:rsidR="000F72F2" w:rsidRPr="000F72F2" w:rsidRDefault="000F72F2" w:rsidP="000F72F2">
      <w:pPr>
        <w:spacing w:before="100" w:beforeAutospacing="1" w:after="100" w:afterAutospacing="1"/>
        <w:rPr>
          <w:rFonts w:ascii="Times New Roman" w:hAnsi="Times New Roman" w:cs="Times New Roman"/>
        </w:rPr>
      </w:pPr>
      <w:r w:rsidRPr="000F72F2">
        <w:rPr>
          <w:rFonts w:ascii="Times New Roman" w:hAnsi="Times New Roman" w:cs="Times New Roman"/>
        </w:rPr>
        <w:t>The escape of fluid, proteins (especially fibrinogen), and blood cells (such as leukocytes) from the bloodstream into the interstitial tissue or body cavities. This occurs due to increased vascular permeability during inflammation and contributes to edema and the delivery of immune components to the affected area.</w:t>
      </w:r>
    </w:p>
    <w:p w14:paraId="0ACB3A66" w14:textId="77777777" w:rsidR="000F72F2" w:rsidRPr="000F72F2" w:rsidRDefault="002C3EFC" w:rsidP="000F72F2">
      <w:pPr>
        <w:rPr>
          <w:rFonts w:ascii="Times New Roman" w:hAnsi="Times New Roman" w:cs="Times New Roman"/>
        </w:rPr>
      </w:pPr>
      <w:r w:rsidRPr="002C3EFC">
        <w:rPr>
          <w:rFonts w:ascii="Times New Roman" w:hAnsi="Times New Roman" w:cs="Times New Roman"/>
          <w:noProof/>
          <w14:ligatures w14:val="standardContextual"/>
        </w:rPr>
        <w:pict w14:anchorId="3BB97A4B">
          <v:rect id="_x0000_i1141" alt="" style="width:415.3pt;height:.05pt;mso-width-percent:0;mso-height-percent:0;mso-width-percent:0;mso-height-percent:0" o:hralign="center" o:hrstd="t" o:hr="t" fillcolor="#a0a0a0" stroked="f"/>
        </w:pict>
      </w:r>
    </w:p>
    <w:p w14:paraId="7F55AAD3" w14:textId="77777777" w:rsidR="000F72F2" w:rsidRPr="000F72F2" w:rsidRDefault="000F72F2" w:rsidP="000F72F2">
      <w:pPr>
        <w:spacing w:before="100" w:beforeAutospacing="1" w:after="100" w:afterAutospacing="1"/>
        <w:rPr>
          <w:rFonts w:ascii="Times New Roman" w:hAnsi="Times New Roman" w:cs="Times New Roman"/>
          <w:sz w:val="72"/>
          <w:szCs w:val="72"/>
        </w:rPr>
      </w:pPr>
      <w:r w:rsidRPr="000F72F2">
        <w:rPr>
          <w:rFonts w:ascii="Times New Roman" w:hAnsi="Times New Roman" w:cs="Times New Roman"/>
          <w:sz w:val="72"/>
          <w:szCs w:val="72"/>
        </w:rPr>
        <w:t>F</w:t>
      </w:r>
    </w:p>
    <w:p w14:paraId="14876DBF" w14:textId="77777777" w:rsidR="000F72F2" w:rsidRPr="000F72F2" w:rsidRDefault="000F72F2" w:rsidP="000F72F2">
      <w:pPr>
        <w:spacing w:before="100" w:beforeAutospacing="1" w:after="100" w:afterAutospacing="1"/>
        <w:rPr>
          <w:rFonts w:ascii="Times New Roman" w:hAnsi="Times New Roman" w:cs="Times New Roman"/>
        </w:rPr>
      </w:pPr>
    </w:p>
    <w:p w14:paraId="2A89ED10" w14:textId="77777777" w:rsidR="000F72F2" w:rsidRPr="000F72F2" w:rsidRDefault="000F72F2" w:rsidP="000F72F2">
      <w:pPr>
        <w:spacing w:before="100" w:beforeAutospacing="1" w:after="100" w:afterAutospacing="1"/>
        <w:rPr>
          <w:rFonts w:ascii="Times New Roman" w:hAnsi="Times New Roman" w:cs="Times New Roman"/>
        </w:rPr>
      </w:pPr>
      <w:r w:rsidRPr="000F72F2">
        <w:rPr>
          <w:rFonts w:ascii="Times New Roman" w:hAnsi="Times New Roman" w:cs="Times New Roman"/>
        </w:rPr>
        <w:t>Fatty Change (Steatosis)</w:t>
      </w:r>
      <w:r w:rsidRPr="000F72F2">
        <w:rPr>
          <w:rFonts w:ascii="Times New Roman" w:hAnsi="Times New Roman" w:cs="Times New Roman"/>
        </w:rPr>
        <w:t>：</w:t>
      </w:r>
    </w:p>
    <w:p w14:paraId="08584CE4" w14:textId="77777777" w:rsidR="000F72F2" w:rsidRPr="000F72F2" w:rsidRDefault="000F72F2" w:rsidP="000F72F2">
      <w:pPr>
        <w:spacing w:before="100" w:beforeAutospacing="1" w:after="100" w:afterAutospacing="1"/>
        <w:rPr>
          <w:rFonts w:ascii="Times New Roman" w:hAnsi="Times New Roman" w:cs="Times New Roman"/>
        </w:rPr>
      </w:pPr>
      <w:r w:rsidRPr="000F72F2">
        <w:rPr>
          <w:rFonts w:ascii="Times New Roman" w:hAnsi="Times New Roman" w:cs="Times New Roman"/>
        </w:rPr>
        <w:t>Abnormal lipid accumulation in parenchymal cells (e.g., liver, heart). Causes: Alcohol abuse, obesity/diabetes, or hypoxia. Microscopy: Clear vacuoles in cytoplasm (fat dissolves during processing).</w:t>
      </w:r>
    </w:p>
    <w:p w14:paraId="3E8A84A5" w14:textId="77777777" w:rsidR="000F72F2" w:rsidRPr="000F72F2" w:rsidRDefault="000F72F2" w:rsidP="000F72F2">
      <w:pPr>
        <w:spacing w:before="100" w:beforeAutospacing="1" w:after="100" w:afterAutospacing="1"/>
        <w:rPr>
          <w:rFonts w:ascii="Times New Roman" w:hAnsi="Times New Roman" w:cs="Times New Roman"/>
        </w:rPr>
      </w:pPr>
    </w:p>
    <w:p w14:paraId="630F8229" w14:textId="77777777" w:rsidR="000F72F2" w:rsidRPr="000F72F2" w:rsidRDefault="000F72F2" w:rsidP="000F72F2">
      <w:pPr>
        <w:spacing w:before="100" w:beforeAutospacing="1" w:after="100" w:afterAutospacing="1"/>
        <w:rPr>
          <w:rFonts w:ascii="Times New Roman" w:hAnsi="Times New Roman" w:cs="Times New Roman"/>
        </w:rPr>
      </w:pPr>
      <w:r w:rsidRPr="000F72F2">
        <w:rPr>
          <w:rFonts w:ascii="Times New Roman" w:hAnsi="Times New Roman" w:cs="Times New Roman"/>
        </w:rPr>
        <w:t>Feedback adjustment</w:t>
      </w:r>
      <w:r w:rsidRPr="000F72F2">
        <w:rPr>
          <w:rFonts w:ascii="Times New Roman" w:hAnsi="Times New Roman" w:cs="Times New Roman"/>
        </w:rPr>
        <w:t>：</w:t>
      </w:r>
    </w:p>
    <w:p w14:paraId="65013F07" w14:textId="77777777" w:rsidR="000F72F2" w:rsidRPr="000F72F2" w:rsidRDefault="000F72F2" w:rsidP="000F72F2">
      <w:pPr>
        <w:spacing w:before="100" w:beforeAutospacing="1" w:after="100" w:afterAutospacing="1"/>
        <w:rPr>
          <w:rFonts w:ascii="Times New Roman" w:hAnsi="Times New Roman" w:cs="Times New Roman"/>
        </w:rPr>
      </w:pPr>
      <w:r w:rsidRPr="000F72F2">
        <w:rPr>
          <w:rFonts w:ascii="Times New Roman" w:hAnsi="Times New Roman" w:cs="Times New Roman"/>
        </w:rPr>
        <w:t>Feedback adjustment refers to the regulatory mechanism by which hormone levels are controlled through negative or positive feedback loops within the endocrine system. In negative feedback, rising levels of a hormone inhibit further secretion, maintaining homeostasis. Positive feedback, though less common, amplifies hormonal output in specific physiological situations (e.g., oxytocin during labor).</w:t>
      </w:r>
    </w:p>
    <w:p w14:paraId="7BDBCB1A" w14:textId="77777777" w:rsidR="000F72F2" w:rsidRPr="000F72F2" w:rsidRDefault="000F72F2" w:rsidP="000F72F2">
      <w:pPr>
        <w:spacing w:before="100" w:beforeAutospacing="1" w:after="100" w:afterAutospacing="1"/>
        <w:rPr>
          <w:rFonts w:ascii="Times New Roman" w:hAnsi="Times New Roman" w:cs="Times New Roman"/>
        </w:rPr>
      </w:pPr>
    </w:p>
    <w:p w14:paraId="3A0BA34D" w14:textId="77777777" w:rsidR="000F72F2" w:rsidRPr="000F72F2" w:rsidRDefault="000F72F2" w:rsidP="000F72F2">
      <w:pPr>
        <w:spacing w:before="100" w:beforeAutospacing="1" w:after="100" w:afterAutospacing="1"/>
        <w:rPr>
          <w:rFonts w:ascii="Times New Roman" w:hAnsi="Times New Roman" w:cs="Times New Roman"/>
        </w:rPr>
      </w:pPr>
      <w:r w:rsidRPr="000F72F2">
        <w:rPr>
          <w:rFonts w:ascii="Times New Roman" w:hAnsi="Times New Roman" w:cs="Times New Roman"/>
        </w:rPr>
        <w:t>Fibrinous inflammation / Transcytosis</w:t>
      </w:r>
      <w:r w:rsidRPr="000F72F2">
        <w:rPr>
          <w:rFonts w:ascii="Times New Roman" w:hAnsi="Times New Roman" w:cs="Times New Roman"/>
        </w:rPr>
        <w:t>：</w:t>
      </w:r>
    </w:p>
    <w:p w14:paraId="6B848861" w14:textId="77777777" w:rsidR="000F72F2" w:rsidRPr="000F72F2" w:rsidRDefault="000F72F2" w:rsidP="000F72F2">
      <w:pPr>
        <w:spacing w:before="100" w:beforeAutospacing="1" w:after="100" w:afterAutospacing="1"/>
        <w:rPr>
          <w:rFonts w:ascii="Times New Roman" w:hAnsi="Times New Roman" w:cs="Times New Roman"/>
        </w:rPr>
      </w:pPr>
      <w:r w:rsidRPr="000F72F2">
        <w:rPr>
          <w:rFonts w:ascii="Times New Roman" w:hAnsi="Times New Roman" w:cs="Times New Roman"/>
        </w:rPr>
        <w:t>• Fibrinous inflammation: Involves the exudation of fibrinogen, which polymerizes into fibrin outside the blood vessels, forming a thick, fibrin-rich exudate. It often occurs in body cavities like the pleura, pericardium, and peritoneum and can lead to adhesions or scarring.</w:t>
      </w:r>
    </w:p>
    <w:p w14:paraId="5670CF0C" w14:textId="77777777" w:rsidR="000F72F2" w:rsidRPr="000F72F2" w:rsidRDefault="000F72F2" w:rsidP="000F72F2">
      <w:pPr>
        <w:spacing w:before="100" w:beforeAutospacing="1" w:after="100" w:afterAutospacing="1"/>
        <w:rPr>
          <w:rFonts w:ascii="Times New Roman" w:hAnsi="Times New Roman" w:cs="Times New Roman"/>
        </w:rPr>
      </w:pPr>
      <w:r w:rsidRPr="000F72F2">
        <w:rPr>
          <w:rFonts w:ascii="Times New Roman" w:hAnsi="Times New Roman" w:cs="Times New Roman"/>
        </w:rPr>
        <w:t>• Transcytosis: A process in which large molecules are transported across endothelial cells via vesicular transport. In inflammation, this mechanism can contribute to increased vascular permeability independent of endothelial injury.</w:t>
      </w:r>
    </w:p>
    <w:p w14:paraId="40C3E915" w14:textId="77777777" w:rsidR="000F72F2" w:rsidRPr="000F72F2" w:rsidRDefault="000F72F2" w:rsidP="000F72F2">
      <w:pPr>
        <w:spacing w:before="100" w:beforeAutospacing="1" w:after="100" w:afterAutospacing="1"/>
        <w:rPr>
          <w:rFonts w:ascii="Times New Roman" w:hAnsi="Times New Roman" w:cs="Times New Roman"/>
        </w:rPr>
      </w:pPr>
    </w:p>
    <w:p w14:paraId="36D1AFC8" w14:textId="77777777" w:rsidR="000F72F2" w:rsidRPr="000F72F2" w:rsidRDefault="000F72F2" w:rsidP="000F72F2">
      <w:pPr>
        <w:spacing w:before="100" w:beforeAutospacing="1" w:after="100" w:afterAutospacing="1"/>
        <w:rPr>
          <w:rFonts w:ascii="Times New Roman" w:hAnsi="Times New Roman" w:cs="Times New Roman"/>
        </w:rPr>
      </w:pPr>
      <w:r w:rsidRPr="000F72F2">
        <w:rPr>
          <w:rFonts w:ascii="Times New Roman" w:hAnsi="Times New Roman" w:cs="Times New Roman"/>
        </w:rPr>
        <w:lastRenderedPageBreak/>
        <w:t>Fibrinoid necrosis</w:t>
      </w:r>
      <w:r w:rsidRPr="000F72F2">
        <w:rPr>
          <w:rFonts w:ascii="Times New Roman" w:hAnsi="Times New Roman" w:cs="Times New Roman"/>
        </w:rPr>
        <w:t>：</w:t>
      </w:r>
    </w:p>
    <w:p w14:paraId="25516DBD" w14:textId="77777777" w:rsidR="000F72F2" w:rsidRPr="000F72F2" w:rsidRDefault="000F72F2" w:rsidP="000F72F2">
      <w:pPr>
        <w:spacing w:before="100" w:beforeAutospacing="1" w:after="100" w:afterAutospacing="1"/>
        <w:rPr>
          <w:rFonts w:ascii="Times New Roman" w:hAnsi="Times New Roman" w:cs="Times New Roman"/>
        </w:rPr>
      </w:pPr>
      <w:r w:rsidRPr="000F72F2">
        <w:rPr>
          <w:rFonts w:ascii="Times New Roman" w:hAnsi="Times New Roman" w:cs="Times New Roman"/>
        </w:rPr>
        <w:t xml:space="preserve">Involves the deposition of immune complexes and fibrin within the walls of blood vessels or connective tissue, giving a bright pink, amorphous appearance on histology. It is characteristic of autoimmune </w:t>
      </w:r>
      <w:proofErr w:type="spellStart"/>
      <w:r w:rsidRPr="000F72F2">
        <w:rPr>
          <w:rFonts w:ascii="Times New Roman" w:hAnsi="Times New Roman" w:cs="Times New Roman"/>
        </w:rPr>
        <w:t>vasculitides</w:t>
      </w:r>
      <w:proofErr w:type="spellEnd"/>
      <w:r w:rsidRPr="000F72F2">
        <w:rPr>
          <w:rFonts w:ascii="Times New Roman" w:hAnsi="Times New Roman" w:cs="Times New Roman"/>
        </w:rPr>
        <w:t xml:space="preserve"> such as polyarteritis nodosa and malignant hypertension.</w:t>
      </w:r>
    </w:p>
    <w:p w14:paraId="3FEBBC95" w14:textId="77777777" w:rsidR="000F72F2" w:rsidRPr="000F72F2" w:rsidRDefault="000F72F2" w:rsidP="000F72F2">
      <w:pPr>
        <w:spacing w:before="100" w:beforeAutospacing="1" w:after="100" w:afterAutospacing="1"/>
        <w:rPr>
          <w:rFonts w:ascii="Times New Roman" w:hAnsi="Times New Roman" w:cs="Times New Roman"/>
        </w:rPr>
      </w:pPr>
    </w:p>
    <w:p w14:paraId="51AE8090" w14:textId="77777777" w:rsidR="000F72F2" w:rsidRPr="000F72F2" w:rsidRDefault="000F72F2" w:rsidP="000F72F2">
      <w:pPr>
        <w:spacing w:before="100" w:beforeAutospacing="1" w:after="100" w:afterAutospacing="1"/>
        <w:rPr>
          <w:rFonts w:ascii="Times New Roman" w:hAnsi="Times New Roman" w:cs="Times New Roman"/>
        </w:rPr>
      </w:pPr>
      <w:r w:rsidRPr="000F72F2">
        <w:rPr>
          <w:rFonts w:ascii="Times New Roman" w:hAnsi="Times New Roman" w:cs="Times New Roman"/>
        </w:rPr>
        <w:t>Fistula</w:t>
      </w:r>
      <w:r w:rsidRPr="000F72F2">
        <w:rPr>
          <w:rFonts w:ascii="Times New Roman" w:hAnsi="Times New Roman" w:cs="Times New Roman"/>
        </w:rPr>
        <w:t>：</w:t>
      </w:r>
    </w:p>
    <w:p w14:paraId="2E86E563" w14:textId="77777777" w:rsidR="000F72F2" w:rsidRPr="000F72F2" w:rsidRDefault="000F72F2" w:rsidP="000F72F2">
      <w:pPr>
        <w:spacing w:before="100" w:beforeAutospacing="1" w:after="100" w:afterAutospacing="1"/>
        <w:rPr>
          <w:rFonts w:ascii="Times New Roman" w:hAnsi="Times New Roman" w:cs="Times New Roman"/>
        </w:rPr>
      </w:pPr>
      <w:r w:rsidRPr="000F72F2">
        <w:rPr>
          <w:rFonts w:ascii="Times New Roman" w:hAnsi="Times New Roman" w:cs="Times New Roman"/>
        </w:rPr>
        <w:t>Represents an abnormal communication between two epithelial-lined surfaces, such as between the intestine and skin (enterocutaneous fistula) or between the rectum and vagina (rectovaginal fistula), often resulting from chronic inflammation or surgical complications.</w:t>
      </w:r>
    </w:p>
    <w:p w14:paraId="500361EB" w14:textId="3C541CBE" w:rsidR="000F72F2" w:rsidRPr="000F72F2" w:rsidRDefault="002C3EFC" w:rsidP="000F72F2">
      <w:pPr>
        <w:rPr>
          <w:rFonts w:ascii="Times New Roman" w:hAnsi="Times New Roman" w:cs="Times New Roman"/>
        </w:rPr>
      </w:pPr>
      <w:r w:rsidRPr="002C3EFC">
        <w:rPr>
          <w:rFonts w:ascii="Times New Roman" w:hAnsi="Times New Roman" w:cs="Times New Roman"/>
          <w:noProof/>
          <w14:ligatures w14:val="standardContextual"/>
        </w:rPr>
        <w:pict w14:anchorId="70D7C2C3">
          <v:rect id="_x0000_i1140" alt="" style="width:415.3pt;height:.05pt;mso-width-percent:0;mso-height-percent:0;mso-width-percent:0;mso-height-percent:0" o:hralign="center" o:hrstd="t" o:hr="t" fillcolor="#a0a0a0" stroked="f"/>
        </w:pict>
      </w:r>
    </w:p>
    <w:p w14:paraId="2CD04EF6" w14:textId="77777777" w:rsidR="000F72F2" w:rsidRPr="000F72F2" w:rsidRDefault="000F72F2" w:rsidP="000F72F2">
      <w:pPr>
        <w:spacing w:before="100" w:beforeAutospacing="1" w:after="100" w:afterAutospacing="1"/>
        <w:rPr>
          <w:rFonts w:ascii="Times New Roman" w:hAnsi="Times New Roman" w:cs="Times New Roman"/>
          <w:sz w:val="72"/>
          <w:szCs w:val="72"/>
        </w:rPr>
      </w:pPr>
      <w:r w:rsidRPr="000F72F2">
        <w:rPr>
          <w:rFonts w:ascii="Times New Roman" w:hAnsi="Times New Roman" w:cs="Times New Roman"/>
          <w:sz w:val="72"/>
          <w:szCs w:val="72"/>
        </w:rPr>
        <w:t>G</w:t>
      </w:r>
    </w:p>
    <w:p w14:paraId="4E71FDFF" w14:textId="77777777" w:rsidR="000F72F2" w:rsidRPr="000F72F2" w:rsidRDefault="000F72F2" w:rsidP="000F72F2">
      <w:pPr>
        <w:spacing w:before="100" w:beforeAutospacing="1" w:after="100" w:afterAutospacing="1"/>
        <w:rPr>
          <w:rFonts w:ascii="Times New Roman" w:hAnsi="Times New Roman" w:cs="Times New Roman"/>
        </w:rPr>
      </w:pPr>
    </w:p>
    <w:p w14:paraId="0629F62F" w14:textId="77777777" w:rsidR="000F72F2" w:rsidRPr="000F72F2" w:rsidRDefault="000F72F2" w:rsidP="000F72F2">
      <w:pPr>
        <w:spacing w:before="100" w:beforeAutospacing="1" w:after="100" w:afterAutospacing="1"/>
        <w:rPr>
          <w:rFonts w:ascii="Times New Roman" w:hAnsi="Times New Roman" w:cs="Times New Roman"/>
        </w:rPr>
      </w:pPr>
      <w:r w:rsidRPr="000F72F2">
        <w:rPr>
          <w:rFonts w:ascii="Times New Roman" w:hAnsi="Times New Roman" w:cs="Times New Roman"/>
        </w:rPr>
        <w:t>Gangrene</w:t>
      </w:r>
      <w:r w:rsidRPr="000F72F2">
        <w:rPr>
          <w:rFonts w:ascii="Times New Roman" w:hAnsi="Times New Roman" w:cs="Times New Roman"/>
        </w:rPr>
        <w:t>：</w:t>
      </w:r>
    </w:p>
    <w:p w14:paraId="12D614B0" w14:textId="77777777" w:rsidR="000F72F2" w:rsidRPr="000F72F2" w:rsidRDefault="000F72F2" w:rsidP="000F72F2">
      <w:pPr>
        <w:spacing w:before="100" w:beforeAutospacing="1" w:after="100" w:afterAutospacing="1"/>
        <w:rPr>
          <w:rFonts w:ascii="Times New Roman" w:hAnsi="Times New Roman" w:cs="Times New Roman"/>
        </w:rPr>
      </w:pPr>
      <w:r w:rsidRPr="000F72F2">
        <w:rPr>
          <w:rFonts w:ascii="Times New Roman" w:hAnsi="Times New Roman" w:cs="Times New Roman"/>
        </w:rPr>
        <w:t>Refers to necrosis with superimposed bacterial infection and putrefaction. It is classified into dry gangrene, which is coagulative necrosis without infection (e.g., diabetic foot), and wet gangrene, which involves liquefactive necrosis with bacterial involvement (e.g., bowel strangulation). Gas gangrene, caused by Clostridium perfringens, is a severe form marked by gas bubble formation in tissues.</w:t>
      </w:r>
    </w:p>
    <w:p w14:paraId="39E44C79" w14:textId="77777777" w:rsidR="000F72F2" w:rsidRPr="000F72F2" w:rsidRDefault="000F72F2" w:rsidP="000F72F2">
      <w:pPr>
        <w:spacing w:before="100" w:beforeAutospacing="1" w:after="100" w:afterAutospacing="1"/>
        <w:rPr>
          <w:rFonts w:ascii="Times New Roman" w:hAnsi="Times New Roman" w:cs="Times New Roman"/>
        </w:rPr>
      </w:pPr>
    </w:p>
    <w:p w14:paraId="0656A211" w14:textId="77777777" w:rsidR="000F72F2" w:rsidRPr="000F72F2" w:rsidRDefault="000F72F2" w:rsidP="000F72F2">
      <w:pPr>
        <w:spacing w:before="100" w:beforeAutospacing="1" w:after="100" w:afterAutospacing="1"/>
        <w:rPr>
          <w:rFonts w:ascii="Times New Roman" w:hAnsi="Times New Roman" w:cs="Times New Roman"/>
        </w:rPr>
      </w:pPr>
      <w:r w:rsidRPr="000F72F2">
        <w:rPr>
          <w:rFonts w:ascii="Times New Roman" w:hAnsi="Times New Roman" w:cs="Times New Roman"/>
        </w:rPr>
        <w:t>Gastric carcinoma</w:t>
      </w:r>
      <w:r w:rsidRPr="000F72F2">
        <w:rPr>
          <w:rFonts w:ascii="Times New Roman" w:hAnsi="Times New Roman" w:cs="Times New Roman"/>
        </w:rPr>
        <w:t>：</w:t>
      </w:r>
    </w:p>
    <w:p w14:paraId="44940D10" w14:textId="77777777" w:rsidR="000F72F2" w:rsidRPr="000F72F2" w:rsidRDefault="000F72F2" w:rsidP="000F72F2">
      <w:pPr>
        <w:spacing w:before="100" w:beforeAutospacing="1" w:after="100" w:afterAutospacing="1"/>
        <w:rPr>
          <w:rFonts w:ascii="Times New Roman" w:hAnsi="Times New Roman" w:cs="Times New Roman"/>
        </w:rPr>
      </w:pPr>
      <w:r w:rsidRPr="000F72F2">
        <w:rPr>
          <w:rFonts w:ascii="Times New Roman" w:hAnsi="Times New Roman" w:cs="Times New Roman"/>
        </w:rPr>
        <w:t>A malignant tumor originating from the epithelial cells of the stomach, most commonly adenocarcinoma, which can present as early or advanced types and is often associated with H. pylori infection, dietary factors, and genetic predisposition.</w:t>
      </w:r>
    </w:p>
    <w:p w14:paraId="7EC60310" w14:textId="77777777" w:rsidR="000F72F2" w:rsidRPr="000F72F2" w:rsidRDefault="000F72F2" w:rsidP="000F72F2">
      <w:pPr>
        <w:spacing w:before="100" w:beforeAutospacing="1" w:after="100" w:afterAutospacing="1"/>
        <w:rPr>
          <w:rFonts w:ascii="Times New Roman" w:hAnsi="Times New Roman" w:cs="Times New Roman"/>
        </w:rPr>
      </w:pPr>
    </w:p>
    <w:p w14:paraId="0D707E5E" w14:textId="77777777" w:rsidR="000F72F2" w:rsidRPr="000F72F2" w:rsidRDefault="000F72F2" w:rsidP="000F72F2">
      <w:pPr>
        <w:spacing w:before="100" w:beforeAutospacing="1" w:after="100" w:afterAutospacing="1"/>
        <w:rPr>
          <w:rFonts w:ascii="Times New Roman" w:hAnsi="Times New Roman" w:cs="Times New Roman"/>
        </w:rPr>
      </w:pPr>
      <w:proofErr w:type="spellStart"/>
      <w:r w:rsidRPr="000F72F2">
        <w:rPr>
          <w:rFonts w:ascii="Times New Roman" w:hAnsi="Times New Roman" w:cs="Times New Roman"/>
        </w:rPr>
        <w:t>Ghon</w:t>
      </w:r>
      <w:proofErr w:type="spellEnd"/>
      <w:r w:rsidRPr="000F72F2">
        <w:rPr>
          <w:rFonts w:ascii="Times New Roman" w:hAnsi="Times New Roman" w:cs="Times New Roman"/>
        </w:rPr>
        <w:t xml:space="preserve"> complex</w:t>
      </w:r>
      <w:r w:rsidRPr="000F72F2">
        <w:rPr>
          <w:rFonts w:ascii="Times New Roman" w:hAnsi="Times New Roman" w:cs="Times New Roman"/>
        </w:rPr>
        <w:t>：</w:t>
      </w:r>
    </w:p>
    <w:p w14:paraId="2FAC91E0" w14:textId="77777777" w:rsidR="000F72F2" w:rsidRPr="000F72F2" w:rsidRDefault="000F72F2" w:rsidP="000F72F2">
      <w:pPr>
        <w:spacing w:before="100" w:beforeAutospacing="1" w:after="100" w:afterAutospacing="1"/>
        <w:rPr>
          <w:rFonts w:ascii="Times New Roman" w:hAnsi="Times New Roman" w:cs="Times New Roman"/>
        </w:rPr>
      </w:pPr>
      <w:r w:rsidRPr="000F72F2">
        <w:rPr>
          <w:rFonts w:ascii="Times New Roman" w:hAnsi="Times New Roman" w:cs="Times New Roman"/>
        </w:rPr>
        <w:t xml:space="preserve">The </w:t>
      </w:r>
      <w:proofErr w:type="spellStart"/>
      <w:r w:rsidRPr="000F72F2">
        <w:rPr>
          <w:rFonts w:ascii="Times New Roman" w:hAnsi="Times New Roman" w:cs="Times New Roman"/>
        </w:rPr>
        <w:t>Ghon</w:t>
      </w:r>
      <w:proofErr w:type="spellEnd"/>
      <w:r w:rsidRPr="000F72F2">
        <w:rPr>
          <w:rFonts w:ascii="Times New Roman" w:hAnsi="Times New Roman" w:cs="Times New Roman"/>
        </w:rPr>
        <w:t xml:space="preserve"> complex refers to the combination of a primary tuberculous lesion in the lung (</w:t>
      </w:r>
      <w:proofErr w:type="spellStart"/>
      <w:r w:rsidRPr="000F72F2">
        <w:rPr>
          <w:rFonts w:ascii="Times New Roman" w:hAnsi="Times New Roman" w:cs="Times New Roman"/>
        </w:rPr>
        <w:t>Ghon</w:t>
      </w:r>
      <w:proofErr w:type="spellEnd"/>
      <w:r w:rsidRPr="000F72F2">
        <w:rPr>
          <w:rFonts w:ascii="Times New Roman" w:hAnsi="Times New Roman" w:cs="Times New Roman"/>
        </w:rPr>
        <w:t xml:space="preserve"> focus) and the associated caseous lymph node involvement in the hilar </w:t>
      </w:r>
      <w:r w:rsidRPr="000F72F2">
        <w:rPr>
          <w:rFonts w:ascii="Times New Roman" w:hAnsi="Times New Roman" w:cs="Times New Roman"/>
        </w:rPr>
        <w:lastRenderedPageBreak/>
        <w:t>region. It is typically seen in primary pulmonary tuberculosis and represents the initial site of infection and lymphatic spread.</w:t>
      </w:r>
    </w:p>
    <w:p w14:paraId="0A64FAEC" w14:textId="77777777" w:rsidR="000F72F2" w:rsidRPr="000F72F2" w:rsidRDefault="000F72F2" w:rsidP="000F72F2">
      <w:pPr>
        <w:spacing w:before="100" w:beforeAutospacing="1" w:after="100" w:afterAutospacing="1"/>
        <w:rPr>
          <w:rFonts w:ascii="Times New Roman" w:hAnsi="Times New Roman" w:cs="Times New Roman"/>
        </w:rPr>
      </w:pPr>
    </w:p>
    <w:p w14:paraId="5EFADA38" w14:textId="77777777" w:rsidR="000F72F2" w:rsidRPr="000F72F2" w:rsidRDefault="000F72F2" w:rsidP="000F72F2">
      <w:pPr>
        <w:spacing w:before="100" w:beforeAutospacing="1" w:after="100" w:afterAutospacing="1"/>
        <w:rPr>
          <w:rFonts w:ascii="Times New Roman" w:hAnsi="Times New Roman" w:cs="Times New Roman"/>
        </w:rPr>
      </w:pPr>
      <w:r w:rsidRPr="000F72F2">
        <w:rPr>
          <w:rFonts w:ascii="Times New Roman" w:hAnsi="Times New Roman" w:cs="Times New Roman"/>
        </w:rPr>
        <w:t>Glomerular Nephritis</w:t>
      </w:r>
      <w:r w:rsidRPr="000F72F2">
        <w:rPr>
          <w:rFonts w:ascii="Times New Roman" w:hAnsi="Times New Roman" w:cs="Times New Roman"/>
        </w:rPr>
        <w:t>：</w:t>
      </w:r>
    </w:p>
    <w:p w14:paraId="58926FCF" w14:textId="77777777" w:rsidR="000F72F2" w:rsidRPr="000F72F2" w:rsidRDefault="000F72F2" w:rsidP="000F72F2">
      <w:pPr>
        <w:spacing w:before="100" w:beforeAutospacing="1" w:after="100" w:afterAutospacing="1"/>
        <w:rPr>
          <w:rFonts w:ascii="Times New Roman" w:hAnsi="Times New Roman" w:cs="Times New Roman"/>
        </w:rPr>
      </w:pPr>
      <w:r w:rsidRPr="000F72F2">
        <w:rPr>
          <w:rFonts w:ascii="Times New Roman" w:hAnsi="Times New Roman" w:cs="Times New Roman"/>
        </w:rPr>
        <w:t>Glomerular nephritis refers to a group of diseases characterized by inflammation of the glomeruli. It may result from immune complex deposition or autoimmune mechanisms, leading to hematuria, proteinuria, reduced glomerular filtration rate, and sometimes hypertension and edema.</w:t>
      </w:r>
    </w:p>
    <w:p w14:paraId="04D82D66" w14:textId="77777777" w:rsidR="000F72F2" w:rsidRPr="000F72F2" w:rsidRDefault="000F72F2" w:rsidP="000F72F2">
      <w:pPr>
        <w:spacing w:before="100" w:beforeAutospacing="1" w:after="100" w:afterAutospacing="1"/>
        <w:rPr>
          <w:rFonts w:ascii="Times New Roman" w:hAnsi="Times New Roman" w:cs="Times New Roman"/>
        </w:rPr>
      </w:pPr>
    </w:p>
    <w:p w14:paraId="74524352" w14:textId="77777777" w:rsidR="000F72F2" w:rsidRPr="000F72F2" w:rsidRDefault="000F72F2" w:rsidP="000F72F2">
      <w:pPr>
        <w:spacing w:before="100" w:beforeAutospacing="1" w:after="100" w:afterAutospacing="1"/>
        <w:rPr>
          <w:rFonts w:ascii="Times New Roman" w:hAnsi="Times New Roman" w:cs="Times New Roman"/>
        </w:rPr>
      </w:pPr>
      <w:r w:rsidRPr="000F72F2">
        <w:rPr>
          <w:rFonts w:ascii="Times New Roman" w:hAnsi="Times New Roman" w:cs="Times New Roman"/>
        </w:rPr>
        <w:t>Glomerulus</w:t>
      </w:r>
      <w:r w:rsidRPr="000F72F2">
        <w:rPr>
          <w:rFonts w:ascii="Times New Roman" w:hAnsi="Times New Roman" w:cs="Times New Roman"/>
        </w:rPr>
        <w:t>：</w:t>
      </w:r>
    </w:p>
    <w:p w14:paraId="12ED9382" w14:textId="77777777" w:rsidR="000F72F2" w:rsidRPr="000F72F2" w:rsidRDefault="000F72F2" w:rsidP="000F72F2">
      <w:pPr>
        <w:spacing w:before="100" w:beforeAutospacing="1" w:after="100" w:afterAutospacing="1"/>
        <w:rPr>
          <w:rFonts w:ascii="Times New Roman" w:hAnsi="Times New Roman" w:cs="Times New Roman"/>
        </w:rPr>
      </w:pPr>
      <w:r w:rsidRPr="000F72F2">
        <w:rPr>
          <w:rFonts w:ascii="Times New Roman" w:hAnsi="Times New Roman" w:cs="Times New Roman"/>
        </w:rPr>
        <w:t>The glomerulus is a tuft of fenestrated capillaries situated within the renal corpuscle. It is responsible for the ultrafiltration of blood. Blood pressure forces water and solutes across the filtration membrane (endothelium, basement membrane, and podocytes), producing filtrate while retaining blood cells and most proteins.</w:t>
      </w:r>
    </w:p>
    <w:p w14:paraId="3F40994D" w14:textId="77777777" w:rsidR="000F72F2" w:rsidRPr="000F72F2" w:rsidRDefault="000F72F2" w:rsidP="000F72F2">
      <w:pPr>
        <w:spacing w:before="100" w:beforeAutospacing="1" w:after="100" w:afterAutospacing="1"/>
        <w:rPr>
          <w:rFonts w:ascii="Times New Roman" w:hAnsi="Times New Roman" w:cs="Times New Roman"/>
        </w:rPr>
      </w:pPr>
    </w:p>
    <w:p w14:paraId="2C45E5DB" w14:textId="77777777" w:rsidR="000F72F2" w:rsidRPr="000F72F2" w:rsidRDefault="000F72F2" w:rsidP="000F72F2">
      <w:pPr>
        <w:spacing w:before="100" w:beforeAutospacing="1" w:after="100" w:afterAutospacing="1"/>
        <w:rPr>
          <w:rFonts w:ascii="Times New Roman" w:hAnsi="Times New Roman" w:cs="Times New Roman"/>
        </w:rPr>
      </w:pPr>
      <w:r w:rsidRPr="000F72F2">
        <w:rPr>
          <w:rFonts w:ascii="Times New Roman" w:hAnsi="Times New Roman" w:cs="Times New Roman"/>
        </w:rPr>
        <w:t>Goiters</w:t>
      </w:r>
      <w:r w:rsidRPr="000F72F2">
        <w:rPr>
          <w:rFonts w:ascii="Times New Roman" w:hAnsi="Times New Roman" w:cs="Times New Roman"/>
        </w:rPr>
        <w:t>：</w:t>
      </w:r>
    </w:p>
    <w:p w14:paraId="108FD5F5" w14:textId="77777777" w:rsidR="000F72F2" w:rsidRPr="000F72F2" w:rsidRDefault="000F72F2" w:rsidP="000F72F2">
      <w:pPr>
        <w:spacing w:before="100" w:beforeAutospacing="1" w:after="100" w:afterAutospacing="1"/>
        <w:rPr>
          <w:rFonts w:ascii="Times New Roman" w:hAnsi="Times New Roman" w:cs="Times New Roman"/>
        </w:rPr>
      </w:pPr>
      <w:r w:rsidRPr="000F72F2">
        <w:rPr>
          <w:rFonts w:ascii="Times New Roman" w:hAnsi="Times New Roman" w:cs="Times New Roman"/>
        </w:rPr>
        <w:t>Goiters are abnormal enlargements of the thyroid gland, often visible as swelling at the neck. They can be caused by iodine deficiency, autoimmune diseases (such as Graves’ disease or Hashimoto’s thyroiditis), or nodular hyperplasia. Goiters may be associated with normal, increased, or decreased thyroid hormone production.</w:t>
      </w:r>
    </w:p>
    <w:p w14:paraId="790FD1D8" w14:textId="77777777" w:rsidR="000F72F2" w:rsidRPr="000F72F2" w:rsidRDefault="000F72F2" w:rsidP="000F72F2">
      <w:pPr>
        <w:spacing w:before="100" w:beforeAutospacing="1" w:after="100" w:afterAutospacing="1"/>
        <w:rPr>
          <w:rFonts w:ascii="Times New Roman" w:hAnsi="Times New Roman" w:cs="Times New Roman"/>
        </w:rPr>
      </w:pPr>
    </w:p>
    <w:p w14:paraId="6EF2545C" w14:textId="77777777" w:rsidR="000F72F2" w:rsidRPr="000F72F2" w:rsidRDefault="000F72F2" w:rsidP="000F72F2">
      <w:pPr>
        <w:spacing w:before="100" w:beforeAutospacing="1" w:after="100" w:afterAutospacing="1"/>
        <w:rPr>
          <w:rFonts w:ascii="Times New Roman" w:hAnsi="Times New Roman" w:cs="Times New Roman"/>
        </w:rPr>
      </w:pPr>
      <w:r w:rsidRPr="000F72F2">
        <w:rPr>
          <w:rFonts w:ascii="Times New Roman" w:hAnsi="Times New Roman" w:cs="Times New Roman"/>
        </w:rPr>
        <w:t>Granulation tissue</w:t>
      </w:r>
      <w:r w:rsidRPr="000F72F2">
        <w:rPr>
          <w:rFonts w:ascii="Times New Roman" w:hAnsi="Times New Roman" w:cs="Times New Roman"/>
        </w:rPr>
        <w:t>：</w:t>
      </w:r>
    </w:p>
    <w:p w14:paraId="619B483A" w14:textId="77777777" w:rsidR="000F72F2" w:rsidRPr="000F72F2" w:rsidRDefault="000F72F2" w:rsidP="000F72F2">
      <w:pPr>
        <w:spacing w:before="100" w:beforeAutospacing="1" w:after="100" w:afterAutospacing="1"/>
        <w:rPr>
          <w:rFonts w:ascii="Times New Roman" w:hAnsi="Times New Roman" w:cs="Times New Roman"/>
        </w:rPr>
      </w:pPr>
      <w:r w:rsidRPr="000F72F2">
        <w:rPr>
          <w:rFonts w:ascii="Times New Roman" w:hAnsi="Times New Roman" w:cs="Times New Roman"/>
        </w:rPr>
        <w:t>Is the vascular-rich connective tissue that forms during healing, composed of proliferating capillaries, fibroblasts, and inflammatory cells. It serves as a scaffold for wound closure and eventual scar formation.</w:t>
      </w:r>
    </w:p>
    <w:p w14:paraId="1D2ECE30" w14:textId="77777777" w:rsidR="000F72F2" w:rsidRPr="000F72F2" w:rsidRDefault="000F72F2" w:rsidP="000F72F2">
      <w:pPr>
        <w:spacing w:before="100" w:beforeAutospacing="1" w:after="100" w:afterAutospacing="1"/>
        <w:rPr>
          <w:rFonts w:ascii="Times New Roman" w:hAnsi="Times New Roman" w:cs="Times New Roman"/>
        </w:rPr>
      </w:pPr>
    </w:p>
    <w:p w14:paraId="27A8B73E" w14:textId="77777777" w:rsidR="000F72F2" w:rsidRPr="000F72F2" w:rsidRDefault="000F72F2" w:rsidP="000F72F2">
      <w:pPr>
        <w:spacing w:before="100" w:beforeAutospacing="1" w:after="100" w:afterAutospacing="1"/>
        <w:rPr>
          <w:rFonts w:ascii="Times New Roman" w:hAnsi="Times New Roman" w:cs="Times New Roman"/>
        </w:rPr>
      </w:pPr>
      <w:r w:rsidRPr="000F72F2">
        <w:rPr>
          <w:rFonts w:ascii="Times New Roman" w:hAnsi="Times New Roman" w:cs="Times New Roman"/>
        </w:rPr>
        <w:t>Granuloma</w:t>
      </w:r>
      <w:r w:rsidRPr="000F72F2">
        <w:rPr>
          <w:rFonts w:ascii="Times New Roman" w:hAnsi="Times New Roman" w:cs="Times New Roman"/>
        </w:rPr>
        <w:t>：</w:t>
      </w:r>
    </w:p>
    <w:p w14:paraId="0E8A9B05" w14:textId="77777777" w:rsidR="000F72F2" w:rsidRPr="000F72F2" w:rsidRDefault="000F72F2" w:rsidP="000F72F2">
      <w:pPr>
        <w:spacing w:before="100" w:beforeAutospacing="1" w:after="100" w:afterAutospacing="1"/>
        <w:rPr>
          <w:rFonts w:ascii="Times New Roman" w:hAnsi="Times New Roman" w:cs="Times New Roman"/>
        </w:rPr>
      </w:pPr>
      <w:r w:rsidRPr="000F72F2">
        <w:rPr>
          <w:rFonts w:ascii="Times New Roman" w:hAnsi="Times New Roman" w:cs="Times New Roman"/>
        </w:rPr>
        <w:t>A chronic inflammatory structure formed in response to persistent non-degradable irritants, consisting mainly of activated macrophages (epithelioid cells), Langhans giant cells, and lymphocytes. Common in diseases like tuberculosis, sarcoidosis, and certain fungal infections.</w:t>
      </w:r>
    </w:p>
    <w:p w14:paraId="7669CBF4" w14:textId="77777777" w:rsidR="000F72F2" w:rsidRPr="000F72F2" w:rsidRDefault="000F72F2" w:rsidP="000F72F2">
      <w:pPr>
        <w:spacing w:before="100" w:beforeAutospacing="1" w:after="100" w:afterAutospacing="1"/>
        <w:rPr>
          <w:rFonts w:ascii="Times New Roman" w:hAnsi="Times New Roman" w:cs="Times New Roman"/>
        </w:rPr>
      </w:pPr>
    </w:p>
    <w:p w14:paraId="53C2583C" w14:textId="77777777" w:rsidR="000F72F2" w:rsidRPr="000F72F2" w:rsidRDefault="000F72F2" w:rsidP="000F72F2">
      <w:pPr>
        <w:spacing w:before="100" w:beforeAutospacing="1" w:after="100" w:afterAutospacing="1"/>
        <w:rPr>
          <w:rFonts w:ascii="Times New Roman" w:hAnsi="Times New Roman" w:cs="Times New Roman"/>
        </w:rPr>
      </w:pPr>
      <w:r w:rsidRPr="000F72F2">
        <w:rPr>
          <w:rFonts w:ascii="Times New Roman" w:hAnsi="Times New Roman" w:cs="Times New Roman"/>
        </w:rPr>
        <w:t>Graves’ disease</w:t>
      </w:r>
      <w:r w:rsidRPr="000F72F2">
        <w:rPr>
          <w:rFonts w:ascii="Times New Roman" w:hAnsi="Times New Roman" w:cs="Times New Roman"/>
        </w:rPr>
        <w:t>：</w:t>
      </w:r>
    </w:p>
    <w:p w14:paraId="61BFD4BB" w14:textId="77777777" w:rsidR="000F72F2" w:rsidRPr="000F72F2" w:rsidRDefault="000F72F2" w:rsidP="000F72F2">
      <w:pPr>
        <w:spacing w:before="100" w:beforeAutospacing="1" w:after="100" w:afterAutospacing="1"/>
        <w:rPr>
          <w:rFonts w:ascii="Times New Roman" w:hAnsi="Times New Roman" w:cs="Times New Roman"/>
        </w:rPr>
      </w:pPr>
      <w:r w:rsidRPr="000F72F2">
        <w:rPr>
          <w:rFonts w:ascii="Times New Roman" w:hAnsi="Times New Roman" w:cs="Times New Roman"/>
        </w:rPr>
        <w:t>Graves’ disease is an autoimmune disorder and the most common cause of hyperthyroidism. It is characterized by the presence of thyroid-stimulating immunoglobulins (TSI) that mimic TSH, stimulating the thyroid gland to produce excessive hormones. Clinical features include goiter, exophthalmos (proptosis), and pretibial myxedema.</w:t>
      </w:r>
    </w:p>
    <w:p w14:paraId="1750E918" w14:textId="77777777" w:rsidR="000F72F2" w:rsidRPr="000F72F2" w:rsidRDefault="000F72F2" w:rsidP="000F72F2">
      <w:pPr>
        <w:spacing w:before="100" w:beforeAutospacing="1" w:after="100" w:afterAutospacing="1"/>
        <w:rPr>
          <w:rFonts w:ascii="Times New Roman" w:hAnsi="Times New Roman" w:cs="Times New Roman"/>
        </w:rPr>
      </w:pPr>
    </w:p>
    <w:p w14:paraId="160B0B6C" w14:textId="77777777" w:rsidR="000F72F2" w:rsidRPr="000F72F2" w:rsidRDefault="000F72F2" w:rsidP="000F72F2">
      <w:pPr>
        <w:spacing w:before="100" w:beforeAutospacing="1" w:after="100" w:afterAutospacing="1"/>
        <w:rPr>
          <w:rFonts w:ascii="Times New Roman" w:hAnsi="Times New Roman" w:cs="Times New Roman"/>
        </w:rPr>
      </w:pPr>
      <w:r w:rsidRPr="000F72F2">
        <w:rPr>
          <w:rFonts w:ascii="Times New Roman" w:hAnsi="Times New Roman" w:cs="Times New Roman"/>
        </w:rPr>
        <w:t>Growth pattern of tumor</w:t>
      </w:r>
      <w:r w:rsidRPr="000F72F2">
        <w:rPr>
          <w:rFonts w:ascii="Times New Roman" w:hAnsi="Times New Roman" w:cs="Times New Roman"/>
        </w:rPr>
        <w:t>：</w:t>
      </w:r>
    </w:p>
    <w:p w14:paraId="40C1EF92" w14:textId="77777777" w:rsidR="000F72F2" w:rsidRPr="000F72F2" w:rsidRDefault="000F72F2" w:rsidP="000F72F2">
      <w:pPr>
        <w:spacing w:before="100" w:beforeAutospacing="1" w:after="100" w:afterAutospacing="1"/>
        <w:rPr>
          <w:rFonts w:ascii="Times New Roman" w:hAnsi="Times New Roman" w:cs="Times New Roman"/>
        </w:rPr>
      </w:pPr>
      <w:r w:rsidRPr="000F72F2">
        <w:rPr>
          <w:rFonts w:ascii="Times New Roman" w:hAnsi="Times New Roman" w:cs="Times New Roman"/>
        </w:rPr>
        <w:t>Describes the structural arrangement and expansion of tumor cells. Benign tumors usually grow expansively with clear borders, while malignant tumors grow invasively and infiltrate surrounding tissues with ill-defined borders.</w:t>
      </w:r>
    </w:p>
    <w:p w14:paraId="6B109CDD" w14:textId="77777777" w:rsidR="000F72F2" w:rsidRPr="000F72F2" w:rsidRDefault="000F72F2" w:rsidP="000F72F2">
      <w:pPr>
        <w:spacing w:before="100" w:beforeAutospacing="1" w:after="100" w:afterAutospacing="1"/>
        <w:rPr>
          <w:rFonts w:ascii="Times New Roman" w:hAnsi="Times New Roman" w:cs="Times New Roman"/>
        </w:rPr>
      </w:pPr>
    </w:p>
    <w:p w14:paraId="775EA88B" w14:textId="77777777" w:rsidR="000F72F2" w:rsidRPr="000F72F2" w:rsidRDefault="000F72F2" w:rsidP="000F72F2">
      <w:pPr>
        <w:spacing w:before="100" w:beforeAutospacing="1" w:after="100" w:afterAutospacing="1"/>
        <w:rPr>
          <w:rFonts w:ascii="Times New Roman" w:hAnsi="Times New Roman" w:cs="Times New Roman"/>
        </w:rPr>
      </w:pPr>
      <w:r w:rsidRPr="000F72F2">
        <w:rPr>
          <w:rFonts w:ascii="Times New Roman" w:hAnsi="Times New Roman" w:cs="Times New Roman"/>
        </w:rPr>
        <w:t>Ground glass hepatocyte</w:t>
      </w:r>
      <w:r w:rsidRPr="000F72F2">
        <w:rPr>
          <w:rFonts w:ascii="Times New Roman" w:hAnsi="Times New Roman" w:cs="Times New Roman"/>
        </w:rPr>
        <w:t>：</w:t>
      </w:r>
    </w:p>
    <w:p w14:paraId="0574C9AC" w14:textId="77777777" w:rsidR="000F72F2" w:rsidRPr="000F72F2" w:rsidRDefault="000F72F2" w:rsidP="000F72F2">
      <w:pPr>
        <w:spacing w:before="100" w:beforeAutospacing="1" w:after="100" w:afterAutospacing="1"/>
        <w:rPr>
          <w:rFonts w:ascii="Times New Roman" w:hAnsi="Times New Roman" w:cs="Times New Roman"/>
        </w:rPr>
      </w:pPr>
      <w:r w:rsidRPr="000F72F2">
        <w:rPr>
          <w:rFonts w:ascii="Times New Roman" w:hAnsi="Times New Roman" w:cs="Times New Roman"/>
        </w:rPr>
        <w:t>A hepatocyte with a finely granular, eosinophilic cytoplasm seen in chronic hepatitis B infection due to the accumulation of hepatitis B surface antigen (HBsAg).</w:t>
      </w:r>
    </w:p>
    <w:p w14:paraId="6C69719F" w14:textId="77777777" w:rsidR="000F72F2" w:rsidRPr="000F72F2" w:rsidRDefault="002C3EFC" w:rsidP="000F72F2">
      <w:pPr>
        <w:rPr>
          <w:rFonts w:ascii="Times New Roman" w:hAnsi="Times New Roman" w:cs="Times New Roman"/>
        </w:rPr>
      </w:pPr>
      <w:r w:rsidRPr="002C3EFC">
        <w:rPr>
          <w:rFonts w:ascii="Times New Roman" w:hAnsi="Times New Roman" w:cs="Times New Roman"/>
          <w:noProof/>
          <w14:ligatures w14:val="standardContextual"/>
        </w:rPr>
        <w:pict w14:anchorId="72D5CC42">
          <v:rect id="_x0000_i1139" alt="" style="width:415.3pt;height:.05pt;mso-width-percent:0;mso-height-percent:0;mso-width-percent:0;mso-height-percent:0" o:hralign="center" o:hrstd="t" o:hr="t" fillcolor="#a0a0a0" stroked="f"/>
        </w:pict>
      </w:r>
    </w:p>
    <w:p w14:paraId="2438CC10" w14:textId="77777777" w:rsidR="000F72F2" w:rsidRPr="000F72F2" w:rsidRDefault="000F72F2" w:rsidP="000F72F2">
      <w:pPr>
        <w:spacing w:before="100" w:beforeAutospacing="1" w:after="100" w:afterAutospacing="1"/>
        <w:rPr>
          <w:rFonts w:ascii="Times New Roman" w:hAnsi="Times New Roman" w:cs="Times New Roman"/>
          <w:sz w:val="72"/>
          <w:szCs w:val="72"/>
        </w:rPr>
      </w:pPr>
      <w:r w:rsidRPr="000F72F2">
        <w:rPr>
          <w:rFonts w:ascii="Times New Roman" w:hAnsi="Times New Roman" w:cs="Times New Roman"/>
          <w:sz w:val="72"/>
          <w:szCs w:val="72"/>
        </w:rPr>
        <w:t>H</w:t>
      </w:r>
    </w:p>
    <w:p w14:paraId="31F9397C" w14:textId="77777777" w:rsidR="000F72F2" w:rsidRPr="000F72F2" w:rsidRDefault="000F72F2" w:rsidP="000F72F2">
      <w:pPr>
        <w:spacing w:before="100" w:beforeAutospacing="1" w:after="100" w:afterAutospacing="1"/>
        <w:rPr>
          <w:rFonts w:ascii="Times New Roman" w:hAnsi="Times New Roman" w:cs="Times New Roman"/>
        </w:rPr>
      </w:pPr>
    </w:p>
    <w:p w14:paraId="411F2250" w14:textId="77777777" w:rsidR="000F72F2" w:rsidRPr="000F72F2" w:rsidRDefault="000F72F2" w:rsidP="000F72F2">
      <w:pPr>
        <w:spacing w:before="100" w:beforeAutospacing="1" w:after="100" w:afterAutospacing="1"/>
        <w:rPr>
          <w:rFonts w:ascii="Times New Roman" w:hAnsi="Times New Roman" w:cs="Times New Roman"/>
        </w:rPr>
      </w:pPr>
      <w:r w:rsidRPr="000F72F2">
        <w:rPr>
          <w:rFonts w:ascii="Times New Roman" w:hAnsi="Times New Roman" w:cs="Times New Roman"/>
        </w:rPr>
        <w:t>HCG</w:t>
      </w:r>
      <w:r w:rsidRPr="000F72F2">
        <w:rPr>
          <w:rFonts w:ascii="Times New Roman" w:hAnsi="Times New Roman" w:cs="Times New Roman"/>
        </w:rPr>
        <w:t>：</w:t>
      </w:r>
    </w:p>
    <w:p w14:paraId="62742FDA" w14:textId="77777777" w:rsidR="000F72F2" w:rsidRPr="000F72F2" w:rsidRDefault="000F72F2" w:rsidP="000F72F2">
      <w:pPr>
        <w:spacing w:before="100" w:beforeAutospacing="1" w:after="100" w:afterAutospacing="1"/>
        <w:rPr>
          <w:rFonts w:ascii="Times New Roman" w:hAnsi="Times New Roman" w:cs="Times New Roman"/>
        </w:rPr>
      </w:pPr>
      <w:r w:rsidRPr="000F72F2">
        <w:rPr>
          <w:rFonts w:ascii="Times New Roman" w:hAnsi="Times New Roman" w:cs="Times New Roman"/>
        </w:rPr>
        <w:t xml:space="preserve">Human chorionic gonadotropin (HCG) is a glycoprotein hormone produced by </w:t>
      </w:r>
      <w:proofErr w:type="spellStart"/>
      <w:r w:rsidRPr="000F72F2">
        <w:rPr>
          <w:rFonts w:ascii="Times New Roman" w:hAnsi="Times New Roman" w:cs="Times New Roman"/>
        </w:rPr>
        <w:t>syncytiotrophoblasts</w:t>
      </w:r>
      <w:proofErr w:type="spellEnd"/>
      <w:r w:rsidRPr="000F72F2">
        <w:rPr>
          <w:rFonts w:ascii="Times New Roman" w:hAnsi="Times New Roman" w:cs="Times New Roman"/>
        </w:rPr>
        <w:t xml:space="preserve"> during pregnancy. It supports the corpus luteum and maintains progesterone secretion. In pathology, elevated HCG levels are used as a marker for gestational trophoblastic diseases such as hydatidiform mole and choriocarcinoma.</w:t>
      </w:r>
    </w:p>
    <w:p w14:paraId="1E5CA167" w14:textId="77777777" w:rsidR="000F72F2" w:rsidRPr="000F72F2" w:rsidRDefault="000F72F2" w:rsidP="000F72F2">
      <w:pPr>
        <w:spacing w:before="100" w:beforeAutospacing="1" w:after="100" w:afterAutospacing="1"/>
        <w:rPr>
          <w:rFonts w:ascii="Times New Roman" w:hAnsi="Times New Roman" w:cs="Times New Roman"/>
        </w:rPr>
      </w:pPr>
    </w:p>
    <w:p w14:paraId="62A8B2C6" w14:textId="77777777" w:rsidR="000F72F2" w:rsidRPr="000F72F2" w:rsidRDefault="000F72F2" w:rsidP="000F72F2">
      <w:pPr>
        <w:spacing w:before="100" w:beforeAutospacing="1" w:after="100" w:afterAutospacing="1"/>
        <w:rPr>
          <w:rFonts w:ascii="Times New Roman" w:hAnsi="Times New Roman" w:cs="Times New Roman"/>
        </w:rPr>
      </w:pPr>
      <w:r w:rsidRPr="000F72F2">
        <w:rPr>
          <w:rFonts w:ascii="Times New Roman" w:hAnsi="Times New Roman" w:cs="Times New Roman"/>
        </w:rPr>
        <w:t>Healing by first intention</w:t>
      </w:r>
      <w:r w:rsidRPr="000F72F2">
        <w:rPr>
          <w:rFonts w:ascii="Times New Roman" w:hAnsi="Times New Roman" w:cs="Times New Roman"/>
        </w:rPr>
        <w:t>：</w:t>
      </w:r>
    </w:p>
    <w:p w14:paraId="7CDF4545" w14:textId="77777777" w:rsidR="000F72F2" w:rsidRPr="000F72F2" w:rsidRDefault="000F72F2" w:rsidP="000F72F2">
      <w:pPr>
        <w:spacing w:before="100" w:beforeAutospacing="1" w:after="100" w:afterAutospacing="1"/>
        <w:rPr>
          <w:rFonts w:ascii="Times New Roman" w:hAnsi="Times New Roman" w:cs="Times New Roman"/>
        </w:rPr>
      </w:pPr>
      <w:r w:rsidRPr="000F72F2">
        <w:rPr>
          <w:rFonts w:ascii="Times New Roman" w:hAnsi="Times New Roman" w:cs="Times New Roman"/>
        </w:rPr>
        <w:lastRenderedPageBreak/>
        <w:t>Occurs in clean, surgically closed wounds with closely approximated edges. This process involves minimal granulation tissue formation, rapid re-epithelialization, and results in a thin, linear scar.</w:t>
      </w:r>
    </w:p>
    <w:p w14:paraId="1C716520" w14:textId="77777777" w:rsidR="000F72F2" w:rsidRPr="000F72F2" w:rsidRDefault="000F72F2" w:rsidP="000F72F2">
      <w:pPr>
        <w:spacing w:before="100" w:beforeAutospacing="1" w:after="100" w:afterAutospacing="1"/>
        <w:rPr>
          <w:rFonts w:ascii="Times New Roman" w:hAnsi="Times New Roman" w:cs="Times New Roman"/>
        </w:rPr>
      </w:pPr>
    </w:p>
    <w:p w14:paraId="4541363F" w14:textId="77777777" w:rsidR="000F72F2" w:rsidRPr="000F72F2" w:rsidRDefault="000F72F2" w:rsidP="000F72F2">
      <w:pPr>
        <w:spacing w:before="100" w:beforeAutospacing="1" w:after="100" w:afterAutospacing="1"/>
        <w:rPr>
          <w:rFonts w:ascii="Times New Roman" w:hAnsi="Times New Roman" w:cs="Times New Roman"/>
        </w:rPr>
      </w:pPr>
      <w:r w:rsidRPr="000F72F2">
        <w:rPr>
          <w:rFonts w:ascii="Times New Roman" w:hAnsi="Times New Roman" w:cs="Times New Roman"/>
        </w:rPr>
        <w:t>Healing by second intention</w:t>
      </w:r>
      <w:r w:rsidRPr="000F72F2">
        <w:rPr>
          <w:rFonts w:ascii="Times New Roman" w:hAnsi="Times New Roman" w:cs="Times New Roman"/>
        </w:rPr>
        <w:t>：</w:t>
      </w:r>
    </w:p>
    <w:p w14:paraId="71CADC82" w14:textId="77777777" w:rsidR="000F72F2" w:rsidRPr="000F72F2" w:rsidRDefault="000F72F2" w:rsidP="000F72F2">
      <w:pPr>
        <w:spacing w:before="100" w:beforeAutospacing="1" w:after="100" w:afterAutospacing="1"/>
        <w:rPr>
          <w:rFonts w:ascii="Times New Roman" w:hAnsi="Times New Roman" w:cs="Times New Roman"/>
        </w:rPr>
      </w:pPr>
      <w:r w:rsidRPr="000F72F2">
        <w:rPr>
          <w:rFonts w:ascii="Times New Roman" w:hAnsi="Times New Roman" w:cs="Times New Roman"/>
        </w:rPr>
        <w:t>Takes place in larger wounds with significant tissue loss, where the edges cannot be directly opposed. This involves extensive granulation tissue formation, wound contraction mediated by myofibroblasts, and results in a broader, more noticeable scar.</w:t>
      </w:r>
    </w:p>
    <w:p w14:paraId="0E7A6E53" w14:textId="77777777" w:rsidR="000F72F2" w:rsidRPr="000F72F2" w:rsidRDefault="000F72F2" w:rsidP="000F72F2">
      <w:pPr>
        <w:spacing w:before="100" w:beforeAutospacing="1" w:after="100" w:afterAutospacing="1"/>
        <w:rPr>
          <w:rFonts w:ascii="Times New Roman" w:hAnsi="Times New Roman" w:cs="Times New Roman"/>
        </w:rPr>
      </w:pPr>
    </w:p>
    <w:p w14:paraId="09E72CD0" w14:textId="77777777" w:rsidR="000F72F2" w:rsidRPr="000F72F2" w:rsidRDefault="000F72F2" w:rsidP="000F72F2">
      <w:pPr>
        <w:spacing w:before="100" w:beforeAutospacing="1" w:after="100" w:afterAutospacing="1"/>
        <w:rPr>
          <w:rFonts w:ascii="Times New Roman" w:hAnsi="Times New Roman" w:cs="Times New Roman"/>
        </w:rPr>
      </w:pPr>
      <w:r w:rsidRPr="000F72F2">
        <w:rPr>
          <w:rFonts w:ascii="Times New Roman" w:hAnsi="Times New Roman" w:cs="Times New Roman"/>
        </w:rPr>
        <w:t>Hematuria</w:t>
      </w:r>
      <w:r w:rsidRPr="000F72F2">
        <w:rPr>
          <w:rFonts w:ascii="Times New Roman" w:hAnsi="Times New Roman" w:cs="Times New Roman"/>
        </w:rPr>
        <w:t>：</w:t>
      </w:r>
    </w:p>
    <w:p w14:paraId="04AEE60F" w14:textId="77777777" w:rsidR="000F72F2" w:rsidRPr="000F72F2" w:rsidRDefault="000F72F2" w:rsidP="000F72F2">
      <w:pPr>
        <w:spacing w:before="100" w:beforeAutospacing="1" w:after="100" w:afterAutospacing="1"/>
        <w:rPr>
          <w:rFonts w:ascii="Times New Roman" w:hAnsi="Times New Roman" w:cs="Times New Roman"/>
        </w:rPr>
      </w:pPr>
      <w:r w:rsidRPr="000F72F2">
        <w:rPr>
          <w:rFonts w:ascii="Times New Roman" w:hAnsi="Times New Roman" w:cs="Times New Roman"/>
        </w:rPr>
        <w:t>The presence of red blood cells in the urine. It may be microscopic (only seen under the microscope) or gross (visible to the naked eye). Causes include glomerular diseases, urinary tract infections, stones, or tumors.</w:t>
      </w:r>
    </w:p>
    <w:p w14:paraId="44BC6D4B" w14:textId="77777777" w:rsidR="000F72F2" w:rsidRPr="000F72F2" w:rsidRDefault="000F72F2" w:rsidP="000F72F2">
      <w:pPr>
        <w:spacing w:before="100" w:beforeAutospacing="1" w:after="100" w:afterAutospacing="1"/>
        <w:rPr>
          <w:rFonts w:ascii="Times New Roman" w:hAnsi="Times New Roman" w:cs="Times New Roman"/>
        </w:rPr>
      </w:pPr>
    </w:p>
    <w:p w14:paraId="0BB9B7A8" w14:textId="77777777" w:rsidR="000F72F2" w:rsidRPr="000F72F2" w:rsidRDefault="000F72F2" w:rsidP="000F72F2">
      <w:pPr>
        <w:spacing w:before="100" w:beforeAutospacing="1" w:after="100" w:afterAutospacing="1"/>
        <w:rPr>
          <w:rFonts w:ascii="Times New Roman" w:hAnsi="Times New Roman" w:cs="Times New Roman"/>
        </w:rPr>
      </w:pPr>
      <w:r w:rsidRPr="000F72F2">
        <w:rPr>
          <w:rFonts w:ascii="Times New Roman" w:hAnsi="Times New Roman" w:cs="Times New Roman"/>
        </w:rPr>
        <w:t>Hematoma</w:t>
      </w:r>
      <w:r w:rsidRPr="000F72F2">
        <w:rPr>
          <w:rFonts w:ascii="Times New Roman" w:hAnsi="Times New Roman" w:cs="Times New Roman"/>
        </w:rPr>
        <w:t>：</w:t>
      </w:r>
    </w:p>
    <w:p w14:paraId="6EC76099" w14:textId="77777777" w:rsidR="000F72F2" w:rsidRPr="000F72F2" w:rsidRDefault="000F72F2" w:rsidP="000F72F2">
      <w:pPr>
        <w:spacing w:before="100" w:beforeAutospacing="1" w:after="100" w:afterAutospacing="1"/>
        <w:rPr>
          <w:rFonts w:ascii="Times New Roman" w:hAnsi="Times New Roman" w:cs="Times New Roman"/>
        </w:rPr>
      </w:pPr>
      <w:r w:rsidRPr="000F72F2">
        <w:rPr>
          <w:rFonts w:ascii="Times New Roman" w:hAnsi="Times New Roman" w:cs="Times New Roman"/>
        </w:rPr>
        <w:t>A localized collection of blood outside blood vessels, usually clotted, within tissues or organs, caused by trauma or vessel rupture.</w:t>
      </w:r>
    </w:p>
    <w:p w14:paraId="71D1D31A" w14:textId="77777777" w:rsidR="000F72F2" w:rsidRPr="000F72F2" w:rsidRDefault="000F72F2" w:rsidP="000F72F2">
      <w:pPr>
        <w:spacing w:before="100" w:beforeAutospacing="1" w:after="100" w:afterAutospacing="1"/>
        <w:rPr>
          <w:rFonts w:ascii="Times New Roman" w:hAnsi="Times New Roman" w:cs="Times New Roman"/>
        </w:rPr>
      </w:pPr>
    </w:p>
    <w:p w14:paraId="199C8083" w14:textId="77777777" w:rsidR="000F72F2" w:rsidRPr="000F72F2" w:rsidRDefault="000F72F2" w:rsidP="000F72F2">
      <w:pPr>
        <w:spacing w:before="100" w:beforeAutospacing="1" w:after="100" w:afterAutospacing="1"/>
        <w:rPr>
          <w:rFonts w:ascii="Times New Roman" w:hAnsi="Times New Roman" w:cs="Times New Roman"/>
        </w:rPr>
      </w:pPr>
      <w:r w:rsidRPr="000F72F2">
        <w:rPr>
          <w:rFonts w:ascii="Times New Roman" w:hAnsi="Times New Roman" w:cs="Times New Roman"/>
        </w:rPr>
        <w:t>Hemorrhage</w:t>
      </w:r>
      <w:r w:rsidRPr="000F72F2">
        <w:rPr>
          <w:rFonts w:ascii="Times New Roman" w:hAnsi="Times New Roman" w:cs="Times New Roman"/>
        </w:rPr>
        <w:t>：</w:t>
      </w:r>
    </w:p>
    <w:p w14:paraId="23FAE301" w14:textId="77777777" w:rsidR="000F72F2" w:rsidRPr="000F72F2" w:rsidRDefault="000F72F2" w:rsidP="000F72F2">
      <w:pPr>
        <w:spacing w:before="100" w:beforeAutospacing="1" w:after="100" w:afterAutospacing="1"/>
        <w:rPr>
          <w:rFonts w:ascii="Times New Roman" w:hAnsi="Times New Roman" w:cs="Times New Roman"/>
        </w:rPr>
      </w:pPr>
      <w:r w:rsidRPr="000F72F2">
        <w:rPr>
          <w:rFonts w:ascii="Times New Roman" w:hAnsi="Times New Roman" w:cs="Times New Roman"/>
        </w:rPr>
        <w:t>The escape of blood from the vascular system into surrounding tissues, body cavities, or externally, due to vessel rupture or injury.</w:t>
      </w:r>
    </w:p>
    <w:p w14:paraId="6AE366CA" w14:textId="77777777" w:rsidR="000F72F2" w:rsidRDefault="000F72F2" w:rsidP="000F72F2">
      <w:pPr>
        <w:spacing w:before="100" w:beforeAutospacing="1" w:after="100" w:afterAutospacing="1"/>
        <w:rPr>
          <w:rFonts w:ascii="Times New Roman" w:hAnsi="Times New Roman" w:cs="Times New Roman"/>
        </w:rPr>
      </w:pPr>
    </w:p>
    <w:p w14:paraId="1F6D286B" w14:textId="77777777" w:rsidR="00CF5294" w:rsidRPr="00CF5294" w:rsidRDefault="00CF5294" w:rsidP="00CF5294">
      <w:pPr>
        <w:pStyle w:val="p1"/>
        <w:rPr>
          <w:rFonts w:ascii="Times New Roman" w:hAnsi="Times New Roman" w:cs="Times New Roman"/>
        </w:rPr>
      </w:pPr>
      <w:r w:rsidRPr="00CF5294">
        <w:rPr>
          <w:rFonts w:ascii="Times New Roman" w:hAnsi="Times New Roman" w:cs="Times New Roman"/>
        </w:rPr>
        <w:t xml:space="preserve">Hemorrhagic infarction: </w:t>
      </w:r>
    </w:p>
    <w:p w14:paraId="39B46684" w14:textId="77777777" w:rsidR="00CF5294" w:rsidRPr="00CF5294" w:rsidRDefault="00CF5294" w:rsidP="00CF5294">
      <w:pPr>
        <w:pStyle w:val="p1"/>
        <w:rPr>
          <w:rFonts w:ascii="Times New Roman" w:hAnsi="Times New Roman" w:cs="Times New Roman"/>
        </w:rPr>
      </w:pPr>
      <w:r w:rsidRPr="00CF5294">
        <w:rPr>
          <w:rFonts w:ascii="Times New Roman" w:hAnsi="Times New Roman" w:cs="Times New Roman"/>
        </w:rPr>
        <w:t>An infarction in which there is bleeding into the necrotic tissue, typically occurring in organs with dual blood supply or loose tissues such as the lungs or intestines.</w:t>
      </w:r>
    </w:p>
    <w:p w14:paraId="27C3D91E" w14:textId="77777777" w:rsidR="00CF5294" w:rsidRPr="00CF5294" w:rsidRDefault="00CF5294" w:rsidP="000F72F2">
      <w:pPr>
        <w:spacing w:before="100" w:beforeAutospacing="1" w:after="100" w:afterAutospacing="1"/>
        <w:rPr>
          <w:rFonts w:ascii="Times New Roman" w:hAnsi="Times New Roman" w:cs="Times New Roman"/>
        </w:rPr>
      </w:pPr>
    </w:p>
    <w:p w14:paraId="30EB53E3" w14:textId="77777777" w:rsidR="000F72F2" w:rsidRPr="000F72F2" w:rsidRDefault="000F72F2" w:rsidP="000F72F2">
      <w:pPr>
        <w:spacing w:before="100" w:beforeAutospacing="1" w:after="100" w:afterAutospacing="1"/>
        <w:rPr>
          <w:rFonts w:ascii="Times New Roman" w:hAnsi="Times New Roman" w:cs="Times New Roman"/>
        </w:rPr>
      </w:pPr>
      <w:r w:rsidRPr="000F72F2">
        <w:rPr>
          <w:rFonts w:ascii="Times New Roman" w:hAnsi="Times New Roman" w:cs="Times New Roman"/>
        </w:rPr>
        <w:t>Hepatic failure</w:t>
      </w:r>
      <w:r w:rsidRPr="000F72F2">
        <w:rPr>
          <w:rFonts w:ascii="Times New Roman" w:hAnsi="Times New Roman" w:cs="Times New Roman"/>
        </w:rPr>
        <w:t>：</w:t>
      </w:r>
    </w:p>
    <w:p w14:paraId="4EFDF2B9" w14:textId="77777777" w:rsidR="000F72F2" w:rsidRPr="000F72F2" w:rsidRDefault="000F72F2" w:rsidP="000F72F2">
      <w:pPr>
        <w:spacing w:before="100" w:beforeAutospacing="1" w:after="100" w:afterAutospacing="1"/>
        <w:rPr>
          <w:rFonts w:ascii="Times New Roman" w:hAnsi="Times New Roman" w:cs="Times New Roman"/>
        </w:rPr>
      </w:pPr>
      <w:r w:rsidRPr="000F72F2">
        <w:rPr>
          <w:rFonts w:ascii="Times New Roman" w:hAnsi="Times New Roman" w:cs="Times New Roman"/>
        </w:rPr>
        <w:lastRenderedPageBreak/>
        <w:t>A severe impairment of liver function due to massive hepatocyte loss or dysfunction, characterized by jaundice, coagulopathy, hepatic encephalopathy, and multi-organ dysfunction.</w:t>
      </w:r>
    </w:p>
    <w:p w14:paraId="7F557314" w14:textId="77777777" w:rsidR="000F72F2" w:rsidRPr="000F72F2" w:rsidRDefault="000F72F2" w:rsidP="000F72F2">
      <w:pPr>
        <w:spacing w:before="100" w:beforeAutospacing="1" w:after="100" w:afterAutospacing="1"/>
        <w:rPr>
          <w:rFonts w:ascii="Times New Roman" w:hAnsi="Times New Roman" w:cs="Times New Roman"/>
        </w:rPr>
      </w:pPr>
    </w:p>
    <w:p w14:paraId="0C2CB83C" w14:textId="77777777" w:rsidR="000F72F2" w:rsidRPr="000F72F2" w:rsidRDefault="000F72F2" w:rsidP="000F72F2">
      <w:pPr>
        <w:spacing w:before="100" w:beforeAutospacing="1" w:after="100" w:afterAutospacing="1"/>
        <w:rPr>
          <w:rFonts w:ascii="Times New Roman" w:hAnsi="Times New Roman" w:cs="Times New Roman"/>
        </w:rPr>
      </w:pPr>
      <w:r w:rsidRPr="000F72F2">
        <w:rPr>
          <w:rFonts w:ascii="Times New Roman" w:hAnsi="Times New Roman" w:cs="Times New Roman"/>
        </w:rPr>
        <w:t>Hepatocellular carcinoma</w:t>
      </w:r>
      <w:r w:rsidRPr="000F72F2">
        <w:rPr>
          <w:rFonts w:ascii="Times New Roman" w:hAnsi="Times New Roman" w:cs="Times New Roman"/>
        </w:rPr>
        <w:t>：</w:t>
      </w:r>
    </w:p>
    <w:p w14:paraId="2AA493EA" w14:textId="77777777" w:rsidR="000F72F2" w:rsidRPr="000F72F2" w:rsidRDefault="000F72F2" w:rsidP="000F72F2">
      <w:pPr>
        <w:spacing w:before="100" w:beforeAutospacing="1" w:after="100" w:afterAutospacing="1"/>
        <w:rPr>
          <w:rFonts w:ascii="Times New Roman" w:hAnsi="Times New Roman" w:cs="Times New Roman"/>
        </w:rPr>
      </w:pPr>
      <w:r w:rsidRPr="000F72F2">
        <w:rPr>
          <w:rFonts w:ascii="Times New Roman" w:hAnsi="Times New Roman" w:cs="Times New Roman"/>
        </w:rPr>
        <w:t>The most common primary liver cancer, arising from hepatocytes, often associated with chronic liver diseases such as hepatitis B or C infection, cirrhosis, and aflatoxin exposure.</w:t>
      </w:r>
    </w:p>
    <w:p w14:paraId="06CB41BE" w14:textId="77777777" w:rsidR="000F72F2" w:rsidRPr="000F72F2" w:rsidRDefault="000F72F2" w:rsidP="000F72F2">
      <w:pPr>
        <w:spacing w:before="100" w:beforeAutospacing="1" w:after="100" w:afterAutospacing="1"/>
        <w:rPr>
          <w:rFonts w:ascii="Times New Roman" w:hAnsi="Times New Roman" w:cs="Times New Roman"/>
        </w:rPr>
      </w:pPr>
    </w:p>
    <w:p w14:paraId="3EA5BF4F" w14:textId="77777777" w:rsidR="000F72F2" w:rsidRPr="000F72F2" w:rsidRDefault="000F72F2" w:rsidP="000F72F2">
      <w:pPr>
        <w:spacing w:before="100" w:beforeAutospacing="1" w:after="100" w:afterAutospacing="1"/>
        <w:rPr>
          <w:rFonts w:ascii="Times New Roman" w:hAnsi="Times New Roman" w:cs="Times New Roman"/>
        </w:rPr>
      </w:pPr>
      <w:r w:rsidRPr="000F72F2">
        <w:rPr>
          <w:rFonts w:ascii="Times New Roman" w:hAnsi="Times New Roman" w:cs="Times New Roman"/>
        </w:rPr>
        <w:t>HIV</w:t>
      </w:r>
      <w:r w:rsidRPr="000F72F2">
        <w:rPr>
          <w:rFonts w:ascii="Times New Roman" w:hAnsi="Times New Roman" w:cs="Times New Roman"/>
        </w:rPr>
        <w:t>：</w:t>
      </w:r>
    </w:p>
    <w:p w14:paraId="77A916C2" w14:textId="77777777" w:rsidR="000F72F2" w:rsidRDefault="000F72F2" w:rsidP="000F72F2">
      <w:pPr>
        <w:spacing w:before="100" w:beforeAutospacing="1" w:after="100" w:afterAutospacing="1"/>
        <w:rPr>
          <w:rFonts w:ascii="Times New Roman" w:hAnsi="Times New Roman" w:cs="Times New Roman"/>
        </w:rPr>
      </w:pPr>
      <w:r w:rsidRPr="000F72F2">
        <w:rPr>
          <w:rFonts w:ascii="Times New Roman" w:hAnsi="Times New Roman" w:cs="Times New Roman"/>
        </w:rPr>
        <w:t>Human Immunodeficiency Virus (HIV) is a retrovirus that infects CD4+ T lymphocytes and impairs immune function, eventually leading to acquired immunodeficiency syndrome (AIDS). It is transmitted through blood, sexual contact, and vertical transmission from mother to child.</w:t>
      </w:r>
    </w:p>
    <w:p w14:paraId="24A46556" w14:textId="77777777" w:rsidR="00E67054" w:rsidRDefault="00E67054" w:rsidP="000F72F2">
      <w:pPr>
        <w:spacing w:before="100" w:beforeAutospacing="1" w:after="100" w:afterAutospacing="1"/>
        <w:rPr>
          <w:rFonts w:ascii="Times New Roman" w:hAnsi="Times New Roman" w:cs="Times New Roman"/>
        </w:rPr>
      </w:pPr>
    </w:p>
    <w:p w14:paraId="672F7770" w14:textId="77777777" w:rsidR="00E67054" w:rsidRPr="00E67054" w:rsidRDefault="00E67054" w:rsidP="00E67054">
      <w:pPr>
        <w:pStyle w:val="p1"/>
        <w:rPr>
          <w:rFonts w:ascii="Times New Roman" w:hAnsi="Times New Roman" w:cs="Times New Roman"/>
        </w:rPr>
      </w:pPr>
      <w:r w:rsidRPr="00E67054">
        <w:rPr>
          <w:rFonts w:ascii="Times New Roman" w:hAnsi="Times New Roman" w:cs="Times New Roman"/>
        </w:rPr>
        <w:t>Hyaline Degeneration</w:t>
      </w:r>
      <w:r w:rsidRPr="00E67054">
        <w:rPr>
          <w:rFonts w:ascii="Times New Roman" w:hAnsi="Times New Roman" w:cs="Times New Roman" w:hint="eastAsia"/>
        </w:rPr>
        <w:t>：</w:t>
      </w:r>
    </w:p>
    <w:p w14:paraId="673B40BD" w14:textId="03AA5E02" w:rsidR="00E67054" w:rsidRPr="00E67054" w:rsidRDefault="00E67054" w:rsidP="00E67054">
      <w:pPr>
        <w:pStyle w:val="p1"/>
        <w:rPr>
          <w:rFonts w:ascii="Times New Roman" w:hAnsi="Times New Roman" w:cs="Times New Roman"/>
        </w:rPr>
      </w:pPr>
      <w:r w:rsidRPr="00E67054">
        <w:rPr>
          <w:rFonts w:ascii="Times New Roman" w:hAnsi="Times New Roman" w:cs="Times New Roman"/>
        </w:rPr>
        <w:t>Glass-like eosinophilic material accumulation in cells or extracellular space.</w:t>
      </w:r>
      <w:r w:rsidRPr="00E67054">
        <w:rPr>
          <w:rFonts w:ascii="Times New Roman" w:hAnsi="Times New Roman" w:cs="Times New Roman" w:hint="eastAsia"/>
        </w:rPr>
        <w:t xml:space="preserve"> </w:t>
      </w:r>
      <w:r w:rsidRPr="00E67054">
        <w:rPr>
          <w:rFonts w:ascii="Times New Roman" w:hAnsi="Times New Roman" w:cs="Times New Roman"/>
        </w:rPr>
        <w:t>Examples: Intracellular (e.g., Mallory bodies in alcoholic liver disease) and extracellular (e.g., hyaline arteriolosclerosis in hypertension/diabetes).</w:t>
      </w:r>
    </w:p>
    <w:p w14:paraId="2CDB013F" w14:textId="77777777" w:rsidR="000F72F2" w:rsidRPr="000F72F2" w:rsidRDefault="000F72F2" w:rsidP="000F72F2">
      <w:pPr>
        <w:spacing w:before="100" w:beforeAutospacing="1" w:after="100" w:afterAutospacing="1"/>
        <w:rPr>
          <w:rFonts w:ascii="Times New Roman" w:hAnsi="Times New Roman" w:cs="Times New Roman"/>
        </w:rPr>
      </w:pPr>
    </w:p>
    <w:p w14:paraId="68CB8F99" w14:textId="77777777" w:rsidR="000F72F2" w:rsidRPr="000F72F2" w:rsidRDefault="000F72F2" w:rsidP="000F72F2">
      <w:pPr>
        <w:spacing w:before="100" w:beforeAutospacing="1" w:after="100" w:afterAutospacing="1"/>
        <w:rPr>
          <w:rFonts w:ascii="Times New Roman" w:hAnsi="Times New Roman" w:cs="Times New Roman"/>
        </w:rPr>
      </w:pPr>
      <w:r w:rsidRPr="000F72F2">
        <w:rPr>
          <w:rFonts w:ascii="Times New Roman" w:hAnsi="Times New Roman" w:cs="Times New Roman"/>
        </w:rPr>
        <w:t>Hydatidiform mole</w:t>
      </w:r>
      <w:r w:rsidRPr="000F72F2">
        <w:rPr>
          <w:rFonts w:ascii="Times New Roman" w:hAnsi="Times New Roman" w:cs="Times New Roman"/>
        </w:rPr>
        <w:t>：</w:t>
      </w:r>
    </w:p>
    <w:p w14:paraId="6450C5E2" w14:textId="77777777" w:rsidR="000F72F2" w:rsidRPr="000F72F2" w:rsidRDefault="000F72F2" w:rsidP="000F72F2">
      <w:pPr>
        <w:spacing w:before="100" w:beforeAutospacing="1" w:after="100" w:afterAutospacing="1"/>
        <w:rPr>
          <w:rFonts w:ascii="Times New Roman" w:hAnsi="Times New Roman" w:cs="Times New Roman"/>
        </w:rPr>
      </w:pPr>
      <w:r w:rsidRPr="000F72F2">
        <w:rPr>
          <w:rFonts w:ascii="Times New Roman" w:hAnsi="Times New Roman" w:cs="Times New Roman"/>
        </w:rPr>
        <w:t>A hydatidiform mole is a type of gestational trophoblastic disease characterized by abnormal proliferation of trophoblastic tissue and hydropic swelling of chorionic villi. It can be complete (with no embryo) or partial (with some fetal tissue</w:t>
      </w:r>
      <w:proofErr w:type="gramStart"/>
      <w:r w:rsidRPr="000F72F2">
        <w:rPr>
          <w:rFonts w:ascii="Times New Roman" w:hAnsi="Times New Roman" w:cs="Times New Roman"/>
        </w:rPr>
        <w:t>), and</w:t>
      </w:r>
      <w:proofErr w:type="gramEnd"/>
      <w:r w:rsidRPr="000F72F2">
        <w:rPr>
          <w:rFonts w:ascii="Times New Roman" w:hAnsi="Times New Roman" w:cs="Times New Roman"/>
        </w:rPr>
        <w:t xml:space="preserve"> is associated with elevated HCG levels and a risk of malignant transformation.</w:t>
      </w:r>
    </w:p>
    <w:p w14:paraId="09C45F1F" w14:textId="77777777" w:rsidR="000F72F2" w:rsidRPr="000F72F2" w:rsidRDefault="000F72F2" w:rsidP="000F72F2">
      <w:pPr>
        <w:spacing w:before="100" w:beforeAutospacing="1" w:after="100" w:afterAutospacing="1"/>
        <w:rPr>
          <w:rFonts w:ascii="Times New Roman" w:hAnsi="Times New Roman" w:cs="Times New Roman"/>
        </w:rPr>
      </w:pPr>
    </w:p>
    <w:p w14:paraId="4D81F0F1" w14:textId="77777777" w:rsidR="000F72F2" w:rsidRPr="000F72F2" w:rsidRDefault="000F72F2" w:rsidP="000F72F2">
      <w:pPr>
        <w:spacing w:before="100" w:beforeAutospacing="1" w:after="100" w:afterAutospacing="1"/>
        <w:rPr>
          <w:rFonts w:ascii="Times New Roman" w:hAnsi="Times New Roman" w:cs="Times New Roman"/>
        </w:rPr>
      </w:pPr>
      <w:r w:rsidRPr="000F72F2">
        <w:rPr>
          <w:rFonts w:ascii="Times New Roman" w:hAnsi="Times New Roman" w:cs="Times New Roman"/>
        </w:rPr>
        <w:t>Hydrocephalus</w:t>
      </w:r>
      <w:r w:rsidRPr="000F72F2">
        <w:rPr>
          <w:rFonts w:ascii="Times New Roman" w:hAnsi="Times New Roman" w:cs="Times New Roman"/>
        </w:rPr>
        <w:t>：</w:t>
      </w:r>
    </w:p>
    <w:p w14:paraId="0D052EBC" w14:textId="77777777" w:rsidR="000F72F2" w:rsidRPr="000F72F2" w:rsidRDefault="000F72F2" w:rsidP="000F72F2">
      <w:pPr>
        <w:spacing w:before="100" w:beforeAutospacing="1" w:after="100" w:afterAutospacing="1"/>
        <w:rPr>
          <w:rFonts w:ascii="Times New Roman" w:hAnsi="Times New Roman" w:cs="Times New Roman"/>
        </w:rPr>
      </w:pPr>
      <w:r w:rsidRPr="000F72F2">
        <w:rPr>
          <w:rFonts w:ascii="Times New Roman" w:hAnsi="Times New Roman" w:cs="Times New Roman"/>
        </w:rPr>
        <w:t>Hydrocephalus is the pathological accumulation of cerebrospinal fluid (CSF) within the ventricles of the brain, leading to increased intracranial pressure. It may result from obstruction of CSF flow, impaired absorption, or overproduction, and can be congenital or acquired.</w:t>
      </w:r>
    </w:p>
    <w:p w14:paraId="1ADEAC54" w14:textId="77777777" w:rsidR="000F72F2" w:rsidRPr="000F72F2" w:rsidRDefault="000F72F2" w:rsidP="000F72F2">
      <w:pPr>
        <w:spacing w:before="100" w:beforeAutospacing="1" w:after="100" w:afterAutospacing="1"/>
        <w:rPr>
          <w:rFonts w:ascii="Times New Roman" w:hAnsi="Times New Roman" w:cs="Times New Roman"/>
        </w:rPr>
      </w:pPr>
    </w:p>
    <w:p w14:paraId="6B85D7AC" w14:textId="77777777" w:rsidR="000F72F2" w:rsidRPr="000F72F2" w:rsidRDefault="000F72F2" w:rsidP="000F72F2">
      <w:pPr>
        <w:spacing w:before="100" w:beforeAutospacing="1" w:after="100" w:afterAutospacing="1"/>
        <w:rPr>
          <w:rFonts w:ascii="Times New Roman" w:hAnsi="Times New Roman" w:cs="Times New Roman"/>
        </w:rPr>
      </w:pPr>
      <w:r w:rsidRPr="000F72F2">
        <w:rPr>
          <w:rFonts w:ascii="Times New Roman" w:hAnsi="Times New Roman" w:cs="Times New Roman"/>
        </w:rPr>
        <w:t>Hyperemia</w:t>
      </w:r>
      <w:r w:rsidRPr="000F72F2">
        <w:rPr>
          <w:rFonts w:ascii="Times New Roman" w:hAnsi="Times New Roman" w:cs="Times New Roman"/>
        </w:rPr>
        <w:t>：</w:t>
      </w:r>
    </w:p>
    <w:p w14:paraId="08AFD46E" w14:textId="77777777" w:rsidR="000F72F2" w:rsidRPr="000F72F2" w:rsidRDefault="000F72F2" w:rsidP="000F72F2">
      <w:pPr>
        <w:spacing w:before="100" w:beforeAutospacing="1" w:after="100" w:afterAutospacing="1"/>
        <w:rPr>
          <w:rFonts w:ascii="Times New Roman" w:hAnsi="Times New Roman" w:cs="Times New Roman"/>
        </w:rPr>
      </w:pPr>
      <w:r w:rsidRPr="000F72F2">
        <w:rPr>
          <w:rFonts w:ascii="Times New Roman" w:hAnsi="Times New Roman" w:cs="Times New Roman"/>
        </w:rPr>
        <w:t>An increased volume of blood within the vessels of an organ or tissue, often due to arteriolar dilation, leading to an active process commonly seen in inflammation or increased metabolic activity.</w:t>
      </w:r>
    </w:p>
    <w:p w14:paraId="5C752580" w14:textId="77777777" w:rsidR="000F72F2" w:rsidRPr="000F72F2" w:rsidRDefault="000F72F2" w:rsidP="000F72F2">
      <w:pPr>
        <w:spacing w:before="100" w:beforeAutospacing="1" w:after="100" w:afterAutospacing="1"/>
        <w:rPr>
          <w:rFonts w:ascii="Times New Roman" w:hAnsi="Times New Roman" w:cs="Times New Roman"/>
        </w:rPr>
      </w:pPr>
    </w:p>
    <w:p w14:paraId="152C796B" w14:textId="77777777" w:rsidR="000F72F2" w:rsidRPr="000F72F2" w:rsidRDefault="000F72F2" w:rsidP="000F72F2">
      <w:pPr>
        <w:spacing w:before="100" w:beforeAutospacing="1" w:after="100" w:afterAutospacing="1"/>
        <w:rPr>
          <w:rFonts w:ascii="Times New Roman" w:hAnsi="Times New Roman" w:cs="Times New Roman"/>
        </w:rPr>
      </w:pPr>
      <w:r w:rsidRPr="000F72F2">
        <w:rPr>
          <w:rFonts w:ascii="Times New Roman" w:hAnsi="Times New Roman" w:cs="Times New Roman"/>
        </w:rPr>
        <w:t>Hypertensive crisis</w:t>
      </w:r>
      <w:r w:rsidRPr="000F72F2">
        <w:rPr>
          <w:rFonts w:ascii="Times New Roman" w:hAnsi="Times New Roman" w:cs="Times New Roman"/>
        </w:rPr>
        <w:t>：</w:t>
      </w:r>
    </w:p>
    <w:p w14:paraId="663AB025" w14:textId="77777777" w:rsidR="000F72F2" w:rsidRPr="000F72F2" w:rsidRDefault="000F72F2" w:rsidP="000F72F2">
      <w:pPr>
        <w:spacing w:before="100" w:beforeAutospacing="1" w:after="100" w:afterAutospacing="1"/>
        <w:rPr>
          <w:rFonts w:ascii="Times New Roman" w:hAnsi="Times New Roman" w:cs="Times New Roman"/>
        </w:rPr>
      </w:pPr>
      <w:r w:rsidRPr="000F72F2">
        <w:rPr>
          <w:rFonts w:ascii="Times New Roman" w:hAnsi="Times New Roman" w:cs="Times New Roman"/>
        </w:rPr>
        <w:t>An emergency condition involving extremely elevated blood pressure (usually &gt;180/120 mmHg) with or without acute target organ damage (e.g., brain, heart, kidneys), requiring immediate medical intervention.</w:t>
      </w:r>
    </w:p>
    <w:p w14:paraId="74847712" w14:textId="77777777" w:rsidR="000F72F2" w:rsidRPr="000F72F2" w:rsidRDefault="000F72F2" w:rsidP="000F72F2">
      <w:pPr>
        <w:spacing w:before="100" w:beforeAutospacing="1" w:after="100" w:afterAutospacing="1"/>
        <w:rPr>
          <w:rFonts w:ascii="Times New Roman" w:hAnsi="Times New Roman" w:cs="Times New Roman"/>
        </w:rPr>
      </w:pPr>
    </w:p>
    <w:p w14:paraId="18D8E281" w14:textId="77777777" w:rsidR="000F72F2" w:rsidRPr="000F72F2" w:rsidRDefault="000F72F2" w:rsidP="000F72F2">
      <w:pPr>
        <w:spacing w:before="100" w:beforeAutospacing="1" w:after="100" w:afterAutospacing="1"/>
        <w:rPr>
          <w:rFonts w:ascii="Times New Roman" w:hAnsi="Times New Roman" w:cs="Times New Roman"/>
        </w:rPr>
      </w:pPr>
      <w:r w:rsidRPr="000F72F2">
        <w:rPr>
          <w:rFonts w:ascii="Times New Roman" w:hAnsi="Times New Roman" w:cs="Times New Roman"/>
        </w:rPr>
        <w:t>Hypertensive encephalopathy</w:t>
      </w:r>
      <w:r w:rsidRPr="000F72F2">
        <w:rPr>
          <w:rFonts w:ascii="Times New Roman" w:hAnsi="Times New Roman" w:cs="Times New Roman"/>
        </w:rPr>
        <w:t>：</w:t>
      </w:r>
    </w:p>
    <w:p w14:paraId="5376372B" w14:textId="77777777" w:rsidR="000F72F2" w:rsidRPr="000F72F2" w:rsidRDefault="000F72F2" w:rsidP="000F72F2">
      <w:pPr>
        <w:spacing w:before="100" w:beforeAutospacing="1" w:after="100" w:afterAutospacing="1"/>
        <w:rPr>
          <w:rFonts w:ascii="Times New Roman" w:hAnsi="Times New Roman" w:cs="Times New Roman"/>
        </w:rPr>
      </w:pPr>
      <w:r w:rsidRPr="000F72F2">
        <w:rPr>
          <w:rFonts w:ascii="Times New Roman" w:hAnsi="Times New Roman" w:cs="Times New Roman"/>
        </w:rPr>
        <w:t>A clinical syndrome resulting from sudden, severe elevation in blood pressure leading to cerebral edema, headache, confusion, seizures, and sometimes coma, due to dysfunction of cerebral autoregulation.</w:t>
      </w:r>
    </w:p>
    <w:p w14:paraId="792F5152" w14:textId="77777777" w:rsidR="000F72F2" w:rsidRPr="000F72F2" w:rsidRDefault="000F72F2" w:rsidP="000F72F2">
      <w:pPr>
        <w:spacing w:before="100" w:beforeAutospacing="1" w:after="100" w:afterAutospacing="1"/>
        <w:rPr>
          <w:rFonts w:ascii="Times New Roman" w:hAnsi="Times New Roman" w:cs="Times New Roman"/>
        </w:rPr>
      </w:pPr>
    </w:p>
    <w:p w14:paraId="274FBBCA" w14:textId="77777777" w:rsidR="000F72F2" w:rsidRPr="000F72F2" w:rsidRDefault="000F72F2" w:rsidP="000F72F2">
      <w:pPr>
        <w:spacing w:before="100" w:beforeAutospacing="1" w:after="100" w:afterAutospacing="1"/>
        <w:rPr>
          <w:rFonts w:ascii="Times New Roman" w:hAnsi="Times New Roman" w:cs="Times New Roman"/>
        </w:rPr>
      </w:pPr>
      <w:r w:rsidRPr="000F72F2">
        <w:rPr>
          <w:rFonts w:ascii="Times New Roman" w:hAnsi="Times New Roman" w:cs="Times New Roman"/>
        </w:rPr>
        <w:t>Hyperplasia</w:t>
      </w:r>
      <w:r w:rsidRPr="000F72F2">
        <w:rPr>
          <w:rFonts w:ascii="Times New Roman" w:hAnsi="Times New Roman" w:cs="Times New Roman"/>
        </w:rPr>
        <w:t>：</w:t>
      </w:r>
    </w:p>
    <w:p w14:paraId="38E3F7BE" w14:textId="77777777" w:rsidR="000F72F2" w:rsidRPr="000F72F2" w:rsidRDefault="000F72F2" w:rsidP="000F72F2">
      <w:pPr>
        <w:spacing w:before="100" w:beforeAutospacing="1" w:after="100" w:afterAutospacing="1"/>
        <w:rPr>
          <w:rFonts w:ascii="Times New Roman" w:hAnsi="Times New Roman" w:cs="Times New Roman"/>
        </w:rPr>
      </w:pPr>
      <w:r w:rsidRPr="000F72F2">
        <w:rPr>
          <w:rFonts w:ascii="Times New Roman" w:hAnsi="Times New Roman" w:cs="Times New Roman"/>
        </w:rPr>
        <w:t>Increase in cell number due to proliferation of cells in response to stimuli. Types: Physiological (e.g., breast hyperplasia during pregnancy) and pathological (e.g., endometrial hyperplasia due to excess estrogen). Mechanism: Growth factor-driven cell division.</w:t>
      </w:r>
    </w:p>
    <w:p w14:paraId="1CA4192E" w14:textId="77777777" w:rsidR="000F72F2" w:rsidRPr="000F72F2" w:rsidRDefault="000F72F2" w:rsidP="000F72F2">
      <w:pPr>
        <w:spacing w:before="100" w:beforeAutospacing="1" w:after="100" w:afterAutospacing="1"/>
        <w:rPr>
          <w:rFonts w:ascii="Times New Roman" w:hAnsi="Times New Roman" w:cs="Times New Roman"/>
        </w:rPr>
      </w:pPr>
    </w:p>
    <w:p w14:paraId="5E66B56D" w14:textId="77777777" w:rsidR="000F72F2" w:rsidRPr="000F72F2" w:rsidRDefault="000F72F2" w:rsidP="000F72F2">
      <w:pPr>
        <w:spacing w:before="100" w:beforeAutospacing="1" w:after="100" w:afterAutospacing="1"/>
        <w:rPr>
          <w:rFonts w:ascii="Times New Roman" w:hAnsi="Times New Roman" w:cs="Times New Roman"/>
        </w:rPr>
      </w:pPr>
      <w:r w:rsidRPr="000F72F2">
        <w:rPr>
          <w:rFonts w:ascii="Times New Roman" w:hAnsi="Times New Roman" w:cs="Times New Roman"/>
        </w:rPr>
        <w:t>Hypertrophy</w:t>
      </w:r>
      <w:r w:rsidRPr="000F72F2">
        <w:rPr>
          <w:rFonts w:ascii="Times New Roman" w:hAnsi="Times New Roman" w:cs="Times New Roman"/>
        </w:rPr>
        <w:t>：</w:t>
      </w:r>
    </w:p>
    <w:p w14:paraId="254B0DE3" w14:textId="77777777" w:rsidR="000F72F2" w:rsidRPr="000F72F2" w:rsidRDefault="000F72F2" w:rsidP="000F72F2">
      <w:pPr>
        <w:spacing w:before="100" w:beforeAutospacing="1" w:after="100" w:afterAutospacing="1"/>
        <w:rPr>
          <w:rFonts w:ascii="Times New Roman" w:hAnsi="Times New Roman" w:cs="Times New Roman"/>
        </w:rPr>
      </w:pPr>
      <w:r w:rsidRPr="000F72F2">
        <w:rPr>
          <w:rFonts w:ascii="Times New Roman" w:hAnsi="Times New Roman" w:cs="Times New Roman"/>
        </w:rPr>
        <w:t>Increase in cell size (not number), leading to enlargement of an organ or tissue. Types: Physiological (e.g., muscle hypertrophy in athletes) and pathological (e.g., cardiac hypertrophy due to hypertension). Mechanism: Increased synthesis of structural proteins and organelles.</w:t>
      </w:r>
    </w:p>
    <w:p w14:paraId="6B92A0A0" w14:textId="4E954A64" w:rsidR="000F72F2" w:rsidRPr="000F72F2" w:rsidRDefault="002C3EFC" w:rsidP="000F72F2">
      <w:pPr>
        <w:rPr>
          <w:rFonts w:ascii="Times New Roman" w:hAnsi="Times New Roman" w:cs="Times New Roman"/>
        </w:rPr>
      </w:pPr>
      <w:r w:rsidRPr="002C3EFC">
        <w:rPr>
          <w:rFonts w:ascii="Times New Roman" w:hAnsi="Times New Roman" w:cs="Times New Roman"/>
          <w:noProof/>
          <w14:ligatures w14:val="standardContextual"/>
        </w:rPr>
        <w:pict w14:anchorId="49691C50">
          <v:rect id="_x0000_i1138" alt="" style="width:415.3pt;height:.05pt;mso-width-percent:0;mso-height-percent:0;mso-width-percent:0;mso-height-percent:0" o:hralign="center" o:hrstd="t" o:hr="t" fillcolor="#a0a0a0" stroked="f"/>
        </w:pict>
      </w:r>
    </w:p>
    <w:p w14:paraId="73291D79" w14:textId="77777777" w:rsidR="000F72F2" w:rsidRPr="000F72F2" w:rsidRDefault="000F72F2" w:rsidP="000F72F2">
      <w:pPr>
        <w:spacing w:before="100" w:beforeAutospacing="1" w:after="100" w:afterAutospacing="1"/>
        <w:rPr>
          <w:rFonts w:ascii="Times New Roman" w:hAnsi="Times New Roman" w:cs="Times New Roman"/>
          <w:sz w:val="72"/>
          <w:szCs w:val="72"/>
        </w:rPr>
      </w:pPr>
      <w:r w:rsidRPr="000F72F2">
        <w:rPr>
          <w:rFonts w:ascii="Times New Roman" w:hAnsi="Times New Roman" w:cs="Times New Roman"/>
          <w:sz w:val="72"/>
          <w:szCs w:val="72"/>
        </w:rPr>
        <w:lastRenderedPageBreak/>
        <w:t>I</w:t>
      </w:r>
    </w:p>
    <w:p w14:paraId="0B5C94D6" w14:textId="77777777" w:rsidR="000F72F2" w:rsidRPr="000F72F2" w:rsidRDefault="000F72F2" w:rsidP="000F72F2">
      <w:pPr>
        <w:spacing w:before="100" w:beforeAutospacing="1" w:after="100" w:afterAutospacing="1"/>
        <w:rPr>
          <w:rFonts w:ascii="Times New Roman" w:hAnsi="Times New Roman" w:cs="Times New Roman"/>
        </w:rPr>
      </w:pPr>
    </w:p>
    <w:p w14:paraId="79C67C2D" w14:textId="77777777" w:rsidR="000F72F2" w:rsidRPr="000F72F2" w:rsidRDefault="000F72F2" w:rsidP="000F72F2">
      <w:pPr>
        <w:spacing w:before="100" w:beforeAutospacing="1" w:after="100" w:afterAutospacing="1"/>
        <w:rPr>
          <w:rFonts w:ascii="Times New Roman" w:hAnsi="Times New Roman" w:cs="Times New Roman"/>
        </w:rPr>
      </w:pPr>
      <w:r w:rsidRPr="000F72F2">
        <w:rPr>
          <w:rFonts w:ascii="Times New Roman" w:hAnsi="Times New Roman" w:cs="Times New Roman"/>
        </w:rPr>
        <w:t>Infarction</w:t>
      </w:r>
      <w:r w:rsidRPr="000F72F2">
        <w:rPr>
          <w:rFonts w:ascii="Times New Roman" w:hAnsi="Times New Roman" w:cs="Times New Roman"/>
        </w:rPr>
        <w:t>：</w:t>
      </w:r>
    </w:p>
    <w:p w14:paraId="4E96D185" w14:textId="77777777" w:rsidR="000F72F2" w:rsidRPr="000F72F2" w:rsidRDefault="000F72F2" w:rsidP="000F72F2">
      <w:pPr>
        <w:spacing w:before="100" w:beforeAutospacing="1" w:after="100" w:afterAutospacing="1"/>
        <w:rPr>
          <w:rFonts w:ascii="Times New Roman" w:hAnsi="Times New Roman" w:cs="Times New Roman"/>
        </w:rPr>
      </w:pPr>
      <w:r w:rsidRPr="000F72F2">
        <w:rPr>
          <w:rFonts w:ascii="Times New Roman" w:hAnsi="Times New Roman" w:cs="Times New Roman"/>
        </w:rPr>
        <w:t>An area of ischemic necrosis in a tissue or organ resulting from obstruction of the local blood supply, typically due to thrombotic or embolic events.</w:t>
      </w:r>
    </w:p>
    <w:p w14:paraId="0AF0A8DF" w14:textId="77777777" w:rsidR="000F72F2" w:rsidRPr="000F72F2" w:rsidRDefault="000F72F2" w:rsidP="000F72F2">
      <w:pPr>
        <w:spacing w:before="100" w:beforeAutospacing="1" w:after="100" w:afterAutospacing="1"/>
        <w:rPr>
          <w:rFonts w:ascii="Times New Roman" w:hAnsi="Times New Roman" w:cs="Times New Roman"/>
        </w:rPr>
      </w:pPr>
    </w:p>
    <w:p w14:paraId="4D8B2669" w14:textId="77777777" w:rsidR="000F72F2" w:rsidRPr="000F72F2" w:rsidRDefault="000F72F2" w:rsidP="000F72F2">
      <w:pPr>
        <w:spacing w:before="100" w:beforeAutospacing="1" w:after="100" w:afterAutospacing="1"/>
        <w:rPr>
          <w:rFonts w:ascii="Times New Roman" w:hAnsi="Times New Roman" w:cs="Times New Roman"/>
        </w:rPr>
      </w:pPr>
      <w:r w:rsidRPr="000F72F2">
        <w:rPr>
          <w:rFonts w:ascii="Times New Roman" w:hAnsi="Times New Roman" w:cs="Times New Roman"/>
        </w:rPr>
        <w:t>Infection</w:t>
      </w:r>
      <w:r w:rsidRPr="000F72F2">
        <w:rPr>
          <w:rFonts w:ascii="Times New Roman" w:hAnsi="Times New Roman" w:cs="Times New Roman"/>
        </w:rPr>
        <w:t>：</w:t>
      </w:r>
    </w:p>
    <w:p w14:paraId="6E4D7B35" w14:textId="77777777" w:rsidR="000F72F2" w:rsidRPr="000F72F2" w:rsidRDefault="000F72F2" w:rsidP="000F72F2">
      <w:pPr>
        <w:spacing w:before="100" w:beforeAutospacing="1" w:after="100" w:afterAutospacing="1"/>
        <w:rPr>
          <w:rFonts w:ascii="Times New Roman" w:hAnsi="Times New Roman" w:cs="Times New Roman"/>
        </w:rPr>
      </w:pPr>
      <w:r w:rsidRPr="000F72F2">
        <w:rPr>
          <w:rFonts w:ascii="Times New Roman" w:hAnsi="Times New Roman" w:cs="Times New Roman"/>
        </w:rPr>
        <w:t>The invasion, colonization, and multiplication of pathogenic microorganisms such as bacteria, viruses, fungi, or parasites in host tissues, which often induces inflammation as part of the host immune response.</w:t>
      </w:r>
    </w:p>
    <w:p w14:paraId="2D7CA421" w14:textId="77777777" w:rsidR="000F72F2" w:rsidRPr="000F72F2" w:rsidRDefault="000F72F2" w:rsidP="000F72F2">
      <w:pPr>
        <w:spacing w:before="100" w:beforeAutospacing="1" w:after="100" w:afterAutospacing="1"/>
        <w:rPr>
          <w:rFonts w:ascii="Times New Roman" w:hAnsi="Times New Roman" w:cs="Times New Roman"/>
        </w:rPr>
      </w:pPr>
    </w:p>
    <w:p w14:paraId="21B153D7" w14:textId="77777777" w:rsidR="000F72F2" w:rsidRPr="000F72F2" w:rsidRDefault="000F72F2" w:rsidP="000F72F2">
      <w:pPr>
        <w:spacing w:before="100" w:beforeAutospacing="1" w:after="100" w:afterAutospacing="1"/>
        <w:rPr>
          <w:rFonts w:ascii="Times New Roman" w:hAnsi="Times New Roman" w:cs="Times New Roman"/>
        </w:rPr>
      </w:pPr>
      <w:r w:rsidRPr="000F72F2">
        <w:rPr>
          <w:rFonts w:ascii="Times New Roman" w:hAnsi="Times New Roman" w:cs="Times New Roman"/>
        </w:rPr>
        <w:t>Inflammation</w:t>
      </w:r>
      <w:r w:rsidRPr="000F72F2">
        <w:rPr>
          <w:rFonts w:ascii="Times New Roman" w:hAnsi="Times New Roman" w:cs="Times New Roman"/>
        </w:rPr>
        <w:t>：</w:t>
      </w:r>
    </w:p>
    <w:p w14:paraId="2AEA2E62" w14:textId="77777777" w:rsidR="000F72F2" w:rsidRPr="000F72F2" w:rsidRDefault="000F72F2" w:rsidP="000F72F2">
      <w:pPr>
        <w:spacing w:before="100" w:beforeAutospacing="1" w:after="100" w:afterAutospacing="1"/>
        <w:rPr>
          <w:rFonts w:ascii="Times New Roman" w:hAnsi="Times New Roman" w:cs="Times New Roman"/>
        </w:rPr>
      </w:pPr>
      <w:r w:rsidRPr="000F72F2">
        <w:rPr>
          <w:rFonts w:ascii="Times New Roman" w:hAnsi="Times New Roman" w:cs="Times New Roman"/>
        </w:rPr>
        <w:t>A complex biological response of vascularized tissues to harmful stimuli such as pathogens, damaged cells, or irritants. It aims to eliminate the initial cause of cell injury, clear out necrotic cells and tissues, and initiate tissue repair. It involves vascular changes, leukocyte infiltration, and the release of inflammatory mediators, and presents clinically with redness, heat, swelling, pain, and loss of function.</w:t>
      </w:r>
    </w:p>
    <w:p w14:paraId="75021FD1" w14:textId="77777777" w:rsidR="000F72F2" w:rsidRPr="000F72F2" w:rsidRDefault="000F72F2" w:rsidP="000F72F2">
      <w:pPr>
        <w:spacing w:before="100" w:beforeAutospacing="1" w:after="100" w:afterAutospacing="1"/>
        <w:rPr>
          <w:rFonts w:ascii="Times New Roman" w:hAnsi="Times New Roman" w:cs="Times New Roman"/>
        </w:rPr>
      </w:pPr>
    </w:p>
    <w:p w14:paraId="6D8B9A4C" w14:textId="77777777" w:rsidR="000F72F2" w:rsidRPr="000F72F2" w:rsidRDefault="000F72F2" w:rsidP="000F72F2">
      <w:pPr>
        <w:spacing w:before="100" w:beforeAutospacing="1" w:after="100" w:afterAutospacing="1"/>
        <w:rPr>
          <w:rFonts w:ascii="Times New Roman" w:hAnsi="Times New Roman" w:cs="Times New Roman"/>
        </w:rPr>
      </w:pPr>
      <w:r w:rsidRPr="000F72F2">
        <w:rPr>
          <w:rFonts w:ascii="Times New Roman" w:hAnsi="Times New Roman" w:cs="Times New Roman"/>
        </w:rPr>
        <w:t>Internal hemorrhage</w:t>
      </w:r>
      <w:r w:rsidRPr="000F72F2">
        <w:rPr>
          <w:rFonts w:ascii="Times New Roman" w:hAnsi="Times New Roman" w:cs="Times New Roman"/>
        </w:rPr>
        <w:t>：</w:t>
      </w:r>
    </w:p>
    <w:p w14:paraId="07C792FC" w14:textId="0E5E91BC" w:rsidR="000B0EEE" w:rsidRPr="000F72F2" w:rsidRDefault="000F72F2" w:rsidP="000F72F2">
      <w:pPr>
        <w:spacing w:before="100" w:beforeAutospacing="1" w:after="100" w:afterAutospacing="1"/>
        <w:rPr>
          <w:rFonts w:ascii="Times New Roman" w:hAnsi="Times New Roman" w:cs="Times New Roman"/>
        </w:rPr>
      </w:pPr>
      <w:r w:rsidRPr="000F72F2">
        <w:rPr>
          <w:rFonts w:ascii="Times New Roman" w:hAnsi="Times New Roman" w:cs="Times New Roman"/>
        </w:rPr>
        <w:t>A type of hemorrhage where blood escapes into body cavities such as the thorax, abdomen, or joints, without external bleeding.</w:t>
      </w:r>
    </w:p>
    <w:p w14:paraId="071F8B52" w14:textId="77777777" w:rsidR="000F72F2" w:rsidRDefault="000F72F2" w:rsidP="000F72F2">
      <w:pPr>
        <w:spacing w:before="100" w:beforeAutospacing="1" w:after="100" w:afterAutospacing="1"/>
        <w:rPr>
          <w:rFonts w:ascii="Times New Roman" w:hAnsi="Times New Roman" w:cs="Times New Roman"/>
        </w:rPr>
      </w:pPr>
    </w:p>
    <w:p w14:paraId="723E4DEE" w14:textId="77777777" w:rsidR="000B0EEE" w:rsidRPr="000B0EEE" w:rsidRDefault="000B0EEE" w:rsidP="000B0EEE">
      <w:pPr>
        <w:spacing w:before="100" w:beforeAutospacing="1" w:after="100" w:afterAutospacing="1"/>
        <w:rPr>
          <w:rFonts w:ascii="Times New Roman" w:hAnsi="Times New Roman" w:cs="Times New Roman"/>
        </w:rPr>
      </w:pPr>
      <w:r w:rsidRPr="000B0EEE">
        <w:rPr>
          <w:rFonts w:ascii="Times New Roman" w:hAnsi="Times New Roman" w:cs="Times New Roman"/>
        </w:rPr>
        <w:t>Invasive mole (malignant mole)</w:t>
      </w:r>
      <w:r w:rsidRPr="000B0EEE">
        <w:rPr>
          <w:rFonts w:ascii="Times New Roman" w:hAnsi="Times New Roman" w:cs="Times New Roman"/>
        </w:rPr>
        <w:t>：</w:t>
      </w:r>
    </w:p>
    <w:p w14:paraId="5B40A9E2" w14:textId="77777777" w:rsidR="000B0EEE" w:rsidRPr="000B0EEE" w:rsidRDefault="000B0EEE" w:rsidP="000B0EEE">
      <w:pPr>
        <w:spacing w:before="100" w:beforeAutospacing="1" w:after="100" w:afterAutospacing="1"/>
        <w:rPr>
          <w:rFonts w:ascii="Times New Roman" w:hAnsi="Times New Roman" w:cs="Times New Roman"/>
        </w:rPr>
      </w:pPr>
      <w:r w:rsidRPr="000B0EEE">
        <w:rPr>
          <w:rFonts w:ascii="Times New Roman" w:hAnsi="Times New Roman" w:cs="Times New Roman"/>
        </w:rPr>
        <w:t>An invasive mole is a type of gestational trophoblastic neoplasia in which the molar tissue invades the myometrium or adjacent structures. It usually follows a hydatidiform mole and can cause uterine rupture or metastasis, though it is generally responsive to chemotherapy.</w:t>
      </w:r>
    </w:p>
    <w:p w14:paraId="54198634" w14:textId="77777777" w:rsidR="000B0EEE" w:rsidRPr="000B0EEE" w:rsidRDefault="000B0EEE" w:rsidP="000F72F2">
      <w:pPr>
        <w:spacing w:before="100" w:beforeAutospacing="1" w:after="100" w:afterAutospacing="1"/>
        <w:rPr>
          <w:rFonts w:ascii="Times New Roman" w:hAnsi="Times New Roman" w:cs="Times New Roman"/>
        </w:rPr>
      </w:pPr>
    </w:p>
    <w:p w14:paraId="60306B1B" w14:textId="77777777" w:rsidR="000F72F2" w:rsidRPr="000F72F2" w:rsidRDefault="000F72F2" w:rsidP="000F72F2">
      <w:pPr>
        <w:spacing w:before="100" w:beforeAutospacing="1" w:after="100" w:afterAutospacing="1"/>
        <w:rPr>
          <w:rFonts w:ascii="Times New Roman" w:hAnsi="Times New Roman" w:cs="Times New Roman"/>
        </w:rPr>
      </w:pPr>
      <w:r w:rsidRPr="000F72F2">
        <w:rPr>
          <w:rFonts w:ascii="Times New Roman" w:hAnsi="Times New Roman" w:cs="Times New Roman"/>
        </w:rPr>
        <w:lastRenderedPageBreak/>
        <w:t>Ischemic infarction</w:t>
      </w:r>
      <w:r w:rsidRPr="000F72F2">
        <w:rPr>
          <w:rFonts w:ascii="Times New Roman" w:hAnsi="Times New Roman" w:cs="Times New Roman"/>
        </w:rPr>
        <w:t>：</w:t>
      </w:r>
    </w:p>
    <w:p w14:paraId="3C89CBFE" w14:textId="77777777" w:rsidR="000F72F2" w:rsidRPr="000F72F2" w:rsidRDefault="000F72F2" w:rsidP="000F72F2">
      <w:pPr>
        <w:spacing w:before="100" w:beforeAutospacing="1" w:after="100" w:afterAutospacing="1"/>
        <w:rPr>
          <w:rFonts w:ascii="Times New Roman" w:hAnsi="Times New Roman" w:cs="Times New Roman"/>
        </w:rPr>
      </w:pPr>
      <w:r w:rsidRPr="000F72F2">
        <w:rPr>
          <w:rFonts w:ascii="Times New Roman" w:hAnsi="Times New Roman" w:cs="Times New Roman"/>
        </w:rPr>
        <w:t>A type of infarction characterized by coagulative necrosis due to a lack of arterial blood supply, commonly seen in solid organs like the heart or kidney.</w:t>
      </w:r>
    </w:p>
    <w:p w14:paraId="0D63994E" w14:textId="77777777" w:rsidR="000F72F2" w:rsidRPr="000F72F2" w:rsidRDefault="002C3EFC" w:rsidP="000F72F2">
      <w:pPr>
        <w:rPr>
          <w:rFonts w:ascii="Times New Roman" w:hAnsi="Times New Roman" w:cs="Times New Roman"/>
        </w:rPr>
      </w:pPr>
      <w:r w:rsidRPr="002C3EFC">
        <w:rPr>
          <w:rFonts w:ascii="Times New Roman" w:hAnsi="Times New Roman" w:cs="Times New Roman"/>
          <w:noProof/>
          <w14:ligatures w14:val="standardContextual"/>
        </w:rPr>
        <w:pict w14:anchorId="083D9E32">
          <v:rect id="_x0000_i1137" alt="" style="width:415.3pt;height:.05pt;mso-width-percent:0;mso-height-percent:0;mso-width-percent:0;mso-height-percent:0" o:hralign="center" o:hrstd="t" o:hr="t" fillcolor="#a0a0a0" stroked="f"/>
        </w:pict>
      </w:r>
    </w:p>
    <w:p w14:paraId="40FD0A7F" w14:textId="77777777" w:rsidR="000F72F2" w:rsidRPr="000F72F2" w:rsidRDefault="000F72F2" w:rsidP="000F72F2">
      <w:pPr>
        <w:spacing w:before="100" w:beforeAutospacing="1" w:after="100" w:afterAutospacing="1"/>
        <w:rPr>
          <w:rFonts w:ascii="Times New Roman" w:hAnsi="Times New Roman" w:cs="Times New Roman"/>
          <w:sz w:val="72"/>
          <w:szCs w:val="72"/>
        </w:rPr>
      </w:pPr>
      <w:r w:rsidRPr="000F72F2">
        <w:rPr>
          <w:rFonts w:ascii="Times New Roman" w:hAnsi="Times New Roman" w:cs="Times New Roman"/>
          <w:sz w:val="72"/>
          <w:szCs w:val="72"/>
        </w:rPr>
        <w:t>K</w:t>
      </w:r>
    </w:p>
    <w:p w14:paraId="468876B7" w14:textId="77777777" w:rsidR="000F72F2" w:rsidRPr="000F72F2" w:rsidRDefault="000F72F2" w:rsidP="000F72F2">
      <w:pPr>
        <w:spacing w:before="100" w:beforeAutospacing="1" w:after="100" w:afterAutospacing="1"/>
        <w:rPr>
          <w:rFonts w:ascii="Times New Roman" w:hAnsi="Times New Roman" w:cs="Times New Roman"/>
        </w:rPr>
      </w:pPr>
    </w:p>
    <w:p w14:paraId="7C3F1661" w14:textId="77777777" w:rsidR="000F72F2" w:rsidRPr="000F72F2" w:rsidRDefault="000F72F2" w:rsidP="000F72F2">
      <w:pPr>
        <w:spacing w:before="100" w:beforeAutospacing="1" w:after="100" w:afterAutospacing="1"/>
        <w:rPr>
          <w:rFonts w:ascii="Times New Roman" w:hAnsi="Times New Roman" w:cs="Times New Roman"/>
        </w:rPr>
      </w:pPr>
      <w:r w:rsidRPr="000F72F2">
        <w:rPr>
          <w:rFonts w:ascii="Times New Roman" w:hAnsi="Times New Roman" w:cs="Times New Roman"/>
        </w:rPr>
        <w:t>Koilocyte</w:t>
      </w:r>
      <w:r w:rsidRPr="000F72F2">
        <w:rPr>
          <w:rFonts w:ascii="Times New Roman" w:hAnsi="Times New Roman" w:cs="Times New Roman"/>
        </w:rPr>
        <w:t>：</w:t>
      </w:r>
    </w:p>
    <w:p w14:paraId="1B4A8785" w14:textId="77777777" w:rsidR="000F72F2" w:rsidRPr="000F72F2" w:rsidRDefault="000F72F2" w:rsidP="000F72F2">
      <w:pPr>
        <w:spacing w:before="100" w:beforeAutospacing="1" w:after="100" w:afterAutospacing="1"/>
        <w:rPr>
          <w:rFonts w:ascii="Times New Roman" w:hAnsi="Times New Roman" w:cs="Times New Roman"/>
        </w:rPr>
      </w:pPr>
      <w:r w:rsidRPr="000F72F2">
        <w:rPr>
          <w:rFonts w:ascii="Times New Roman" w:hAnsi="Times New Roman" w:cs="Times New Roman"/>
        </w:rPr>
        <w:t xml:space="preserve">A </w:t>
      </w:r>
      <w:proofErr w:type="spellStart"/>
      <w:r w:rsidRPr="000F72F2">
        <w:rPr>
          <w:rFonts w:ascii="Times New Roman" w:hAnsi="Times New Roman" w:cs="Times New Roman"/>
        </w:rPr>
        <w:t>koilocyte</w:t>
      </w:r>
      <w:proofErr w:type="spellEnd"/>
      <w:r w:rsidRPr="000F72F2">
        <w:rPr>
          <w:rFonts w:ascii="Times New Roman" w:hAnsi="Times New Roman" w:cs="Times New Roman"/>
        </w:rPr>
        <w:t xml:space="preserve"> is an epithelial cell that shows specific cytopathic effects due to HPV infection. It is characterized by nuclear enlargement, irregular nuclear contour, </w:t>
      </w:r>
      <w:proofErr w:type="spellStart"/>
      <w:r w:rsidRPr="000F72F2">
        <w:rPr>
          <w:rFonts w:ascii="Times New Roman" w:hAnsi="Times New Roman" w:cs="Times New Roman"/>
        </w:rPr>
        <w:t>hyperchromasia</w:t>
      </w:r>
      <w:proofErr w:type="spellEnd"/>
      <w:r w:rsidRPr="000F72F2">
        <w:rPr>
          <w:rFonts w:ascii="Times New Roman" w:hAnsi="Times New Roman" w:cs="Times New Roman"/>
        </w:rPr>
        <w:t xml:space="preserve">, and a clear perinuclear halo. </w:t>
      </w:r>
      <w:proofErr w:type="spellStart"/>
      <w:r w:rsidRPr="000F72F2">
        <w:rPr>
          <w:rFonts w:ascii="Times New Roman" w:hAnsi="Times New Roman" w:cs="Times New Roman"/>
        </w:rPr>
        <w:t>Koilocytes</w:t>
      </w:r>
      <w:proofErr w:type="spellEnd"/>
      <w:r w:rsidRPr="000F72F2">
        <w:rPr>
          <w:rFonts w:ascii="Times New Roman" w:hAnsi="Times New Roman" w:cs="Times New Roman"/>
        </w:rPr>
        <w:t xml:space="preserve"> are considered a hallmark of HPV-related epithelial lesions.</w:t>
      </w:r>
    </w:p>
    <w:p w14:paraId="153DAB99" w14:textId="77777777" w:rsidR="000F72F2" w:rsidRPr="000F72F2" w:rsidRDefault="000F72F2" w:rsidP="000F72F2">
      <w:pPr>
        <w:spacing w:before="100" w:beforeAutospacing="1" w:after="100" w:afterAutospacing="1"/>
        <w:rPr>
          <w:rFonts w:ascii="Times New Roman" w:hAnsi="Times New Roman" w:cs="Times New Roman"/>
        </w:rPr>
      </w:pPr>
    </w:p>
    <w:p w14:paraId="79ECBB7C" w14:textId="77777777" w:rsidR="000F72F2" w:rsidRPr="000F72F2" w:rsidRDefault="000F72F2" w:rsidP="000F72F2">
      <w:pPr>
        <w:spacing w:before="100" w:beforeAutospacing="1" w:after="100" w:afterAutospacing="1"/>
        <w:rPr>
          <w:rFonts w:ascii="Times New Roman" w:hAnsi="Times New Roman" w:cs="Times New Roman"/>
        </w:rPr>
      </w:pPr>
      <w:r w:rsidRPr="000F72F2">
        <w:rPr>
          <w:rFonts w:ascii="Times New Roman" w:hAnsi="Times New Roman" w:cs="Times New Roman"/>
        </w:rPr>
        <w:t>Krukenberg tumor</w:t>
      </w:r>
      <w:r w:rsidRPr="000F72F2">
        <w:rPr>
          <w:rFonts w:ascii="Times New Roman" w:hAnsi="Times New Roman" w:cs="Times New Roman"/>
        </w:rPr>
        <w:t>：</w:t>
      </w:r>
    </w:p>
    <w:p w14:paraId="09E17903" w14:textId="77777777" w:rsidR="000F72F2" w:rsidRPr="000F72F2" w:rsidRDefault="000F72F2" w:rsidP="000F72F2">
      <w:pPr>
        <w:spacing w:before="100" w:beforeAutospacing="1" w:after="100" w:afterAutospacing="1"/>
        <w:rPr>
          <w:rFonts w:ascii="Times New Roman" w:hAnsi="Times New Roman" w:cs="Times New Roman"/>
        </w:rPr>
      </w:pPr>
      <w:r w:rsidRPr="000F72F2">
        <w:rPr>
          <w:rFonts w:ascii="Times New Roman" w:hAnsi="Times New Roman" w:cs="Times New Roman"/>
        </w:rPr>
        <w:t>A metastatic ovarian tumor, usually bilateral, that originates from a primary gastric carcinoma and contains mucin-producing signet-ring cells.</w:t>
      </w:r>
    </w:p>
    <w:p w14:paraId="29EC3066" w14:textId="77777777" w:rsidR="000F72F2" w:rsidRPr="000F72F2" w:rsidRDefault="002C3EFC" w:rsidP="000F72F2">
      <w:pPr>
        <w:rPr>
          <w:rFonts w:ascii="Times New Roman" w:hAnsi="Times New Roman" w:cs="Times New Roman"/>
        </w:rPr>
      </w:pPr>
      <w:r w:rsidRPr="002C3EFC">
        <w:rPr>
          <w:rFonts w:ascii="Times New Roman" w:hAnsi="Times New Roman" w:cs="Times New Roman"/>
          <w:noProof/>
          <w14:ligatures w14:val="standardContextual"/>
        </w:rPr>
        <w:pict w14:anchorId="4914A86B">
          <v:rect id="_x0000_i1136" alt="" style="width:415.3pt;height:.05pt;mso-width-percent:0;mso-height-percent:0;mso-width-percent:0;mso-height-percent:0" o:hralign="center" o:hrstd="t" o:hr="t" fillcolor="#a0a0a0" stroked="f"/>
        </w:pict>
      </w:r>
    </w:p>
    <w:p w14:paraId="65097765" w14:textId="77777777" w:rsidR="000F72F2" w:rsidRPr="000F72F2" w:rsidRDefault="000F72F2" w:rsidP="000F72F2">
      <w:pPr>
        <w:spacing w:before="100" w:beforeAutospacing="1" w:after="100" w:afterAutospacing="1"/>
        <w:rPr>
          <w:rFonts w:ascii="Times New Roman" w:hAnsi="Times New Roman" w:cs="Times New Roman"/>
          <w:sz w:val="72"/>
          <w:szCs w:val="72"/>
        </w:rPr>
      </w:pPr>
      <w:r w:rsidRPr="000F72F2">
        <w:rPr>
          <w:rFonts w:ascii="Times New Roman" w:hAnsi="Times New Roman" w:cs="Times New Roman"/>
          <w:sz w:val="72"/>
          <w:szCs w:val="72"/>
        </w:rPr>
        <w:t>L</w:t>
      </w:r>
    </w:p>
    <w:p w14:paraId="37363C54" w14:textId="77777777" w:rsidR="000F72F2" w:rsidRPr="000F72F2" w:rsidRDefault="000F72F2" w:rsidP="000F72F2">
      <w:pPr>
        <w:spacing w:before="100" w:beforeAutospacing="1" w:after="100" w:afterAutospacing="1"/>
        <w:rPr>
          <w:rFonts w:ascii="Times New Roman" w:hAnsi="Times New Roman" w:cs="Times New Roman"/>
        </w:rPr>
      </w:pPr>
    </w:p>
    <w:p w14:paraId="36B525CD" w14:textId="77777777" w:rsidR="000F72F2" w:rsidRPr="000F72F2" w:rsidRDefault="000F72F2" w:rsidP="000F72F2">
      <w:pPr>
        <w:spacing w:before="100" w:beforeAutospacing="1" w:after="100" w:afterAutospacing="1"/>
        <w:rPr>
          <w:rFonts w:ascii="Times New Roman" w:hAnsi="Times New Roman" w:cs="Times New Roman"/>
        </w:rPr>
      </w:pPr>
      <w:proofErr w:type="spellStart"/>
      <w:r w:rsidRPr="000F72F2">
        <w:rPr>
          <w:rFonts w:ascii="Times New Roman" w:hAnsi="Times New Roman" w:cs="Times New Roman"/>
        </w:rPr>
        <w:t>Lipiduria</w:t>
      </w:r>
      <w:proofErr w:type="spellEnd"/>
      <w:r w:rsidRPr="000F72F2">
        <w:rPr>
          <w:rFonts w:ascii="Times New Roman" w:hAnsi="Times New Roman" w:cs="Times New Roman"/>
        </w:rPr>
        <w:t>：</w:t>
      </w:r>
    </w:p>
    <w:p w14:paraId="56E64EC7" w14:textId="5C6902E1" w:rsidR="00E67054" w:rsidRPr="000F72F2" w:rsidRDefault="000F72F2" w:rsidP="000F72F2">
      <w:pPr>
        <w:spacing w:before="100" w:beforeAutospacing="1" w:after="100" w:afterAutospacing="1"/>
        <w:rPr>
          <w:rFonts w:ascii="Times New Roman" w:hAnsi="Times New Roman" w:cs="Times New Roman"/>
        </w:rPr>
      </w:pPr>
      <w:r w:rsidRPr="000F72F2">
        <w:rPr>
          <w:rFonts w:ascii="Times New Roman" w:hAnsi="Times New Roman" w:cs="Times New Roman"/>
        </w:rPr>
        <w:t>The presence of lipids in the urine, often associated with nephrotic syndrome. Under the microscope, lipids appear as oval fat bodies and can form fatty casts, reflecting glomerular damage and leakage of lipoproteins.</w:t>
      </w:r>
    </w:p>
    <w:p w14:paraId="3DCA9E3C" w14:textId="77777777" w:rsidR="000F72F2" w:rsidRDefault="000F72F2" w:rsidP="000F72F2">
      <w:pPr>
        <w:spacing w:before="100" w:beforeAutospacing="1" w:after="100" w:afterAutospacing="1"/>
        <w:rPr>
          <w:rFonts w:ascii="Times New Roman" w:hAnsi="Times New Roman" w:cs="Times New Roman"/>
        </w:rPr>
      </w:pPr>
    </w:p>
    <w:p w14:paraId="28E5F84B" w14:textId="77777777" w:rsidR="00E67054" w:rsidRPr="00E67054" w:rsidRDefault="00E67054" w:rsidP="00E67054">
      <w:pPr>
        <w:spacing w:before="100" w:beforeAutospacing="1" w:after="100" w:afterAutospacing="1"/>
        <w:rPr>
          <w:rFonts w:ascii="Times New Roman" w:hAnsi="Times New Roman" w:cs="Times New Roman"/>
        </w:rPr>
      </w:pPr>
      <w:r w:rsidRPr="00E67054">
        <w:rPr>
          <w:rFonts w:ascii="Times New Roman" w:hAnsi="Times New Roman" w:cs="Times New Roman"/>
        </w:rPr>
        <w:t>Liquefactive necrosis</w:t>
      </w:r>
      <w:r w:rsidRPr="00E67054">
        <w:rPr>
          <w:rFonts w:ascii="Times New Roman" w:hAnsi="Times New Roman" w:cs="Times New Roman"/>
        </w:rPr>
        <w:t>：</w:t>
      </w:r>
    </w:p>
    <w:p w14:paraId="19732426" w14:textId="77777777" w:rsidR="00E67054" w:rsidRPr="00E67054" w:rsidRDefault="00E67054" w:rsidP="00E67054">
      <w:pPr>
        <w:spacing w:before="100" w:beforeAutospacing="1" w:after="100" w:afterAutospacing="1"/>
        <w:rPr>
          <w:rFonts w:ascii="Times New Roman" w:hAnsi="Times New Roman" w:cs="Times New Roman"/>
        </w:rPr>
      </w:pPr>
      <w:r w:rsidRPr="00E67054">
        <w:rPr>
          <w:rFonts w:ascii="Times New Roman" w:hAnsi="Times New Roman" w:cs="Times New Roman"/>
        </w:rPr>
        <w:lastRenderedPageBreak/>
        <w:t>Occurs when dead tissue undergoes rapid enzymatic digestion, resulting in a soft, liquefied mass. This is typical in brain infarcts due to the high lipid and low protein content of neural tissue, as well as in bacterial abscesses where neutrophil-derived enzymes contribute to tissue liquefaction, forming cystic cavities.</w:t>
      </w:r>
    </w:p>
    <w:p w14:paraId="7AF87679" w14:textId="77777777" w:rsidR="00E67054" w:rsidRPr="00E67054" w:rsidRDefault="00E67054" w:rsidP="000F72F2">
      <w:pPr>
        <w:spacing w:before="100" w:beforeAutospacing="1" w:after="100" w:afterAutospacing="1"/>
        <w:rPr>
          <w:rFonts w:ascii="Times New Roman" w:hAnsi="Times New Roman" w:cs="Times New Roman"/>
        </w:rPr>
      </w:pPr>
    </w:p>
    <w:p w14:paraId="21253459" w14:textId="77777777" w:rsidR="000F72F2" w:rsidRPr="000F72F2" w:rsidRDefault="000F72F2" w:rsidP="000F72F2">
      <w:pPr>
        <w:spacing w:before="100" w:beforeAutospacing="1" w:after="100" w:afterAutospacing="1"/>
        <w:rPr>
          <w:rFonts w:ascii="Times New Roman" w:hAnsi="Times New Roman" w:cs="Times New Roman"/>
        </w:rPr>
      </w:pPr>
      <w:r w:rsidRPr="000F72F2">
        <w:rPr>
          <w:rFonts w:ascii="Times New Roman" w:hAnsi="Times New Roman" w:cs="Times New Roman"/>
        </w:rPr>
        <w:t>Lobular pneumonia</w:t>
      </w:r>
      <w:r w:rsidRPr="000F72F2">
        <w:rPr>
          <w:rFonts w:ascii="Times New Roman" w:hAnsi="Times New Roman" w:cs="Times New Roman"/>
        </w:rPr>
        <w:t>：</w:t>
      </w:r>
    </w:p>
    <w:p w14:paraId="2B55F7ED" w14:textId="77777777" w:rsidR="000F72F2" w:rsidRPr="000F72F2" w:rsidRDefault="000F72F2" w:rsidP="000F72F2">
      <w:pPr>
        <w:spacing w:before="100" w:beforeAutospacing="1" w:after="100" w:afterAutospacing="1"/>
        <w:rPr>
          <w:rFonts w:ascii="Times New Roman" w:hAnsi="Times New Roman" w:cs="Times New Roman"/>
        </w:rPr>
      </w:pPr>
      <w:r w:rsidRPr="000F72F2">
        <w:rPr>
          <w:rFonts w:ascii="Times New Roman" w:hAnsi="Times New Roman" w:cs="Times New Roman"/>
        </w:rPr>
        <w:t>Also known as bronchopneumonia, it is a bacterial infection characterized by patchy inflammation centered on bronchi and bronchioles that spreads to surrounding alveoli, commonly caused by Staphylococcus, Klebsiella, or Pseudomonas species.</w:t>
      </w:r>
    </w:p>
    <w:p w14:paraId="1C5B5096" w14:textId="77777777" w:rsidR="000F72F2" w:rsidRPr="000F72F2" w:rsidRDefault="000F72F2" w:rsidP="000F72F2">
      <w:pPr>
        <w:spacing w:before="100" w:beforeAutospacing="1" w:after="100" w:afterAutospacing="1"/>
        <w:rPr>
          <w:rFonts w:ascii="Times New Roman" w:hAnsi="Times New Roman" w:cs="Times New Roman"/>
        </w:rPr>
      </w:pPr>
    </w:p>
    <w:p w14:paraId="762F49E1" w14:textId="77777777" w:rsidR="000F72F2" w:rsidRPr="000F72F2" w:rsidRDefault="000F72F2" w:rsidP="000F72F2">
      <w:pPr>
        <w:spacing w:before="100" w:beforeAutospacing="1" w:after="100" w:afterAutospacing="1"/>
        <w:rPr>
          <w:rFonts w:ascii="Times New Roman" w:hAnsi="Times New Roman" w:cs="Times New Roman"/>
        </w:rPr>
      </w:pPr>
      <w:r w:rsidRPr="000F72F2">
        <w:rPr>
          <w:rFonts w:ascii="Times New Roman" w:hAnsi="Times New Roman" w:cs="Times New Roman"/>
        </w:rPr>
        <w:t>Lobar pneumonia</w:t>
      </w:r>
      <w:r w:rsidRPr="000F72F2">
        <w:rPr>
          <w:rFonts w:ascii="Times New Roman" w:hAnsi="Times New Roman" w:cs="Times New Roman"/>
        </w:rPr>
        <w:t>：</w:t>
      </w:r>
    </w:p>
    <w:p w14:paraId="0F323035" w14:textId="77777777" w:rsidR="000F72F2" w:rsidRPr="000F72F2" w:rsidRDefault="000F72F2" w:rsidP="000F72F2">
      <w:pPr>
        <w:spacing w:before="100" w:beforeAutospacing="1" w:after="100" w:afterAutospacing="1"/>
        <w:rPr>
          <w:rFonts w:ascii="Times New Roman" w:hAnsi="Times New Roman" w:cs="Times New Roman"/>
        </w:rPr>
      </w:pPr>
      <w:r w:rsidRPr="000F72F2">
        <w:rPr>
          <w:rFonts w:ascii="Times New Roman" w:hAnsi="Times New Roman" w:cs="Times New Roman"/>
        </w:rPr>
        <w:t>An acute bacterial infection of a large and continuous area of a lobe of the lung, typically caused by Streptococcus pneumoniae, characterized by four classical stages: congestion, red hepatization, gray hepatization, and resolution.</w:t>
      </w:r>
    </w:p>
    <w:p w14:paraId="13701149" w14:textId="77777777" w:rsidR="000F72F2" w:rsidRPr="000F72F2" w:rsidRDefault="000F72F2" w:rsidP="000F72F2">
      <w:pPr>
        <w:spacing w:before="100" w:beforeAutospacing="1" w:after="100" w:afterAutospacing="1"/>
        <w:rPr>
          <w:rFonts w:ascii="Times New Roman" w:hAnsi="Times New Roman" w:cs="Times New Roman"/>
        </w:rPr>
      </w:pPr>
    </w:p>
    <w:p w14:paraId="4D53E18E" w14:textId="77777777" w:rsidR="000F72F2" w:rsidRPr="000F72F2" w:rsidRDefault="000F72F2" w:rsidP="000F72F2">
      <w:pPr>
        <w:spacing w:before="100" w:beforeAutospacing="1" w:after="100" w:afterAutospacing="1"/>
        <w:rPr>
          <w:rFonts w:ascii="Times New Roman" w:hAnsi="Times New Roman" w:cs="Times New Roman"/>
        </w:rPr>
      </w:pPr>
      <w:r w:rsidRPr="000F72F2">
        <w:rPr>
          <w:rFonts w:ascii="Times New Roman" w:hAnsi="Times New Roman" w:cs="Times New Roman"/>
        </w:rPr>
        <w:t>Lung cancer</w:t>
      </w:r>
      <w:r w:rsidRPr="000F72F2">
        <w:rPr>
          <w:rFonts w:ascii="Times New Roman" w:hAnsi="Times New Roman" w:cs="Times New Roman"/>
        </w:rPr>
        <w:t>：</w:t>
      </w:r>
    </w:p>
    <w:p w14:paraId="2600DBBB" w14:textId="77777777" w:rsidR="000F72F2" w:rsidRPr="000F72F2" w:rsidRDefault="000F72F2" w:rsidP="000F72F2">
      <w:pPr>
        <w:spacing w:before="100" w:beforeAutospacing="1" w:after="100" w:afterAutospacing="1"/>
        <w:rPr>
          <w:rFonts w:ascii="Times New Roman" w:hAnsi="Times New Roman" w:cs="Times New Roman"/>
        </w:rPr>
      </w:pPr>
      <w:r w:rsidRPr="000F72F2">
        <w:rPr>
          <w:rFonts w:ascii="Times New Roman" w:hAnsi="Times New Roman" w:cs="Times New Roman"/>
        </w:rPr>
        <w:t>A malignant neoplasm originating from the epithelial cells of the respiratory tract, most commonly bronchogenic carcinoma. It is strongly associated with smoking and includes major subtypes such as squamous cell carcinoma, adenocarcinoma, small cell carcinoma, and large cell carcinoma.</w:t>
      </w:r>
    </w:p>
    <w:p w14:paraId="09FA51EE" w14:textId="77777777" w:rsidR="000F72F2" w:rsidRPr="000F72F2" w:rsidRDefault="000F72F2" w:rsidP="000F72F2">
      <w:pPr>
        <w:spacing w:before="100" w:beforeAutospacing="1" w:after="100" w:afterAutospacing="1"/>
        <w:rPr>
          <w:rFonts w:ascii="Times New Roman" w:hAnsi="Times New Roman" w:cs="Times New Roman"/>
        </w:rPr>
      </w:pPr>
    </w:p>
    <w:p w14:paraId="6325C564" w14:textId="77777777" w:rsidR="000F72F2" w:rsidRPr="000F72F2" w:rsidRDefault="000F72F2" w:rsidP="000F72F2">
      <w:pPr>
        <w:spacing w:before="100" w:beforeAutospacing="1" w:after="100" w:afterAutospacing="1"/>
        <w:rPr>
          <w:rFonts w:ascii="Times New Roman" w:hAnsi="Times New Roman" w:cs="Times New Roman"/>
        </w:rPr>
      </w:pPr>
      <w:r w:rsidRPr="000F72F2">
        <w:rPr>
          <w:rFonts w:ascii="Times New Roman" w:hAnsi="Times New Roman" w:cs="Times New Roman"/>
        </w:rPr>
        <w:t>Lymphocytes perivascular cuffs</w:t>
      </w:r>
      <w:r w:rsidRPr="000F72F2">
        <w:rPr>
          <w:rFonts w:ascii="Times New Roman" w:hAnsi="Times New Roman" w:cs="Times New Roman"/>
        </w:rPr>
        <w:t>：</w:t>
      </w:r>
    </w:p>
    <w:p w14:paraId="3B12746E" w14:textId="77777777" w:rsidR="000F72F2" w:rsidRPr="000F72F2" w:rsidRDefault="000F72F2" w:rsidP="000F72F2">
      <w:pPr>
        <w:spacing w:before="100" w:beforeAutospacing="1" w:after="100" w:afterAutospacing="1"/>
        <w:rPr>
          <w:rFonts w:ascii="Times New Roman" w:hAnsi="Times New Roman" w:cs="Times New Roman"/>
        </w:rPr>
      </w:pPr>
      <w:r w:rsidRPr="000F72F2">
        <w:rPr>
          <w:rFonts w:ascii="Times New Roman" w:hAnsi="Times New Roman" w:cs="Times New Roman"/>
        </w:rPr>
        <w:t>This term describes the accumulation of lymphocytes around blood vessels in the central nervous system, commonly seen in viral encephalitis and other neuroinflammatory diseases, indicating an immune response within the brain.</w:t>
      </w:r>
    </w:p>
    <w:p w14:paraId="4E097767" w14:textId="77777777" w:rsidR="000F72F2" w:rsidRPr="000F72F2" w:rsidRDefault="002C3EFC" w:rsidP="000F72F2">
      <w:pPr>
        <w:rPr>
          <w:rFonts w:ascii="Times New Roman" w:hAnsi="Times New Roman" w:cs="Times New Roman"/>
        </w:rPr>
      </w:pPr>
      <w:r w:rsidRPr="002C3EFC">
        <w:rPr>
          <w:rFonts w:ascii="Times New Roman" w:hAnsi="Times New Roman" w:cs="Times New Roman"/>
          <w:noProof/>
          <w14:ligatures w14:val="standardContextual"/>
        </w:rPr>
        <w:pict w14:anchorId="0C2FA519">
          <v:rect id="_x0000_i1135" alt="" style="width:415.3pt;height:.05pt;mso-width-percent:0;mso-height-percent:0;mso-width-percent:0;mso-height-percent:0" o:hralign="center" o:hrstd="t" o:hr="t" fillcolor="#a0a0a0" stroked="f"/>
        </w:pict>
      </w:r>
    </w:p>
    <w:p w14:paraId="5C368348" w14:textId="77777777" w:rsidR="000F72F2" w:rsidRPr="000F72F2" w:rsidRDefault="000F72F2" w:rsidP="000F72F2">
      <w:pPr>
        <w:spacing w:before="100" w:beforeAutospacing="1" w:after="100" w:afterAutospacing="1"/>
        <w:rPr>
          <w:rFonts w:ascii="Times New Roman" w:hAnsi="Times New Roman" w:cs="Times New Roman"/>
          <w:sz w:val="72"/>
          <w:szCs w:val="72"/>
        </w:rPr>
      </w:pPr>
      <w:r w:rsidRPr="000F72F2">
        <w:rPr>
          <w:rFonts w:ascii="Times New Roman" w:hAnsi="Times New Roman" w:cs="Times New Roman"/>
          <w:sz w:val="72"/>
          <w:szCs w:val="72"/>
        </w:rPr>
        <w:t>M</w:t>
      </w:r>
    </w:p>
    <w:p w14:paraId="32574B55" w14:textId="77777777" w:rsidR="000F72F2" w:rsidRPr="000F72F2" w:rsidRDefault="000F72F2" w:rsidP="000F72F2">
      <w:pPr>
        <w:spacing w:before="100" w:beforeAutospacing="1" w:after="100" w:afterAutospacing="1"/>
        <w:rPr>
          <w:rFonts w:ascii="Times New Roman" w:hAnsi="Times New Roman" w:cs="Times New Roman"/>
        </w:rPr>
      </w:pPr>
    </w:p>
    <w:p w14:paraId="59F1BE1D" w14:textId="77777777" w:rsidR="000F72F2" w:rsidRPr="000F72F2" w:rsidRDefault="000F72F2" w:rsidP="000F72F2">
      <w:pPr>
        <w:spacing w:before="100" w:beforeAutospacing="1" w:after="100" w:afterAutospacing="1"/>
        <w:rPr>
          <w:rFonts w:ascii="Times New Roman" w:hAnsi="Times New Roman" w:cs="Times New Roman"/>
        </w:rPr>
      </w:pPr>
      <w:r w:rsidRPr="000F72F2">
        <w:rPr>
          <w:rFonts w:ascii="Times New Roman" w:hAnsi="Times New Roman" w:cs="Times New Roman"/>
        </w:rPr>
        <w:lastRenderedPageBreak/>
        <w:t>Mallory bodies</w:t>
      </w:r>
      <w:r w:rsidRPr="000F72F2">
        <w:rPr>
          <w:rFonts w:ascii="Times New Roman" w:hAnsi="Times New Roman" w:cs="Times New Roman"/>
        </w:rPr>
        <w:t>：</w:t>
      </w:r>
    </w:p>
    <w:p w14:paraId="2A174E41" w14:textId="77777777" w:rsidR="000F72F2" w:rsidRPr="000F72F2" w:rsidRDefault="000F72F2" w:rsidP="000F72F2">
      <w:pPr>
        <w:spacing w:before="100" w:beforeAutospacing="1" w:after="100" w:afterAutospacing="1"/>
        <w:rPr>
          <w:rFonts w:ascii="Times New Roman" w:hAnsi="Times New Roman" w:cs="Times New Roman"/>
        </w:rPr>
      </w:pPr>
      <w:r w:rsidRPr="000F72F2">
        <w:rPr>
          <w:rFonts w:ascii="Times New Roman" w:hAnsi="Times New Roman" w:cs="Times New Roman"/>
        </w:rPr>
        <w:t>Eosinophilic, cytoplasmic inclusions of damaged intermediate filaments (cytokeratin) found in hepatocytes, commonly seen in alcoholic liver disease and non-alcoholic steatohepatitis (NASH).</w:t>
      </w:r>
    </w:p>
    <w:p w14:paraId="5B21E6C8" w14:textId="77777777" w:rsidR="000F72F2" w:rsidRPr="000F72F2" w:rsidRDefault="000F72F2" w:rsidP="000F72F2">
      <w:pPr>
        <w:spacing w:before="100" w:beforeAutospacing="1" w:after="100" w:afterAutospacing="1"/>
        <w:rPr>
          <w:rFonts w:ascii="Times New Roman" w:hAnsi="Times New Roman" w:cs="Times New Roman"/>
        </w:rPr>
      </w:pPr>
    </w:p>
    <w:p w14:paraId="3E9F7853" w14:textId="77777777" w:rsidR="000F72F2" w:rsidRPr="000F72F2" w:rsidRDefault="000F72F2" w:rsidP="000F72F2">
      <w:pPr>
        <w:spacing w:before="100" w:beforeAutospacing="1" w:after="100" w:afterAutospacing="1"/>
        <w:rPr>
          <w:rFonts w:ascii="Times New Roman" w:hAnsi="Times New Roman" w:cs="Times New Roman"/>
        </w:rPr>
      </w:pPr>
      <w:r w:rsidRPr="000F72F2">
        <w:rPr>
          <w:rFonts w:ascii="Times New Roman" w:hAnsi="Times New Roman" w:cs="Times New Roman"/>
        </w:rPr>
        <w:t>Metaplasia</w:t>
      </w:r>
      <w:r w:rsidRPr="000F72F2">
        <w:rPr>
          <w:rFonts w:ascii="Times New Roman" w:hAnsi="Times New Roman" w:cs="Times New Roman"/>
        </w:rPr>
        <w:t>：</w:t>
      </w:r>
    </w:p>
    <w:p w14:paraId="06D7D0B0" w14:textId="77777777" w:rsidR="000F72F2" w:rsidRPr="000F72F2" w:rsidRDefault="000F72F2" w:rsidP="000F72F2">
      <w:pPr>
        <w:spacing w:before="100" w:beforeAutospacing="1" w:after="100" w:afterAutospacing="1"/>
        <w:rPr>
          <w:rFonts w:ascii="Times New Roman" w:hAnsi="Times New Roman" w:cs="Times New Roman"/>
        </w:rPr>
      </w:pPr>
      <w:r w:rsidRPr="000F72F2">
        <w:rPr>
          <w:rFonts w:ascii="Times New Roman" w:hAnsi="Times New Roman" w:cs="Times New Roman"/>
        </w:rPr>
        <w:t>Replacement of one differentiated cell type with another, often due to chronic irritation.</w:t>
      </w:r>
    </w:p>
    <w:p w14:paraId="206D9CD2" w14:textId="77777777" w:rsidR="000F72F2" w:rsidRPr="000F72F2" w:rsidRDefault="000F72F2" w:rsidP="000F72F2">
      <w:pPr>
        <w:spacing w:before="100" w:beforeAutospacing="1" w:after="100" w:afterAutospacing="1"/>
        <w:rPr>
          <w:rFonts w:ascii="Times New Roman" w:hAnsi="Times New Roman" w:cs="Times New Roman"/>
        </w:rPr>
      </w:pPr>
      <w:r w:rsidRPr="000F72F2">
        <w:rPr>
          <w:rFonts w:ascii="Times New Roman" w:hAnsi="Times New Roman" w:cs="Times New Roman"/>
        </w:rPr>
        <w:t>Examples: Squamous metaplasia (e.g., in bronchial epithelium of smokers) and intestinal metaplasia (e.g., in Barrett’s esophagus due to acid reflux).</w:t>
      </w:r>
    </w:p>
    <w:p w14:paraId="2825F690" w14:textId="77777777" w:rsidR="000F72F2" w:rsidRPr="000F72F2" w:rsidRDefault="000F72F2" w:rsidP="000F72F2">
      <w:pPr>
        <w:spacing w:before="100" w:beforeAutospacing="1" w:after="100" w:afterAutospacing="1"/>
        <w:rPr>
          <w:rFonts w:ascii="Times New Roman" w:hAnsi="Times New Roman" w:cs="Times New Roman"/>
        </w:rPr>
      </w:pPr>
      <w:r w:rsidRPr="000F72F2">
        <w:rPr>
          <w:rFonts w:ascii="Times New Roman" w:hAnsi="Times New Roman" w:cs="Times New Roman"/>
        </w:rPr>
        <w:t>Risk: May progress to dysplasia and cancer.</w:t>
      </w:r>
    </w:p>
    <w:p w14:paraId="5370B6B9" w14:textId="77777777" w:rsidR="000F72F2" w:rsidRPr="000F72F2" w:rsidRDefault="000F72F2" w:rsidP="000F72F2">
      <w:pPr>
        <w:spacing w:before="100" w:beforeAutospacing="1" w:after="100" w:afterAutospacing="1"/>
        <w:rPr>
          <w:rFonts w:ascii="Times New Roman" w:hAnsi="Times New Roman" w:cs="Times New Roman"/>
        </w:rPr>
      </w:pPr>
    </w:p>
    <w:p w14:paraId="261EAAD4" w14:textId="77777777" w:rsidR="000F72F2" w:rsidRPr="000F72F2" w:rsidRDefault="000F72F2" w:rsidP="000F72F2">
      <w:pPr>
        <w:spacing w:before="100" w:beforeAutospacing="1" w:after="100" w:afterAutospacing="1"/>
        <w:rPr>
          <w:rFonts w:ascii="Times New Roman" w:hAnsi="Times New Roman" w:cs="Times New Roman"/>
        </w:rPr>
      </w:pPr>
      <w:r w:rsidRPr="000F72F2">
        <w:rPr>
          <w:rFonts w:ascii="Times New Roman" w:hAnsi="Times New Roman" w:cs="Times New Roman"/>
        </w:rPr>
        <w:t>Metastasis</w:t>
      </w:r>
      <w:r w:rsidRPr="000F72F2">
        <w:rPr>
          <w:rFonts w:ascii="Times New Roman" w:hAnsi="Times New Roman" w:cs="Times New Roman"/>
        </w:rPr>
        <w:t>：</w:t>
      </w:r>
    </w:p>
    <w:p w14:paraId="018C55C5" w14:textId="77777777" w:rsidR="000F72F2" w:rsidRPr="000F72F2" w:rsidRDefault="000F72F2" w:rsidP="000F72F2">
      <w:pPr>
        <w:spacing w:before="100" w:beforeAutospacing="1" w:after="100" w:afterAutospacing="1"/>
        <w:rPr>
          <w:rFonts w:ascii="Times New Roman" w:hAnsi="Times New Roman" w:cs="Times New Roman"/>
        </w:rPr>
      </w:pPr>
      <w:r w:rsidRPr="000F72F2">
        <w:rPr>
          <w:rFonts w:ascii="Times New Roman" w:hAnsi="Times New Roman" w:cs="Times New Roman"/>
        </w:rPr>
        <w:t xml:space="preserve">The spread of malignant tumor cells from the primary site to distant locations via lymphatic, hematogenous, or </w:t>
      </w:r>
      <w:proofErr w:type="spellStart"/>
      <w:r w:rsidRPr="000F72F2">
        <w:rPr>
          <w:rFonts w:ascii="Times New Roman" w:hAnsi="Times New Roman" w:cs="Times New Roman"/>
        </w:rPr>
        <w:t>transcoelomic</w:t>
      </w:r>
      <w:proofErr w:type="spellEnd"/>
      <w:r w:rsidRPr="000F72F2">
        <w:rPr>
          <w:rFonts w:ascii="Times New Roman" w:hAnsi="Times New Roman" w:cs="Times New Roman"/>
        </w:rPr>
        <w:t xml:space="preserve"> routes, resulting in the formation of secondary tumors.</w:t>
      </w:r>
    </w:p>
    <w:p w14:paraId="7FC3165E" w14:textId="77777777" w:rsidR="000F72F2" w:rsidRPr="000F72F2" w:rsidRDefault="000F72F2" w:rsidP="000F72F2">
      <w:pPr>
        <w:spacing w:before="100" w:beforeAutospacing="1" w:after="100" w:afterAutospacing="1"/>
        <w:rPr>
          <w:rFonts w:ascii="Times New Roman" w:hAnsi="Times New Roman" w:cs="Times New Roman"/>
        </w:rPr>
      </w:pPr>
    </w:p>
    <w:p w14:paraId="7A3E1001" w14:textId="77777777" w:rsidR="000F72F2" w:rsidRPr="000F72F2" w:rsidRDefault="000F72F2" w:rsidP="000F72F2">
      <w:pPr>
        <w:spacing w:before="100" w:beforeAutospacing="1" w:after="100" w:afterAutospacing="1"/>
        <w:rPr>
          <w:rFonts w:ascii="Times New Roman" w:hAnsi="Times New Roman" w:cs="Times New Roman"/>
        </w:rPr>
      </w:pPr>
      <w:r w:rsidRPr="000F72F2">
        <w:rPr>
          <w:rFonts w:ascii="Times New Roman" w:hAnsi="Times New Roman" w:cs="Times New Roman"/>
        </w:rPr>
        <w:t>Mucoid Degeneration (Myxoid Change)</w:t>
      </w:r>
      <w:r w:rsidRPr="000F72F2">
        <w:rPr>
          <w:rFonts w:ascii="Times New Roman" w:hAnsi="Times New Roman" w:cs="Times New Roman"/>
        </w:rPr>
        <w:t>：</w:t>
      </w:r>
    </w:p>
    <w:p w14:paraId="39F8E555" w14:textId="77777777" w:rsidR="000F72F2" w:rsidRPr="000F72F2" w:rsidRDefault="000F72F2" w:rsidP="000F72F2">
      <w:pPr>
        <w:spacing w:before="100" w:beforeAutospacing="1" w:after="100" w:afterAutospacing="1"/>
        <w:rPr>
          <w:rFonts w:ascii="Times New Roman" w:hAnsi="Times New Roman" w:cs="Times New Roman"/>
        </w:rPr>
      </w:pPr>
      <w:r w:rsidRPr="000F72F2">
        <w:rPr>
          <w:rFonts w:ascii="Times New Roman" w:hAnsi="Times New Roman" w:cs="Times New Roman"/>
        </w:rPr>
        <w:t>Accumulation of mucopolysaccharides, making tissues gelatinous.</w:t>
      </w:r>
    </w:p>
    <w:p w14:paraId="1C82C82C" w14:textId="77777777" w:rsidR="000F72F2" w:rsidRPr="000F72F2" w:rsidRDefault="000F72F2" w:rsidP="000F72F2">
      <w:pPr>
        <w:spacing w:before="100" w:beforeAutospacing="1" w:after="100" w:afterAutospacing="1"/>
        <w:rPr>
          <w:rFonts w:ascii="Times New Roman" w:hAnsi="Times New Roman" w:cs="Times New Roman"/>
        </w:rPr>
      </w:pPr>
      <w:r w:rsidRPr="000F72F2">
        <w:rPr>
          <w:rFonts w:ascii="Times New Roman" w:hAnsi="Times New Roman" w:cs="Times New Roman"/>
        </w:rPr>
        <w:t>Examples: Myxomatous mitral valve (in mitral valve prolapse) and myxoid tumors (e.g., myxoma).</w:t>
      </w:r>
    </w:p>
    <w:p w14:paraId="6045EEBD" w14:textId="77777777" w:rsidR="000F72F2" w:rsidRPr="000F72F2" w:rsidRDefault="002C3EFC" w:rsidP="000F72F2">
      <w:pPr>
        <w:rPr>
          <w:rFonts w:ascii="Times New Roman" w:hAnsi="Times New Roman" w:cs="Times New Roman"/>
        </w:rPr>
      </w:pPr>
      <w:r w:rsidRPr="002C3EFC">
        <w:rPr>
          <w:rFonts w:ascii="Times New Roman" w:hAnsi="Times New Roman" w:cs="Times New Roman"/>
          <w:noProof/>
          <w14:ligatures w14:val="standardContextual"/>
        </w:rPr>
        <w:pict w14:anchorId="168FFA99">
          <v:rect id="_x0000_i1134" alt="" style="width:415.3pt;height:.05pt;mso-width-percent:0;mso-height-percent:0;mso-width-percent:0;mso-height-percent:0" o:hralign="center" o:hrstd="t" o:hr="t" fillcolor="#a0a0a0" stroked="f"/>
        </w:pict>
      </w:r>
    </w:p>
    <w:p w14:paraId="75E4AFAF" w14:textId="77777777" w:rsidR="000F72F2" w:rsidRPr="000F72F2" w:rsidRDefault="000F72F2" w:rsidP="000F72F2">
      <w:pPr>
        <w:spacing w:before="100" w:beforeAutospacing="1" w:after="100" w:afterAutospacing="1"/>
        <w:rPr>
          <w:rFonts w:ascii="Times New Roman" w:hAnsi="Times New Roman" w:cs="Times New Roman"/>
          <w:sz w:val="72"/>
          <w:szCs w:val="72"/>
        </w:rPr>
      </w:pPr>
      <w:r w:rsidRPr="000F72F2">
        <w:rPr>
          <w:rFonts w:ascii="Times New Roman" w:hAnsi="Times New Roman" w:cs="Times New Roman"/>
          <w:sz w:val="72"/>
          <w:szCs w:val="72"/>
        </w:rPr>
        <w:t>N</w:t>
      </w:r>
    </w:p>
    <w:p w14:paraId="6134C369" w14:textId="77777777" w:rsidR="000F72F2" w:rsidRPr="000F72F2" w:rsidRDefault="000F72F2" w:rsidP="000F72F2">
      <w:pPr>
        <w:spacing w:before="100" w:beforeAutospacing="1" w:after="100" w:afterAutospacing="1"/>
        <w:rPr>
          <w:rFonts w:ascii="Times New Roman" w:hAnsi="Times New Roman" w:cs="Times New Roman"/>
        </w:rPr>
      </w:pPr>
    </w:p>
    <w:p w14:paraId="40397021" w14:textId="77777777" w:rsidR="000F72F2" w:rsidRPr="000F72F2" w:rsidRDefault="000F72F2" w:rsidP="000F72F2">
      <w:pPr>
        <w:spacing w:before="100" w:beforeAutospacing="1" w:after="100" w:afterAutospacing="1"/>
        <w:rPr>
          <w:rFonts w:ascii="Times New Roman" w:hAnsi="Times New Roman" w:cs="Times New Roman"/>
        </w:rPr>
      </w:pPr>
      <w:r w:rsidRPr="000F72F2">
        <w:rPr>
          <w:rFonts w:ascii="Times New Roman" w:hAnsi="Times New Roman" w:cs="Times New Roman"/>
        </w:rPr>
        <w:t>Nabothian cyst</w:t>
      </w:r>
      <w:r w:rsidRPr="000F72F2">
        <w:rPr>
          <w:rFonts w:ascii="Times New Roman" w:hAnsi="Times New Roman" w:cs="Times New Roman"/>
        </w:rPr>
        <w:t>：</w:t>
      </w:r>
    </w:p>
    <w:p w14:paraId="768F8BC9" w14:textId="77777777" w:rsidR="000F72F2" w:rsidRPr="000F72F2" w:rsidRDefault="000F72F2" w:rsidP="000F72F2">
      <w:pPr>
        <w:spacing w:before="100" w:beforeAutospacing="1" w:after="100" w:afterAutospacing="1"/>
        <w:rPr>
          <w:rFonts w:ascii="Times New Roman" w:hAnsi="Times New Roman" w:cs="Times New Roman"/>
        </w:rPr>
      </w:pPr>
      <w:r w:rsidRPr="000F72F2">
        <w:rPr>
          <w:rFonts w:ascii="Times New Roman" w:hAnsi="Times New Roman" w:cs="Times New Roman"/>
        </w:rPr>
        <w:lastRenderedPageBreak/>
        <w:t>A Nabothian cyst is a benign, mucus-filled cyst that forms on the cervix when the endocervical glands are obstructed by overlying squamous epithelium, leading to mucus retention. It typically appears as a smooth, yellowish-white nodule and is often discovered incidentally during pelvic examination.</w:t>
      </w:r>
    </w:p>
    <w:p w14:paraId="7BF28A23" w14:textId="77777777" w:rsidR="000F72F2" w:rsidRPr="000F72F2" w:rsidRDefault="000F72F2" w:rsidP="000F72F2">
      <w:pPr>
        <w:spacing w:before="100" w:beforeAutospacing="1" w:after="100" w:afterAutospacing="1"/>
        <w:rPr>
          <w:rFonts w:ascii="Times New Roman" w:hAnsi="Times New Roman" w:cs="Times New Roman"/>
        </w:rPr>
      </w:pPr>
    </w:p>
    <w:p w14:paraId="22AA651E" w14:textId="77777777" w:rsidR="000F72F2" w:rsidRPr="000F72F2" w:rsidRDefault="000F72F2" w:rsidP="000F72F2">
      <w:pPr>
        <w:spacing w:before="100" w:beforeAutospacing="1" w:after="100" w:afterAutospacing="1"/>
        <w:rPr>
          <w:rFonts w:ascii="Times New Roman" w:hAnsi="Times New Roman" w:cs="Times New Roman"/>
        </w:rPr>
      </w:pPr>
      <w:r w:rsidRPr="000F72F2">
        <w:rPr>
          <w:rFonts w:ascii="Times New Roman" w:hAnsi="Times New Roman" w:cs="Times New Roman"/>
        </w:rPr>
        <w:t>Necrosis</w:t>
      </w:r>
      <w:r w:rsidRPr="000F72F2">
        <w:rPr>
          <w:rFonts w:ascii="Times New Roman" w:hAnsi="Times New Roman" w:cs="Times New Roman"/>
        </w:rPr>
        <w:t>：</w:t>
      </w:r>
    </w:p>
    <w:p w14:paraId="7DF5E1DF" w14:textId="77777777" w:rsidR="000F72F2" w:rsidRPr="000F72F2" w:rsidRDefault="000F72F2" w:rsidP="000F72F2">
      <w:pPr>
        <w:spacing w:before="100" w:beforeAutospacing="1" w:after="100" w:afterAutospacing="1"/>
        <w:rPr>
          <w:rFonts w:ascii="Times New Roman" w:hAnsi="Times New Roman" w:cs="Times New Roman"/>
        </w:rPr>
      </w:pPr>
      <w:r w:rsidRPr="000F72F2">
        <w:rPr>
          <w:rFonts w:ascii="Times New Roman" w:hAnsi="Times New Roman" w:cs="Times New Roman"/>
        </w:rPr>
        <w:t>Refers to the pathological death of cells or tissues due to irreversible injury, often caused by factors such as ischemia, toxins, or infections. It is characterized by cell swelling, membrane rupture, and the release of intracellular contents, which trigger an inflammatory response.</w:t>
      </w:r>
    </w:p>
    <w:p w14:paraId="5CE72E22" w14:textId="77777777" w:rsidR="000F72F2" w:rsidRPr="000F72F2" w:rsidRDefault="000F72F2" w:rsidP="000F72F2">
      <w:pPr>
        <w:spacing w:before="100" w:beforeAutospacing="1" w:after="100" w:afterAutospacing="1"/>
        <w:rPr>
          <w:rFonts w:ascii="Times New Roman" w:hAnsi="Times New Roman" w:cs="Times New Roman"/>
        </w:rPr>
      </w:pPr>
    </w:p>
    <w:p w14:paraId="2BE1AD70" w14:textId="77777777" w:rsidR="000F72F2" w:rsidRPr="000F72F2" w:rsidRDefault="000F72F2" w:rsidP="000F72F2">
      <w:pPr>
        <w:spacing w:before="100" w:beforeAutospacing="1" w:after="100" w:afterAutospacing="1"/>
        <w:rPr>
          <w:rFonts w:ascii="Times New Roman" w:hAnsi="Times New Roman" w:cs="Times New Roman"/>
        </w:rPr>
      </w:pPr>
      <w:r w:rsidRPr="000F72F2">
        <w:rPr>
          <w:rFonts w:ascii="Times New Roman" w:hAnsi="Times New Roman" w:cs="Times New Roman"/>
        </w:rPr>
        <w:t>Neoplasm / Atypia</w:t>
      </w:r>
      <w:r w:rsidRPr="000F72F2">
        <w:rPr>
          <w:rFonts w:ascii="Times New Roman" w:hAnsi="Times New Roman" w:cs="Times New Roman"/>
        </w:rPr>
        <w:t>：</w:t>
      </w:r>
    </w:p>
    <w:p w14:paraId="0BC7686C" w14:textId="77777777" w:rsidR="000F72F2" w:rsidRPr="000F72F2" w:rsidRDefault="000F72F2" w:rsidP="000F72F2">
      <w:pPr>
        <w:spacing w:before="100" w:beforeAutospacing="1" w:after="100" w:afterAutospacing="1"/>
        <w:rPr>
          <w:rFonts w:ascii="Times New Roman" w:hAnsi="Times New Roman" w:cs="Times New Roman"/>
        </w:rPr>
      </w:pPr>
      <w:r w:rsidRPr="000F72F2">
        <w:rPr>
          <w:rFonts w:ascii="Times New Roman" w:hAnsi="Times New Roman" w:cs="Times New Roman"/>
        </w:rPr>
        <w:t>A neoplasm is an abnormal mass of tissue resulting from uncontrolled and uncoordinated cell proliferation, which continues even after the initiating stimulus is removed. It can be benign or malignant.</w:t>
      </w:r>
    </w:p>
    <w:p w14:paraId="7BFDBCB1" w14:textId="77777777" w:rsidR="000F72F2" w:rsidRDefault="000F72F2" w:rsidP="000F72F2">
      <w:pPr>
        <w:spacing w:before="100" w:beforeAutospacing="1" w:after="100" w:afterAutospacing="1"/>
        <w:rPr>
          <w:rFonts w:ascii="Times New Roman" w:hAnsi="Times New Roman" w:cs="Times New Roman"/>
        </w:rPr>
      </w:pPr>
      <w:r w:rsidRPr="000F72F2">
        <w:rPr>
          <w:rFonts w:ascii="Times New Roman" w:hAnsi="Times New Roman" w:cs="Times New Roman"/>
        </w:rPr>
        <w:t>Atypia refers to structural abnormalities in cells, including variations in size, shape, and nuclear features, often seen in pre-cancerous or neoplastic lesions.</w:t>
      </w:r>
    </w:p>
    <w:p w14:paraId="7D57EFC4" w14:textId="77777777" w:rsidR="00737AA6" w:rsidRPr="000F72F2" w:rsidRDefault="00737AA6" w:rsidP="000F72F2">
      <w:pPr>
        <w:spacing w:before="100" w:beforeAutospacing="1" w:after="100" w:afterAutospacing="1"/>
        <w:rPr>
          <w:rFonts w:ascii="Times New Roman" w:hAnsi="Times New Roman" w:cs="Times New Roman"/>
        </w:rPr>
      </w:pPr>
    </w:p>
    <w:p w14:paraId="4D39BDEB" w14:textId="77777777" w:rsidR="00737AA6" w:rsidRPr="00737AA6" w:rsidRDefault="00737AA6" w:rsidP="00737AA6">
      <w:pPr>
        <w:spacing w:before="100" w:beforeAutospacing="1" w:after="100" w:afterAutospacing="1"/>
        <w:rPr>
          <w:rFonts w:ascii="Times New Roman" w:hAnsi="Times New Roman" w:cs="Times New Roman"/>
        </w:rPr>
      </w:pPr>
      <w:r w:rsidRPr="00737AA6">
        <w:rPr>
          <w:rFonts w:ascii="Times New Roman" w:hAnsi="Times New Roman" w:cs="Times New Roman"/>
        </w:rPr>
        <w:t>Nephron</w:t>
      </w:r>
      <w:r w:rsidRPr="00737AA6">
        <w:rPr>
          <w:rFonts w:ascii="Times New Roman" w:hAnsi="Times New Roman" w:cs="Times New Roman"/>
        </w:rPr>
        <w:t>：</w:t>
      </w:r>
    </w:p>
    <w:p w14:paraId="3B37C5F9" w14:textId="77777777" w:rsidR="00737AA6" w:rsidRPr="00737AA6" w:rsidRDefault="00737AA6" w:rsidP="00737AA6">
      <w:pPr>
        <w:spacing w:before="100" w:beforeAutospacing="1" w:after="100" w:afterAutospacing="1"/>
        <w:rPr>
          <w:rFonts w:ascii="Times New Roman" w:hAnsi="Times New Roman" w:cs="Times New Roman"/>
        </w:rPr>
      </w:pPr>
      <w:r w:rsidRPr="00737AA6">
        <w:rPr>
          <w:rFonts w:ascii="Times New Roman" w:hAnsi="Times New Roman" w:cs="Times New Roman"/>
        </w:rPr>
        <w:t>The nephron is the microscopic structural and functional unit of the kidney. Each kidney contains about 1 to 1.5 million nephrons. It consists of the renal corpuscle (which includes the glomerulus and Bowman’s capsule) and the renal tubules (proximal tubule, loop of Henle, distal tubule, and collecting duct). The nephron is responsible for filtering blood, reabsorbing essential substances, and excreting waste products to form urine.</w:t>
      </w:r>
    </w:p>
    <w:p w14:paraId="1688901C" w14:textId="77777777" w:rsidR="00737AA6" w:rsidRPr="00737AA6" w:rsidRDefault="00737AA6" w:rsidP="000F72F2">
      <w:pPr>
        <w:spacing w:before="100" w:beforeAutospacing="1" w:after="100" w:afterAutospacing="1"/>
        <w:rPr>
          <w:rFonts w:ascii="Times New Roman" w:hAnsi="Times New Roman" w:cs="Times New Roman"/>
        </w:rPr>
      </w:pPr>
    </w:p>
    <w:p w14:paraId="44D53988" w14:textId="77777777" w:rsidR="000F72F2" w:rsidRPr="000F72F2" w:rsidRDefault="000F72F2" w:rsidP="000F72F2">
      <w:pPr>
        <w:spacing w:before="100" w:beforeAutospacing="1" w:after="100" w:afterAutospacing="1"/>
        <w:rPr>
          <w:rFonts w:ascii="Times New Roman" w:hAnsi="Times New Roman" w:cs="Times New Roman"/>
        </w:rPr>
      </w:pPr>
      <w:r w:rsidRPr="000F72F2">
        <w:rPr>
          <w:rFonts w:ascii="Times New Roman" w:hAnsi="Times New Roman" w:cs="Times New Roman"/>
        </w:rPr>
        <w:t>Nephrotic syndrome</w:t>
      </w:r>
      <w:r w:rsidRPr="000F72F2">
        <w:rPr>
          <w:rFonts w:ascii="Times New Roman" w:hAnsi="Times New Roman" w:cs="Times New Roman"/>
        </w:rPr>
        <w:t>：</w:t>
      </w:r>
    </w:p>
    <w:p w14:paraId="430CF1D2" w14:textId="77777777" w:rsidR="000F72F2" w:rsidRPr="000F72F2" w:rsidRDefault="000F72F2" w:rsidP="000F72F2">
      <w:pPr>
        <w:spacing w:before="100" w:beforeAutospacing="1" w:after="100" w:afterAutospacing="1"/>
        <w:rPr>
          <w:rFonts w:ascii="Times New Roman" w:hAnsi="Times New Roman" w:cs="Times New Roman"/>
        </w:rPr>
      </w:pPr>
      <w:r w:rsidRPr="000F72F2">
        <w:rPr>
          <w:rFonts w:ascii="Times New Roman" w:hAnsi="Times New Roman" w:cs="Times New Roman"/>
        </w:rPr>
        <w:t xml:space="preserve">A clinical condition marked by massive proteinuria (&gt;3.5 g/day), hypoalbuminemia, generalized edema, hyperlipidemia, and </w:t>
      </w:r>
      <w:proofErr w:type="spellStart"/>
      <w:r w:rsidRPr="000F72F2">
        <w:rPr>
          <w:rFonts w:ascii="Times New Roman" w:hAnsi="Times New Roman" w:cs="Times New Roman"/>
        </w:rPr>
        <w:t>lipiduria</w:t>
      </w:r>
      <w:proofErr w:type="spellEnd"/>
      <w:r w:rsidRPr="000F72F2">
        <w:rPr>
          <w:rFonts w:ascii="Times New Roman" w:hAnsi="Times New Roman" w:cs="Times New Roman"/>
        </w:rPr>
        <w:t>. It is caused by increased permeability of the glomerular capillary wall, often due to minimal change disease, focal segmental glomerulosclerosis, or membranous nephropathy.</w:t>
      </w:r>
    </w:p>
    <w:p w14:paraId="62A5CFD7" w14:textId="77777777" w:rsidR="000F72F2" w:rsidRPr="000F72F2" w:rsidRDefault="000F72F2" w:rsidP="000F72F2">
      <w:pPr>
        <w:spacing w:before="100" w:beforeAutospacing="1" w:after="100" w:afterAutospacing="1"/>
        <w:rPr>
          <w:rFonts w:ascii="Times New Roman" w:hAnsi="Times New Roman" w:cs="Times New Roman"/>
        </w:rPr>
      </w:pPr>
    </w:p>
    <w:p w14:paraId="0E23610C" w14:textId="77777777" w:rsidR="000F72F2" w:rsidRPr="000F72F2" w:rsidRDefault="000F72F2" w:rsidP="000F72F2">
      <w:pPr>
        <w:spacing w:before="100" w:beforeAutospacing="1" w:after="100" w:afterAutospacing="1"/>
        <w:rPr>
          <w:rFonts w:ascii="Times New Roman" w:hAnsi="Times New Roman" w:cs="Times New Roman"/>
        </w:rPr>
      </w:pPr>
      <w:r w:rsidRPr="000F72F2">
        <w:rPr>
          <w:rFonts w:ascii="Times New Roman" w:hAnsi="Times New Roman" w:cs="Times New Roman"/>
        </w:rPr>
        <w:lastRenderedPageBreak/>
        <w:t>Neuronophagia</w:t>
      </w:r>
      <w:r w:rsidRPr="000F72F2">
        <w:rPr>
          <w:rFonts w:ascii="Times New Roman" w:hAnsi="Times New Roman" w:cs="Times New Roman"/>
        </w:rPr>
        <w:t>：</w:t>
      </w:r>
    </w:p>
    <w:p w14:paraId="7E4EB916" w14:textId="77777777" w:rsidR="000F72F2" w:rsidRDefault="000F72F2" w:rsidP="000F72F2">
      <w:pPr>
        <w:spacing w:before="100" w:beforeAutospacing="1" w:after="100" w:afterAutospacing="1"/>
        <w:rPr>
          <w:rFonts w:ascii="Times New Roman" w:hAnsi="Times New Roman" w:cs="Times New Roman"/>
        </w:rPr>
      </w:pPr>
      <w:r w:rsidRPr="000F72F2">
        <w:rPr>
          <w:rFonts w:ascii="Times New Roman" w:hAnsi="Times New Roman" w:cs="Times New Roman"/>
        </w:rPr>
        <w:t>Neuronophagia is the process by which phagocytic cells, such as microglia, engulf and digest dying or dead neurons. It is typically observed in viral infections of the CNS and is a marker of acute neuronal injury.</w:t>
      </w:r>
    </w:p>
    <w:p w14:paraId="1EFDBF31" w14:textId="77777777" w:rsidR="001173E1" w:rsidRDefault="001173E1" w:rsidP="000F72F2">
      <w:pPr>
        <w:spacing w:before="100" w:beforeAutospacing="1" w:after="100" w:afterAutospacing="1"/>
        <w:rPr>
          <w:rFonts w:ascii="Times New Roman" w:hAnsi="Times New Roman" w:cs="Times New Roman"/>
        </w:rPr>
      </w:pPr>
    </w:p>
    <w:p w14:paraId="691EBFA3" w14:textId="77777777" w:rsidR="001173E1" w:rsidRPr="001173E1" w:rsidRDefault="001173E1" w:rsidP="001173E1">
      <w:pPr>
        <w:spacing w:before="100" w:beforeAutospacing="1" w:after="100" w:afterAutospacing="1"/>
        <w:rPr>
          <w:rFonts w:ascii="Times New Roman" w:hAnsi="Times New Roman" w:cs="Times New Roman"/>
        </w:rPr>
      </w:pPr>
      <w:r w:rsidRPr="001173E1">
        <w:rPr>
          <w:rFonts w:ascii="Times New Roman" w:hAnsi="Times New Roman" w:cs="Times New Roman"/>
        </w:rPr>
        <w:t>Non-neoplastic proliferation:</w:t>
      </w:r>
    </w:p>
    <w:p w14:paraId="18114207" w14:textId="7B814874" w:rsidR="001173E1" w:rsidRPr="001173E1" w:rsidRDefault="001173E1" w:rsidP="001173E1">
      <w:pPr>
        <w:spacing w:before="100" w:beforeAutospacing="1" w:after="100" w:afterAutospacing="1"/>
        <w:rPr>
          <w:rFonts w:ascii="Times New Roman" w:hAnsi="Times New Roman" w:cs="Times New Roman"/>
        </w:rPr>
      </w:pPr>
      <w:r w:rsidRPr="001173E1">
        <w:rPr>
          <w:rFonts w:ascii="Times New Roman" w:hAnsi="Times New Roman" w:cs="Times New Roman"/>
        </w:rPr>
        <w:t>An increase in cell number that is regulated, reversible, and usually in response to a physiological stimulus (e.g., hyperplasia). Unlike neoplasia, it does not persist after removal of the stimulus and the architecture remains orderly.</w:t>
      </w:r>
    </w:p>
    <w:p w14:paraId="2D1F75E2" w14:textId="77777777" w:rsidR="000F72F2" w:rsidRPr="000F72F2" w:rsidRDefault="002C3EFC" w:rsidP="000F72F2">
      <w:pPr>
        <w:rPr>
          <w:rFonts w:ascii="Times New Roman" w:hAnsi="Times New Roman" w:cs="Times New Roman"/>
        </w:rPr>
      </w:pPr>
      <w:r w:rsidRPr="002C3EFC">
        <w:rPr>
          <w:rFonts w:ascii="Times New Roman" w:hAnsi="Times New Roman" w:cs="Times New Roman"/>
          <w:noProof/>
          <w14:ligatures w14:val="standardContextual"/>
        </w:rPr>
        <w:pict w14:anchorId="48FA9F18">
          <v:rect id="_x0000_i1133" alt="" style="width:415.3pt;height:.05pt;mso-width-percent:0;mso-height-percent:0;mso-width-percent:0;mso-height-percent:0" o:hralign="center" o:hrstd="t" o:hr="t" fillcolor="#a0a0a0" stroked="f"/>
        </w:pict>
      </w:r>
    </w:p>
    <w:p w14:paraId="2AFA205E" w14:textId="77777777" w:rsidR="000F72F2" w:rsidRPr="000F72F2" w:rsidRDefault="000F72F2" w:rsidP="000F72F2">
      <w:pPr>
        <w:spacing w:before="100" w:beforeAutospacing="1" w:after="100" w:afterAutospacing="1"/>
        <w:rPr>
          <w:rFonts w:ascii="Times New Roman" w:hAnsi="Times New Roman" w:cs="Times New Roman"/>
          <w:sz w:val="72"/>
          <w:szCs w:val="72"/>
        </w:rPr>
      </w:pPr>
      <w:r w:rsidRPr="000F72F2">
        <w:rPr>
          <w:rFonts w:ascii="Times New Roman" w:hAnsi="Times New Roman" w:cs="Times New Roman"/>
          <w:sz w:val="72"/>
          <w:szCs w:val="72"/>
        </w:rPr>
        <w:t>O</w:t>
      </w:r>
    </w:p>
    <w:p w14:paraId="58B871A4" w14:textId="77777777" w:rsidR="000F72F2" w:rsidRPr="000F72F2" w:rsidRDefault="000F72F2" w:rsidP="000F72F2">
      <w:pPr>
        <w:spacing w:before="100" w:beforeAutospacing="1" w:after="100" w:afterAutospacing="1"/>
        <w:rPr>
          <w:rFonts w:ascii="Times New Roman" w:hAnsi="Times New Roman" w:cs="Times New Roman"/>
        </w:rPr>
      </w:pPr>
    </w:p>
    <w:p w14:paraId="36EC82F6" w14:textId="77777777" w:rsidR="000F72F2" w:rsidRPr="000F72F2" w:rsidRDefault="000F72F2" w:rsidP="000F72F2">
      <w:pPr>
        <w:spacing w:before="100" w:beforeAutospacing="1" w:after="100" w:afterAutospacing="1"/>
        <w:rPr>
          <w:rFonts w:ascii="Times New Roman" w:hAnsi="Times New Roman" w:cs="Times New Roman"/>
        </w:rPr>
      </w:pPr>
      <w:r w:rsidRPr="000F72F2">
        <w:rPr>
          <w:rFonts w:ascii="Times New Roman" w:hAnsi="Times New Roman" w:cs="Times New Roman"/>
        </w:rPr>
        <w:t>Oliguria</w:t>
      </w:r>
      <w:r w:rsidRPr="000F72F2">
        <w:rPr>
          <w:rFonts w:ascii="Times New Roman" w:hAnsi="Times New Roman" w:cs="Times New Roman"/>
        </w:rPr>
        <w:t>：</w:t>
      </w:r>
    </w:p>
    <w:p w14:paraId="2A68DDCD" w14:textId="77777777" w:rsidR="000F72F2" w:rsidRPr="000F72F2" w:rsidRDefault="000F72F2" w:rsidP="000F72F2">
      <w:pPr>
        <w:spacing w:before="100" w:beforeAutospacing="1" w:after="100" w:afterAutospacing="1"/>
        <w:rPr>
          <w:rFonts w:ascii="Times New Roman" w:hAnsi="Times New Roman" w:cs="Times New Roman"/>
        </w:rPr>
      </w:pPr>
      <w:r w:rsidRPr="000F72F2">
        <w:rPr>
          <w:rFonts w:ascii="Times New Roman" w:hAnsi="Times New Roman" w:cs="Times New Roman"/>
        </w:rPr>
        <w:t>A reduced urine output, usually defined as less than 400 mL/day in adults. It may result from dehydration, acute kidney injury, or obstruction of the urinary tract.</w:t>
      </w:r>
    </w:p>
    <w:p w14:paraId="1411D16D" w14:textId="77777777" w:rsidR="000F72F2" w:rsidRPr="000F72F2" w:rsidRDefault="000F72F2" w:rsidP="000F72F2">
      <w:pPr>
        <w:spacing w:before="100" w:beforeAutospacing="1" w:after="100" w:afterAutospacing="1"/>
        <w:rPr>
          <w:rFonts w:ascii="Times New Roman" w:hAnsi="Times New Roman" w:cs="Times New Roman"/>
        </w:rPr>
      </w:pPr>
    </w:p>
    <w:p w14:paraId="0A9BEECF" w14:textId="77777777" w:rsidR="000F72F2" w:rsidRPr="000F72F2" w:rsidRDefault="000F72F2" w:rsidP="000F72F2">
      <w:pPr>
        <w:spacing w:before="100" w:beforeAutospacing="1" w:after="100" w:afterAutospacing="1"/>
        <w:rPr>
          <w:rFonts w:ascii="Times New Roman" w:hAnsi="Times New Roman" w:cs="Times New Roman"/>
        </w:rPr>
      </w:pPr>
      <w:r w:rsidRPr="000F72F2">
        <w:rPr>
          <w:rFonts w:ascii="Times New Roman" w:hAnsi="Times New Roman" w:cs="Times New Roman"/>
        </w:rPr>
        <w:t>Organization</w:t>
      </w:r>
      <w:r w:rsidRPr="000F72F2">
        <w:rPr>
          <w:rFonts w:ascii="Times New Roman" w:hAnsi="Times New Roman" w:cs="Times New Roman"/>
        </w:rPr>
        <w:t>：</w:t>
      </w:r>
    </w:p>
    <w:p w14:paraId="1B25351F" w14:textId="77777777" w:rsidR="000F72F2" w:rsidRPr="000F72F2" w:rsidRDefault="000F72F2" w:rsidP="000F72F2">
      <w:pPr>
        <w:spacing w:before="100" w:beforeAutospacing="1" w:after="100" w:afterAutospacing="1"/>
        <w:rPr>
          <w:rFonts w:ascii="Times New Roman" w:hAnsi="Times New Roman" w:cs="Times New Roman"/>
        </w:rPr>
      </w:pPr>
      <w:r w:rsidRPr="000F72F2">
        <w:rPr>
          <w:rFonts w:ascii="Times New Roman" w:hAnsi="Times New Roman" w:cs="Times New Roman"/>
        </w:rPr>
        <w:t>Is the process by which necrotic tissue or thrombi are replaced by granulation tissue and eventually scar tissue. This involves macrophage-mediated debris clearance, fibroblast proliferation, and collagen deposition to restore structural integrity.</w:t>
      </w:r>
    </w:p>
    <w:p w14:paraId="7D73A965" w14:textId="77777777" w:rsidR="000F72F2" w:rsidRPr="000F72F2" w:rsidRDefault="002C3EFC" w:rsidP="000F72F2">
      <w:pPr>
        <w:rPr>
          <w:rFonts w:ascii="Times New Roman" w:hAnsi="Times New Roman" w:cs="Times New Roman"/>
        </w:rPr>
      </w:pPr>
      <w:r w:rsidRPr="002C3EFC">
        <w:rPr>
          <w:rFonts w:ascii="Times New Roman" w:hAnsi="Times New Roman" w:cs="Times New Roman"/>
          <w:noProof/>
          <w14:ligatures w14:val="standardContextual"/>
        </w:rPr>
        <w:pict w14:anchorId="7D9B38D4">
          <v:rect id="_x0000_i1132" alt="" style="width:415.3pt;height:.05pt;mso-width-percent:0;mso-height-percent:0;mso-width-percent:0;mso-height-percent:0" o:hralign="center" o:hrstd="t" o:hr="t" fillcolor="#a0a0a0" stroked="f"/>
        </w:pict>
      </w:r>
    </w:p>
    <w:p w14:paraId="59367E4D" w14:textId="77777777" w:rsidR="000F72F2" w:rsidRPr="000F72F2" w:rsidRDefault="000F72F2" w:rsidP="000F72F2">
      <w:pPr>
        <w:spacing w:before="100" w:beforeAutospacing="1" w:after="100" w:afterAutospacing="1"/>
        <w:rPr>
          <w:rFonts w:ascii="Times New Roman" w:hAnsi="Times New Roman" w:cs="Times New Roman"/>
          <w:sz w:val="72"/>
          <w:szCs w:val="72"/>
        </w:rPr>
      </w:pPr>
      <w:r w:rsidRPr="000F72F2">
        <w:rPr>
          <w:rFonts w:ascii="Times New Roman" w:hAnsi="Times New Roman" w:cs="Times New Roman"/>
          <w:sz w:val="72"/>
          <w:szCs w:val="72"/>
        </w:rPr>
        <w:t>P</w:t>
      </w:r>
    </w:p>
    <w:p w14:paraId="1A983E7F" w14:textId="77777777" w:rsidR="000F72F2" w:rsidRDefault="000F72F2" w:rsidP="000F72F2">
      <w:pPr>
        <w:spacing w:before="100" w:beforeAutospacing="1" w:after="100" w:afterAutospacing="1"/>
        <w:rPr>
          <w:rFonts w:ascii="Times New Roman" w:hAnsi="Times New Roman" w:cs="Times New Roman"/>
        </w:rPr>
      </w:pPr>
    </w:p>
    <w:p w14:paraId="0671B71A" w14:textId="77777777" w:rsidR="00E67054" w:rsidRPr="00E67054" w:rsidRDefault="00E67054" w:rsidP="00E67054">
      <w:pPr>
        <w:spacing w:before="100" w:beforeAutospacing="1" w:after="100" w:afterAutospacing="1"/>
        <w:rPr>
          <w:rFonts w:ascii="Times New Roman" w:hAnsi="Times New Roman" w:cs="Times New Roman"/>
        </w:rPr>
      </w:pPr>
      <w:r w:rsidRPr="00E67054">
        <w:rPr>
          <w:rFonts w:ascii="Times New Roman" w:hAnsi="Times New Roman" w:cs="Times New Roman"/>
        </w:rPr>
        <w:t>Pathological Calcification</w:t>
      </w:r>
      <w:r w:rsidRPr="00E67054">
        <w:rPr>
          <w:rFonts w:ascii="Times New Roman" w:hAnsi="Times New Roman" w:cs="Times New Roman" w:hint="eastAsia"/>
        </w:rPr>
        <w:t>：</w:t>
      </w:r>
    </w:p>
    <w:p w14:paraId="538A192A" w14:textId="77777777" w:rsidR="00E67054" w:rsidRPr="00E67054" w:rsidRDefault="00E67054" w:rsidP="00E67054">
      <w:pPr>
        <w:spacing w:before="100" w:beforeAutospacing="1" w:after="100" w:afterAutospacing="1"/>
        <w:rPr>
          <w:rFonts w:ascii="Times New Roman" w:hAnsi="Times New Roman" w:cs="Times New Roman"/>
        </w:rPr>
      </w:pPr>
      <w:r w:rsidRPr="00E67054">
        <w:rPr>
          <w:rFonts w:ascii="Times New Roman" w:hAnsi="Times New Roman" w:cs="Times New Roman"/>
        </w:rPr>
        <w:t>Abnormal deposition of calcium salts in soft tissues.</w:t>
      </w:r>
    </w:p>
    <w:p w14:paraId="73F44D5A" w14:textId="77777777" w:rsidR="00E67054" w:rsidRPr="00E67054" w:rsidRDefault="00E67054" w:rsidP="00E67054">
      <w:pPr>
        <w:spacing w:before="100" w:beforeAutospacing="1" w:after="100" w:afterAutospacing="1"/>
        <w:rPr>
          <w:rFonts w:ascii="Times New Roman" w:hAnsi="Times New Roman" w:cs="Times New Roman"/>
        </w:rPr>
      </w:pPr>
      <w:r w:rsidRPr="00E67054">
        <w:rPr>
          <w:rFonts w:ascii="Times New Roman" w:hAnsi="Times New Roman" w:cs="Times New Roman"/>
        </w:rPr>
        <w:lastRenderedPageBreak/>
        <w:t>Types: Dystrophic calcification (occurs in dead/dying tissues, e.g., atherosclerotic plaques) and metastatic calcification (due to hypercalcemia, e.g., chronic kidney disease).</w:t>
      </w:r>
    </w:p>
    <w:p w14:paraId="4DDF3143" w14:textId="77777777" w:rsidR="00E67054" w:rsidRPr="00E67054" w:rsidRDefault="00E67054" w:rsidP="000F72F2">
      <w:pPr>
        <w:spacing w:before="100" w:beforeAutospacing="1" w:after="100" w:afterAutospacing="1"/>
        <w:rPr>
          <w:rFonts w:ascii="Times New Roman" w:hAnsi="Times New Roman" w:cs="Times New Roman"/>
        </w:rPr>
      </w:pPr>
    </w:p>
    <w:p w14:paraId="5DA23E8A" w14:textId="77777777" w:rsidR="000F72F2" w:rsidRPr="000F72F2" w:rsidRDefault="000F72F2" w:rsidP="000F72F2">
      <w:pPr>
        <w:spacing w:before="100" w:beforeAutospacing="1" w:after="100" w:afterAutospacing="1"/>
        <w:rPr>
          <w:rFonts w:ascii="Times New Roman" w:hAnsi="Times New Roman" w:cs="Times New Roman"/>
        </w:rPr>
      </w:pPr>
      <w:r w:rsidRPr="000F72F2">
        <w:rPr>
          <w:rFonts w:ascii="Times New Roman" w:hAnsi="Times New Roman" w:cs="Times New Roman"/>
        </w:rPr>
        <w:t>Peptic ulcer</w:t>
      </w:r>
      <w:r w:rsidRPr="000F72F2">
        <w:rPr>
          <w:rFonts w:ascii="Times New Roman" w:hAnsi="Times New Roman" w:cs="Times New Roman"/>
        </w:rPr>
        <w:t>：</w:t>
      </w:r>
    </w:p>
    <w:p w14:paraId="34461B03" w14:textId="77777777" w:rsidR="000F72F2" w:rsidRPr="000F72F2" w:rsidRDefault="000F72F2" w:rsidP="000F72F2">
      <w:pPr>
        <w:spacing w:before="100" w:beforeAutospacing="1" w:after="100" w:afterAutospacing="1"/>
        <w:rPr>
          <w:rFonts w:ascii="Times New Roman" w:hAnsi="Times New Roman" w:cs="Times New Roman"/>
        </w:rPr>
      </w:pPr>
      <w:r w:rsidRPr="000F72F2">
        <w:rPr>
          <w:rFonts w:ascii="Times New Roman" w:hAnsi="Times New Roman" w:cs="Times New Roman"/>
        </w:rPr>
        <w:t>A chronic mucosal ulceration usually occurring in the stomach or the duodenum, caused by an imbalance between mucosal defense mechanisms and aggressive factors such as gastric acid, pepsin, Helicobacter pylori infection, and NSAIDs.</w:t>
      </w:r>
    </w:p>
    <w:p w14:paraId="008704A1" w14:textId="77777777" w:rsidR="000F72F2" w:rsidRPr="000F72F2" w:rsidRDefault="000F72F2" w:rsidP="000F72F2">
      <w:pPr>
        <w:spacing w:before="100" w:beforeAutospacing="1" w:after="100" w:afterAutospacing="1"/>
        <w:rPr>
          <w:rFonts w:ascii="Times New Roman" w:hAnsi="Times New Roman" w:cs="Times New Roman"/>
        </w:rPr>
      </w:pPr>
    </w:p>
    <w:p w14:paraId="56C9535A" w14:textId="77777777" w:rsidR="000F72F2" w:rsidRPr="000F72F2" w:rsidRDefault="000F72F2" w:rsidP="000F72F2">
      <w:pPr>
        <w:spacing w:before="100" w:beforeAutospacing="1" w:after="100" w:afterAutospacing="1"/>
        <w:rPr>
          <w:rFonts w:ascii="Times New Roman" w:hAnsi="Times New Roman" w:cs="Times New Roman"/>
        </w:rPr>
      </w:pPr>
      <w:r w:rsidRPr="000F72F2">
        <w:rPr>
          <w:rFonts w:ascii="Times New Roman" w:hAnsi="Times New Roman" w:cs="Times New Roman"/>
        </w:rPr>
        <w:t>Phlegmonous inflammation</w:t>
      </w:r>
      <w:r w:rsidRPr="000F72F2">
        <w:rPr>
          <w:rFonts w:ascii="Times New Roman" w:hAnsi="Times New Roman" w:cs="Times New Roman"/>
        </w:rPr>
        <w:t>：</w:t>
      </w:r>
    </w:p>
    <w:p w14:paraId="048F8CC0" w14:textId="77777777" w:rsidR="000F72F2" w:rsidRPr="000F72F2" w:rsidRDefault="000F72F2" w:rsidP="000F72F2">
      <w:pPr>
        <w:spacing w:before="100" w:beforeAutospacing="1" w:after="100" w:afterAutospacing="1"/>
        <w:rPr>
          <w:rFonts w:ascii="Times New Roman" w:hAnsi="Times New Roman" w:cs="Times New Roman"/>
        </w:rPr>
      </w:pPr>
      <w:r w:rsidRPr="000F72F2">
        <w:rPr>
          <w:rFonts w:ascii="Times New Roman" w:hAnsi="Times New Roman" w:cs="Times New Roman"/>
        </w:rPr>
        <w:t>A type of diffuse, spreading purulent inflammation without clear boundaries, commonly affecting soft tissues. It is usually caused by streptococcal infection and can progress rapidly, often requiring surgical intervention.</w:t>
      </w:r>
    </w:p>
    <w:p w14:paraId="121753A8" w14:textId="77777777" w:rsidR="000F72F2" w:rsidRPr="000F72F2" w:rsidRDefault="000F72F2" w:rsidP="000F72F2">
      <w:pPr>
        <w:spacing w:before="100" w:beforeAutospacing="1" w:after="100" w:afterAutospacing="1"/>
        <w:rPr>
          <w:rFonts w:ascii="Times New Roman" w:hAnsi="Times New Roman" w:cs="Times New Roman"/>
        </w:rPr>
      </w:pPr>
    </w:p>
    <w:p w14:paraId="23F10676" w14:textId="77777777" w:rsidR="000F72F2" w:rsidRPr="000F72F2" w:rsidRDefault="000F72F2" w:rsidP="000F72F2">
      <w:pPr>
        <w:spacing w:before="100" w:beforeAutospacing="1" w:after="100" w:afterAutospacing="1"/>
        <w:rPr>
          <w:rFonts w:ascii="Times New Roman" w:hAnsi="Times New Roman" w:cs="Times New Roman"/>
        </w:rPr>
      </w:pPr>
      <w:proofErr w:type="spellStart"/>
      <w:r w:rsidRPr="000F72F2">
        <w:rPr>
          <w:rFonts w:ascii="Times New Roman" w:hAnsi="Times New Roman" w:cs="Times New Roman"/>
        </w:rPr>
        <w:t>Piecemal</w:t>
      </w:r>
      <w:proofErr w:type="spellEnd"/>
      <w:r w:rsidRPr="000F72F2">
        <w:rPr>
          <w:rFonts w:ascii="Times New Roman" w:hAnsi="Times New Roman" w:cs="Times New Roman"/>
        </w:rPr>
        <w:t xml:space="preserve"> necrosis</w:t>
      </w:r>
      <w:r w:rsidRPr="000F72F2">
        <w:rPr>
          <w:rFonts w:ascii="Times New Roman" w:hAnsi="Times New Roman" w:cs="Times New Roman"/>
        </w:rPr>
        <w:t>：</w:t>
      </w:r>
    </w:p>
    <w:p w14:paraId="709199B5" w14:textId="77777777" w:rsidR="000F72F2" w:rsidRPr="000F72F2" w:rsidRDefault="000F72F2" w:rsidP="000F72F2">
      <w:pPr>
        <w:spacing w:before="100" w:beforeAutospacing="1" w:after="100" w:afterAutospacing="1"/>
        <w:rPr>
          <w:rFonts w:ascii="Times New Roman" w:hAnsi="Times New Roman" w:cs="Times New Roman"/>
        </w:rPr>
      </w:pPr>
      <w:r w:rsidRPr="000F72F2">
        <w:rPr>
          <w:rFonts w:ascii="Times New Roman" w:hAnsi="Times New Roman" w:cs="Times New Roman"/>
        </w:rPr>
        <w:t>Also known as interface hepatitis, it refers to hepatocyte necrosis at the interface between the portal tract and the parenchyma, often seen in chronic hepatitis.</w:t>
      </w:r>
    </w:p>
    <w:p w14:paraId="1CC2A17A" w14:textId="77777777" w:rsidR="000F72F2" w:rsidRDefault="000F72F2" w:rsidP="000F72F2">
      <w:pPr>
        <w:spacing w:before="100" w:beforeAutospacing="1" w:after="100" w:afterAutospacing="1"/>
        <w:rPr>
          <w:rFonts w:ascii="Times New Roman" w:hAnsi="Times New Roman" w:cs="Times New Roman"/>
        </w:rPr>
      </w:pPr>
    </w:p>
    <w:p w14:paraId="71213418" w14:textId="77777777" w:rsidR="006D568F" w:rsidRPr="006D568F" w:rsidRDefault="006D568F" w:rsidP="006D568F">
      <w:pPr>
        <w:spacing w:before="100" w:beforeAutospacing="1" w:after="100" w:afterAutospacing="1"/>
        <w:rPr>
          <w:rFonts w:ascii="Times New Roman" w:hAnsi="Times New Roman" w:cs="Times New Roman"/>
        </w:rPr>
      </w:pPr>
      <w:r w:rsidRPr="006D568F">
        <w:rPr>
          <w:rFonts w:ascii="Times New Roman" w:hAnsi="Times New Roman" w:cs="Times New Roman"/>
        </w:rPr>
        <w:t>Portal hypertension:</w:t>
      </w:r>
    </w:p>
    <w:p w14:paraId="21D870DC" w14:textId="77777777" w:rsidR="006D568F" w:rsidRPr="006D568F" w:rsidRDefault="006D568F" w:rsidP="006D568F">
      <w:pPr>
        <w:spacing w:before="100" w:beforeAutospacing="1" w:after="100" w:afterAutospacing="1"/>
        <w:rPr>
          <w:rFonts w:ascii="Times New Roman" w:hAnsi="Times New Roman" w:cs="Times New Roman"/>
        </w:rPr>
      </w:pPr>
      <w:r w:rsidRPr="006D568F">
        <w:rPr>
          <w:rFonts w:ascii="Times New Roman" w:hAnsi="Times New Roman" w:cs="Times New Roman"/>
        </w:rPr>
        <w:t>An increase in blood pressure within the portal venous system, usually caused by cirrhosis, leading to complications such as ascites, splenomegaly, esophageal varices, and hepatic encephalopathy.</w:t>
      </w:r>
    </w:p>
    <w:p w14:paraId="08E26AA0" w14:textId="77777777" w:rsidR="006D568F" w:rsidRPr="006D568F" w:rsidRDefault="006D568F" w:rsidP="000F72F2">
      <w:pPr>
        <w:spacing w:before="100" w:beforeAutospacing="1" w:after="100" w:afterAutospacing="1"/>
        <w:rPr>
          <w:rFonts w:ascii="Times New Roman" w:hAnsi="Times New Roman" w:cs="Times New Roman"/>
        </w:rPr>
      </w:pPr>
    </w:p>
    <w:p w14:paraId="71B98E5F" w14:textId="77777777" w:rsidR="000F72F2" w:rsidRPr="000F72F2" w:rsidRDefault="000F72F2" w:rsidP="000F72F2">
      <w:pPr>
        <w:spacing w:before="100" w:beforeAutospacing="1" w:after="100" w:afterAutospacing="1"/>
        <w:rPr>
          <w:rFonts w:ascii="Times New Roman" w:hAnsi="Times New Roman" w:cs="Times New Roman"/>
        </w:rPr>
      </w:pPr>
      <w:r w:rsidRPr="000F72F2">
        <w:rPr>
          <w:rFonts w:ascii="Times New Roman" w:hAnsi="Times New Roman" w:cs="Times New Roman"/>
        </w:rPr>
        <w:t>Precancerous diseases</w:t>
      </w:r>
      <w:r w:rsidRPr="000F72F2">
        <w:rPr>
          <w:rFonts w:ascii="Times New Roman" w:hAnsi="Times New Roman" w:cs="Times New Roman"/>
        </w:rPr>
        <w:t>：</w:t>
      </w:r>
    </w:p>
    <w:p w14:paraId="7697D688" w14:textId="77777777" w:rsidR="000F72F2" w:rsidRPr="000F72F2" w:rsidRDefault="000F72F2" w:rsidP="000F72F2">
      <w:pPr>
        <w:spacing w:before="100" w:beforeAutospacing="1" w:after="100" w:afterAutospacing="1"/>
        <w:rPr>
          <w:rFonts w:ascii="Times New Roman" w:hAnsi="Times New Roman" w:cs="Times New Roman"/>
        </w:rPr>
      </w:pPr>
      <w:r w:rsidRPr="000F72F2">
        <w:rPr>
          <w:rFonts w:ascii="Times New Roman" w:hAnsi="Times New Roman" w:cs="Times New Roman"/>
        </w:rPr>
        <w:t>Conditions or lesions that harbor an increased risk of developing into cancer. Examples include adenomatous polyps, chronic atrophic gastritis, or cervical intraepithelial neoplasia.</w:t>
      </w:r>
    </w:p>
    <w:p w14:paraId="3A0E218F" w14:textId="77777777" w:rsidR="000F72F2" w:rsidRPr="000F72F2" w:rsidRDefault="000F72F2" w:rsidP="000F72F2">
      <w:pPr>
        <w:spacing w:before="100" w:beforeAutospacing="1" w:after="100" w:afterAutospacing="1"/>
        <w:rPr>
          <w:rFonts w:ascii="Times New Roman" w:hAnsi="Times New Roman" w:cs="Times New Roman"/>
        </w:rPr>
      </w:pPr>
    </w:p>
    <w:p w14:paraId="4B2A320E" w14:textId="77777777" w:rsidR="000F72F2" w:rsidRPr="000F72F2" w:rsidRDefault="000F72F2" w:rsidP="000F72F2">
      <w:pPr>
        <w:spacing w:before="100" w:beforeAutospacing="1" w:after="100" w:afterAutospacing="1"/>
        <w:rPr>
          <w:rFonts w:ascii="Times New Roman" w:hAnsi="Times New Roman" w:cs="Times New Roman"/>
        </w:rPr>
      </w:pPr>
      <w:r w:rsidRPr="000F72F2">
        <w:rPr>
          <w:rFonts w:ascii="Times New Roman" w:hAnsi="Times New Roman" w:cs="Times New Roman"/>
        </w:rPr>
        <w:t>Primary carcinoma of the liver</w:t>
      </w:r>
      <w:r w:rsidRPr="000F72F2">
        <w:rPr>
          <w:rFonts w:ascii="Times New Roman" w:hAnsi="Times New Roman" w:cs="Times New Roman"/>
        </w:rPr>
        <w:t>：</w:t>
      </w:r>
    </w:p>
    <w:p w14:paraId="2CCF2B63" w14:textId="77777777" w:rsidR="000F72F2" w:rsidRPr="000F72F2" w:rsidRDefault="000F72F2" w:rsidP="000F72F2">
      <w:pPr>
        <w:spacing w:before="100" w:beforeAutospacing="1" w:after="100" w:afterAutospacing="1"/>
        <w:rPr>
          <w:rFonts w:ascii="Times New Roman" w:hAnsi="Times New Roman" w:cs="Times New Roman"/>
        </w:rPr>
      </w:pPr>
      <w:r w:rsidRPr="000F72F2">
        <w:rPr>
          <w:rFonts w:ascii="Times New Roman" w:hAnsi="Times New Roman" w:cs="Times New Roman"/>
        </w:rPr>
        <w:lastRenderedPageBreak/>
        <w:t>A malignant tumor arising from the liver parenchyma, bile ducts, or blood vessels, with hepatocellular carcinoma being the most common type.</w:t>
      </w:r>
    </w:p>
    <w:p w14:paraId="22C048D0" w14:textId="77777777" w:rsidR="000F72F2" w:rsidRPr="000F72F2" w:rsidRDefault="000F72F2" w:rsidP="000F72F2">
      <w:pPr>
        <w:spacing w:before="100" w:beforeAutospacing="1" w:after="100" w:afterAutospacing="1"/>
        <w:rPr>
          <w:rFonts w:ascii="Times New Roman" w:hAnsi="Times New Roman" w:cs="Times New Roman"/>
        </w:rPr>
      </w:pPr>
    </w:p>
    <w:p w14:paraId="45B610DB" w14:textId="77777777" w:rsidR="000F72F2" w:rsidRPr="000F72F2" w:rsidRDefault="000F72F2" w:rsidP="000F72F2">
      <w:pPr>
        <w:spacing w:before="100" w:beforeAutospacing="1" w:after="100" w:afterAutospacing="1"/>
        <w:rPr>
          <w:rFonts w:ascii="Times New Roman" w:hAnsi="Times New Roman" w:cs="Times New Roman"/>
        </w:rPr>
      </w:pPr>
      <w:r w:rsidRPr="000F72F2">
        <w:rPr>
          <w:rFonts w:ascii="Times New Roman" w:hAnsi="Times New Roman" w:cs="Times New Roman"/>
        </w:rPr>
        <w:t>Primary Granular Atrophy of the Kidney</w:t>
      </w:r>
      <w:r w:rsidRPr="000F72F2">
        <w:rPr>
          <w:rFonts w:ascii="Times New Roman" w:hAnsi="Times New Roman" w:cs="Times New Roman"/>
        </w:rPr>
        <w:t>：</w:t>
      </w:r>
    </w:p>
    <w:p w14:paraId="74B16B5C" w14:textId="77777777" w:rsidR="000F72F2" w:rsidRPr="000F72F2" w:rsidRDefault="000F72F2" w:rsidP="000F72F2">
      <w:pPr>
        <w:spacing w:before="100" w:beforeAutospacing="1" w:after="100" w:afterAutospacing="1"/>
        <w:rPr>
          <w:rFonts w:ascii="Times New Roman" w:hAnsi="Times New Roman" w:cs="Times New Roman"/>
        </w:rPr>
      </w:pPr>
      <w:r w:rsidRPr="000F72F2">
        <w:rPr>
          <w:rFonts w:ascii="Times New Roman" w:hAnsi="Times New Roman" w:cs="Times New Roman"/>
        </w:rPr>
        <w:t>A condition associated with chronic hypertension, where the kidneys appear shrunken with a finely granular surface due to nephrosclerosis and loss of nephrons, leading to renal insufficiency.</w:t>
      </w:r>
    </w:p>
    <w:p w14:paraId="5570A567" w14:textId="77777777" w:rsidR="000F72F2" w:rsidRDefault="000F72F2" w:rsidP="000F72F2">
      <w:pPr>
        <w:spacing w:before="100" w:beforeAutospacing="1" w:after="100" w:afterAutospacing="1"/>
        <w:rPr>
          <w:rFonts w:ascii="Times New Roman" w:hAnsi="Times New Roman" w:cs="Times New Roman"/>
        </w:rPr>
      </w:pPr>
    </w:p>
    <w:p w14:paraId="6C60E4C1" w14:textId="77777777" w:rsidR="0046608A" w:rsidRPr="0046608A" w:rsidRDefault="0046608A" w:rsidP="0046608A">
      <w:pPr>
        <w:spacing w:before="100" w:beforeAutospacing="1" w:after="100" w:afterAutospacing="1"/>
        <w:rPr>
          <w:rFonts w:ascii="Times New Roman" w:hAnsi="Times New Roman" w:cs="Times New Roman"/>
        </w:rPr>
      </w:pPr>
      <w:r w:rsidRPr="0046608A">
        <w:rPr>
          <w:rFonts w:ascii="Times New Roman" w:hAnsi="Times New Roman" w:cs="Times New Roman"/>
        </w:rPr>
        <w:t xml:space="preserve">Proliferation: </w:t>
      </w:r>
    </w:p>
    <w:p w14:paraId="5C34BB12" w14:textId="77777777" w:rsidR="0046608A" w:rsidRPr="0046608A" w:rsidRDefault="0046608A" w:rsidP="0046608A">
      <w:pPr>
        <w:spacing w:before="100" w:beforeAutospacing="1" w:after="100" w:afterAutospacing="1"/>
        <w:rPr>
          <w:rFonts w:ascii="Times New Roman" w:hAnsi="Times New Roman" w:cs="Times New Roman"/>
        </w:rPr>
      </w:pPr>
      <w:r w:rsidRPr="0046608A">
        <w:rPr>
          <w:rFonts w:ascii="Times New Roman" w:hAnsi="Times New Roman" w:cs="Times New Roman"/>
        </w:rPr>
        <w:t>The stage of inflammation that involves the multiplication of various cells—especially fibroblasts, endothelial cells, and epithelial cells—to repair damaged tissue. It includes angiogenesis (formation of new blood vessels) and granulation tissue formation, essential for wound healing.</w:t>
      </w:r>
    </w:p>
    <w:p w14:paraId="07CA0650" w14:textId="77777777" w:rsidR="0046608A" w:rsidRPr="0046608A" w:rsidRDefault="0046608A" w:rsidP="000F72F2">
      <w:pPr>
        <w:spacing w:before="100" w:beforeAutospacing="1" w:after="100" w:afterAutospacing="1"/>
        <w:rPr>
          <w:rFonts w:ascii="Times New Roman" w:hAnsi="Times New Roman" w:cs="Times New Roman"/>
        </w:rPr>
      </w:pPr>
    </w:p>
    <w:p w14:paraId="47E86A96" w14:textId="77777777" w:rsidR="0046608A" w:rsidRDefault="000F72F2" w:rsidP="000F72F2">
      <w:pPr>
        <w:spacing w:before="100" w:beforeAutospacing="1" w:after="100" w:afterAutospacing="1"/>
        <w:rPr>
          <w:rFonts w:ascii="Times New Roman" w:hAnsi="Times New Roman" w:cs="Times New Roman"/>
        </w:rPr>
      </w:pPr>
      <w:r w:rsidRPr="000F72F2">
        <w:rPr>
          <w:rFonts w:ascii="Times New Roman" w:hAnsi="Times New Roman" w:cs="Times New Roman"/>
        </w:rPr>
        <w:t>Proteinuria</w:t>
      </w:r>
      <w:r w:rsidRPr="000F72F2">
        <w:rPr>
          <w:rFonts w:ascii="Times New Roman" w:hAnsi="Times New Roman" w:cs="Times New Roman"/>
        </w:rPr>
        <w:t>：</w:t>
      </w:r>
    </w:p>
    <w:p w14:paraId="01534934" w14:textId="200A5841" w:rsidR="000F72F2" w:rsidRPr="000F72F2" w:rsidRDefault="000F72F2" w:rsidP="000F72F2">
      <w:pPr>
        <w:spacing w:before="100" w:beforeAutospacing="1" w:after="100" w:afterAutospacing="1"/>
        <w:rPr>
          <w:rFonts w:ascii="Times New Roman" w:hAnsi="Times New Roman" w:cs="Times New Roman"/>
        </w:rPr>
      </w:pPr>
      <w:r w:rsidRPr="000F72F2">
        <w:rPr>
          <w:rFonts w:ascii="Times New Roman" w:hAnsi="Times New Roman" w:cs="Times New Roman"/>
        </w:rPr>
        <w:t>The abnormal excretion of protein in the urine, indicating kidney damage, especially of the glomeruli. Persistent proteinuria is a hallmark of nephrotic syndrome and a risk factor for progressive kidney disease.</w:t>
      </w:r>
    </w:p>
    <w:p w14:paraId="732C0E01" w14:textId="77777777" w:rsidR="000F72F2" w:rsidRPr="000F72F2" w:rsidRDefault="000F72F2" w:rsidP="000F72F2">
      <w:pPr>
        <w:spacing w:before="100" w:beforeAutospacing="1" w:after="100" w:afterAutospacing="1"/>
        <w:rPr>
          <w:rFonts w:ascii="Times New Roman" w:hAnsi="Times New Roman" w:cs="Times New Roman"/>
        </w:rPr>
      </w:pPr>
    </w:p>
    <w:p w14:paraId="7C222C74" w14:textId="77777777" w:rsidR="000F72F2" w:rsidRPr="000F72F2" w:rsidRDefault="000F72F2" w:rsidP="000F72F2">
      <w:pPr>
        <w:spacing w:before="100" w:beforeAutospacing="1" w:after="100" w:afterAutospacing="1"/>
        <w:rPr>
          <w:rFonts w:ascii="Times New Roman" w:hAnsi="Times New Roman" w:cs="Times New Roman"/>
        </w:rPr>
      </w:pPr>
      <w:r w:rsidRPr="000F72F2">
        <w:rPr>
          <w:rFonts w:ascii="Times New Roman" w:hAnsi="Times New Roman" w:cs="Times New Roman"/>
        </w:rPr>
        <w:t>Proto-oncogene</w:t>
      </w:r>
      <w:r w:rsidRPr="000F72F2">
        <w:rPr>
          <w:rFonts w:ascii="Times New Roman" w:hAnsi="Times New Roman" w:cs="Times New Roman"/>
        </w:rPr>
        <w:t>：</w:t>
      </w:r>
    </w:p>
    <w:p w14:paraId="46105FB1" w14:textId="77777777" w:rsidR="000F72F2" w:rsidRPr="000F72F2" w:rsidRDefault="000F72F2" w:rsidP="000F72F2">
      <w:pPr>
        <w:spacing w:before="100" w:beforeAutospacing="1" w:after="100" w:afterAutospacing="1"/>
        <w:rPr>
          <w:rFonts w:ascii="Times New Roman" w:hAnsi="Times New Roman" w:cs="Times New Roman"/>
        </w:rPr>
      </w:pPr>
      <w:r w:rsidRPr="000F72F2">
        <w:rPr>
          <w:rFonts w:ascii="Times New Roman" w:hAnsi="Times New Roman" w:cs="Times New Roman"/>
        </w:rPr>
        <w:t>A normal gene involved in cell growth and differentiation that can become an oncogene through mutation or overexpression. When activated, it promotes unregulated cell proliferation.</w:t>
      </w:r>
    </w:p>
    <w:p w14:paraId="7D33E562" w14:textId="77777777" w:rsidR="000F72F2" w:rsidRPr="000F72F2" w:rsidRDefault="000F72F2" w:rsidP="000F72F2">
      <w:pPr>
        <w:spacing w:before="100" w:beforeAutospacing="1" w:after="100" w:afterAutospacing="1"/>
        <w:rPr>
          <w:rFonts w:ascii="Times New Roman" w:hAnsi="Times New Roman" w:cs="Times New Roman"/>
        </w:rPr>
      </w:pPr>
    </w:p>
    <w:p w14:paraId="4AF3E9DF" w14:textId="77777777" w:rsidR="000F72F2" w:rsidRPr="000F72F2" w:rsidRDefault="000F72F2" w:rsidP="000F72F2">
      <w:pPr>
        <w:spacing w:before="100" w:beforeAutospacing="1" w:after="100" w:afterAutospacing="1"/>
        <w:rPr>
          <w:rFonts w:ascii="Times New Roman" w:hAnsi="Times New Roman" w:cs="Times New Roman"/>
        </w:rPr>
      </w:pPr>
      <w:r w:rsidRPr="000F72F2">
        <w:rPr>
          <w:rFonts w:ascii="Times New Roman" w:hAnsi="Times New Roman" w:cs="Times New Roman"/>
        </w:rPr>
        <w:t>Pseudo-erosion of cervix</w:t>
      </w:r>
      <w:r w:rsidRPr="000F72F2">
        <w:rPr>
          <w:rFonts w:ascii="Times New Roman" w:hAnsi="Times New Roman" w:cs="Times New Roman"/>
        </w:rPr>
        <w:t>：</w:t>
      </w:r>
    </w:p>
    <w:p w14:paraId="0A5FE0DD" w14:textId="77777777" w:rsidR="000F72F2" w:rsidRPr="000F72F2" w:rsidRDefault="000F72F2" w:rsidP="000F72F2">
      <w:pPr>
        <w:spacing w:before="100" w:beforeAutospacing="1" w:after="100" w:afterAutospacing="1"/>
        <w:rPr>
          <w:rFonts w:ascii="Times New Roman" w:hAnsi="Times New Roman" w:cs="Times New Roman"/>
        </w:rPr>
      </w:pPr>
      <w:r w:rsidRPr="000F72F2">
        <w:rPr>
          <w:rFonts w:ascii="Times New Roman" w:hAnsi="Times New Roman" w:cs="Times New Roman"/>
        </w:rPr>
        <w:t>Pseudo-erosion, also known as cervical ectropion, is a physiological condition in which columnar epithelium from the endocervical canal extends onto the ectocervix, mimicking cervical erosion. It is commonly observed in adolescents, pregnant women, and oral contraceptive users, and it is not considered a pathological lesion.</w:t>
      </w:r>
    </w:p>
    <w:p w14:paraId="1B423164" w14:textId="77777777" w:rsidR="000F72F2" w:rsidRPr="000F72F2" w:rsidRDefault="000F72F2" w:rsidP="000F72F2">
      <w:pPr>
        <w:spacing w:before="100" w:beforeAutospacing="1" w:after="100" w:afterAutospacing="1"/>
        <w:rPr>
          <w:rFonts w:ascii="Times New Roman" w:hAnsi="Times New Roman" w:cs="Times New Roman"/>
        </w:rPr>
      </w:pPr>
    </w:p>
    <w:p w14:paraId="556D7828" w14:textId="77777777" w:rsidR="000F72F2" w:rsidRPr="000F72F2" w:rsidRDefault="000F72F2" w:rsidP="000F72F2">
      <w:pPr>
        <w:spacing w:before="100" w:beforeAutospacing="1" w:after="100" w:afterAutospacing="1"/>
        <w:rPr>
          <w:rFonts w:ascii="Times New Roman" w:hAnsi="Times New Roman" w:cs="Times New Roman"/>
        </w:rPr>
      </w:pPr>
      <w:proofErr w:type="spellStart"/>
      <w:r w:rsidRPr="000F72F2">
        <w:rPr>
          <w:rFonts w:ascii="Times New Roman" w:hAnsi="Times New Roman" w:cs="Times New Roman"/>
        </w:rPr>
        <w:lastRenderedPageBreak/>
        <w:t>Pseudolobule</w:t>
      </w:r>
      <w:proofErr w:type="spellEnd"/>
      <w:r w:rsidRPr="000F72F2">
        <w:rPr>
          <w:rFonts w:ascii="Times New Roman" w:hAnsi="Times New Roman" w:cs="Times New Roman"/>
        </w:rPr>
        <w:t>：</w:t>
      </w:r>
    </w:p>
    <w:p w14:paraId="63A78486" w14:textId="77777777" w:rsidR="000F72F2" w:rsidRPr="000F72F2" w:rsidRDefault="000F72F2" w:rsidP="000F72F2">
      <w:pPr>
        <w:spacing w:before="100" w:beforeAutospacing="1" w:after="100" w:afterAutospacing="1"/>
        <w:rPr>
          <w:rFonts w:ascii="Times New Roman" w:hAnsi="Times New Roman" w:cs="Times New Roman"/>
        </w:rPr>
      </w:pPr>
      <w:r w:rsidRPr="000F72F2">
        <w:rPr>
          <w:rFonts w:ascii="Times New Roman" w:hAnsi="Times New Roman" w:cs="Times New Roman"/>
        </w:rPr>
        <w:t>A histological feature of cirrhosis where regenerative nodules of hepatocytes are surrounded by fibrous septa, replacing the normal lobular architecture of the liver.</w:t>
      </w:r>
    </w:p>
    <w:p w14:paraId="2C93FB65" w14:textId="77777777" w:rsidR="000F72F2" w:rsidRPr="000F72F2" w:rsidRDefault="000F72F2" w:rsidP="000F72F2">
      <w:pPr>
        <w:spacing w:before="100" w:beforeAutospacing="1" w:after="100" w:afterAutospacing="1"/>
        <w:rPr>
          <w:rFonts w:ascii="Times New Roman" w:hAnsi="Times New Roman" w:cs="Times New Roman"/>
        </w:rPr>
      </w:pPr>
    </w:p>
    <w:p w14:paraId="44202F0D" w14:textId="77777777" w:rsidR="000F72F2" w:rsidRPr="000F72F2" w:rsidRDefault="000F72F2" w:rsidP="000F72F2">
      <w:pPr>
        <w:spacing w:before="100" w:beforeAutospacing="1" w:after="100" w:afterAutospacing="1"/>
        <w:rPr>
          <w:rFonts w:ascii="Times New Roman" w:hAnsi="Times New Roman" w:cs="Times New Roman"/>
        </w:rPr>
      </w:pPr>
      <w:r w:rsidRPr="000F72F2">
        <w:rPr>
          <w:rFonts w:ascii="Times New Roman" w:hAnsi="Times New Roman" w:cs="Times New Roman"/>
        </w:rPr>
        <w:t>Pseudomembranous inflammation</w:t>
      </w:r>
      <w:r w:rsidRPr="000F72F2">
        <w:rPr>
          <w:rFonts w:ascii="Times New Roman" w:hAnsi="Times New Roman" w:cs="Times New Roman"/>
        </w:rPr>
        <w:t>：</w:t>
      </w:r>
    </w:p>
    <w:p w14:paraId="21B9EC00" w14:textId="77777777" w:rsidR="000F72F2" w:rsidRPr="000F72F2" w:rsidRDefault="000F72F2" w:rsidP="000F72F2">
      <w:pPr>
        <w:spacing w:before="100" w:beforeAutospacing="1" w:after="100" w:afterAutospacing="1"/>
        <w:rPr>
          <w:rFonts w:ascii="Times New Roman" w:hAnsi="Times New Roman" w:cs="Times New Roman"/>
        </w:rPr>
      </w:pPr>
      <w:r w:rsidRPr="000F72F2">
        <w:rPr>
          <w:rFonts w:ascii="Times New Roman" w:hAnsi="Times New Roman" w:cs="Times New Roman"/>
        </w:rPr>
        <w:t xml:space="preserve">An inflammatory reaction characterized by the formation of a </w:t>
      </w:r>
      <w:proofErr w:type="spellStart"/>
      <w:r w:rsidRPr="000F72F2">
        <w:rPr>
          <w:rFonts w:ascii="Times New Roman" w:hAnsi="Times New Roman" w:cs="Times New Roman"/>
        </w:rPr>
        <w:t>pseudomembrane</w:t>
      </w:r>
      <w:proofErr w:type="spellEnd"/>
      <w:r w:rsidRPr="000F72F2">
        <w:rPr>
          <w:rFonts w:ascii="Times New Roman" w:hAnsi="Times New Roman" w:cs="Times New Roman"/>
        </w:rPr>
        <w:t xml:space="preserve"> composed of fibrin, necrotic epithelial cells, and inflammatory exudate on mucosal surfaces. It is classically associated with Clostridium difficile infection of the colon.</w:t>
      </w:r>
    </w:p>
    <w:p w14:paraId="749F9383" w14:textId="77777777" w:rsidR="000F72F2" w:rsidRPr="000F72F2" w:rsidRDefault="000F72F2" w:rsidP="000F72F2">
      <w:pPr>
        <w:spacing w:before="100" w:beforeAutospacing="1" w:after="100" w:afterAutospacing="1"/>
        <w:rPr>
          <w:rFonts w:ascii="Times New Roman" w:hAnsi="Times New Roman" w:cs="Times New Roman"/>
        </w:rPr>
      </w:pPr>
    </w:p>
    <w:p w14:paraId="28EB0ECA" w14:textId="77777777" w:rsidR="000F72F2" w:rsidRPr="000F72F2" w:rsidRDefault="000F72F2" w:rsidP="000F72F2">
      <w:pPr>
        <w:spacing w:before="100" w:beforeAutospacing="1" w:after="100" w:afterAutospacing="1"/>
        <w:rPr>
          <w:rFonts w:ascii="Times New Roman" w:hAnsi="Times New Roman" w:cs="Times New Roman"/>
        </w:rPr>
      </w:pPr>
      <w:r w:rsidRPr="000F72F2">
        <w:rPr>
          <w:rFonts w:ascii="Times New Roman" w:hAnsi="Times New Roman" w:cs="Times New Roman"/>
        </w:rPr>
        <w:t>Psammoma bodies</w:t>
      </w:r>
      <w:r w:rsidRPr="000F72F2">
        <w:rPr>
          <w:rFonts w:ascii="Times New Roman" w:hAnsi="Times New Roman" w:cs="Times New Roman"/>
        </w:rPr>
        <w:t>：</w:t>
      </w:r>
    </w:p>
    <w:p w14:paraId="5CA31B25" w14:textId="77777777" w:rsidR="000F72F2" w:rsidRDefault="000F72F2" w:rsidP="000F72F2">
      <w:pPr>
        <w:spacing w:before="100" w:beforeAutospacing="1" w:after="100" w:afterAutospacing="1"/>
        <w:rPr>
          <w:rFonts w:ascii="Times New Roman" w:hAnsi="Times New Roman" w:cs="Times New Roman"/>
        </w:rPr>
      </w:pPr>
      <w:r w:rsidRPr="000F72F2">
        <w:rPr>
          <w:rFonts w:ascii="Times New Roman" w:hAnsi="Times New Roman" w:cs="Times New Roman"/>
        </w:rPr>
        <w:t>Psammoma bodies are microscopic, round, concentric calcified structures seen in certain tumors and pathological conditions. They are commonly associated with papillary thyroid carcinoma, serous papillary ovarian carcinoma, and meningiomas. Their presence suggests chronic, organized tissue changes and often aids in tumor diagnosis.</w:t>
      </w:r>
    </w:p>
    <w:p w14:paraId="79213A7D" w14:textId="77777777" w:rsidR="006D568F" w:rsidRPr="000F72F2" w:rsidRDefault="006D568F" w:rsidP="000F72F2">
      <w:pPr>
        <w:spacing w:before="100" w:beforeAutospacing="1" w:after="100" w:afterAutospacing="1"/>
        <w:rPr>
          <w:rFonts w:ascii="Times New Roman" w:hAnsi="Times New Roman" w:cs="Times New Roman"/>
        </w:rPr>
      </w:pPr>
    </w:p>
    <w:p w14:paraId="66274D6D" w14:textId="77777777" w:rsidR="006D568F" w:rsidRPr="006D568F" w:rsidRDefault="006D568F" w:rsidP="006D568F">
      <w:pPr>
        <w:spacing w:before="100" w:beforeAutospacing="1" w:after="100" w:afterAutospacing="1"/>
        <w:rPr>
          <w:rFonts w:ascii="Times New Roman" w:hAnsi="Times New Roman" w:cs="Times New Roman"/>
        </w:rPr>
      </w:pPr>
      <w:r w:rsidRPr="006D568F">
        <w:rPr>
          <w:rFonts w:ascii="Times New Roman" w:hAnsi="Times New Roman" w:cs="Times New Roman"/>
        </w:rPr>
        <w:t xml:space="preserve">Pulmonary </w:t>
      </w:r>
      <w:proofErr w:type="spellStart"/>
      <w:r w:rsidRPr="006D568F">
        <w:rPr>
          <w:rFonts w:ascii="Times New Roman" w:hAnsi="Times New Roman" w:cs="Times New Roman"/>
        </w:rPr>
        <w:t>carnification</w:t>
      </w:r>
      <w:proofErr w:type="spellEnd"/>
      <w:r w:rsidRPr="006D568F">
        <w:rPr>
          <w:rFonts w:ascii="Times New Roman" w:hAnsi="Times New Roman" w:cs="Times New Roman"/>
        </w:rPr>
        <w:t>:</w:t>
      </w:r>
    </w:p>
    <w:p w14:paraId="0CD23B66" w14:textId="77777777" w:rsidR="006D568F" w:rsidRPr="006D568F" w:rsidRDefault="006D568F" w:rsidP="006D568F">
      <w:pPr>
        <w:spacing w:before="100" w:beforeAutospacing="1" w:after="100" w:afterAutospacing="1"/>
        <w:rPr>
          <w:rFonts w:ascii="Times New Roman" w:hAnsi="Times New Roman" w:cs="Times New Roman"/>
        </w:rPr>
      </w:pPr>
      <w:r w:rsidRPr="006D568F">
        <w:rPr>
          <w:rFonts w:ascii="Times New Roman" w:hAnsi="Times New Roman" w:cs="Times New Roman"/>
        </w:rPr>
        <w:t>A condition where lung tissue becomes firm and liver-like (</w:t>
      </w:r>
      <w:proofErr w:type="gramStart"/>
      <w:r w:rsidRPr="006D568F">
        <w:rPr>
          <w:rFonts w:ascii="Times New Roman" w:hAnsi="Times New Roman" w:cs="Times New Roman"/>
        </w:rPr>
        <w:t>similar to</w:t>
      </w:r>
      <w:proofErr w:type="gramEnd"/>
      <w:r w:rsidRPr="006D568F">
        <w:rPr>
          <w:rFonts w:ascii="Times New Roman" w:hAnsi="Times New Roman" w:cs="Times New Roman"/>
        </w:rPr>
        <w:t xml:space="preserve"> liver consistency) due to the organization of exudates in unresolved pneumonia, leading to permanent fibrosis and loss of normal lung architecture.</w:t>
      </w:r>
    </w:p>
    <w:p w14:paraId="78554A62" w14:textId="77777777" w:rsidR="000F72F2" w:rsidRPr="006D568F" w:rsidRDefault="000F72F2" w:rsidP="000F72F2">
      <w:pPr>
        <w:spacing w:before="100" w:beforeAutospacing="1" w:after="100" w:afterAutospacing="1"/>
        <w:rPr>
          <w:rFonts w:ascii="Times New Roman" w:hAnsi="Times New Roman" w:cs="Times New Roman"/>
        </w:rPr>
      </w:pPr>
    </w:p>
    <w:p w14:paraId="7B1379AC" w14:textId="77777777" w:rsidR="000F72F2" w:rsidRPr="000F72F2" w:rsidRDefault="000F72F2" w:rsidP="000F72F2">
      <w:pPr>
        <w:spacing w:before="100" w:beforeAutospacing="1" w:after="100" w:afterAutospacing="1"/>
        <w:rPr>
          <w:rFonts w:ascii="Times New Roman" w:hAnsi="Times New Roman" w:cs="Times New Roman"/>
        </w:rPr>
      </w:pPr>
      <w:r w:rsidRPr="000F72F2">
        <w:rPr>
          <w:rFonts w:ascii="Times New Roman" w:hAnsi="Times New Roman" w:cs="Times New Roman"/>
        </w:rPr>
        <w:t>Purulent inflammation</w:t>
      </w:r>
      <w:r w:rsidRPr="000F72F2">
        <w:rPr>
          <w:rFonts w:ascii="Times New Roman" w:hAnsi="Times New Roman" w:cs="Times New Roman"/>
        </w:rPr>
        <w:t>：</w:t>
      </w:r>
    </w:p>
    <w:p w14:paraId="352FC73A" w14:textId="77777777" w:rsidR="000F72F2" w:rsidRPr="000F72F2" w:rsidRDefault="000F72F2" w:rsidP="000F72F2">
      <w:pPr>
        <w:spacing w:before="100" w:beforeAutospacing="1" w:after="100" w:afterAutospacing="1"/>
        <w:rPr>
          <w:rFonts w:ascii="Times New Roman" w:hAnsi="Times New Roman" w:cs="Times New Roman"/>
        </w:rPr>
      </w:pPr>
      <w:r w:rsidRPr="000F72F2">
        <w:rPr>
          <w:rFonts w:ascii="Times New Roman" w:hAnsi="Times New Roman" w:cs="Times New Roman"/>
        </w:rPr>
        <w:t>Inflammation characterized by the production of pus, mainly composed of dead neutrophils, cellular debris, and bacteria. This type of inflammation is typically caused by pyogenic (pus-forming) bacteria such as Staphylococcus aureus.</w:t>
      </w:r>
    </w:p>
    <w:p w14:paraId="04FACCC6" w14:textId="77777777" w:rsidR="000F72F2" w:rsidRPr="000F72F2" w:rsidRDefault="000F72F2" w:rsidP="000F72F2">
      <w:pPr>
        <w:spacing w:before="100" w:beforeAutospacing="1" w:after="100" w:afterAutospacing="1"/>
        <w:rPr>
          <w:rFonts w:ascii="Times New Roman" w:hAnsi="Times New Roman" w:cs="Times New Roman"/>
        </w:rPr>
      </w:pPr>
    </w:p>
    <w:p w14:paraId="248E6D19" w14:textId="77777777" w:rsidR="000F72F2" w:rsidRPr="000F72F2" w:rsidRDefault="000F72F2" w:rsidP="000F72F2">
      <w:pPr>
        <w:spacing w:before="100" w:beforeAutospacing="1" w:after="100" w:afterAutospacing="1"/>
        <w:rPr>
          <w:rFonts w:ascii="Times New Roman" w:hAnsi="Times New Roman" w:cs="Times New Roman"/>
        </w:rPr>
      </w:pPr>
      <w:r w:rsidRPr="000F72F2">
        <w:rPr>
          <w:rFonts w:ascii="Times New Roman" w:hAnsi="Times New Roman" w:cs="Times New Roman"/>
        </w:rPr>
        <w:t>Pyemia</w:t>
      </w:r>
      <w:r w:rsidRPr="000F72F2">
        <w:rPr>
          <w:rFonts w:ascii="Times New Roman" w:hAnsi="Times New Roman" w:cs="Times New Roman"/>
        </w:rPr>
        <w:t>：</w:t>
      </w:r>
    </w:p>
    <w:p w14:paraId="06FC0F28" w14:textId="77777777" w:rsidR="000F72F2" w:rsidRPr="000F72F2" w:rsidRDefault="000F72F2" w:rsidP="000F72F2">
      <w:pPr>
        <w:spacing w:before="100" w:beforeAutospacing="1" w:after="100" w:afterAutospacing="1"/>
        <w:rPr>
          <w:rFonts w:ascii="Times New Roman" w:hAnsi="Times New Roman" w:cs="Times New Roman"/>
        </w:rPr>
      </w:pPr>
      <w:r w:rsidRPr="000F72F2">
        <w:rPr>
          <w:rFonts w:ascii="Times New Roman" w:hAnsi="Times New Roman" w:cs="Times New Roman"/>
        </w:rPr>
        <w:t>A form of septicemia resulting from the spread of pyogenic bacteria through the bloodstream, leading to multiple metastatic abscesses in various organs. It often results from an infected thrombus (septic thrombus).</w:t>
      </w:r>
    </w:p>
    <w:p w14:paraId="0EDE386B" w14:textId="77777777" w:rsidR="000F72F2" w:rsidRPr="000F72F2" w:rsidRDefault="000F72F2" w:rsidP="000F72F2">
      <w:pPr>
        <w:spacing w:before="100" w:beforeAutospacing="1" w:after="100" w:afterAutospacing="1"/>
        <w:rPr>
          <w:rFonts w:ascii="Times New Roman" w:hAnsi="Times New Roman" w:cs="Times New Roman"/>
        </w:rPr>
      </w:pPr>
    </w:p>
    <w:p w14:paraId="7E270DE6" w14:textId="77777777" w:rsidR="000F72F2" w:rsidRPr="000F72F2" w:rsidRDefault="000F72F2" w:rsidP="000F72F2">
      <w:pPr>
        <w:spacing w:before="100" w:beforeAutospacing="1" w:after="100" w:afterAutospacing="1"/>
        <w:rPr>
          <w:rFonts w:ascii="Times New Roman" w:hAnsi="Times New Roman" w:cs="Times New Roman"/>
        </w:rPr>
      </w:pPr>
      <w:r w:rsidRPr="000F72F2">
        <w:rPr>
          <w:rFonts w:ascii="Times New Roman" w:hAnsi="Times New Roman" w:cs="Times New Roman"/>
        </w:rPr>
        <w:t>Pyelonephritis</w:t>
      </w:r>
      <w:r w:rsidRPr="000F72F2">
        <w:rPr>
          <w:rFonts w:ascii="Times New Roman" w:hAnsi="Times New Roman" w:cs="Times New Roman"/>
        </w:rPr>
        <w:t>：</w:t>
      </w:r>
    </w:p>
    <w:p w14:paraId="3B4D3720" w14:textId="77777777" w:rsidR="000F72F2" w:rsidRPr="000F72F2" w:rsidRDefault="000F72F2" w:rsidP="000F72F2">
      <w:pPr>
        <w:spacing w:before="100" w:beforeAutospacing="1" w:after="100" w:afterAutospacing="1"/>
        <w:rPr>
          <w:rFonts w:ascii="Times New Roman" w:hAnsi="Times New Roman" w:cs="Times New Roman"/>
        </w:rPr>
      </w:pPr>
      <w:r w:rsidRPr="000F72F2">
        <w:rPr>
          <w:rFonts w:ascii="Times New Roman" w:hAnsi="Times New Roman" w:cs="Times New Roman"/>
        </w:rPr>
        <w:t xml:space="preserve">An infection and inflammation of the kidney parenchyma and renal pelvis, </w:t>
      </w:r>
      <w:proofErr w:type="gramStart"/>
      <w:r w:rsidRPr="000F72F2">
        <w:rPr>
          <w:rFonts w:ascii="Times New Roman" w:hAnsi="Times New Roman" w:cs="Times New Roman"/>
        </w:rPr>
        <w:t>most commonly caused</w:t>
      </w:r>
      <w:proofErr w:type="gramEnd"/>
      <w:r w:rsidRPr="000F72F2">
        <w:rPr>
          <w:rFonts w:ascii="Times New Roman" w:hAnsi="Times New Roman" w:cs="Times New Roman"/>
        </w:rPr>
        <w:t xml:space="preserve"> by ascending bacterial infection from the lower urinary tract. It presents with fever, chills, flank pain, dysuria, and pyuria, and can be acute or chronic.</w:t>
      </w:r>
    </w:p>
    <w:p w14:paraId="2E3CC91F" w14:textId="65E5B817" w:rsidR="000F72F2" w:rsidRPr="000F72F2" w:rsidRDefault="002C3EFC" w:rsidP="000F72F2">
      <w:pPr>
        <w:rPr>
          <w:rFonts w:ascii="Times New Roman" w:hAnsi="Times New Roman" w:cs="Times New Roman"/>
        </w:rPr>
      </w:pPr>
      <w:r w:rsidRPr="002C3EFC">
        <w:rPr>
          <w:rFonts w:ascii="Times New Roman" w:hAnsi="Times New Roman" w:cs="Times New Roman"/>
          <w:noProof/>
          <w14:ligatures w14:val="standardContextual"/>
        </w:rPr>
        <w:pict w14:anchorId="187423EB">
          <v:rect id="_x0000_i1131" alt="" style="width:415.3pt;height:.05pt;mso-width-percent:0;mso-height-percent:0;mso-width-percent:0;mso-height-percent:0" o:hralign="center" o:hrstd="t" o:hr="t" fillcolor="#a0a0a0" stroked="f"/>
        </w:pict>
      </w:r>
    </w:p>
    <w:p w14:paraId="6CFC7A5C" w14:textId="77777777" w:rsidR="000F72F2" w:rsidRPr="000F72F2" w:rsidRDefault="000F72F2" w:rsidP="000F72F2">
      <w:pPr>
        <w:spacing w:before="100" w:beforeAutospacing="1" w:after="100" w:afterAutospacing="1"/>
        <w:rPr>
          <w:rFonts w:ascii="Times New Roman" w:hAnsi="Times New Roman" w:cs="Times New Roman"/>
          <w:sz w:val="72"/>
          <w:szCs w:val="72"/>
        </w:rPr>
      </w:pPr>
      <w:r w:rsidRPr="000F72F2">
        <w:rPr>
          <w:rFonts w:ascii="Times New Roman" w:hAnsi="Times New Roman" w:cs="Times New Roman"/>
          <w:sz w:val="72"/>
          <w:szCs w:val="72"/>
        </w:rPr>
        <w:t>R</w:t>
      </w:r>
    </w:p>
    <w:p w14:paraId="2CEF12EF" w14:textId="77777777" w:rsidR="000F72F2" w:rsidRPr="000F72F2" w:rsidRDefault="000F72F2" w:rsidP="000F72F2">
      <w:pPr>
        <w:spacing w:before="100" w:beforeAutospacing="1" w:after="100" w:afterAutospacing="1"/>
        <w:rPr>
          <w:rFonts w:ascii="Times New Roman" w:hAnsi="Times New Roman" w:cs="Times New Roman"/>
        </w:rPr>
      </w:pPr>
    </w:p>
    <w:p w14:paraId="6AB629DF" w14:textId="77777777" w:rsidR="000F72F2" w:rsidRPr="000F72F2" w:rsidRDefault="000F72F2" w:rsidP="000F72F2">
      <w:pPr>
        <w:spacing w:before="100" w:beforeAutospacing="1" w:after="100" w:afterAutospacing="1"/>
        <w:rPr>
          <w:rFonts w:ascii="Times New Roman" w:hAnsi="Times New Roman" w:cs="Times New Roman"/>
        </w:rPr>
      </w:pPr>
      <w:r w:rsidRPr="000F72F2">
        <w:rPr>
          <w:rFonts w:ascii="Times New Roman" w:hAnsi="Times New Roman" w:cs="Times New Roman"/>
        </w:rPr>
        <w:t>Rapidly progressive nephritic syndrome</w:t>
      </w:r>
      <w:r w:rsidRPr="000F72F2">
        <w:rPr>
          <w:rFonts w:ascii="Times New Roman" w:hAnsi="Times New Roman" w:cs="Times New Roman"/>
        </w:rPr>
        <w:t>：</w:t>
      </w:r>
    </w:p>
    <w:p w14:paraId="6971420D" w14:textId="77777777" w:rsidR="000F72F2" w:rsidRPr="000F72F2" w:rsidRDefault="000F72F2" w:rsidP="000F72F2">
      <w:pPr>
        <w:spacing w:before="100" w:beforeAutospacing="1" w:after="100" w:afterAutospacing="1"/>
        <w:rPr>
          <w:rFonts w:ascii="Times New Roman" w:hAnsi="Times New Roman" w:cs="Times New Roman"/>
        </w:rPr>
      </w:pPr>
      <w:r w:rsidRPr="000F72F2">
        <w:rPr>
          <w:rFonts w:ascii="Times New Roman" w:hAnsi="Times New Roman" w:cs="Times New Roman"/>
        </w:rPr>
        <w:t>A syndrome characterized by a rapid decline in renal function (usually over days to weeks), often due to crescentic glomerulonephritis. Symptoms include severe hematuria, proteinuria, oliguria, and signs of uremia. It is a medical emergency requiring aggressive treatment.</w:t>
      </w:r>
    </w:p>
    <w:p w14:paraId="38FFD818" w14:textId="77777777" w:rsidR="000F72F2" w:rsidRPr="000F72F2" w:rsidRDefault="000F72F2" w:rsidP="000F72F2">
      <w:pPr>
        <w:spacing w:before="100" w:beforeAutospacing="1" w:after="100" w:afterAutospacing="1"/>
        <w:rPr>
          <w:rFonts w:ascii="Times New Roman" w:hAnsi="Times New Roman" w:cs="Times New Roman"/>
        </w:rPr>
      </w:pPr>
    </w:p>
    <w:p w14:paraId="4A11F5B9" w14:textId="77777777" w:rsidR="000F72F2" w:rsidRPr="000F72F2" w:rsidRDefault="000F72F2" w:rsidP="000F72F2">
      <w:pPr>
        <w:spacing w:before="100" w:beforeAutospacing="1" w:after="100" w:afterAutospacing="1"/>
        <w:rPr>
          <w:rFonts w:ascii="Times New Roman" w:hAnsi="Times New Roman" w:cs="Times New Roman"/>
        </w:rPr>
      </w:pPr>
      <w:r w:rsidRPr="000F72F2">
        <w:rPr>
          <w:rFonts w:ascii="Times New Roman" w:hAnsi="Times New Roman" w:cs="Times New Roman"/>
        </w:rPr>
        <w:t>Reactive gliosis</w:t>
      </w:r>
      <w:r w:rsidRPr="000F72F2">
        <w:rPr>
          <w:rFonts w:ascii="Times New Roman" w:hAnsi="Times New Roman" w:cs="Times New Roman"/>
        </w:rPr>
        <w:t>：</w:t>
      </w:r>
    </w:p>
    <w:p w14:paraId="2E0C8E5A" w14:textId="77777777" w:rsidR="000F72F2" w:rsidRPr="000F72F2" w:rsidRDefault="000F72F2" w:rsidP="000F72F2">
      <w:pPr>
        <w:spacing w:before="100" w:beforeAutospacing="1" w:after="100" w:afterAutospacing="1"/>
        <w:rPr>
          <w:rFonts w:ascii="Times New Roman" w:hAnsi="Times New Roman" w:cs="Times New Roman"/>
        </w:rPr>
      </w:pPr>
      <w:r w:rsidRPr="000F72F2">
        <w:rPr>
          <w:rFonts w:ascii="Times New Roman" w:hAnsi="Times New Roman" w:cs="Times New Roman"/>
        </w:rPr>
        <w:t>Reactive gliosis is the proliferation and hypertrophy of glial cells, particularly astrocytes, in response to central nervous system injury or infection. It is a nonspecific indicator of CNS damage and can result in glial scar formation.</w:t>
      </w:r>
    </w:p>
    <w:p w14:paraId="32BDEBDC" w14:textId="77777777" w:rsidR="000F72F2" w:rsidRPr="000F72F2" w:rsidRDefault="000F72F2" w:rsidP="000F72F2">
      <w:pPr>
        <w:spacing w:before="100" w:beforeAutospacing="1" w:after="100" w:afterAutospacing="1"/>
        <w:rPr>
          <w:rFonts w:ascii="Times New Roman" w:hAnsi="Times New Roman" w:cs="Times New Roman"/>
        </w:rPr>
      </w:pPr>
    </w:p>
    <w:p w14:paraId="3B0E369B" w14:textId="77777777" w:rsidR="000F72F2" w:rsidRPr="000F72F2" w:rsidRDefault="000F72F2" w:rsidP="000F72F2">
      <w:pPr>
        <w:spacing w:before="100" w:beforeAutospacing="1" w:after="100" w:afterAutospacing="1"/>
        <w:rPr>
          <w:rFonts w:ascii="Times New Roman" w:hAnsi="Times New Roman" w:cs="Times New Roman"/>
        </w:rPr>
      </w:pPr>
      <w:r w:rsidRPr="000F72F2">
        <w:rPr>
          <w:rFonts w:ascii="Times New Roman" w:hAnsi="Times New Roman" w:cs="Times New Roman"/>
        </w:rPr>
        <w:t>Red neuron</w:t>
      </w:r>
      <w:r w:rsidRPr="000F72F2">
        <w:rPr>
          <w:rFonts w:ascii="Times New Roman" w:hAnsi="Times New Roman" w:cs="Times New Roman"/>
        </w:rPr>
        <w:t>：</w:t>
      </w:r>
    </w:p>
    <w:p w14:paraId="2B51B06D" w14:textId="77777777" w:rsidR="000F72F2" w:rsidRPr="000F72F2" w:rsidRDefault="000F72F2" w:rsidP="000F72F2">
      <w:pPr>
        <w:spacing w:before="100" w:beforeAutospacing="1" w:after="100" w:afterAutospacing="1"/>
        <w:rPr>
          <w:rFonts w:ascii="Times New Roman" w:hAnsi="Times New Roman" w:cs="Times New Roman"/>
        </w:rPr>
      </w:pPr>
      <w:r w:rsidRPr="000F72F2">
        <w:rPr>
          <w:rFonts w:ascii="Times New Roman" w:hAnsi="Times New Roman" w:cs="Times New Roman"/>
        </w:rPr>
        <w:t>A red neuron is an early histological marker of acute neuronal injury, typically due to hypoxia or ischemia. It appears as a shrunken neuron with intensely eosinophilic cytoplasm and pyknotic nucleus, commonly seen in brain infarctions.</w:t>
      </w:r>
    </w:p>
    <w:p w14:paraId="77EA1073" w14:textId="77777777" w:rsidR="000F72F2" w:rsidRPr="000F72F2" w:rsidRDefault="000F72F2" w:rsidP="000F72F2">
      <w:pPr>
        <w:spacing w:before="100" w:beforeAutospacing="1" w:after="100" w:afterAutospacing="1"/>
        <w:rPr>
          <w:rFonts w:ascii="Times New Roman" w:hAnsi="Times New Roman" w:cs="Times New Roman"/>
        </w:rPr>
      </w:pPr>
    </w:p>
    <w:p w14:paraId="6985F739" w14:textId="77777777" w:rsidR="000F72F2" w:rsidRPr="000F72F2" w:rsidRDefault="000F72F2" w:rsidP="000F72F2">
      <w:pPr>
        <w:spacing w:before="100" w:beforeAutospacing="1" w:after="100" w:afterAutospacing="1"/>
        <w:rPr>
          <w:rFonts w:ascii="Times New Roman" w:hAnsi="Times New Roman" w:cs="Times New Roman"/>
        </w:rPr>
      </w:pPr>
      <w:r w:rsidRPr="000F72F2">
        <w:rPr>
          <w:rFonts w:ascii="Times New Roman" w:hAnsi="Times New Roman" w:cs="Times New Roman"/>
        </w:rPr>
        <w:t>Regeneration</w:t>
      </w:r>
      <w:r w:rsidRPr="000F72F2">
        <w:rPr>
          <w:rFonts w:ascii="Times New Roman" w:hAnsi="Times New Roman" w:cs="Times New Roman"/>
        </w:rPr>
        <w:t>：</w:t>
      </w:r>
    </w:p>
    <w:p w14:paraId="536A31AE" w14:textId="77777777" w:rsidR="000F72F2" w:rsidRPr="000F72F2" w:rsidRDefault="000F72F2" w:rsidP="000F72F2">
      <w:pPr>
        <w:spacing w:before="100" w:beforeAutospacing="1" w:after="100" w:afterAutospacing="1"/>
        <w:rPr>
          <w:rFonts w:ascii="Times New Roman" w:hAnsi="Times New Roman" w:cs="Times New Roman"/>
        </w:rPr>
      </w:pPr>
      <w:r w:rsidRPr="000F72F2">
        <w:rPr>
          <w:rFonts w:ascii="Times New Roman" w:hAnsi="Times New Roman" w:cs="Times New Roman"/>
        </w:rPr>
        <w:lastRenderedPageBreak/>
        <w:t>Is the replacement of damaged tissue with identical, functional cells, occurring in labile tissues (e.g., skin, gastrointestinal epithelium) and stable tissues (e.g., liver) but not in permanent tissues (e.g., neurons, cardiac muscle).</w:t>
      </w:r>
    </w:p>
    <w:p w14:paraId="2C00B03C" w14:textId="77777777" w:rsidR="000F72F2" w:rsidRDefault="000F72F2" w:rsidP="000F72F2">
      <w:pPr>
        <w:spacing w:before="100" w:beforeAutospacing="1" w:after="100" w:afterAutospacing="1"/>
        <w:rPr>
          <w:rFonts w:ascii="Times New Roman" w:hAnsi="Times New Roman" w:cs="Times New Roman"/>
        </w:rPr>
      </w:pPr>
    </w:p>
    <w:p w14:paraId="103D0558" w14:textId="77777777" w:rsidR="00737AA6" w:rsidRPr="00737AA6" w:rsidRDefault="00737AA6" w:rsidP="00737AA6">
      <w:pPr>
        <w:spacing w:before="100" w:beforeAutospacing="1" w:after="100" w:afterAutospacing="1"/>
        <w:rPr>
          <w:rFonts w:ascii="Times New Roman" w:hAnsi="Times New Roman" w:cs="Times New Roman"/>
        </w:rPr>
      </w:pPr>
      <w:r w:rsidRPr="00737AA6">
        <w:rPr>
          <w:rFonts w:ascii="Times New Roman" w:hAnsi="Times New Roman" w:cs="Times New Roman"/>
        </w:rPr>
        <w:t>Renal corpuscle</w:t>
      </w:r>
      <w:r w:rsidRPr="00737AA6">
        <w:rPr>
          <w:rFonts w:ascii="Times New Roman" w:hAnsi="Times New Roman" w:cs="Times New Roman"/>
        </w:rPr>
        <w:t>：</w:t>
      </w:r>
    </w:p>
    <w:p w14:paraId="1002C708" w14:textId="6CFEB3EC" w:rsidR="00737AA6" w:rsidRPr="00737AA6" w:rsidRDefault="00737AA6" w:rsidP="00737AA6">
      <w:pPr>
        <w:spacing w:before="100" w:beforeAutospacing="1" w:after="100" w:afterAutospacing="1"/>
        <w:rPr>
          <w:rFonts w:ascii="Times New Roman" w:hAnsi="Times New Roman" w:cs="Times New Roman"/>
        </w:rPr>
      </w:pPr>
      <w:r w:rsidRPr="00737AA6">
        <w:rPr>
          <w:rFonts w:ascii="Times New Roman" w:hAnsi="Times New Roman" w:cs="Times New Roman"/>
        </w:rPr>
        <w:t>The renal corpuscle is in the renal cortex and is the site of the initial stage of urine formation. It includes the glomerulus, a network of capillaries, and Bowman’s capsule, a double-walled epithelial cup. The blood is filtered through the glomerular capillaries into Bowman’s space, forming the glomerular filtrate (primary urine).</w:t>
      </w:r>
    </w:p>
    <w:p w14:paraId="01A41EC4" w14:textId="77777777" w:rsidR="00737AA6" w:rsidRPr="000F72F2" w:rsidRDefault="00737AA6" w:rsidP="000F72F2">
      <w:pPr>
        <w:spacing w:before="100" w:beforeAutospacing="1" w:after="100" w:afterAutospacing="1"/>
        <w:rPr>
          <w:rFonts w:ascii="Times New Roman" w:hAnsi="Times New Roman" w:cs="Times New Roman"/>
        </w:rPr>
      </w:pPr>
    </w:p>
    <w:p w14:paraId="3175C756" w14:textId="77777777" w:rsidR="000F72F2" w:rsidRPr="000F72F2" w:rsidRDefault="000F72F2" w:rsidP="000F72F2">
      <w:pPr>
        <w:spacing w:before="100" w:beforeAutospacing="1" w:after="100" w:afterAutospacing="1"/>
        <w:rPr>
          <w:rFonts w:ascii="Times New Roman" w:hAnsi="Times New Roman" w:cs="Times New Roman"/>
        </w:rPr>
      </w:pPr>
      <w:r w:rsidRPr="000F72F2">
        <w:rPr>
          <w:rFonts w:ascii="Times New Roman" w:hAnsi="Times New Roman" w:cs="Times New Roman"/>
        </w:rPr>
        <w:t>Repair</w:t>
      </w:r>
      <w:r w:rsidRPr="000F72F2">
        <w:rPr>
          <w:rFonts w:ascii="Times New Roman" w:hAnsi="Times New Roman" w:cs="Times New Roman"/>
        </w:rPr>
        <w:t>：</w:t>
      </w:r>
    </w:p>
    <w:p w14:paraId="0E6D0A68" w14:textId="77777777" w:rsidR="000F72F2" w:rsidRDefault="000F72F2" w:rsidP="000F72F2">
      <w:pPr>
        <w:spacing w:before="100" w:beforeAutospacing="1" w:after="100" w:afterAutospacing="1"/>
        <w:rPr>
          <w:rFonts w:ascii="Times New Roman" w:hAnsi="Times New Roman" w:cs="Times New Roman"/>
        </w:rPr>
      </w:pPr>
      <w:r w:rsidRPr="000F72F2">
        <w:rPr>
          <w:rFonts w:ascii="Times New Roman" w:hAnsi="Times New Roman" w:cs="Times New Roman"/>
        </w:rPr>
        <w:t>Encompasses the body’s response to tissue injury, combining regeneration of parenchymal cells (where possible) and scar formation to restore tissue integrity and function.</w:t>
      </w:r>
    </w:p>
    <w:p w14:paraId="0A6B8393" w14:textId="77777777" w:rsidR="00E67054" w:rsidRDefault="00E67054" w:rsidP="000F72F2">
      <w:pPr>
        <w:spacing w:before="100" w:beforeAutospacing="1" w:after="100" w:afterAutospacing="1"/>
        <w:rPr>
          <w:rFonts w:ascii="Times New Roman" w:hAnsi="Times New Roman" w:cs="Times New Roman"/>
        </w:rPr>
      </w:pPr>
    </w:p>
    <w:p w14:paraId="09B8BE10" w14:textId="77777777" w:rsidR="00E67054" w:rsidRPr="00E67054" w:rsidRDefault="00E67054" w:rsidP="00E67054">
      <w:pPr>
        <w:spacing w:before="100" w:beforeAutospacing="1" w:after="100" w:afterAutospacing="1"/>
        <w:rPr>
          <w:rFonts w:ascii="Times New Roman" w:hAnsi="Times New Roman" w:cs="Times New Roman"/>
        </w:rPr>
      </w:pPr>
      <w:r w:rsidRPr="00E67054">
        <w:rPr>
          <w:rFonts w:ascii="Times New Roman" w:hAnsi="Times New Roman" w:cs="Times New Roman"/>
        </w:rPr>
        <w:t>Reversible Injury</w:t>
      </w:r>
      <w:r w:rsidRPr="00E67054">
        <w:rPr>
          <w:rFonts w:ascii="Times New Roman" w:hAnsi="Times New Roman" w:cs="Times New Roman" w:hint="eastAsia"/>
        </w:rPr>
        <w:t>：</w:t>
      </w:r>
    </w:p>
    <w:p w14:paraId="0F60133A" w14:textId="364F3094" w:rsidR="00E67054" w:rsidRPr="00E67054" w:rsidRDefault="00E67054" w:rsidP="00E67054">
      <w:pPr>
        <w:spacing w:before="100" w:beforeAutospacing="1" w:after="100" w:afterAutospacing="1"/>
        <w:rPr>
          <w:rFonts w:ascii="Times New Roman" w:hAnsi="Times New Roman" w:cs="Times New Roman"/>
        </w:rPr>
      </w:pPr>
      <w:bookmarkStart w:id="0" w:name="OLE_LINK1"/>
      <w:r w:rsidRPr="00E67054">
        <w:rPr>
          <w:rFonts w:ascii="Times New Roman" w:hAnsi="Times New Roman" w:cs="Times New Roman"/>
        </w:rPr>
        <w:t>Early-stage cell damage can be repaired if the stressor is removed.</w:t>
      </w:r>
      <w:r w:rsidRPr="00E67054">
        <w:rPr>
          <w:rFonts w:ascii="Times New Roman" w:hAnsi="Times New Roman" w:cs="Times New Roman" w:hint="eastAsia"/>
        </w:rPr>
        <w:t xml:space="preserve"> </w:t>
      </w:r>
      <w:r w:rsidRPr="00E67054">
        <w:rPr>
          <w:rFonts w:ascii="Times New Roman" w:hAnsi="Times New Roman" w:cs="Times New Roman"/>
        </w:rPr>
        <w:t>Features: Cellular swelling (due to Na⁺/K⁺ pump failure), fatty change (lipid accumulation), and reduced ATP production.</w:t>
      </w:r>
    </w:p>
    <w:bookmarkEnd w:id="0"/>
    <w:p w14:paraId="6738D10D" w14:textId="77777777" w:rsidR="00E67054" w:rsidRPr="00E67054" w:rsidRDefault="00E67054" w:rsidP="000F72F2">
      <w:pPr>
        <w:spacing w:before="100" w:beforeAutospacing="1" w:after="100" w:afterAutospacing="1"/>
        <w:rPr>
          <w:rFonts w:ascii="Times New Roman" w:hAnsi="Times New Roman" w:cs="Times New Roman"/>
        </w:rPr>
      </w:pPr>
    </w:p>
    <w:p w14:paraId="0834FB4C" w14:textId="77777777" w:rsidR="000F72F2" w:rsidRPr="000F72F2" w:rsidRDefault="000F72F2" w:rsidP="000F72F2">
      <w:pPr>
        <w:spacing w:before="100" w:beforeAutospacing="1" w:after="100" w:afterAutospacing="1"/>
        <w:rPr>
          <w:rFonts w:ascii="Times New Roman" w:hAnsi="Times New Roman" w:cs="Times New Roman"/>
        </w:rPr>
      </w:pPr>
    </w:p>
    <w:p w14:paraId="739938F8" w14:textId="77777777" w:rsidR="000F72F2" w:rsidRPr="000F72F2" w:rsidRDefault="000F72F2" w:rsidP="000F72F2">
      <w:pPr>
        <w:spacing w:before="100" w:beforeAutospacing="1" w:after="100" w:afterAutospacing="1"/>
        <w:rPr>
          <w:rFonts w:ascii="Times New Roman" w:hAnsi="Times New Roman" w:cs="Times New Roman"/>
        </w:rPr>
      </w:pPr>
      <w:r w:rsidRPr="000F72F2">
        <w:rPr>
          <w:rFonts w:ascii="Times New Roman" w:hAnsi="Times New Roman" w:cs="Times New Roman"/>
        </w:rPr>
        <w:t>Rheumatic Endocarditis</w:t>
      </w:r>
      <w:r w:rsidRPr="000F72F2">
        <w:rPr>
          <w:rFonts w:ascii="Times New Roman" w:hAnsi="Times New Roman" w:cs="Times New Roman"/>
        </w:rPr>
        <w:t>：</w:t>
      </w:r>
    </w:p>
    <w:p w14:paraId="582B824B" w14:textId="77777777" w:rsidR="000F72F2" w:rsidRPr="000F72F2" w:rsidRDefault="000F72F2" w:rsidP="000F72F2">
      <w:pPr>
        <w:spacing w:before="100" w:beforeAutospacing="1" w:after="100" w:afterAutospacing="1"/>
        <w:rPr>
          <w:rFonts w:ascii="Times New Roman" w:hAnsi="Times New Roman" w:cs="Times New Roman"/>
        </w:rPr>
      </w:pPr>
      <w:r w:rsidRPr="000F72F2">
        <w:rPr>
          <w:rFonts w:ascii="Times New Roman" w:hAnsi="Times New Roman" w:cs="Times New Roman"/>
        </w:rPr>
        <w:t>An inflammation of the endocardium, especially heart valves, associated with rheumatic fever. It leads to vegetations along the line of valve closure and may result in chronic valvular deformities.</w:t>
      </w:r>
    </w:p>
    <w:p w14:paraId="18326F5C" w14:textId="77777777" w:rsidR="000F72F2" w:rsidRPr="000F72F2" w:rsidRDefault="000F72F2" w:rsidP="000F72F2">
      <w:pPr>
        <w:spacing w:before="100" w:beforeAutospacing="1" w:after="100" w:afterAutospacing="1"/>
        <w:rPr>
          <w:rFonts w:ascii="Times New Roman" w:hAnsi="Times New Roman" w:cs="Times New Roman"/>
        </w:rPr>
      </w:pPr>
    </w:p>
    <w:p w14:paraId="61E6D66A" w14:textId="77777777" w:rsidR="000F72F2" w:rsidRPr="000F72F2" w:rsidRDefault="000F72F2" w:rsidP="000F72F2">
      <w:pPr>
        <w:spacing w:before="100" w:beforeAutospacing="1" w:after="100" w:afterAutospacing="1"/>
        <w:rPr>
          <w:rFonts w:ascii="Times New Roman" w:hAnsi="Times New Roman" w:cs="Times New Roman"/>
        </w:rPr>
      </w:pPr>
      <w:r w:rsidRPr="000F72F2">
        <w:rPr>
          <w:rFonts w:ascii="Times New Roman" w:hAnsi="Times New Roman" w:cs="Times New Roman"/>
        </w:rPr>
        <w:t>Rheumatic Fever</w:t>
      </w:r>
      <w:r w:rsidRPr="000F72F2">
        <w:rPr>
          <w:rFonts w:ascii="Times New Roman" w:hAnsi="Times New Roman" w:cs="Times New Roman"/>
        </w:rPr>
        <w:t>：</w:t>
      </w:r>
    </w:p>
    <w:p w14:paraId="6FBC90F9" w14:textId="77777777" w:rsidR="000F72F2" w:rsidRPr="000F72F2" w:rsidRDefault="000F72F2" w:rsidP="000F72F2">
      <w:pPr>
        <w:spacing w:before="100" w:beforeAutospacing="1" w:after="100" w:afterAutospacing="1"/>
        <w:rPr>
          <w:rFonts w:ascii="Times New Roman" w:hAnsi="Times New Roman" w:cs="Times New Roman"/>
        </w:rPr>
      </w:pPr>
      <w:r w:rsidRPr="000F72F2">
        <w:rPr>
          <w:rFonts w:ascii="Times New Roman" w:hAnsi="Times New Roman" w:cs="Times New Roman"/>
        </w:rPr>
        <w:t>An acute, immune-mediated, systemic inflammatory disease that occurs as a complication of untreated group A streptococcal pharyngitis, mainly affecting the heart, joints, skin, and central nervous system.</w:t>
      </w:r>
    </w:p>
    <w:p w14:paraId="301292F3" w14:textId="77777777" w:rsidR="000F72F2" w:rsidRPr="000F72F2" w:rsidRDefault="002C3EFC" w:rsidP="000F72F2">
      <w:pPr>
        <w:rPr>
          <w:rFonts w:ascii="Times New Roman" w:hAnsi="Times New Roman" w:cs="Times New Roman"/>
        </w:rPr>
      </w:pPr>
      <w:r w:rsidRPr="002C3EFC">
        <w:rPr>
          <w:rFonts w:ascii="Times New Roman" w:hAnsi="Times New Roman" w:cs="Times New Roman"/>
          <w:noProof/>
          <w14:ligatures w14:val="standardContextual"/>
        </w:rPr>
        <w:lastRenderedPageBreak/>
        <w:pict w14:anchorId="72404D93">
          <v:rect id="_x0000_i1130" alt="" style="width:415.3pt;height:.05pt;mso-width-percent:0;mso-height-percent:0;mso-width-percent:0;mso-height-percent:0" o:hralign="center" o:hrstd="t" o:hr="t" fillcolor="#a0a0a0" stroked="f"/>
        </w:pict>
      </w:r>
    </w:p>
    <w:p w14:paraId="539C3CBB" w14:textId="77777777" w:rsidR="000F72F2" w:rsidRPr="000F72F2" w:rsidRDefault="000F72F2" w:rsidP="000F72F2">
      <w:pPr>
        <w:spacing w:before="100" w:beforeAutospacing="1" w:after="100" w:afterAutospacing="1"/>
        <w:rPr>
          <w:rFonts w:ascii="Times New Roman" w:hAnsi="Times New Roman" w:cs="Times New Roman"/>
          <w:sz w:val="72"/>
          <w:szCs w:val="72"/>
        </w:rPr>
      </w:pPr>
      <w:r w:rsidRPr="000F72F2">
        <w:rPr>
          <w:rFonts w:ascii="Times New Roman" w:hAnsi="Times New Roman" w:cs="Times New Roman"/>
          <w:sz w:val="72"/>
          <w:szCs w:val="72"/>
        </w:rPr>
        <w:t>S</w:t>
      </w:r>
    </w:p>
    <w:p w14:paraId="2BD2C493" w14:textId="77777777" w:rsidR="000F72F2" w:rsidRPr="000F72F2" w:rsidRDefault="000F72F2" w:rsidP="000F72F2">
      <w:pPr>
        <w:spacing w:before="100" w:beforeAutospacing="1" w:after="100" w:afterAutospacing="1"/>
        <w:rPr>
          <w:rFonts w:ascii="Times New Roman" w:hAnsi="Times New Roman" w:cs="Times New Roman"/>
        </w:rPr>
      </w:pPr>
    </w:p>
    <w:p w14:paraId="4FCC11CB" w14:textId="77777777" w:rsidR="000F72F2" w:rsidRPr="000F72F2" w:rsidRDefault="000F72F2" w:rsidP="000F72F2">
      <w:pPr>
        <w:spacing w:before="100" w:beforeAutospacing="1" w:after="100" w:afterAutospacing="1"/>
        <w:rPr>
          <w:rFonts w:ascii="Times New Roman" w:hAnsi="Times New Roman" w:cs="Times New Roman"/>
        </w:rPr>
      </w:pPr>
      <w:r w:rsidRPr="000F72F2">
        <w:rPr>
          <w:rFonts w:ascii="Times New Roman" w:hAnsi="Times New Roman" w:cs="Times New Roman"/>
        </w:rPr>
        <w:t>Sarcoma</w:t>
      </w:r>
      <w:r w:rsidRPr="000F72F2">
        <w:rPr>
          <w:rFonts w:ascii="Times New Roman" w:hAnsi="Times New Roman" w:cs="Times New Roman"/>
        </w:rPr>
        <w:t>：</w:t>
      </w:r>
    </w:p>
    <w:p w14:paraId="62D38324" w14:textId="77777777" w:rsidR="000F72F2" w:rsidRPr="000F72F2" w:rsidRDefault="000F72F2" w:rsidP="000F72F2">
      <w:pPr>
        <w:spacing w:before="100" w:beforeAutospacing="1" w:after="100" w:afterAutospacing="1"/>
        <w:rPr>
          <w:rFonts w:ascii="Times New Roman" w:hAnsi="Times New Roman" w:cs="Times New Roman"/>
        </w:rPr>
      </w:pPr>
      <w:r w:rsidRPr="000F72F2">
        <w:rPr>
          <w:rFonts w:ascii="Times New Roman" w:hAnsi="Times New Roman" w:cs="Times New Roman"/>
        </w:rPr>
        <w:t>A malignant tumor that arises from mesenchymal (connective) tissues such as bone, muscle, fat, or blood vessels. Sarcomas are less common than carcinomas and tend to be more aggressive.</w:t>
      </w:r>
    </w:p>
    <w:p w14:paraId="675AF995" w14:textId="77777777" w:rsidR="000F72F2" w:rsidRPr="000F72F2" w:rsidRDefault="000F72F2" w:rsidP="000F72F2">
      <w:pPr>
        <w:spacing w:before="100" w:beforeAutospacing="1" w:after="100" w:afterAutospacing="1"/>
        <w:rPr>
          <w:rFonts w:ascii="Times New Roman" w:hAnsi="Times New Roman" w:cs="Times New Roman"/>
        </w:rPr>
      </w:pPr>
    </w:p>
    <w:p w14:paraId="2825AC7C" w14:textId="77777777" w:rsidR="000F72F2" w:rsidRPr="000F72F2" w:rsidRDefault="000F72F2" w:rsidP="000F72F2">
      <w:pPr>
        <w:spacing w:before="100" w:beforeAutospacing="1" w:after="100" w:afterAutospacing="1"/>
        <w:rPr>
          <w:rFonts w:ascii="Times New Roman" w:hAnsi="Times New Roman" w:cs="Times New Roman"/>
        </w:rPr>
      </w:pPr>
      <w:r w:rsidRPr="000F72F2">
        <w:rPr>
          <w:rFonts w:ascii="Times New Roman" w:hAnsi="Times New Roman" w:cs="Times New Roman"/>
        </w:rPr>
        <w:t>Satelliteosis</w:t>
      </w:r>
      <w:r w:rsidRPr="000F72F2">
        <w:rPr>
          <w:rFonts w:ascii="Times New Roman" w:hAnsi="Times New Roman" w:cs="Times New Roman"/>
        </w:rPr>
        <w:t>：</w:t>
      </w:r>
    </w:p>
    <w:p w14:paraId="4856E557" w14:textId="77777777" w:rsidR="000F72F2" w:rsidRPr="000F72F2" w:rsidRDefault="000F72F2" w:rsidP="000F72F2">
      <w:pPr>
        <w:spacing w:before="100" w:beforeAutospacing="1" w:after="100" w:afterAutospacing="1"/>
        <w:rPr>
          <w:rFonts w:ascii="Times New Roman" w:hAnsi="Times New Roman" w:cs="Times New Roman"/>
        </w:rPr>
      </w:pPr>
      <w:r w:rsidRPr="000F72F2">
        <w:rPr>
          <w:rFonts w:ascii="Times New Roman" w:hAnsi="Times New Roman" w:cs="Times New Roman"/>
        </w:rPr>
        <w:t>Satellitosis refers to the clustering of glial cells, particularly oligodendrocytes, around damaged neurons. It is a histopathological feature commonly seen in neurodegenerative conditions and viral infections affecting the brain.</w:t>
      </w:r>
    </w:p>
    <w:p w14:paraId="48A921B5" w14:textId="77777777" w:rsidR="000F72F2" w:rsidRPr="000F72F2" w:rsidRDefault="000F72F2" w:rsidP="000F72F2">
      <w:pPr>
        <w:spacing w:before="100" w:beforeAutospacing="1" w:after="100" w:afterAutospacing="1"/>
        <w:rPr>
          <w:rFonts w:ascii="Times New Roman" w:hAnsi="Times New Roman" w:cs="Times New Roman"/>
        </w:rPr>
      </w:pPr>
    </w:p>
    <w:p w14:paraId="1B7EF433" w14:textId="77777777" w:rsidR="000F72F2" w:rsidRPr="000F72F2" w:rsidRDefault="000F72F2" w:rsidP="000F72F2">
      <w:pPr>
        <w:spacing w:before="100" w:beforeAutospacing="1" w:after="100" w:afterAutospacing="1"/>
        <w:rPr>
          <w:rFonts w:ascii="Times New Roman" w:hAnsi="Times New Roman" w:cs="Times New Roman"/>
        </w:rPr>
      </w:pPr>
      <w:r w:rsidRPr="000F72F2">
        <w:rPr>
          <w:rFonts w:ascii="Times New Roman" w:hAnsi="Times New Roman" w:cs="Times New Roman"/>
        </w:rPr>
        <w:t>Scar</w:t>
      </w:r>
      <w:r w:rsidRPr="000F72F2">
        <w:rPr>
          <w:rFonts w:ascii="Times New Roman" w:hAnsi="Times New Roman" w:cs="Times New Roman"/>
        </w:rPr>
        <w:t>：</w:t>
      </w:r>
    </w:p>
    <w:p w14:paraId="706AFB07" w14:textId="77777777" w:rsidR="000F72F2" w:rsidRPr="000F72F2" w:rsidRDefault="000F72F2" w:rsidP="000F72F2">
      <w:pPr>
        <w:spacing w:before="100" w:beforeAutospacing="1" w:after="100" w:afterAutospacing="1"/>
        <w:rPr>
          <w:rFonts w:ascii="Times New Roman" w:hAnsi="Times New Roman" w:cs="Times New Roman"/>
        </w:rPr>
      </w:pPr>
      <w:r w:rsidRPr="000F72F2">
        <w:rPr>
          <w:rFonts w:ascii="Times New Roman" w:hAnsi="Times New Roman" w:cs="Times New Roman"/>
        </w:rPr>
        <w:t>Is the dense, collagenous tissue that replaces normal parenchyma after significant injury. While it restores structural continuity, it lacks the original tissue’s functionality. Scars may be hypertrophic (raised but confined) or keloid (excessive growth beyond the wound margins).</w:t>
      </w:r>
    </w:p>
    <w:p w14:paraId="532D25B7" w14:textId="77777777" w:rsidR="000F72F2" w:rsidRPr="000F72F2" w:rsidRDefault="000F72F2" w:rsidP="000F72F2">
      <w:pPr>
        <w:spacing w:before="100" w:beforeAutospacing="1" w:after="100" w:afterAutospacing="1"/>
        <w:rPr>
          <w:rFonts w:ascii="Times New Roman" w:hAnsi="Times New Roman" w:cs="Times New Roman"/>
        </w:rPr>
      </w:pPr>
    </w:p>
    <w:p w14:paraId="060CC629" w14:textId="77777777" w:rsidR="000F72F2" w:rsidRPr="000F72F2" w:rsidRDefault="000F72F2" w:rsidP="000F72F2">
      <w:pPr>
        <w:spacing w:before="100" w:beforeAutospacing="1" w:after="100" w:afterAutospacing="1"/>
        <w:rPr>
          <w:rFonts w:ascii="Times New Roman" w:hAnsi="Times New Roman" w:cs="Times New Roman"/>
        </w:rPr>
      </w:pPr>
      <w:r w:rsidRPr="000F72F2">
        <w:rPr>
          <w:rFonts w:ascii="Times New Roman" w:hAnsi="Times New Roman" w:cs="Times New Roman"/>
        </w:rPr>
        <w:t>Septicemia</w:t>
      </w:r>
      <w:r w:rsidRPr="000F72F2">
        <w:rPr>
          <w:rFonts w:ascii="Times New Roman" w:hAnsi="Times New Roman" w:cs="Times New Roman"/>
        </w:rPr>
        <w:t>：</w:t>
      </w:r>
    </w:p>
    <w:p w14:paraId="331ABCDB" w14:textId="77777777" w:rsidR="000F72F2" w:rsidRPr="000F72F2" w:rsidRDefault="000F72F2" w:rsidP="000F72F2">
      <w:pPr>
        <w:spacing w:before="100" w:beforeAutospacing="1" w:after="100" w:afterAutospacing="1"/>
        <w:rPr>
          <w:rFonts w:ascii="Times New Roman" w:hAnsi="Times New Roman" w:cs="Times New Roman"/>
        </w:rPr>
      </w:pPr>
      <w:r w:rsidRPr="000F72F2">
        <w:rPr>
          <w:rFonts w:ascii="Times New Roman" w:hAnsi="Times New Roman" w:cs="Times New Roman"/>
        </w:rPr>
        <w:t>A serious and life-threatening systemic response to infection where bacteria actively multiply in the blood, releasing toxins and causing widespread inflammation, fever, hypotension, and potential organ dysfunction (sepsis).</w:t>
      </w:r>
    </w:p>
    <w:p w14:paraId="23CBEC9C" w14:textId="77777777" w:rsidR="000F72F2" w:rsidRPr="000F72F2" w:rsidRDefault="000F72F2" w:rsidP="000F72F2">
      <w:pPr>
        <w:spacing w:before="100" w:beforeAutospacing="1" w:after="100" w:afterAutospacing="1"/>
        <w:rPr>
          <w:rFonts w:ascii="Times New Roman" w:hAnsi="Times New Roman" w:cs="Times New Roman"/>
        </w:rPr>
      </w:pPr>
    </w:p>
    <w:p w14:paraId="6140E859" w14:textId="77777777" w:rsidR="000F72F2" w:rsidRPr="000F72F2" w:rsidRDefault="000F72F2" w:rsidP="000F72F2">
      <w:pPr>
        <w:spacing w:before="100" w:beforeAutospacing="1" w:after="100" w:afterAutospacing="1"/>
        <w:rPr>
          <w:rFonts w:ascii="Times New Roman" w:hAnsi="Times New Roman" w:cs="Times New Roman"/>
        </w:rPr>
      </w:pPr>
      <w:r w:rsidRPr="000F72F2">
        <w:rPr>
          <w:rFonts w:ascii="Times New Roman" w:hAnsi="Times New Roman" w:cs="Times New Roman"/>
        </w:rPr>
        <w:t>Serous inflammation</w:t>
      </w:r>
      <w:r w:rsidRPr="000F72F2">
        <w:rPr>
          <w:rFonts w:ascii="Times New Roman" w:hAnsi="Times New Roman" w:cs="Times New Roman"/>
        </w:rPr>
        <w:t>：</w:t>
      </w:r>
    </w:p>
    <w:p w14:paraId="121E89B5" w14:textId="77777777" w:rsidR="000F72F2" w:rsidRPr="000F72F2" w:rsidRDefault="000F72F2" w:rsidP="000F72F2">
      <w:pPr>
        <w:spacing w:before="100" w:beforeAutospacing="1" w:after="100" w:afterAutospacing="1"/>
        <w:rPr>
          <w:rFonts w:ascii="Times New Roman" w:hAnsi="Times New Roman" w:cs="Times New Roman"/>
        </w:rPr>
      </w:pPr>
      <w:r w:rsidRPr="000F72F2">
        <w:rPr>
          <w:rFonts w:ascii="Times New Roman" w:hAnsi="Times New Roman" w:cs="Times New Roman"/>
        </w:rPr>
        <w:t xml:space="preserve">A mild form of acute inflammation marked by the accumulation of thin, watery, protein-poor fluid derived either from plasma or mesothelial cell secretions. It </w:t>
      </w:r>
      <w:r w:rsidRPr="000F72F2">
        <w:rPr>
          <w:rFonts w:ascii="Times New Roman" w:hAnsi="Times New Roman" w:cs="Times New Roman"/>
        </w:rPr>
        <w:lastRenderedPageBreak/>
        <w:t>commonly occurs in response to viral infections, burns, or early stages of bacterial infections.</w:t>
      </w:r>
    </w:p>
    <w:p w14:paraId="3895A365" w14:textId="77777777" w:rsidR="000F72F2" w:rsidRPr="000F72F2" w:rsidRDefault="000F72F2" w:rsidP="000F72F2">
      <w:pPr>
        <w:spacing w:before="100" w:beforeAutospacing="1" w:after="100" w:afterAutospacing="1"/>
        <w:rPr>
          <w:rFonts w:ascii="Times New Roman" w:hAnsi="Times New Roman" w:cs="Times New Roman"/>
        </w:rPr>
      </w:pPr>
    </w:p>
    <w:p w14:paraId="5FAA2DD6" w14:textId="77777777" w:rsidR="000F72F2" w:rsidRPr="000F72F2" w:rsidRDefault="000F72F2" w:rsidP="000F72F2">
      <w:pPr>
        <w:spacing w:before="100" w:beforeAutospacing="1" w:after="100" w:afterAutospacing="1"/>
        <w:rPr>
          <w:rFonts w:ascii="Times New Roman" w:hAnsi="Times New Roman" w:cs="Times New Roman"/>
        </w:rPr>
      </w:pPr>
      <w:r w:rsidRPr="000F72F2">
        <w:rPr>
          <w:rFonts w:ascii="Times New Roman" w:hAnsi="Times New Roman" w:cs="Times New Roman"/>
        </w:rPr>
        <w:t>Sinus</w:t>
      </w:r>
      <w:r w:rsidRPr="000F72F2">
        <w:rPr>
          <w:rFonts w:ascii="Times New Roman" w:hAnsi="Times New Roman" w:cs="Times New Roman"/>
        </w:rPr>
        <w:t>：</w:t>
      </w:r>
    </w:p>
    <w:p w14:paraId="1EAD43E9" w14:textId="77777777" w:rsidR="000F72F2" w:rsidRPr="000F72F2" w:rsidRDefault="000F72F2" w:rsidP="000F72F2">
      <w:pPr>
        <w:spacing w:before="100" w:beforeAutospacing="1" w:after="100" w:afterAutospacing="1"/>
        <w:rPr>
          <w:rFonts w:ascii="Times New Roman" w:hAnsi="Times New Roman" w:cs="Times New Roman"/>
        </w:rPr>
      </w:pPr>
      <w:r w:rsidRPr="000F72F2">
        <w:rPr>
          <w:rFonts w:ascii="Times New Roman" w:hAnsi="Times New Roman" w:cs="Times New Roman"/>
        </w:rPr>
        <w:t>Is an abnormal, blind-ended tract that connects an infected cavity to an epithelial surface, allowing drainage. A classic example is a pilonidal sinus, which forms near the tailbone due to hair follicle infection.</w:t>
      </w:r>
    </w:p>
    <w:p w14:paraId="7812FAF6" w14:textId="77777777" w:rsidR="000F72F2" w:rsidRPr="000F72F2" w:rsidRDefault="000F72F2" w:rsidP="000F72F2">
      <w:pPr>
        <w:spacing w:before="100" w:beforeAutospacing="1" w:after="100" w:afterAutospacing="1"/>
        <w:rPr>
          <w:rFonts w:ascii="Times New Roman" w:hAnsi="Times New Roman" w:cs="Times New Roman"/>
        </w:rPr>
      </w:pPr>
    </w:p>
    <w:p w14:paraId="0B32ADDA" w14:textId="77777777" w:rsidR="000F72F2" w:rsidRPr="000F72F2" w:rsidRDefault="000F72F2" w:rsidP="000F72F2">
      <w:pPr>
        <w:spacing w:before="100" w:beforeAutospacing="1" w:after="100" w:afterAutospacing="1"/>
        <w:rPr>
          <w:rFonts w:ascii="Times New Roman" w:hAnsi="Times New Roman" w:cs="Times New Roman"/>
        </w:rPr>
      </w:pPr>
      <w:r w:rsidRPr="000F72F2">
        <w:rPr>
          <w:rFonts w:ascii="Times New Roman" w:hAnsi="Times New Roman" w:cs="Times New Roman"/>
        </w:rPr>
        <w:t>Softening of Brain</w:t>
      </w:r>
      <w:r w:rsidRPr="000F72F2">
        <w:rPr>
          <w:rFonts w:ascii="Times New Roman" w:hAnsi="Times New Roman" w:cs="Times New Roman"/>
        </w:rPr>
        <w:t>：</w:t>
      </w:r>
    </w:p>
    <w:p w14:paraId="324428B0" w14:textId="77777777" w:rsidR="000F72F2" w:rsidRPr="000F72F2" w:rsidRDefault="000F72F2" w:rsidP="000F72F2">
      <w:pPr>
        <w:spacing w:before="100" w:beforeAutospacing="1" w:after="100" w:afterAutospacing="1"/>
        <w:rPr>
          <w:rFonts w:ascii="Times New Roman" w:hAnsi="Times New Roman" w:cs="Times New Roman"/>
        </w:rPr>
      </w:pPr>
      <w:r w:rsidRPr="000F72F2">
        <w:rPr>
          <w:rFonts w:ascii="Times New Roman" w:hAnsi="Times New Roman" w:cs="Times New Roman"/>
        </w:rPr>
        <w:t>Also called cerebral infarction, it refers to localized necrosis of brain tissue due to interrupted blood supply, commonly resulting from thrombosis, embolism, or severe atherosclerosis.</w:t>
      </w:r>
    </w:p>
    <w:p w14:paraId="7BD9AD05" w14:textId="77777777" w:rsidR="000F72F2" w:rsidRPr="000F72F2" w:rsidRDefault="000F72F2" w:rsidP="000F72F2">
      <w:pPr>
        <w:spacing w:before="100" w:beforeAutospacing="1" w:after="100" w:afterAutospacing="1"/>
        <w:rPr>
          <w:rFonts w:ascii="Times New Roman" w:hAnsi="Times New Roman" w:cs="Times New Roman"/>
        </w:rPr>
      </w:pPr>
    </w:p>
    <w:p w14:paraId="68CF84C9" w14:textId="77777777" w:rsidR="000F72F2" w:rsidRPr="000F72F2" w:rsidRDefault="000F72F2" w:rsidP="000F72F2">
      <w:pPr>
        <w:spacing w:before="100" w:beforeAutospacing="1" w:after="100" w:afterAutospacing="1"/>
        <w:rPr>
          <w:rFonts w:ascii="Times New Roman" w:hAnsi="Times New Roman" w:cs="Times New Roman"/>
        </w:rPr>
      </w:pPr>
      <w:r w:rsidRPr="000F72F2">
        <w:rPr>
          <w:rFonts w:ascii="Times New Roman" w:hAnsi="Times New Roman" w:cs="Times New Roman"/>
        </w:rPr>
        <w:t>Spotty necrosis</w:t>
      </w:r>
      <w:r w:rsidRPr="000F72F2">
        <w:rPr>
          <w:rFonts w:ascii="Times New Roman" w:hAnsi="Times New Roman" w:cs="Times New Roman"/>
        </w:rPr>
        <w:t>：</w:t>
      </w:r>
    </w:p>
    <w:p w14:paraId="7C26097A" w14:textId="77777777" w:rsidR="000F72F2" w:rsidRPr="000F72F2" w:rsidRDefault="000F72F2" w:rsidP="000F72F2">
      <w:pPr>
        <w:spacing w:before="100" w:beforeAutospacing="1" w:after="100" w:afterAutospacing="1"/>
        <w:rPr>
          <w:rFonts w:ascii="Times New Roman" w:hAnsi="Times New Roman" w:cs="Times New Roman"/>
        </w:rPr>
      </w:pPr>
      <w:r w:rsidRPr="000F72F2">
        <w:rPr>
          <w:rFonts w:ascii="Times New Roman" w:hAnsi="Times New Roman" w:cs="Times New Roman"/>
        </w:rPr>
        <w:t>Focal necrosis of individual hepatocytes scattered throughout the liver lobule, often seen in acute viral hepatitis and early stages of drug-induced liver injury.</w:t>
      </w:r>
    </w:p>
    <w:p w14:paraId="5A469431" w14:textId="77777777" w:rsidR="000F72F2" w:rsidRPr="000F72F2" w:rsidRDefault="000F72F2" w:rsidP="000F72F2">
      <w:pPr>
        <w:spacing w:before="100" w:beforeAutospacing="1" w:after="100" w:afterAutospacing="1"/>
        <w:rPr>
          <w:rFonts w:ascii="Times New Roman" w:hAnsi="Times New Roman" w:cs="Times New Roman"/>
        </w:rPr>
      </w:pPr>
    </w:p>
    <w:p w14:paraId="60AFF3D7" w14:textId="77777777" w:rsidR="000F72F2" w:rsidRPr="000F72F2" w:rsidRDefault="000F72F2" w:rsidP="000F72F2">
      <w:pPr>
        <w:spacing w:before="100" w:beforeAutospacing="1" w:after="100" w:afterAutospacing="1"/>
        <w:rPr>
          <w:rFonts w:ascii="Times New Roman" w:hAnsi="Times New Roman" w:cs="Times New Roman"/>
        </w:rPr>
      </w:pPr>
      <w:r w:rsidRPr="000F72F2">
        <w:rPr>
          <w:rFonts w:ascii="Times New Roman" w:hAnsi="Times New Roman" w:cs="Times New Roman"/>
        </w:rPr>
        <w:t>Subacute Bacterial Endocarditis</w:t>
      </w:r>
      <w:r w:rsidRPr="000F72F2">
        <w:rPr>
          <w:rFonts w:ascii="Times New Roman" w:hAnsi="Times New Roman" w:cs="Times New Roman"/>
        </w:rPr>
        <w:t>：</w:t>
      </w:r>
    </w:p>
    <w:p w14:paraId="592A695A" w14:textId="77777777" w:rsidR="000F72F2" w:rsidRPr="000F72F2" w:rsidRDefault="000F72F2" w:rsidP="000F72F2">
      <w:pPr>
        <w:spacing w:before="100" w:beforeAutospacing="1" w:after="100" w:afterAutospacing="1"/>
        <w:rPr>
          <w:rFonts w:ascii="Times New Roman" w:hAnsi="Times New Roman" w:cs="Times New Roman"/>
        </w:rPr>
      </w:pPr>
      <w:r w:rsidRPr="000F72F2">
        <w:rPr>
          <w:rFonts w:ascii="Times New Roman" w:hAnsi="Times New Roman" w:cs="Times New Roman"/>
        </w:rPr>
        <w:t>A form of infective endocarditis caused by low-virulence organisms (e.g., Streptococcus viridans), typically affecting previously damaged heart valves, with slow onset symptoms like fever, fatigue, and murmurs.</w:t>
      </w:r>
    </w:p>
    <w:p w14:paraId="4B189143" w14:textId="77777777" w:rsidR="000F72F2" w:rsidRPr="000F72F2" w:rsidRDefault="000F72F2" w:rsidP="000F72F2">
      <w:pPr>
        <w:spacing w:before="100" w:beforeAutospacing="1" w:after="100" w:afterAutospacing="1"/>
        <w:rPr>
          <w:rFonts w:ascii="Times New Roman" w:hAnsi="Times New Roman" w:cs="Times New Roman"/>
        </w:rPr>
      </w:pPr>
    </w:p>
    <w:p w14:paraId="0889A2F1" w14:textId="77777777" w:rsidR="000F72F2" w:rsidRPr="000F72F2" w:rsidRDefault="000F72F2" w:rsidP="000F72F2">
      <w:pPr>
        <w:spacing w:before="100" w:beforeAutospacing="1" w:after="100" w:afterAutospacing="1"/>
        <w:rPr>
          <w:rFonts w:ascii="Times New Roman" w:hAnsi="Times New Roman" w:cs="Times New Roman"/>
        </w:rPr>
      </w:pPr>
      <w:r w:rsidRPr="000F72F2">
        <w:rPr>
          <w:rFonts w:ascii="Times New Roman" w:hAnsi="Times New Roman" w:cs="Times New Roman"/>
        </w:rPr>
        <w:t>Subendocardial Infarct</w:t>
      </w:r>
      <w:r w:rsidRPr="000F72F2">
        <w:rPr>
          <w:rFonts w:ascii="Times New Roman" w:hAnsi="Times New Roman" w:cs="Times New Roman"/>
        </w:rPr>
        <w:t>：</w:t>
      </w:r>
    </w:p>
    <w:p w14:paraId="233CA4BC" w14:textId="77777777" w:rsidR="000F72F2" w:rsidRPr="000F72F2" w:rsidRDefault="000F72F2" w:rsidP="000F72F2">
      <w:pPr>
        <w:spacing w:before="100" w:beforeAutospacing="1" w:after="100" w:afterAutospacing="1"/>
        <w:rPr>
          <w:rFonts w:ascii="Times New Roman" w:hAnsi="Times New Roman" w:cs="Times New Roman"/>
        </w:rPr>
      </w:pPr>
      <w:r w:rsidRPr="000F72F2">
        <w:rPr>
          <w:rFonts w:ascii="Times New Roman" w:hAnsi="Times New Roman" w:cs="Times New Roman"/>
        </w:rPr>
        <w:t>A type of myocardial infarction limited to the inner third or half of the ventricular wall, usually due to partial or temporary coronary artery occlusion, and typically presents without ST-elevation (NSTEMI).</w:t>
      </w:r>
    </w:p>
    <w:p w14:paraId="68888813" w14:textId="77777777" w:rsidR="000F72F2" w:rsidRPr="000F72F2" w:rsidRDefault="002C3EFC" w:rsidP="000F72F2">
      <w:pPr>
        <w:rPr>
          <w:rFonts w:ascii="Times New Roman" w:hAnsi="Times New Roman" w:cs="Times New Roman"/>
        </w:rPr>
      </w:pPr>
      <w:r w:rsidRPr="002C3EFC">
        <w:rPr>
          <w:rFonts w:ascii="Times New Roman" w:hAnsi="Times New Roman" w:cs="Times New Roman"/>
          <w:noProof/>
          <w14:ligatures w14:val="standardContextual"/>
        </w:rPr>
        <w:pict w14:anchorId="10C941CA">
          <v:rect id="_x0000_i1129" alt="" style="width:415.3pt;height:.05pt;mso-width-percent:0;mso-height-percent:0;mso-width-percent:0;mso-height-percent:0" o:hralign="center" o:hrstd="t" o:hr="t" fillcolor="#a0a0a0" stroked="f"/>
        </w:pict>
      </w:r>
    </w:p>
    <w:p w14:paraId="58D9418E" w14:textId="77777777" w:rsidR="000F72F2" w:rsidRPr="000F72F2" w:rsidRDefault="000F72F2" w:rsidP="000F72F2">
      <w:pPr>
        <w:spacing w:before="100" w:beforeAutospacing="1" w:after="100" w:afterAutospacing="1"/>
        <w:rPr>
          <w:rFonts w:ascii="Times New Roman" w:hAnsi="Times New Roman" w:cs="Times New Roman"/>
          <w:sz w:val="72"/>
          <w:szCs w:val="72"/>
        </w:rPr>
      </w:pPr>
      <w:r w:rsidRPr="000F72F2">
        <w:rPr>
          <w:rFonts w:ascii="Times New Roman" w:hAnsi="Times New Roman" w:cs="Times New Roman"/>
          <w:sz w:val="72"/>
          <w:szCs w:val="72"/>
        </w:rPr>
        <w:lastRenderedPageBreak/>
        <w:t>T</w:t>
      </w:r>
    </w:p>
    <w:p w14:paraId="21B4B9B5" w14:textId="77777777" w:rsidR="000F72F2" w:rsidRPr="000F72F2" w:rsidRDefault="000F72F2" w:rsidP="000F72F2">
      <w:pPr>
        <w:spacing w:before="100" w:beforeAutospacing="1" w:after="100" w:afterAutospacing="1"/>
        <w:rPr>
          <w:rFonts w:ascii="Times New Roman" w:hAnsi="Times New Roman" w:cs="Times New Roman"/>
        </w:rPr>
      </w:pPr>
    </w:p>
    <w:p w14:paraId="2D45156B" w14:textId="77777777" w:rsidR="000F72F2" w:rsidRPr="000F72F2" w:rsidRDefault="000F72F2" w:rsidP="000F72F2">
      <w:pPr>
        <w:spacing w:before="100" w:beforeAutospacing="1" w:after="100" w:afterAutospacing="1"/>
        <w:rPr>
          <w:rFonts w:ascii="Times New Roman" w:hAnsi="Times New Roman" w:cs="Times New Roman"/>
        </w:rPr>
      </w:pPr>
      <w:r w:rsidRPr="000F72F2">
        <w:rPr>
          <w:rFonts w:ascii="Times New Roman" w:hAnsi="Times New Roman" w:cs="Times New Roman"/>
        </w:rPr>
        <w:t>Thrombosis</w:t>
      </w:r>
      <w:r w:rsidRPr="000F72F2">
        <w:rPr>
          <w:rFonts w:ascii="Times New Roman" w:hAnsi="Times New Roman" w:cs="Times New Roman"/>
        </w:rPr>
        <w:t>：</w:t>
      </w:r>
    </w:p>
    <w:p w14:paraId="4E537A58" w14:textId="77777777" w:rsidR="000F72F2" w:rsidRPr="000F72F2" w:rsidRDefault="000F72F2" w:rsidP="000F72F2">
      <w:pPr>
        <w:spacing w:before="100" w:beforeAutospacing="1" w:after="100" w:afterAutospacing="1"/>
        <w:rPr>
          <w:rFonts w:ascii="Times New Roman" w:hAnsi="Times New Roman" w:cs="Times New Roman"/>
        </w:rPr>
      </w:pPr>
      <w:r w:rsidRPr="000F72F2">
        <w:rPr>
          <w:rFonts w:ascii="Times New Roman" w:hAnsi="Times New Roman" w:cs="Times New Roman"/>
        </w:rPr>
        <w:t>The pathological formation of a blood clot (thrombus) within the vascular system during life, obstructing blood flow.</w:t>
      </w:r>
    </w:p>
    <w:p w14:paraId="73895EF4" w14:textId="77777777" w:rsidR="000F72F2" w:rsidRPr="000F72F2" w:rsidRDefault="000F72F2" w:rsidP="000F72F2">
      <w:pPr>
        <w:spacing w:before="100" w:beforeAutospacing="1" w:after="100" w:afterAutospacing="1"/>
        <w:rPr>
          <w:rFonts w:ascii="Times New Roman" w:hAnsi="Times New Roman" w:cs="Times New Roman"/>
        </w:rPr>
      </w:pPr>
    </w:p>
    <w:p w14:paraId="780CA070" w14:textId="77777777" w:rsidR="000F72F2" w:rsidRPr="000F72F2" w:rsidRDefault="000F72F2" w:rsidP="000F72F2">
      <w:pPr>
        <w:spacing w:before="100" w:beforeAutospacing="1" w:after="100" w:afterAutospacing="1"/>
        <w:rPr>
          <w:rFonts w:ascii="Times New Roman" w:hAnsi="Times New Roman" w:cs="Times New Roman"/>
        </w:rPr>
      </w:pPr>
      <w:r w:rsidRPr="000F72F2">
        <w:rPr>
          <w:rFonts w:ascii="Times New Roman" w:hAnsi="Times New Roman" w:cs="Times New Roman"/>
        </w:rPr>
        <w:t>Thromboembolus</w:t>
      </w:r>
      <w:r w:rsidRPr="000F72F2">
        <w:rPr>
          <w:rFonts w:ascii="Times New Roman" w:hAnsi="Times New Roman" w:cs="Times New Roman"/>
        </w:rPr>
        <w:t>：</w:t>
      </w:r>
    </w:p>
    <w:p w14:paraId="1773D4D0" w14:textId="77777777" w:rsidR="000F72F2" w:rsidRPr="000F72F2" w:rsidRDefault="000F72F2" w:rsidP="000F72F2">
      <w:pPr>
        <w:spacing w:before="100" w:beforeAutospacing="1" w:after="100" w:afterAutospacing="1"/>
        <w:rPr>
          <w:rFonts w:ascii="Times New Roman" w:hAnsi="Times New Roman" w:cs="Times New Roman"/>
        </w:rPr>
      </w:pPr>
      <w:r w:rsidRPr="000F72F2">
        <w:rPr>
          <w:rFonts w:ascii="Times New Roman" w:hAnsi="Times New Roman" w:cs="Times New Roman"/>
        </w:rPr>
        <w:t>A type of embolus that originates from a thrombus and travels through the bloodstream to block a vessel at a different location.</w:t>
      </w:r>
    </w:p>
    <w:p w14:paraId="51B7E73C" w14:textId="77777777" w:rsidR="000F72F2" w:rsidRPr="000F72F2" w:rsidRDefault="000F72F2" w:rsidP="000F72F2">
      <w:pPr>
        <w:spacing w:before="100" w:beforeAutospacing="1" w:after="100" w:afterAutospacing="1"/>
        <w:rPr>
          <w:rFonts w:ascii="Times New Roman" w:hAnsi="Times New Roman" w:cs="Times New Roman"/>
        </w:rPr>
      </w:pPr>
    </w:p>
    <w:p w14:paraId="172EC111" w14:textId="77777777" w:rsidR="000F72F2" w:rsidRPr="000F72F2" w:rsidRDefault="000F72F2" w:rsidP="000F72F2">
      <w:pPr>
        <w:spacing w:before="100" w:beforeAutospacing="1" w:after="100" w:afterAutospacing="1"/>
        <w:rPr>
          <w:rFonts w:ascii="Times New Roman" w:hAnsi="Times New Roman" w:cs="Times New Roman"/>
        </w:rPr>
      </w:pPr>
      <w:r w:rsidRPr="000F72F2">
        <w:rPr>
          <w:rFonts w:ascii="Times New Roman" w:hAnsi="Times New Roman" w:cs="Times New Roman"/>
        </w:rPr>
        <w:t>Thrombus</w:t>
      </w:r>
      <w:r w:rsidRPr="000F72F2">
        <w:rPr>
          <w:rFonts w:ascii="Times New Roman" w:hAnsi="Times New Roman" w:cs="Times New Roman"/>
        </w:rPr>
        <w:t>：</w:t>
      </w:r>
    </w:p>
    <w:p w14:paraId="77B15B99" w14:textId="77777777" w:rsidR="000F72F2" w:rsidRPr="000F72F2" w:rsidRDefault="000F72F2" w:rsidP="000F72F2">
      <w:pPr>
        <w:spacing w:before="100" w:beforeAutospacing="1" w:after="100" w:afterAutospacing="1"/>
        <w:rPr>
          <w:rFonts w:ascii="Times New Roman" w:hAnsi="Times New Roman" w:cs="Times New Roman"/>
        </w:rPr>
      </w:pPr>
      <w:r w:rsidRPr="000F72F2">
        <w:rPr>
          <w:rFonts w:ascii="Times New Roman" w:hAnsi="Times New Roman" w:cs="Times New Roman"/>
        </w:rPr>
        <w:t>A solid mass of blood constituents (fibrin, platelets, red and white blood cells) formed in the vascular system during life.</w:t>
      </w:r>
    </w:p>
    <w:p w14:paraId="6A140626" w14:textId="77777777" w:rsidR="000F72F2" w:rsidRPr="000F72F2" w:rsidRDefault="000F72F2" w:rsidP="000F72F2">
      <w:pPr>
        <w:spacing w:before="100" w:beforeAutospacing="1" w:after="100" w:afterAutospacing="1"/>
        <w:rPr>
          <w:rFonts w:ascii="Times New Roman" w:hAnsi="Times New Roman" w:cs="Times New Roman"/>
        </w:rPr>
      </w:pPr>
    </w:p>
    <w:p w14:paraId="1D3CCC87" w14:textId="77777777" w:rsidR="000F72F2" w:rsidRPr="000F72F2" w:rsidRDefault="000F72F2" w:rsidP="000F72F2">
      <w:pPr>
        <w:spacing w:before="100" w:beforeAutospacing="1" w:after="100" w:afterAutospacing="1"/>
        <w:rPr>
          <w:rFonts w:ascii="Times New Roman" w:hAnsi="Times New Roman" w:cs="Times New Roman"/>
        </w:rPr>
      </w:pPr>
      <w:r w:rsidRPr="000F72F2">
        <w:rPr>
          <w:rFonts w:ascii="Times New Roman" w:hAnsi="Times New Roman" w:cs="Times New Roman"/>
        </w:rPr>
        <w:t>Thyrotoxicosis / Hyperthyroidism</w:t>
      </w:r>
      <w:r w:rsidRPr="000F72F2">
        <w:rPr>
          <w:rFonts w:ascii="Times New Roman" w:hAnsi="Times New Roman" w:cs="Times New Roman"/>
        </w:rPr>
        <w:t>：</w:t>
      </w:r>
    </w:p>
    <w:p w14:paraId="407F2006" w14:textId="77777777" w:rsidR="000F72F2" w:rsidRPr="000F72F2" w:rsidRDefault="000F72F2" w:rsidP="000F72F2">
      <w:pPr>
        <w:spacing w:before="100" w:beforeAutospacing="1" w:after="100" w:afterAutospacing="1"/>
        <w:rPr>
          <w:rFonts w:ascii="Times New Roman" w:hAnsi="Times New Roman" w:cs="Times New Roman"/>
        </w:rPr>
      </w:pPr>
      <w:r w:rsidRPr="000F72F2">
        <w:rPr>
          <w:rFonts w:ascii="Times New Roman" w:hAnsi="Times New Roman" w:cs="Times New Roman"/>
        </w:rPr>
        <w:t>Thyrotoxicosis refers to the clinical syndrome resulting from excess thyroid hormones in the blood, regardless of the source. Hyperthyroidism specifically describes overproduction of thyroid hormones by the thyroid gland. Common symptoms include weight loss, heat intolerance, tachycardia, tremor, and anxiety.</w:t>
      </w:r>
    </w:p>
    <w:p w14:paraId="67FC5CDF" w14:textId="77777777" w:rsidR="000F72F2" w:rsidRPr="000F72F2" w:rsidRDefault="000F72F2" w:rsidP="000F72F2">
      <w:pPr>
        <w:spacing w:before="100" w:beforeAutospacing="1" w:after="100" w:afterAutospacing="1"/>
        <w:rPr>
          <w:rFonts w:ascii="Times New Roman" w:hAnsi="Times New Roman" w:cs="Times New Roman"/>
        </w:rPr>
      </w:pPr>
    </w:p>
    <w:p w14:paraId="5783B6EB" w14:textId="77777777" w:rsidR="000F72F2" w:rsidRPr="000F72F2" w:rsidRDefault="000F72F2" w:rsidP="000F72F2">
      <w:pPr>
        <w:spacing w:before="100" w:beforeAutospacing="1" w:after="100" w:afterAutospacing="1"/>
        <w:rPr>
          <w:rFonts w:ascii="Times New Roman" w:hAnsi="Times New Roman" w:cs="Times New Roman"/>
        </w:rPr>
      </w:pPr>
      <w:r w:rsidRPr="000F72F2">
        <w:rPr>
          <w:rFonts w:ascii="Times New Roman" w:hAnsi="Times New Roman" w:cs="Times New Roman"/>
        </w:rPr>
        <w:t>Transcoelomic metastasis</w:t>
      </w:r>
      <w:r w:rsidRPr="000F72F2">
        <w:rPr>
          <w:rFonts w:ascii="Times New Roman" w:hAnsi="Times New Roman" w:cs="Times New Roman"/>
        </w:rPr>
        <w:t>：</w:t>
      </w:r>
    </w:p>
    <w:p w14:paraId="730D4264" w14:textId="77777777" w:rsidR="000F72F2" w:rsidRPr="000F72F2" w:rsidRDefault="000F72F2" w:rsidP="000F72F2">
      <w:pPr>
        <w:spacing w:before="100" w:beforeAutospacing="1" w:after="100" w:afterAutospacing="1"/>
        <w:rPr>
          <w:rFonts w:ascii="Times New Roman" w:hAnsi="Times New Roman" w:cs="Times New Roman"/>
        </w:rPr>
      </w:pPr>
      <w:r w:rsidRPr="000F72F2">
        <w:rPr>
          <w:rFonts w:ascii="Times New Roman" w:hAnsi="Times New Roman" w:cs="Times New Roman"/>
        </w:rPr>
        <w:t>A form of tumor spread where malignant cells disseminate across body cavities (e.g., peritoneal, pleural, pericardial) by direct seeding, often seen in ovarian or gastric cancers.</w:t>
      </w:r>
    </w:p>
    <w:p w14:paraId="5EB8DB2E" w14:textId="77777777" w:rsidR="000F72F2" w:rsidRPr="000F72F2" w:rsidRDefault="000F72F2" w:rsidP="000F72F2">
      <w:pPr>
        <w:spacing w:before="100" w:beforeAutospacing="1" w:after="100" w:afterAutospacing="1"/>
        <w:rPr>
          <w:rFonts w:ascii="Times New Roman" w:hAnsi="Times New Roman" w:cs="Times New Roman"/>
        </w:rPr>
      </w:pPr>
    </w:p>
    <w:p w14:paraId="74BD6047" w14:textId="77777777" w:rsidR="000F72F2" w:rsidRPr="000F72F2" w:rsidRDefault="000F72F2" w:rsidP="000F72F2">
      <w:pPr>
        <w:spacing w:before="100" w:beforeAutospacing="1" w:after="100" w:afterAutospacing="1"/>
        <w:rPr>
          <w:rFonts w:ascii="Times New Roman" w:hAnsi="Times New Roman" w:cs="Times New Roman"/>
        </w:rPr>
      </w:pPr>
      <w:r w:rsidRPr="000F72F2">
        <w:rPr>
          <w:rFonts w:ascii="Times New Roman" w:hAnsi="Times New Roman" w:cs="Times New Roman"/>
        </w:rPr>
        <w:t>Transmural Infarct</w:t>
      </w:r>
      <w:r w:rsidRPr="000F72F2">
        <w:rPr>
          <w:rFonts w:ascii="Times New Roman" w:hAnsi="Times New Roman" w:cs="Times New Roman"/>
        </w:rPr>
        <w:t>：</w:t>
      </w:r>
    </w:p>
    <w:p w14:paraId="20238B91" w14:textId="77777777" w:rsidR="000F72F2" w:rsidRPr="000F72F2" w:rsidRDefault="000F72F2" w:rsidP="000F72F2">
      <w:pPr>
        <w:spacing w:before="100" w:beforeAutospacing="1" w:after="100" w:afterAutospacing="1"/>
        <w:rPr>
          <w:rFonts w:ascii="Times New Roman" w:hAnsi="Times New Roman" w:cs="Times New Roman"/>
        </w:rPr>
      </w:pPr>
      <w:r w:rsidRPr="000F72F2">
        <w:rPr>
          <w:rFonts w:ascii="Times New Roman" w:hAnsi="Times New Roman" w:cs="Times New Roman"/>
        </w:rPr>
        <w:lastRenderedPageBreak/>
        <w:t>A myocardial infarction that affects the full thickness of the ventricular wall, typically caused by prolonged coronary artery occlusion, and associated with ST-elevation on ECG (STEMI).</w:t>
      </w:r>
    </w:p>
    <w:p w14:paraId="0EADF240" w14:textId="77777777" w:rsidR="000F72F2" w:rsidRPr="000F72F2" w:rsidRDefault="000F72F2" w:rsidP="000F72F2">
      <w:pPr>
        <w:spacing w:before="100" w:beforeAutospacing="1" w:after="100" w:afterAutospacing="1"/>
        <w:rPr>
          <w:rFonts w:ascii="Times New Roman" w:hAnsi="Times New Roman" w:cs="Times New Roman"/>
        </w:rPr>
      </w:pPr>
    </w:p>
    <w:p w14:paraId="42333A0C" w14:textId="77777777" w:rsidR="000F72F2" w:rsidRPr="000F72F2" w:rsidRDefault="000F72F2" w:rsidP="000F72F2">
      <w:pPr>
        <w:spacing w:before="100" w:beforeAutospacing="1" w:after="100" w:afterAutospacing="1"/>
        <w:rPr>
          <w:rFonts w:ascii="Times New Roman" w:hAnsi="Times New Roman" w:cs="Times New Roman"/>
        </w:rPr>
      </w:pPr>
      <w:r w:rsidRPr="000F72F2">
        <w:rPr>
          <w:rFonts w:ascii="Times New Roman" w:hAnsi="Times New Roman" w:cs="Times New Roman"/>
        </w:rPr>
        <w:t>TSH</w:t>
      </w:r>
      <w:r w:rsidRPr="000F72F2">
        <w:rPr>
          <w:rFonts w:ascii="Times New Roman" w:hAnsi="Times New Roman" w:cs="Times New Roman"/>
        </w:rPr>
        <w:t>：</w:t>
      </w:r>
    </w:p>
    <w:p w14:paraId="4246AC0F" w14:textId="77777777" w:rsidR="000F72F2" w:rsidRPr="000F72F2" w:rsidRDefault="000F72F2" w:rsidP="000F72F2">
      <w:pPr>
        <w:spacing w:before="100" w:beforeAutospacing="1" w:after="100" w:afterAutospacing="1"/>
        <w:rPr>
          <w:rFonts w:ascii="Times New Roman" w:hAnsi="Times New Roman" w:cs="Times New Roman"/>
        </w:rPr>
      </w:pPr>
      <w:r w:rsidRPr="000F72F2">
        <w:rPr>
          <w:rFonts w:ascii="Times New Roman" w:hAnsi="Times New Roman" w:cs="Times New Roman"/>
        </w:rPr>
        <w:t>Thyroid-stimulating hormone (TSH), also known as thyrotropin, is a hormone secreted by the anterior pituitary gland. It stimulates the thyroid gland to synthesize and release thyroid hormones (T3 and T4). TSH levels are inversely related to circulating thyroid hormone levels and serve as a key diagnostic marker for thyroid function.</w:t>
      </w:r>
    </w:p>
    <w:p w14:paraId="2C43A327" w14:textId="77777777" w:rsidR="000F72F2" w:rsidRPr="000F72F2" w:rsidRDefault="000F72F2" w:rsidP="000F72F2">
      <w:pPr>
        <w:spacing w:before="100" w:beforeAutospacing="1" w:after="100" w:afterAutospacing="1"/>
        <w:rPr>
          <w:rFonts w:ascii="Times New Roman" w:hAnsi="Times New Roman" w:cs="Times New Roman"/>
        </w:rPr>
      </w:pPr>
    </w:p>
    <w:p w14:paraId="39D6D1A1" w14:textId="77777777" w:rsidR="000F72F2" w:rsidRPr="000F72F2" w:rsidRDefault="000F72F2" w:rsidP="000F72F2">
      <w:pPr>
        <w:spacing w:before="100" w:beforeAutospacing="1" w:after="100" w:afterAutospacing="1"/>
        <w:rPr>
          <w:rFonts w:ascii="Times New Roman" w:hAnsi="Times New Roman" w:cs="Times New Roman"/>
        </w:rPr>
      </w:pPr>
      <w:r w:rsidRPr="000F72F2">
        <w:rPr>
          <w:rFonts w:ascii="Times New Roman" w:hAnsi="Times New Roman" w:cs="Times New Roman"/>
        </w:rPr>
        <w:t>Tubercle</w:t>
      </w:r>
      <w:r w:rsidRPr="000F72F2">
        <w:rPr>
          <w:rFonts w:ascii="Times New Roman" w:hAnsi="Times New Roman" w:cs="Times New Roman"/>
        </w:rPr>
        <w:t>：</w:t>
      </w:r>
    </w:p>
    <w:p w14:paraId="0134EBC1" w14:textId="77777777" w:rsidR="000F72F2" w:rsidRPr="000F72F2" w:rsidRDefault="000F72F2" w:rsidP="000F72F2">
      <w:pPr>
        <w:spacing w:before="100" w:beforeAutospacing="1" w:after="100" w:afterAutospacing="1"/>
        <w:rPr>
          <w:rFonts w:ascii="Times New Roman" w:hAnsi="Times New Roman" w:cs="Times New Roman"/>
        </w:rPr>
      </w:pPr>
      <w:r w:rsidRPr="000F72F2">
        <w:rPr>
          <w:rFonts w:ascii="Times New Roman" w:hAnsi="Times New Roman" w:cs="Times New Roman"/>
        </w:rPr>
        <w:t>A tubercle is a small granulomatous lesion formed in response to Mycobacterium tuberculosis infection. It consists of epithelioid cells, Langhans giant cells, lymphocytes, and central caseous necrosis, representing the histological hallmark of tuberculosis.</w:t>
      </w:r>
    </w:p>
    <w:p w14:paraId="6644EB8E" w14:textId="77777777" w:rsidR="000F72F2" w:rsidRPr="000F72F2" w:rsidRDefault="000F72F2" w:rsidP="000F72F2">
      <w:pPr>
        <w:spacing w:before="100" w:beforeAutospacing="1" w:after="100" w:afterAutospacing="1"/>
        <w:rPr>
          <w:rFonts w:ascii="Times New Roman" w:hAnsi="Times New Roman" w:cs="Times New Roman"/>
        </w:rPr>
      </w:pPr>
    </w:p>
    <w:p w14:paraId="7D0D9960" w14:textId="77777777" w:rsidR="000F72F2" w:rsidRPr="000F72F2" w:rsidRDefault="000F72F2" w:rsidP="000F72F2">
      <w:pPr>
        <w:spacing w:before="100" w:beforeAutospacing="1" w:after="100" w:afterAutospacing="1"/>
        <w:rPr>
          <w:rFonts w:ascii="Times New Roman" w:hAnsi="Times New Roman" w:cs="Times New Roman"/>
        </w:rPr>
      </w:pPr>
      <w:r w:rsidRPr="000F72F2">
        <w:rPr>
          <w:rFonts w:ascii="Times New Roman" w:hAnsi="Times New Roman" w:cs="Times New Roman"/>
        </w:rPr>
        <w:t>Tuberculosis</w:t>
      </w:r>
      <w:r w:rsidRPr="000F72F2">
        <w:rPr>
          <w:rFonts w:ascii="Times New Roman" w:hAnsi="Times New Roman" w:cs="Times New Roman"/>
        </w:rPr>
        <w:t>：</w:t>
      </w:r>
    </w:p>
    <w:p w14:paraId="0DC1E7AC" w14:textId="77777777" w:rsidR="000F72F2" w:rsidRPr="000F72F2" w:rsidRDefault="000F72F2" w:rsidP="000F72F2">
      <w:pPr>
        <w:spacing w:before="100" w:beforeAutospacing="1" w:after="100" w:afterAutospacing="1"/>
        <w:rPr>
          <w:rFonts w:ascii="Times New Roman" w:hAnsi="Times New Roman" w:cs="Times New Roman"/>
        </w:rPr>
      </w:pPr>
      <w:r w:rsidRPr="000F72F2">
        <w:rPr>
          <w:rFonts w:ascii="Times New Roman" w:hAnsi="Times New Roman" w:cs="Times New Roman"/>
        </w:rPr>
        <w:t>Tuberculosis (TB) is a chronic infectious disease caused by Mycobacterium tuberculosis, primarily affecting the lungs but capable of involving any organ. It is characterized by granulomatous inflammation with caseous necrosis and typically spreads through airborne droplets.</w:t>
      </w:r>
    </w:p>
    <w:p w14:paraId="62E16542" w14:textId="77777777" w:rsidR="000F72F2" w:rsidRPr="000F72F2" w:rsidRDefault="000F72F2" w:rsidP="000F72F2">
      <w:pPr>
        <w:spacing w:before="100" w:beforeAutospacing="1" w:after="100" w:afterAutospacing="1"/>
        <w:rPr>
          <w:rFonts w:ascii="Times New Roman" w:hAnsi="Times New Roman" w:cs="Times New Roman"/>
        </w:rPr>
      </w:pPr>
    </w:p>
    <w:p w14:paraId="7BF68285" w14:textId="77777777" w:rsidR="000F72F2" w:rsidRPr="000F72F2" w:rsidRDefault="000F72F2" w:rsidP="000F72F2">
      <w:pPr>
        <w:spacing w:before="100" w:beforeAutospacing="1" w:after="100" w:afterAutospacing="1"/>
        <w:rPr>
          <w:rFonts w:ascii="Times New Roman" w:hAnsi="Times New Roman" w:cs="Times New Roman"/>
        </w:rPr>
      </w:pPr>
      <w:r w:rsidRPr="000F72F2">
        <w:rPr>
          <w:rFonts w:ascii="Times New Roman" w:hAnsi="Times New Roman" w:cs="Times New Roman"/>
        </w:rPr>
        <w:t>Tumor parenchyma</w:t>
      </w:r>
      <w:r w:rsidRPr="000F72F2">
        <w:rPr>
          <w:rFonts w:ascii="Times New Roman" w:hAnsi="Times New Roman" w:cs="Times New Roman"/>
        </w:rPr>
        <w:t>：</w:t>
      </w:r>
    </w:p>
    <w:p w14:paraId="3AFA1796" w14:textId="77777777" w:rsidR="000F72F2" w:rsidRPr="000F72F2" w:rsidRDefault="000F72F2" w:rsidP="000F72F2">
      <w:pPr>
        <w:spacing w:before="100" w:beforeAutospacing="1" w:after="100" w:afterAutospacing="1"/>
        <w:rPr>
          <w:rFonts w:ascii="Times New Roman" w:hAnsi="Times New Roman" w:cs="Times New Roman"/>
        </w:rPr>
      </w:pPr>
      <w:r w:rsidRPr="000F72F2">
        <w:rPr>
          <w:rFonts w:ascii="Times New Roman" w:hAnsi="Times New Roman" w:cs="Times New Roman"/>
        </w:rPr>
        <w:t>The neoplastic cells that make up the essential functional component of the tumor. These are the proliferating cells that determine the tumor’s biological behavior.</w:t>
      </w:r>
    </w:p>
    <w:p w14:paraId="2767A54B" w14:textId="77777777" w:rsidR="000F72F2" w:rsidRPr="000F72F2" w:rsidRDefault="000F72F2" w:rsidP="000F72F2">
      <w:pPr>
        <w:spacing w:before="100" w:beforeAutospacing="1" w:after="100" w:afterAutospacing="1"/>
        <w:rPr>
          <w:rFonts w:ascii="Times New Roman" w:hAnsi="Times New Roman" w:cs="Times New Roman"/>
        </w:rPr>
      </w:pPr>
    </w:p>
    <w:p w14:paraId="4E3CF2E1" w14:textId="77777777" w:rsidR="000F72F2" w:rsidRPr="000F72F2" w:rsidRDefault="000F72F2" w:rsidP="000F72F2">
      <w:pPr>
        <w:spacing w:before="100" w:beforeAutospacing="1" w:after="100" w:afterAutospacing="1"/>
        <w:rPr>
          <w:rFonts w:ascii="Times New Roman" w:hAnsi="Times New Roman" w:cs="Times New Roman"/>
        </w:rPr>
      </w:pPr>
      <w:r w:rsidRPr="000F72F2">
        <w:rPr>
          <w:rFonts w:ascii="Times New Roman" w:hAnsi="Times New Roman" w:cs="Times New Roman"/>
        </w:rPr>
        <w:t>Tumor stroma</w:t>
      </w:r>
      <w:r w:rsidRPr="000F72F2">
        <w:rPr>
          <w:rFonts w:ascii="Times New Roman" w:hAnsi="Times New Roman" w:cs="Times New Roman"/>
        </w:rPr>
        <w:t>：</w:t>
      </w:r>
    </w:p>
    <w:p w14:paraId="133E8A44" w14:textId="77777777" w:rsidR="000F72F2" w:rsidRPr="000F72F2" w:rsidRDefault="000F72F2" w:rsidP="000F72F2">
      <w:pPr>
        <w:spacing w:before="100" w:beforeAutospacing="1" w:after="100" w:afterAutospacing="1"/>
        <w:rPr>
          <w:rFonts w:ascii="Times New Roman" w:hAnsi="Times New Roman" w:cs="Times New Roman"/>
        </w:rPr>
      </w:pPr>
      <w:r w:rsidRPr="000F72F2">
        <w:rPr>
          <w:rFonts w:ascii="Times New Roman" w:hAnsi="Times New Roman" w:cs="Times New Roman"/>
        </w:rPr>
        <w:t>The supportive framework of a tumor, consisting of connective tissue, blood vessels, inflammatory cells, and extracellular matrix. It is essential for tumor nourishment and interaction with the host environment.</w:t>
      </w:r>
    </w:p>
    <w:p w14:paraId="614B1516" w14:textId="77777777" w:rsidR="000F72F2" w:rsidRPr="000F72F2" w:rsidRDefault="000F72F2" w:rsidP="000F72F2">
      <w:pPr>
        <w:spacing w:before="100" w:beforeAutospacing="1" w:after="100" w:afterAutospacing="1"/>
        <w:rPr>
          <w:rFonts w:ascii="Times New Roman" w:hAnsi="Times New Roman" w:cs="Times New Roman"/>
        </w:rPr>
      </w:pPr>
    </w:p>
    <w:p w14:paraId="1874EAA6" w14:textId="77777777" w:rsidR="000F72F2" w:rsidRPr="000F72F2" w:rsidRDefault="000F72F2" w:rsidP="000F72F2">
      <w:pPr>
        <w:spacing w:before="100" w:beforeAutospacing="1" w:after="100" w:afterAutospacing="1"/>
        <w:rPr>
          <w:rFonts w:ascii="Times New Roman" w:hAnsi="Times New Roman" w:cs="Times New Roman"/>
        </w:rPr>
      </w:pPr>
      <w:r w:rsidRPr="000F72F2">
        <w:rPr>
          <w:rFonts w:ascii="Times New Roman" w:hAnsi="Times New Roman" w:cs="Times New Roman"/>
        </w:rPr>
        <w:t>Tumor suppressor gene</w:t>
      </w:r>
      <w:r w:rsidRPr="000F72F2">
        <w:rPr>
          <w:rFonts w:ascii="Times New Roman" w:hAnsi="Times New Roman" w:cs="Times New Roman"/>
        </w:rPr>
        <w:t>：</w:t>
      </w:r>
    </w:p>
    <w:p w14:paraId="585AAD3B" w14:textId="77777777" w:rsidR="000F72F2" w:rsidRPr="000F72F2" w:rsidRDefault="000F72F2" w:rsidP="000F72F2">
      <w:pPr>
        <w:spacing w:before="100" w:beforeAutospacing="1" w:after="100" w:afterAutospacing="1"/>
        <w:rPr>
          <w:rFonts w:ascii="Times New Roman" w:hAnsi="Times New Roman" w:cs="Times New Roman"/>
        </w:rPr>
      </w:pPr>
      <w:r w:rsidRPr="000F72F2">
        <w:rPr>
          <w:rFonts w:ascii="Times New Roman" w:hAnsi="Times New Roman" w:cs="Times New Roman"/>
        </w:rPr>
        <w:t>A gene that inhibits cell division, repairs DNA damage, or promotes apoptosis. Loss or inactivation of tumor suppressor genes (e.g., p53, Rb) contributes to uncontrolled cell growth and cancer development.</w:t>
      </w:r>
    </w:p>
    <w:p w14:paraId="29B4A2DA" w14:textId="77777777" w:rsidR="000F72F2" w:rsidRPr="000F72F2" w:rsidRDefault="000F72F2" w:rsidP="000F72F2">
      <w:pPr>
        <w:spacing w:before="100" w:beforeAutospacing="1" w:after="100" w:afterAutospacing="1"/>
        <w:rPr>
          <w:rFonts w:ascii="Times New Roman" w:hAnsi="Times New Roman" w:cs="Times New Roman"/>
        </w:rPr>
      </w:pPr>
    </w:p>
    <w:p w14:paraId="11D846B0" w14:textId="77777777" w:rsidR="000F72F2" w:rsidRPr="000F72F2" w:rsidRDefault="000F72F2" w:rsidP="000F72F2">
      <w:pPr>
        <w:spacing w:before="100" w:beforeAutospacing="1" w:after="100" w:afterAutospacing="1"/>
        <w:rPr>
          <w:rFonts w:ascii="Times New Roman" w:hAnsi="Times New Roman" w:cs="Times New Roman"/>
        </w:rPr>
      </w:pPr>
      <w:r w:rsidRPr="000F72F2">
        <w:rPr>
          <w:rFonts w:ascii="Times New Roman" w:hAnsi="Times New Roman" w:cs="Times New Roman"/>
        </w:rPr>
        <w:t>Tumor’s heterogeneity</w:t>
      </w:r>
      <w:r w:rsidRPr="000F72F2">
        <w:rPr>
          <w:rFonts w:ascii="Times New Roman" w:hAnsi="Times New Roman" w:cs="Times New Roman"/>
        </w:rPr>
        <w:t>：</w:t>
      </w:r>
    </w:p>
    <w:p w14:paraId="311C77F9" w14:textId="77777777" w:rsidR="000F72F2" w:rsidRPr="000F72F2" w:rsidRDefault="000F72F2" w:rsidP="000F72F2">
      <w:pPr>
        <w:spacing w:before="100" w:beforeAutospacing="1" w:after="100" w:afterAutospacing="1"/>
        <w:rPr>
          <w:rFonts w:ascii="Times New Roman" w:hAnsi="Times New Roman" w:cs="Times New Roman"/>
        </w:rPr>
      </w:pPr>
      <w:r w:rsidRPr="000F72F2">
        <w:rPr>
          <w:rFonts w:ascii="Times New Roman" w:hAnsi="Times New Roman" w:cs="Times New Roman"/>
        </w:rPr>
        <w:t>The presence of diverse cell populations within a single tumor. These differences can be genetic, phenotypic, or behavioral and may influence the tumor’s growth, resistance to therapy, and prognosis.</w:t>
      </w:r>
    </w:p>
    <w:p w14:paraId="2C33617A" w14:textId="77777777" w:rsidR="000F72F2" w:rsidRPr="000F72F2" w:rsidRDefault="000F72F2" w:rsidP="000F72F2">
      <w:pPr>
        <w:spacing w:before="100" w:beforeAutospacing="1" w:after="100" w:afterAutospacing="1"/>
        <w:rPr>
          <w:rFonts w:ascii="Times New Roman" w:hAnsi="Times New Roman" w:cs="Times New Roman"/>
        </w:rPr>
      </w:pPr>
    </w:p>
    <w:p w14:paraId="4A2F4CE0" w14:textId="77777777" w:rsidR="000F72F2" w:rsidRPr="000F72F2" w:rsidRDefault="000F72F2" w:rsidP="000F72F2">
      <w:pPr>
        <w:spacing w:before="100" w:beforeAutospacing="1" w:after="100" w:afterAutospacing="1"/>
        <w:rPr>
          <w:rFonts w:ascii="Times New Roman" w:hAnsi="Times New Roman" w:cs="Times New Roman"/>
        </w:rPr>
      </w:pPr>
      <w:r w:rsidRPr="000F72F2">
        <w:rPr>
          <w:rFonts w:ascii="Times New Roman" w:hAnsi="Times New Roman" w:cs="Times New Roman"/>
        </w:rPr>
        <w:t>Tumor’s progression</w:t>
      </w:r>
      <w:r w:rsidRPr="000F72F2">
        <w:rPr>
          <w:rFonts w:ascii="Times New Roman" w:hAnsi="Times New Roman" w:cs="Times New Roman"/>
        </w:rPr>
        <w:t>：</w:t>
      </w:r>
    </w:p>
    <w:p w14:paraId="13A51920" w14:textId="77777777" w:rsidR="000F72F2" w:rsidRPr="000F72F2" w:rsidRDefault="000F72F2" w:rsidP="000F72F2">
      <w:pPr>
        <w:spacing w:before="100" w:beforeAutospacing="1" w:after="100" w:afterAutospacing="1"/>
        <w:rPr>
          <w:rFonts w:ascii="Times New Roman" w:hAnsi="Times New Roman" w:cs="Times New Roman"/>
        </w:rPr>
      </w:pPr>
      <w:r w:rsidRPr="000F72F2">
        <w:rPr>
          <w:rFonts w:ascii="Times New Roman" w:hAnsi="Times New Roman" w:cs="Times New Roman"/>
        </w:rPr>
        <w:t>The stepwise development of a tumor from initial transformation to increased malignancy, characterized by genetic and phenotypic changes that enhance growth rate, invasiveness, and metastatic potential.</w:t>
      </w:r>
    </w:p>
    <w:p w14:paraId="3FC19BBE" w14:textId="77777777" w:rsidR="000F72F2" w:rsidRPr="000F72F2" w:rsidRDefault="000F72F2" w:rsidP="000F72F2">
      <w:pPr>
        <w:spacing w:before="100" w:beforeAutospacing="1" w:after="100" w:afterAutospacing="1"/>
        <w:rPr>
          <w:rFonts w:ascii="Times New Roman" w:hAnsi="Times New Roman" w:cs="Times New Roman"/>
        </w:rPr>
      </w:pPr>
    </w:p>
    <w:p w14:paraId="0180ADEE" w14:textId="77777777" w:rsidR="000F72F2" w:rsidRPr="000F72F2" w:rsidRDefault="000F72F2" w:rsidP="000F72F2">
      <w:pPr>
        <w:spacing w:before="100" w:beforeAutospacing="1" w:after="100" w:afterAutospacing="1"/>
        <w:rPr>
          <w:rFonts w:ascii="Times New Roman" w:hAnsi="Times New Roman" w:cs="Times New Roman"/>
        </w:rPr>
      </w:pPr>
      <w:r w:rsidRPr="000F72F2">
        <w:rPr>
          <w:rFonts w:ascii="Times New Roman" w:hAnsi="Times New Roman" w:cs="Times New Roman"/>
        </w:rPr>
        <w:t>Toxemia</w:t>
      </w:r>
      <w:r w:rsidRPr="000F72F2">
        <w:rPr>
          <w:rFonts w:ascii="Times New Roman" w:hAnsi="Times New Roman" w:cs="Times New Roman"/>
        </w:rPr>
        <w:t>：</w:t>
      </w:r>
    </w:p>
    <w:p w14:paraId="409D3823" w14:textId="77777777" w:rsidR="000F72F2" w:rsidRDefault="000F72F2" w:rsidP="000F72F2">
      <w:pPr>
        <w:spacing w:before="100" w:beforeAutospacing="1" w:after="100" w:afterAutospacing="1"/>
        <w:rPr>
          <w:rFonts w:ascii="Times New Roman" w:hAnsi="Times New Roman" w:cs="Times New Roman"/>
        </w:rPr>
      </w:pPr>
      <w:r w:rsidRPr="000F72F2">
        <w:rPr>
          <w:rFonts w:ascii="Times New Roman" w:hAnsi="Times New Roman" w:cs="Times New Roman"/>
        </w:rPr>
        <w:t>A condition where bacterial toxins, rather than the bacteria themselves, are present in the blood and cause systemic effects such as fever, hypotension, or organ damage. It is seen in diseases like diphtheria or toxic shock syndrome.</w:t>
      </w:r>
    </w:p>
    <w:p w14:paraId="4D34A86D" w14:textId="77777777" w:rsidR="00F77BB3" w:rsidRDefault="00F77BB3" w:rsidP="000F72F2">
      <w:pPr>
        <w:spacing w:before="100" w:beforeAutospacing="1" w:after="100" w:afterAutospacing="1"/>
        <w:rPr>
          <w:rFonts w:ascii="Times New Roman" w:hAnsi="Times New Roman" w:cs="Times New Roman"/>
        </w:rPr>
      </w:pPr>
    </w:p>
    <w:p w14:paraId="2E23ADC0" w14:textId="77777777" w:rsidR="00F77BB3" w:rsidRPr="00F77BB3" w:rsidRDefault="00F77BB3" w:rsidP="00F77BB3">
      <w:pPr>
        <w:spacing w:before="100" w:beforeAutospacing="1" w:after="100" w:afterAutospacing="1"/>
        <w:rPr>
          <w:rFonts w:ascii="Times New Roman" w:hAnsi="Times New Roman" w:cs="Times New Roman"/>
        </w:rPr>
      </w:pPr>
      <w:r w:rsidRPr="00F77BB3">
        <w:rPr>
          <w:rFonts w:ascii="Times New Roman" w:hAnsi="Times New Roman" w:cs="Times New Roman"/>
        </w:rPr>
        <w:t>Typhoid nodule</w:t>
      </w:r>
      <w:r w:rsidRPr="00F77BB3">
        <w:rPr>
          <w:rFonts w:ascii="Times New Roman" w:hAnsi="Times New Roman" w:cs="Times New Roman"/>
        </w:rPr>
        <w:t>：</w:t>
      </w:r>
    </w:p>
    <w:p w14:paraId="29CD772B" w14:textId="77777777" w:rsidR="00F77BB3" w:rsidRPr="00F77BB3" w:rsidRDefault="00F77BB3" w:rsidP="00F77BB3">
      <w:pPr>
        <w:spacing w:before="100" w:beforeAutospacing="1" w:after="100" w:afterAutospacing="1"/>
        <w:rPr>
          <w:rFonts w:ascii="Times New Roman" w:hAnsi="Times New Roman" w:cs="Times New Roman"/>
        </w:rPr>
      </w:pPr>
      <w:r w:rsidRPr="00F77BB3">
        <w:rPr>
          <w:rFonts w:ascii="Times New Roman" w:hAnsi="Times New Roman" w:cs="Times New Roman"/>
        </w:rPr>
        <w:t>Typhoid nodules are specific granulomatous lesions found in the intestinal lymphoid tissues during typhoid fever. They consist of macrophages, lymphocytes, and necrotic debris, and are a characteristic pathological feature of Salmonella typhi infection.</w:t>
      </w:r>
    </w:p>
    <w:p w14:paraId="2150A702" w14:textId="77777777" w:rsidR="00F77BB3" w:rsidRPr="000F72F2" w:rsidRDefault="00F77BB3" w:rsidP="000F72F2">
      <w:pPr>
        <w:spacing w:before="100" w:beforeAutospacing="1" w:after="100" w:afterAutospacing="1"/>
        <w:rPr>
          <w:rFonts w:ascii="Times New Roman" w:hAnsi="Times New Roman" w:cs="Times New Roman"/>
        </w:rPr>
      </w:pPr>
    </w:p>
    <w:p w14:paraId="6A7F64CA" w14:textId="77777777" w:rsidR="000F72F2" w:rsidRDefault="002C3EFC" w:rsidP="000F72F2">
      <w:pPr>
        <w:rPr>
          <w:rFonts w:ascii="Times New Roman" w:hAnsi="Times New Roman" w:cs="Times New Roman"/>
        </w:rPr>
      </w:pPr>
      <w:r w:rsidRPr="002C3EFC">
        <w:rPr>
          <w:rFonts w:ascii="Times New Roman" w:hAnsi="Times New Roman" w:cs="Times New Roman"/>
          <w:noProof/>
          <w14:ligatures w14:val="standardContextual"/>
        </w:rPr>
        <w:pict w14:anchorId="26C2FED9">
          <v:rect id="_x0000_i1128" alt="" style="width:415.3pt;height:.05pt;mso-width-percent:0;mso-height-percent:0;mso-width-percent:0;mso-height-percent:0" o:hralign="center" o:hrstd="t" o:hr="t" fillcolor="#a0a0a0" stroked="f"/>
        </w:pict>
      </w:r>
    </w:p>
    <w:p w14:paraId="2E198DF1" w14:textId="10B5A660" w:rsidR="00E67054" w:rsidRPr="00E67054" w:rsidRDefault="00E67054" w:rsidP="00E67054">
      <w:pPr>
        <w:spacing w:before="100" w:beforeAutospacing="1" w:after="100" w:afterAutospacing="1"/>
        <w:rPr>
          <w:rFonts w:ascii="Times New Roman" w:hAnsi="Times New Roman" w:cs="Times New Roman"/>
          <w:sz w:val="72"/>
          <w:szCs w:val="72"/>
        </w:rPr>
      </w:pPr>
      <w:r w:rsidRPr="00E67054">
        <w:rPr>
          <w:rFonts w:ascii="Times New Roman" w:hAnsi="Times New Roman" w:cs="Times New Roman" w:hint="eastAsia"/>
          <w:sz w:val="72"/>
          <w:szCs w:val="72"/>
        </w:rPr>
        <w:lastRenderedPageBreak/>
        <w:t>U</w:t>
      </w:r>
    </w:p>
    <w:p w14:paraId="0AC4919F" w14:textId="77777777" w:rsidR="00E67054" w:rsidRPr="00E67054" w:rsidRDefault="00E67054" w:rsidP="00E67054">
      <w:pPr>
        <w:spacing w:before="100" w:beforeAutospacing="1" w:after="100" w:afterAutospacing="1"/>
        <w:rPr>
          <w:rFonts w:ascii="Times New Roman" w:hAnsi="Times New Roman" w:cs="Times New Roman"/>
        </w:rPr>
      </w:pPr>
    </w:p>
    <w:p w14:paraId="0B26C56B" w14:textId="05578CE3" w:rsidR="00E67054" w:rsidRPr="00E67054" w:rsidRDefault="00E67054" w:rsidP="00E67054">
      <w:pPr>
        <w:spacing w:before="100" w:beforeAutospacing="1" w:after="100" w:afterAutospacing="1"/>
        <w:rPr>
          <w:rFonts w:ascii="Times New Roman" w:hAnsi="Times New Roman" w:cs="Times New Roman"/>
        </w:rPr>
      </w:pPr>
      <w:r w:rsidRPr="00E67054">
        <w:rPr>
          <w:rFonts w:ascii="Times New Roman" w:hAnsi="Times New Roman" w:cs="Times New Roman"/>
        </w:rPr>
        <w:t>Ulcer</w:t>
      </w:r>
      <w:r w:rsidRPr="00E67054">
        <w:rPr>
          <w:rFonts w:ascii="Times New Roman" w:hAnsi="Times New Roman" w:cs="Times New Roman"/>
        </w:rPr>
        <w:t>：</w:t>
      </w:r>
      <w:r w:rsidRPr="00E67054">
        <w:rPr>
          <w:rFonts w:ascii="Times New Roman" w:hAnsi="Times New Roman" w:cs="Times New Roman"/>
        </w:rPr>
        <w:t xml:space="preserve"> </w:t>
      </w:r>
    </w:p>
    <w:p w14:paraId="69706180" w14:textId="77777777" w:rsidR="00E67054" w:rsidRPr="00E67054" w:rsidRDefault="00E67054" w:rsidP="00E67054">
      <w:pPr>
        <w:spacing w:before="100" w:beforeAutospacing="1" w:after="100" w:afterAutospacing="1"/>
        <w:rPr>
          <w:rFonts w:ascii="Times New Roman" w:hAnsi="Times New Roman" w:cs="Times New Roman"/>
        </w:rPr>
      </w:pPr>
      <w:r w:rsidRPr="00E67054">
        <w:rPr>
          <w:rFonts w:ascii="Times New Roman" w:hAnsi="Times New Roman" w:cs="Times New Roman"/>
        </w:rPr>
        <w:t>Denotes a deeper defect that extends through the epithelium into the underlying connective tissue, often resulting from chronic inflammation, ischemia, or trauma. Examples include peptic ulcers in the stomach or duodenum and venous stasis ulcers in the lower limbs.</w:t>
      </w:r>
    </w:p>
    <w:p w14:paraId="10E39106" w14:textId="77777777" w:rsidR="00E67054" w:rsidRPr="00E67054" w:rsidRDefault="00E67054" w:rsidP="000F72F2">
      <w:pPr>
        <w:rPr>
          <w:rFonts w:ascii="Times New Roman" w:hAnsi="Times New Roman" w:cs="Times New Roman"/>
        </w:rPr>
      </w:pPr>
    </w:p>
    <w:p w14:paraId="29E1EC9D" w14:textId="5B3F0F03" w:rsidR="00E67054" w:rsidRDefault="002C3EFC" w:rsidP="000F72F2">
      <w:pPr>
        <w:spacing w:before="100" w:beforeAutospacing="1" w:after="100" w:afterAutospacing="1"/>
        <w:rPr>
          <w:rFonts w:ascii="Times New Roman" w:hAnsi="Times New Roman" w:cs="Times New Roman"/>
          <w:sz w:val="72"/>
          <w:szCs w:val="72"/>
        </w:rPr>
      </w:pPr>
      <w:r w:rsidRPr="002C3EFC">
        <w:rPr>
          <w:rFonts w:ascii="Times New Roman" w:hAnsi="Times New Roman" w:cs="Times New Roman"/>
          <w:noProof/>
          <w14:ligatures w14:val="standardContextual"/>
        </w:rPr>
        <w:pict w14:anchorId="2C766035">
          <v:rect id="_x0000_i1127" alt="" style="width:415.3pt;height:.05pt;mso-width-percent:0;mso-height-percent:0;mso-width-percent:0;mso-height-percent:0" o:hralign="center" o:hrstd="t" o:hr="t" fillcolor="#a0a0a0" stroked="f"/>
        </w:pict>
      </w:r>
    </w:p>
    <w:p w14:paraId="344A8907" w14:textId="64B25E8B" w:rsidR="000F72F2" w:rsidRPr="000F72F2" w:rsidRDefault="000F72F2" w:rsidP="000F72F2">
      <w:pPr>
        <w:spacing w:before="100" w:beforeAutospacing="1" w:after="100" w:afterAutospacing="1"/>
        <w:rPr>
          <w:rFonts w:ascii="Times New Roman" w:hAnsi="Times New Roman" w:cs="Times New Roman"/>
          <w:sz w:val="72"/>
          <w:szCs w:val="72"/>
        </w:rPr>
      </w:pPr>
      <w:r w:rsidRPr="000F72F2">
        <w:rPr>
          <w:rFonts w:ascii="Times New Roman" w:hAnsi="Times New Roman" w:cs="Times New Roman"/>
          <w:sz w:val="72"/>
          <w:szCs w:val="72"/>
        </w:rPr>
        <w:t>V</w:t>
      </w:r>
    </w:p>
    <w:p w14:paraId="2A779DBF" w14:textId="77777777" w:rsidR="000F72F2" w:rsidRPr="000F72F2" w:rsidRDefault="000F72F2" w:rsidP="000F72F2">
      <w:pPr>
        <w:spacing w:before="100" w:beforeAutospacing="1" w:after="100" w:afterAutospacing="1"/>
        <w:rPr>
          <w:rFonts w:ascii="Times New Roman" w:hAnsi="Times New Roman" w:cs="Times New Roman"/>
        </w:rPr>
      </w:pPr>
    </w:p>
    <w:p w14:paraId="49EB77CF" w14:textId="77777777" w:rsidR="000F72F2" w:rsidRPr="000F72F2" w:rsidRDefault="000F72F2" w:rsidP="000F72F2">
      <w:pPr>
        <w:spacing w:before="100" w:beforeAutospacing="1" w:after="100" w:afterAutospacing="1"/>
        <w:rPr>
          <w:rFonts w:ascii="Times New Roman" w:hAnsi="Times New Roman" w:cs="Times New Roman"/>
        </w:rPr>
      </w:pPr>
      <w:r w:rsidRPr="000F72F2">
        <w:rPr>
          <w:rFonts w:ascii="Times New Roman" w:hAnsi="Times New Roman" w:cs="Times New Roman"/>
        </w:rPr>
        <w:t>Virchow’s node</w:t>
      </w:r>
      <w:r w:rsidRPr="000F72F2">
        <w:rPr>
          <w:rFonts w:ascii="Times New Roman" w:hAnsi="Times New Roman" w:cs="Times New Roman"/>
        </w:rPr>
        <w:t>：</w:t>
      </w:r>
    </w:p>
    <w:p w14:paraId="69602EB7" w14:textId="57B53627" w:rsidR="000F72F2" w:rsidRPr="000F72F2" w:rsidRDefault="00FF43F7" w:rsidP="000F72F2">
      <w:pPr>
        <w:spacing w:before="100" w:beforeAutospacing="1" w:after="100" w:afterAutospacing="1"/>
        <w:rPr>
          <w:rFonts w:ascii="Times New Roman" w:hAnsi="Times New Roman" w:cs="Times New Roman"/>
        </w:rPr>
      </w:pPr>
      <w:r w:rsidRPr="000F72F2">
        <w:rPr>
          <w:rFonts w:ascii="Times New Roman" w:hAnsi="Times New Roman" w:cs="Times New Roman"/>
        </w:rPr>
        <w:t>An enlarged left supraclavicular lymph node</w:t>
      </w:r>
      <w:r w:rsidR="000F72F2" w:rsidRPr="000F72F2">
        <w:rPr>
          <w:rFonts w:ascii="Times New Roman" w:hAnsi="Times New Roman" w:cs="Times New Roman"/>
        </w:rPr>
        <w:t xml:space="preserve"> often considered a clinical sign of metastatic spread from abdominal malignancies, especially gastric carcinoma.</w:t>
      </w:r>
    </w:p>
    <w:p w14:paraId="29ED1F9D" w14:textId="77777777" w:rsidR="000F72F2" w:rsidRPr="000F72F2" w:rsidRDefault="002C3EFC" w:rsidP="000F72F2">
      <w:pPr>
        <w:rPr>
          <w:rFonts w:ascii="Times New Roman" w:hAnsi="Times New Roman" w:cs="Times New Roman"/>
        </w:rPr>
      </w:pPr>
      <w:r w:rsidRPr="002C3EFC">
        <w:rPr>
          <w:rFonts w:ascii="Times New Roman" w:hAnsi="Times New Roman" w:cs="Times New Roman"/>
          <w:noProof/>
          <w14:ligatures w14:val="standardContextual"/>
        </w:rPr>
        <w:pict w14:anchorId="72DB833A">
          <v:rect id="_x0000_i1126" alt="" style="width:415.3pt;height:.05pt;mso-width-percent:0;mso-height-percent:0;mso-width-percent:0;mso-height-percent:0" o:hralign="center" o:hrstd="t" o:hr="t" fillcolor="#a0a0a0" stroked="f"/>
        </w:pict>
      </w:r>
    </w:p>
    <w:p w14:paraId="4B843A12" w14:textId="77777777" w:rsidR="00157F6E" w:rsidRDefault="00157F6E">
      <w:pPr>
        <w:rPr>
          <w:rFonts w:ascii="Times New Roman" w:hAnsi="Times New Roman" w:cs="Times New Roman"/>
        </w:rPr>
      </w:pPr>
    </w:p>
    <w:p w14:paraId="00CA9F46" w14:textId="77777777" w:rsidR="00266692" w:rsidRDefault="00266692">
      <w:pPr>
        <w:rPr>
          <w:rFonts w:ascii="Times New Roman" w:hAnsi="Times New Roman" w:cs="Times New Roman"/>
        </w:rPr>
      </w:pPr>
    </w:p>
    <w:p w14:paraId="3983D07C" w14:textId="77777777" w:rsidR="00266692" w:rsidRDefault="00266692">
      <w:pPr>
        <w:rPr>
          <w:rFonts w:ascii="Times New Roman" w:hAnsi="Times New Roman" w:cs="Times New Roman"/>
        </w:rPr>
      </w:pPr>
    </w:p>
    <w:p w14:paraId="4627BCBA" w14:textId="77777777" w:rsidR="00266692" w:rsidRDefault="00266692">
      <w:pPr>
        <w:rPr>
          <w:rFonts w:ascii="Times New Roman" w:hAnsi="Times New Roman" w:cs="Times New Roman"/>
        </w:rPr>
      </w:pPr>
    </w:p>
    <w:p w14:paraId="33B29AF0" w14:textId="77777777" w:rsidR="00266692" w:rsidRDefault="00266692">
      <w:pPr>
        <w:rPr>
          <w:rFonts w:ascii="Times New Roman" w:hAnsi="Times New Roman" w:cs="Times New Roman"/>
        </w:rPr>
      </w:pPr>
    </w:p>
    <w:p w14:paraId="1263C4BD" w14:textId="77777777" w:rsidR="00266692" w:rsidRDefault="00266692">
      <w:pPr>
        <w:rPr>
          <w:rFonts w:ascii="Times New Roman" w:hAnsi="Times New Roman" w:cs="Times New Roman"/>
        </w:rPr>
      </w:pPr>
    </w:p>
    <w:p w14:paraId="6333EA67" w14:textId="77777777" w:rsidR="00266692" w:rsidRDefault="00266692">
      <w:pPr>
        <w:rPr>
          <w:rFonts w:ascii="Times New Roman" w:hAnsi="Times New Roman" w:cs="Times New Roman"/>
        </w:rPr>
      </w:pPr>
    </w:p>
    <w:p w14:paraId="787249B6" w14:textId="77777777" w:rsidR="00266692" w:rsidRDefault="00266692">
      <w:pPr>
        <w:rPr>
          <w:rFonts w:ascii="Times New Roman" w:hAnsi="Times New Roman" w:cs="Times New Roman"/>
        </w:rPr>
      </w:pPr>
    </w:p>
    <w:p w14:paraId="57DC4748" w14:textId="77777777" w:rsidR="00266692" w:rsidRDefault="00266692">
      <w:pPr>
        <w:rPr>
          <w:rFonts w:ascii="Times New Roman" w:hAnsi="Times New Roman" w:cs="Times New Roman"/>
        </w:rPr>
      </w:pPr>
    </w:p>
    <w:p w14:paraId="0C4B47F0" w14:textId="77777777" w:rsidR="00266692" w:rsidRDefault="00266692">
      <w:pPr>
        <w:rPr>
          <w:rFonts w:ascii="Times New Roman" w:hAnsi="Times New Roman" w:cs="Times New Roman"/>
        </w:rPr>
      </w:pPr>
    </w:p>
    <w:p w14:paraId="6AE8D1A8" w14:textId="77777777" w:rsidR="00266692" w:rsidRDefault="00266692">
      <w:pPr>
        <w:rPr>
          <w:rFonts w:ascii="Times New Roman" w:hAnsi="Times New Roman" w:cs="Times New Roman"/>
        </w:rPr>
      </w:pPr>
    </w:p>
    <w:p w14:paraId="634E31E4" w14:textId="77777777" w:rsidR="00266692" w:rsidRDefault="00266692">
      <w:pPr>
        <w:rPr>
          <w:rFonts w:ascii="Times New Roman" w:hAnsi="Times New Roman" w:cs="Times New Roman"/>
        </w:rPr>
      </w:pPr>
    </w:p>
    <w:p w14:paraId="3B04E07C" w14:textId="77777777" w:rsidR="00266692" w:rsidRDefault="00266692">
      <w:pPr>
        <w:rPr>
          <w:rFonts w:ascii="Times New Roman" w:hAnsi="Times New Roman" w:cs="Times New Roman"/>
        </w:rPr>
      </w:pPr>
    </w:p>
    <w:p w14:paraId="309A66B5" w14:textId="77777777" w:rsidR="00266692" w:rsidRDefault="00266692">
      <w:pPr>
        <w:rPr>
          <w:rFonts w:ascii="Times New Roman" w:hAnsi="Times New Roman" w:cs="Times New Roman"/>
        </w:rPr>
      </w:pPr>
    </w:p>
    <w:p w14:paraId="2524C68D" w14:textId="77777777" w:rsidR="00266692" w:rsidRDefault="00266692">
      <w:pPr>
        <w:rPr>
          <w:rFonts w:ascii="Times New Roman" w:hAnsi="Times New Roman" w:cs="Times New Roman"/>
        </w:rPr>
      </w:pPr>
    </w:p>
    <w:p w14:paraId="0A6F2B3B" w14:textId="77777777" w:rsidR="00266692" w:rsidRDefault="00266692">
      <w:pPr>
        <w:rPr>
          <w:rFonts w:ascii="Times New Roman" w:hAnsi="Times New Roman" w:cs="Times New Roman"/>
        </w:rPr>
      </w:pPr>
    </w:p>
    <w:p w14:paraId="7EDF91CB" w14:textId="0E07993E" w:rsidR="00266692" w:rsidRDefault="00E37C84" w:rsidP="00E37C84">
      <w:pPr>
        <w:jc w:val="center"/>
        <w:rPr>
          <w:rFonts w:ascii="Times New Roman" w:hAnsi="Times New Roman" w:cs="Times New Roman"/>
          <w:sz w:val="28"/>
          <w:szCs w:val="36"/>
        </w:rPr>
      </w:pPr>
      <w:r w:rsidRPr="00E37C84">
        <w:rPr>
          <w:rFonts w:ascii="Times New Roman" w:hAnsi="Times New Roman" w:cs="Times New Roman" w:hint="eastAsia"/>
          <w:sz w:val="28"/>
          <w:szCs w:val="36"/>
        </w:rPr>
        <w:lastRenderedPageBreak/>
        <w:t>病理每章要点</w:t>
      </w:r>
    </w:p>
    <w:p w14:paraId="5440D4C2" w14:textId="34187217" w:rsidR="00E37C84" w:rsidRPr="00E37C84" w:rsidRDefault="00E37C84" w:rsidP="00E37C84">
      <w:pPr>
        <w:rPr>
          <w:rFonts w:ascii="Times New Roman" w:hAnsi="Times New Roman" w:cs="Times New Roman"/>
          <w:szCs w:val="32"/>
        </w:rPr>
      </w:pPr>
      <w:r w:rsidRPr="00E37C84">
        <w:rPr>
          <w:rFonts w:ascii="Times New Roman" w:hAnsi="Times New Roman" w:cs="Times New Roman" w:hint="eastAsia"/>
          <w:szCs w:val="32"/>
        </w:rPr>
        <w:t>分</w:t>
      </w:r>
      <w:r w:rsidRPr="00E37C84">
        <w:rPr>
          <w:rFonts w:ascii="Times New Roman" w:hAnsi="Times New Roman" w:cs="Times New Roman" w:hint="eastAsia"/>
          <w:szCs w:val="32"/>
        </w:rPr>
        <w:t>12</w:t>
      </w:r>
      <w:r w:rsidRPr="00E37C84">
        <w:rPr>
          <w:rFonts w:ascii="Times New Roman" w:hAnsi="Times New Roman" w:cs="Times New Roman" w:hint="eastAsia"/>
          <w:szCs w:val="32"/>
        </w:rPr>
        <w:t>个</w:t>
      </w:r>
      <w:r w:rsidRPr="00E37C84">
        <w:rPr>
          <w:rFonts w:ascii="Times New Roman" w:hAnsi="Times New Roman" w:cs="Times New Roman" w:hint="eastAsia"/>
          <w:szCs w:val="32"/>
        </w:rPr>
        <w:t>units</w:t>
      </w:r>
    </w:p>
    <w:p w14:paraId="58A6FBBF" w14:textId="2C5632A6" w:rsidR="00E37C84" w:rsidRPr="00E37C84" w:rsidRDefault="00E37C84" w:rsidP="00E37C84">
      <w:pPr>
        <w:rPr>
          <w:rFonts w:ascii="Times New Roman" w:hAnsi="Times New Roman" w:cs="Times New Roman"/>
          <w:szCs w:val="32"/>
        </w:rPr>
      </w:pPr>
      <w:r w:rsidRPr="00E37C84">
        <w:rPr>
          <w:rFonts w:ascii="Times New Roman" w:hAnsi="Times New Roman" w:cs="Times New Roman" w:hint="eastAsia"/>
          <w:szCs w:val="32"/>
        </w:rPr>
        <w:t>1</w:t>
      </w:r>
      <w:r w:rsidRPr="00E37C84">
        <w:rPr>
          <w:rFonts w:ascii="Times New Roman" w:hAnsi="Times New Roman" w:cs="Times New Roman" w:hint="eastAsia"/>
          <w:szCs w:val="32"/>
        </w:rPr>
        <w:t>～</w:t>
      </w:r>
      <w:r w:rsidR="003F2BB3">
        <w:rPr>
          <w:rFonts w:ascii="Times New Roman" w:hAnsi="Times New Roman" w:cs="Times New Roman" w:hint="eastAsia"/>
          <w:szCs w:val="32"/>
        </w:rPr>
        <w:t>5</w:t>
      </w:r>
      <w:r w:rsidRPr="00E37C84">
        <w:rPr>
          <w:rFonts w:ascii="Times New Roman" w:hAnsi="Times New Roman" w:cs="Times New Roman" w:hint="eastAsia"/>
          <w:szCs w:val="32"/>
        </w:rPr>
        <w:t>为总论</w:t>
      </w:r>
    </w:p>
    <w:p w14:paraId="2AC396B8" w14:textId="502B65EF" w:rsidR="00E37C84" w:rsidRDefault="003F2BB3" w:rsidP="00E37C84">
      <w:pPr>
        <w:rPr>
          <w:rFonts w:ascii="Times New Roman" w:hAnsi="Times New Roman" w:cs="Times New Roman"/>
          <w:szCs w:val="32"/>
        </w:rPr>
      </w:pPr>
      <w:r>
        <w:rPr>
          <w:rFonts w:ascii="Times New Roman" w:hAnsi="Times New Roman" w:cs="Times New Roman" w:hint="eastAsia"/>
          <w:szCs w:val="32"/>
        </w:rPr>
        <w:t>6</w:t>
      </w:r>
      <w:r w:rsidR="00E37C84" w:rsidRPr="00E37C84">
        <w:rPr>
          <w:rFonts w:ascii="Times New Roman" w:hAnsi="Times New Roman" w:cs="Times New Roman" w:hint="eastAsia"/>
          <w:szCs w:val="32"/>
        </w:rPr>
        <w:t>～</w:t>
      </w:r>
      <w:r w:rsidR="00E37C84" w:rsidRPr="00E37C84">
        <w:rPr>
          <w:rFonts w:ascii="Times New Roman" w:hAnsi="Times New Roman" w:cs="Times New Roman" w:hint="eastAsia"/>
          <w:szCs w:val="32"/>
        </w:rPr>
        <w:t>12</w:t>
      </w:r>
      <w:r w:rsidR="00E37C84" w:rsidRPr="00E37C84">
        <w:rPr>
          <w:rFonts w:ascii="Times New Roman" w:hAnsi="Times New Roman" w:cs="Times New Roman" w:hint="eastAsia"/>
          <w:szCs w:val="32"/>
        </w:rPr>
        <w:t>为不同系统中的详解疾病</w:t>
      </w:r>
    </w:p>
    <w:p w14:paraId="1F73A726" w14:textId="77777777" w:rsidR="00E37C84" w:rsidRDefault="00E37C84" w:rsidP="00E37C84">
      <w:pPr>
        <w:rPr>
          <w:rFonts w:ascii="Times New Roman" w:hAnsi="Times New Roman" w:cs="Times New Roman"/>
          <w:szCs w:val="32"/>
        </w:rPr>
      </w:pPr>
    </w:p>
    <w:p w14:paraId="59CC0118" w14:textId="77C454BD" w:rsidR="00E37C84" w:rsidRPr="00756AF0" w:rsidRDefault="00E37C84" w:rsidP="00E37C84">
      <w:pPr>
        <w:rPr>
          <w:rFonts w:ascii="Times New Roman" w:hAnsi="Times New Roman" w:cs="Times New Roman"/>
          <w:sz w:val="26"/>
          <w:szCs w:val="26"/>
        </w:rPr>
      </w:pPr>
      <w:r>
        <w:rPr>
          <w:rFonts w:ascii="Times New Roman" w:hAnsi="Times New Roman" w:cs="Times New Roman" w:hint="eastAsia"/>
          <w:szCs w:val="32"/>
        </w:rPr>
        <w:t>UNIT 1</w:t>
      </w:r>
      <w:r w:rsidR="00756AF0">
        <w:rPr>
          <w:rFonts w:ascii="Times New Roman" w:hAnsi="Times New Roman" w:cs="Times New Roman" w:hint="eastAsia"/>
          <w:szCs w:val="32"/>
        </w:rPr>
        <w:t xml:space="preserve"> </w:t>
      </w:r>
      <w:r w:rsidR="00756AF0">
        <w:rPr>
          <w:rFonts w:ascii="Times New Roman" w:hAnsi="Times New Roman" w:cs="Times New Roman" w:hint="eastAsia"/>
          <w:sz w:val="26"/>
          <w:szCs w:val="26"/>
        </w:rPr>
        <w:t xml:space="preserve">cell </w:t>
      </w:r>
      <w:r w:rsidR="00756AF0">
        <w:rPr>
          <w:rFonts w:ascii="Times New Roman" w:hAnsi="Times New Roman" w:cs="Times New Roman"/>
          <w:sz w:val="26"/>
          <w:szCs w:val="26"/>
        </w:rPr>
        <w:t>injury (</w:t>
      </w:r>
      <w:r w:rsidR="00756AF0" w:rsidRPr="003F2BB3">
        <w:rPr>
          <w:rFonts w:ascii="Arial" w:hAnsi="Arial" w:cs="Arial" w:hint="eastAsia"/>
          <w:color w:val="111111"/>
          <w:sz w:val="27"/>
          <w:szCs w:val="27"/>
          <w:shd w:val="clear" w:color="auto" w:fill="F7F7F7"/>
        </w:rPr>
        <w:t>细胞结构上的损伤</w:t>
      </w:r>
      <w:r w:rsidR="00756AF0" w:rsidRPr="003F2BB3">
        <w:rPr>
          <w:rFonts w:ascii="Arial" w:hAnsi="Arial" w:cs="Arial"/>
          <w:color w:val="111111"/>
          <w:sz w:val="27"/>
          <w:szCs w:val="27"/>
          <w:shd w:val="clear" w:color="auto" w:fill="F7F7F7"/>
        </w:rPr>
        <w:t>)</w:t>
      </w:r>
    </w:p>
    <w:p w14:paraId="5826B6EF" w14:textId="77777777" w:rsidR="00E37C84" w:rsidRDefault="00E37C84" w:rsidP="00E37C84">
      <w:pPr>
        <w:rPr>
          <w:rFonts w:ascii="Times New Roman" w:hAnsi="Times New Roman" w:cs="Times New Roman"/>
          <w:szCs w:val="32"/>
        </w:rPr>
      </w:pPr>
    </w:p>
    <w:p w14:paraId="387ED881" w14:textId="2C4534BD" w:rsidR="00E37C84" w:rsidRDefault="00E37C84" w:rsidP="00E37C84">
      <w:pPr>
        <w:rPr>
          <w:rFonts w:ascii="Times New Roman" w:hAnsi="Times New Roman" w:cs="Times New Roman"/>
          <w:szCs w:val="32"/>
        </w:rPr>
      </w:pPr>
      <w:r>
        <w:rPr>
          <w:rFonts w:ascii="Times New Roman" w:hAnsi="Times New Roman" w:cs="Times New Roman" w:hint="eastAsia"/>
          <w:szCs w:val="32"/>
        </w:rPr>
        <w:t>UNIT 2</w:t>
      </w:r>
      <w:r w:rsidR="00756AF0">
        <w:rPr>
          <w:rFonts w:ascii="Times New Roman" w:hAnsi="Times New Roman" w:cs="Times New Roman"/>
          <w:szCs w:val="32"/>
        </w:rPr>
        <w:t xml:space="preserve"> Irreversible injury &amp; repair </w:t>
      </w:r>
      <w:r w:rsidR="00756AF0">
        <w:rPr>
          <w:rFonts w:ascii="Times New Roman" w:hAnsi="Times New Roman" w:cs="Times New Roman" w:hint="eastAsia"/>
          <w:szCs w:val="32"/>
        </w:rPr>
        <w:t>（</w:t>
      </w:r>
      <w:r w:rsidR="00756AF0">
        <w:rPr>
          <w:rFonts w:ascii="Arial" w:hAnsi="Arial" w:cs="Arial"/>
          <w:color w:val="111111"/>
          <w:sz w:val="27"/>
          <w:szCs w:val="27"/>
          <w:shd w:val="clear" w:color="auto" w:fill="F7F7F7"/>
        </w:rPr>
        <w:t>不可逆伤害与修复</w:t>
      </w:r>
      <w:r w:rsidR="00756AF0">
        <w:rPr>
          <w:rFonts w:ascii="Arial" w:hAnsi="Arial" w:cs="Arial" w:hint="eastAsia"/>
          <w:color w:val="111111"/>
          <w:sz w:val="27"/>
          <w:szCs w:val="27"/>
          <w:shd w:val="clear" w:color="auto" w:fill="F7F7F7"/>
        </w:rPr>
        <w:t>）</w:t>
      </w:r>
    </w:p>
    <w:p w14:paraId="4192E8B1" w14:textId="77777777" w:rsidR="00E37C84" w:rsidRPr="00E37C84" w:rsidRDefault="00E37C84" w:rsidP="00E37C84">
      <w:pPr>
        <w:rPr>
          <w:rFonts w:ascii="Times New Roman" w:hAnsi="Times New Roman" w:cs="Times New Roman"/>
          <w:szCs w:val="32"/>
        </w:rPr>
      </w:pPr>
    </w:p>
    <w:p w14:paraId="108211B0" w14:textId="360B5756" w:rsidR="00756AF0" w:rsidRDefault="00E37C84" w:rsidP="00E37C84">
      <w:pPr>
        <w:rPr>
          <w:rFonts w:ascii="Times New Roman" w:hAnsi="Times New Roman" w:cs="Times New Roman"/>
          <w:szCs w:val="32"/>
        </w:rPr>
      </w:pPr>
      <w:r>
        <w:rPr>
          <w:rFonts w:ascii="Times New Roman" w:hAnsi="Times New Roman" w:cs="Times New Roman" w:hint="eastAsia"/>
          <w:szCs w:val="32"/>
        </w:rPr>
        <w:t>UNIT 3</w:t>
      </w:r>
      <w:r w:rsidR="00756AF0">
        <w:rPr>
          <w:rFonts w:ascii="Times New Roman" w:hAnsi="Times New Roman" w:cs="Times New Roman"/>
          <w:szCs w:val="32"/>
        </w:rPr>
        <w:t xml:space="preserve"> Hemodynamic disorder</w:t>
      </w:r>
      <w:r w:rsidR="00756AF0">
        <w:rPr>
          <w:rFonts w:ascii="Times New Roman" w:hAnsi="Times New Roman" w:cs="Times New Roman" w:hint="eastAsia"/>
          <w:szCs w:val="32"/>
        </w:rPr>
        <w:t>（</w:t>
      </w:r>
      <w:r w:rsidR="003F2BB3" w:rsidRPr="003F2BB3">
        <w:rPr>
          <w:rFonts w:ascii="Arial" w:hAnsi="Arial" w:cs="Arial"/>
          <w:color w:val="111111"/>
          <w:sz w:val="27"/>
          <w:szCs w:val="27"/>
          <w:shd w:val="clear" w:color="auto" w:fill="F7F7F7"/>
        </w:rPr>
        <w:t>血流动力学障碍</w:t>
      </w:r>
      <w:r w:rsidR="00756AF0">
        <w:rPr>
          <w:rFonts w:ascii="Times New Roman" w:hAnsi="Times New Roman" w:cs="Times New Roman" w:hint="eastAsia"/>
          <w:szCs w:val="32"/>
        </w:rPr>
        <w:t>）</w:t>
      </w:r>
    </w:p>
    <w:p w14:paraId="4A430E63" w14:textId="77777777" w:rsidR="00E37C84" w:rsidRPr="00E37C84" w:rsidRDefault="00E37C84" w:rsidP="00E37C84">
      <w:pPr>
        <w:rPr>
          <w:rFonts w:ascii="Times New Roman" w:hAnsi="Times New Roman" w:cs="Times New Roman"/>
          <w:szCs w:val="32"/>
        </w:rPr>
      </w:pPr>
    </w:p>
    <w:p w14:paraId="225F2D63" w14:textId="563A203C" w:rsidR="00E37C84" w:rsidRPr="00E37C84" w:rsidRDefault="00E37C84" w:rsidP="00E37C84">
      <w:pPr>
        <w:rPr>
          <w:rFonts w:ascii="Times New Roman" w:hAnsi="Times New Roman" w:cs="Times New Roman"/>
          <w:szCs w:val="32"/>
        </w:rPr>
      </w:pPr>
      <w:r>
        <w:rPr>
          <w:rFonts w:ascii="Times New Roman" w:hAnsi="Times New Roman" w:cs="Times New Roman" w:hint="eastAsia"/>
          <w:szCs w:val="32"/>
        </w:rPr>
        <w:t>UNIT 4</w:t>
      </w:r>
      <w:r w:rsidR="00756AF0">
        <w:rPr>
          <w:rFonts w:ascii="Times New Roman" w:hAnsi="Times New Roman" w:cs="Times New Roman"/>
          <w:szCs w:val="32"/>
        </w:rPr>
        <w:t xml:space="preserve"> Inflammation</w:t>
      </w:r>
      <w:r w:rsidR="00756AF0" w:rsidRPr="003F2BB3">
        <w:rPr>
          <w:rFonts w:ascii="Arial" w:hAnsi="Arial" w:cs="Arial" w:hint="eastAsia"/>
          <w:color w:val="111111"/>
          <w:sz w:val="27"/>
          <w:szCs w:val="27"/>
          <w:shd w:val="clear" w:color="auto" w:fill="F7F7F7"/>
        </w:rPr>
        <w:t>（</w:t>
      </w:r>
      <w:r w:rsidR="003F2BB3">
        <w:rPr>
          <w:rFonts w:ascii="Arial" w:hAnsi="Arial" w:cs="Arial"/>
          <w:color w:val="111111"/>
          <w:sz w:val="27"/>
          <w:szCs w:val="27"/>
          <w:shd w:val="clear" w:color="auto" w:fill="F7F7F7"/>
        </w:rPr>
        <w:t>炎症</w:t>
      </w:r>
      <w:r w:rsidR="00756AF0" w:rsidRPr="003F2BB3">
        <w:rPr>
          <w:rFonts w:ascii="Arial" w:hAnsi="Arial" w:cs="Arial" w:hint="eastAsia"/>
          <w:color w:val="111111"/>
          <w:sz w:val="27"/>
          <w:szCs w:val="27"/>
          <w:shd w:val="clear" w:color="auto" w:fill="F7F7F7"/>
        </w:rPr>
        <w:t>）</w:t>
      </w:r>
    </w:p>
    <w:p w14:paraId="1586C3BE" w14:textId="77777777" w:rsidR="00E37C84" w:rsidRDefault="00E37C84" w:rsidP="00E37C84">
      <w:pPr>
        <w:rPr>
          <w:rFonts w:ascii="Times New Roman" w:hAnsi="Times New Roman" w:cs="Times New Roman"/>
          <w:szCs w:val="32"/>
        </w:rPr>
      </w:pPr>
    </w:p>
    <w:p w14:paraId="385CF938" w14:textId="2FE4ADA7" w:rsidR="00E37C84" w:rsidRPr="00E37C84" w:rsidRDefault="00E37C84" w:rsidP="00E37C84">
      <w:pPr>
        <w:rPr>
          <w:rFonts w:ascii="Times New Roman" w:hAnsi="Times New Roman" w:cs="Times New Roman"/>
          <w:szCs w:val="32"/>
        </w:rPr>
      </w:pPr>
      <w:bookmarkStart w:id="1" w:name="OLE_LINK2"/>
      <w:r>
        <w:rPr>
          <w:rFonts w:ascii="Times New Roman" w:hAnsi="Times New Roman" w:cs="Times New Roman" w:hint="eastAsia"/>
          <w:szCs w:val="32"/>
        </w:rPr>
        <w:t>UNIT 5</w:t>
      </w:r>
      <w:r w:rsidR="00756AF0">
        <w:rPr>
          <w:rFonts w:ascii="Times New Roman" w:hAnsi="Times New Roman" w:cs="Times New Roman"/>
          <w:szCs w:val="32"/>
        </w:rPr>
        <w:t xml:space="preserve"> Neoplasm</w:t>
      </w:r>
      <w:r w:rsidR="00756AF0">
        <w:rPr>
          <w:rFonts w:ascii="Times New Roman" w:hAnsi="Times New Roman" w:cs="Times New Roman" w:hint="eastAsia"/>
          <w:szCs w:val="32"/>
        </w:rPr>
        <w:t>（</w:t>
      </w:r>
      <w:r w:rsidR="003F2BB3">
        <w:rPr>
          <w:rFonts w:ascii="Arial" w:hAnsi="Arial" w:cs="Arial"/>
          <w:color w:val="111111"/>
          <w:sz w:val="27"/>
          <w:szCs w:val="27"/>
          <w:shd w:val="clear" w:color="auto" w:fill="F7F7F7"/>
        </w:rPr>
        <w:t>肿瘤</w:t>
      </w:r>
      <w:r w:rsidR="00756AF0">
        <w:rPr>
          <w:rFonts w:ascii="Times New Roman" w:hAnsi="Times New Roman" w:cs="Times New Roman" w:hint="eastAsia"/>
          <w:szCs w:val="32"/>
        </w:rPr>
        <w:t>）</w:t>
      </w:r>
    </w:p>
    <w:bookmarkEnd w:id="1"/>
    <w:p w14:paraId="77E47159" w14:textId="77777777" w:rsidR="00E37C84" w:rsidRDefault="00E37C84" w:rsidP="00E37C84">
      <w:pPr>
        <w:rPr>
          <w:rFonts w:ascii="Times New Roman" w:hAnsi="Times New Roman" w:cs="Times New Roman"/>
          <w:szCs w:val="32"/>
        </w:rPr>
      </w:pPr>
    </w:p>
    <w:p w14:paraId="61D1B368" w14:textId="71FBBC68" w:rsidR="00E37C84" w:rsidRPr="00E37C84" w:rsidRDefault="00E37C84" w:rsidP="00E37C84">
      <w:pPr>
        <w:rPr>
          <w:rFonts w:ascii="Times New Roman" w:hAnsi="Times New Roman" w:cs="Times New Roman"/>
          <w:szCs w:val="32"/>
        </w:rPr>
      </w:pPr>
      <w:r>
        <w:rPr>
          <w:rFonts w:ascii="Times New Roman" w:hAnsi="Times New Roman" w:cs="Times New Roman" w:hint="eastAsia"/>
          <w:szCs w:val="32"/>
        </w:rPr>
        <w:t>UNIT 6</w:t>
      </w:r>
      <w:r w:rsidR="00756AF0">
        <w:rPr>
          <w:rFonts w:ascii="Times New Roman" w:hAnsi="Times New Roman" w:cs="Times New Roman"/>
          <w:szCs w:val="32"/>
        </w:rPr>
        <w:t xml:space="preserve"> </w:t>
      </w:r>
      <w:r w:rsidR="00756AF0">
        <w:rPr>
          <w:rFonts w:ascii="Times New Roman" w:hAnsi="Times New Roman" w:cs="Times New Roman" w:hint="eastAsia"/>
          <w:szCs w:val="32"/>
        </w:rPr>
        <w:t>C</w:t>
      </w:r>
      <w:r w:rsidR="00756AF0">
        <w:rPr>
          <w:rFonts w:ascii="Times New Roman" w:hAnsi="Times New Roman" w:cs="Times New Roman"/>
          <w:szCs w:val="32"/>
        </w:rPr>
        <w:t>ardiovascular disease</w:t>
      </w:r>
      <w:r w:rsidR="00756AF0">
        <w:rPr>
          <w:rFonts w:ascii="Times New Roman" w:hAnsi="Times New Roman" w:cs="Times New Roman" w:hint="eastAsia"/>
          <w:szCs w:val="32"/>
        </w:rPr>
        <w:t>（</w:t>
      </w:r>
      <w:r w:rsidR="003F2BB3">
        <w:rPr>
          <w:rFonts w:ascii="Arial" w:hAnsi="Arial" w:cs="Arial"/>
          <w:color w:val="111111"/>
          <w:sz w:val="27"/>
          <w:szCs w:val="27"/>
          <w:shd w:val="clear" w:color="auto" w:fill="F7F7F7"/>
        </w:rPr>
        <w:t>心血管疾病</w:t>
      </w:r>
      <w:r w:rsidR="00756AF0" w:rsidRPr="003F2BB3">
        <w:rPr>
          <w:rFonts w:ascii="Arial" w:hAnsi="Arial" w:cs="Arial" w:hint="eastAsia"/>
          <w:color w:val="111111"/>
          <w:sz w:val="27"/>
          <w:szCs w:val="27"/>
          <w:shd w:val="clear" w:color="auto" w:fill="F7F7F7"/>
        </w:rPr>
        <w:t>）</w:t>
      </w:r>
    </w:p>
    <w:p w14:paraId="7626462B" w14:textId="77777777" w:rsidR="00E37C84" w:rsidRDefault="00E37C84" w:rsidP="00E37C84">
      <w:pPr>
        <w:rPr>
          <w:rFonts w:ascii="Times New Roman" w:hAnsi="Times New Roman" w:cs="Times New Roman"/>
          <w:szCs w:val="32"/>
        </w:rPr>
      </w:pPr>
    </w:p>
    <w:p w14:paraId="44DC835C" w14:textId="72B6A0E1" w:rsidR="00E37C84" w:rsidRPr="00E37C84" w:rsidRDefault="00E37C84" w:rsidP="00E37C84">
      <w:pPr>
        <w:rPr>
          <w:rFonts w:ascii="Times New Roman" w:hAnsi="Times New Roman" w:cs="Times New Roman"/>
          <w:szCs w:val="32"/>
        </w:rPr>
      </w:pPr>
      <w:r>
        <w:rPr>
          <w:rFonts w:ascii="Times New Roman" w:hAnsi="Times New Roman" w:cs="Times New Roman" w:hint="eastAsia"/>
          <w:szCs w:val="32"/>
        </w:rPr>
        <w:t>UNIT 7</w:t>
      </w:r>
      <w:r w:rsidR="00756AF0">
        <w:rPr>
          <w:rFonts w:ascii="Times New Roman" w:hAnsi="Times New Roman" w:cs="Times New Roman"/>
          <w:szCs w:val="32"/>
        </w:rPr>
        <w:t xml:space="preserve"> </w:t>
      </w:r>
      <w:r w:rsidR="00756AF0">
        <w:rPr>
          <w:rFonts w:ascii="Times New Roman" w:hAnsi="Times New Roman" w:cs="Times New Roman" w:hint="eastAsia"/>
          <w:szCs w:val="32"/>
        </w:rPr>
        <w:t>R</w:t>
      </w:r>
      <w:r w:rsidR="00756AF0">
        <w:rPr>
          <w:rFonts w:ascii="Times New Roman" w:hAnsi="Times New Roman" w:cs="Times New Roman"/>
          <w:szCs w:val="32"/>
        </w:rPr>
        <w:t>espiratory disease</w:t>
      </w:r>
      <w:r w:rsidR="00756AF0">
        <w:rPr>
          <w:rFonts w:ascii="Times New Roman" w:hAnsi="Times New Roman" w:cs="Times New Roman" w:hint="eastAsia"/>
          <w:szCs w:val="32"/>
        </w:rPr>
        <w:t>（</w:t>
      </w:r>
      <w:r w:rsidR="003F2BB3">
        <w:rPr>
          <w:rFonts w:ascii="Arial" w:hAnsi="Arial" w:cs="Arial"/>
          <w:color w:val="111111"/>
          <w:sz w:val="27"/>
          <w:szCs w:val="27"/>
          <w:shd w:val="clear" w:color="auto" w:fill="F7F7F7"/>
        </w:rPr>
        <w:t>呼吸系统疾病</w:t>
      </w:r>
      <w:r w:rsidR="00756AF0" w:rsidRPr="003F2BB3">
        <w:rPr>
          <w:rFonts w:ascii="Arial" w:hAnsi="Arial" w:cs="Arial" w:hint="eastAsia"/>
          <w:color w:val="111111"/>
          <w:sz w:val="27"/>
          <w:szCs w:val="27"/>
          <w:shd w:val="clear" w:color="auto" w:fill="F7F7F7"/>
        </w:rPr>
        <w:t>）</w:t>
      </w:r>
    </w:p>
    <w:p w14:paraId="114DAF64" w14:textId="77777777" w:rsidR="00E37C84" w:rsidRDefault="00E37C84" w:rsidP="00E37C84">
      <w:pPr>
        <w:rPr>
          <w:rFonts w:ascii="Times New Roman" w:hAnsi="Times New Roman" w:cs="Times New Roman"/>
          <w:szCs w:val="32"/>
        </w:rPr>
      </w:pPr>
    </w:p>
    <w:p w14:paraId="5AA82D72" w14:textId="01AD2E86" w:rsidR="00E37C84" w:rsidRPr="00E37C84" w:rsidRDefault="00E37C84" w:rsidP="00E37C84">
      <w:pPr>
        <w:rPr>
          <w:rFonts w:ascii="Times New Roman" w:hAnsi="Times New Roman" w:cs="Times New Roman"/>
          <w:szCs w:val="32"/>
        </w:rPr>
      </w:pPr>
      <w:bookmarkStart w:id="2" w:name="OLE_LINK3"/>
      <w:r>
        <w:rPr>
          <w:rFonts w:ascii="Times New Roman" w:hAnsi="Times New Roman" w:cs="Times New Roman" w:hint="eastAsia"/>
          <w:szCs w:val="32"/>
        </w:rPr>
        <w:t>UNIT 8</w:t>
      </w:r>
      <w:r w:rsidR="00756AF0">
        <w:rPr>
          <w:rFonts w:ascii="Times New Roman" w:hAnsi="Times New Roman" w:cs="Times New Roman" w:hint="eastAsia"/>
          <w:szCs w:val="32"/>
        </w:rPr>
        <w:t xml:space="preserve"> </w:t>
      </w:r>
      <w:r w:rsidR="00756AF0">
        <w:rPr>
          <w:rFonts w:ascii="Times New Roman" w:hAnsi="Times New Roman" w:cs="Times New Roman"/>
          <w:szCs w:val="32"/>
        </w:rPr>
        <w:t>D</w:t>
      </w:r>
      <w:r w:rsidR="00756AF0">
        <w:rPr>
          <w:rFonts w:ascii="Times New Roman" w:hAnsi="Times New Roman" w:cs="Times New Roman" w:hint="eastAsia"/>
          <w:szCs w:val="32"/>
        </w:rPr>
        <w:t>igestive</w:t>
      </w:r>
      <w:r w:rsidR="00756AF0">
        <w:rPr>
          <w:rFonts w:ascii="Times New Roman" w:hAnsi="Times New Roman" w:cs="Times New Roman"/>
          <w:szCs w:val="32"/>
        </w:rPr>
        <w:t xml:space="preserve"> disease</w:t>
      </w:r>
      <w:r w:rsidR="00756AF0" w:rsidRPr="003F2BB3">
        <w:rPr>
          <w:rFonts w:ascii="Arial" w:hAnsi="Arial" w:cs="Arial" w:hint="eastAsia"/>
          <w:color w:val="111111"/>
          <w:sz w:val="27"/>
          <w:szCs w:val="27"/>
          <w:shd w:val="clear" w:color="auto" w:fill="F7F7F7"/>
        </w:rPr>
        <w:t>（</w:t>
      </w:r>
      <w:r w:rsidR="003F2BB3">
        <w:rPr>
          <w:rFonts w:ascii="Arial" w:hAnsi="Arial" w:cs="Arial"/>
          <w:color w:val="111111"/>
          <w:sz w:val="27"/>
          <w:szCs w:val="27"/>
          <w:shd w:val="clear" w:color="auto" w:fill="F7F7F7"/>
        </w:rPr>
        <w:t>消化系统疾病</w:t>
      </w:r>
      <w:r w:rsidR="00756AF0" w:rsidRPr="003F2BB3">
        <w:rPr>
          <w:rFonts w:ascii="Arial" w:hAnsi="Arial" w:cs="Arial" w:hint="eastAsia"/>
          <w:color w:val="111111"/>
          <w:sz w:val="27"/>
          <w:szCs w:val="27"/>
          <w:shd w:val="clear" w:color="auto" w:fill="F7F7F7"/>
        </w:rPr>
        <w:t>）</w:t>
      </w:r>
    </w:p>
    <w:bookmarkEnd w:id="2"/>
    <w:p w14:paraId="131D76B9" w14:textId="77777777" w:rsidR="00E37C84" w:rsidRDefault="00E37C84" w:rsidP="00E37C84">
      <w:pPr>
        <w:rPr>
          <w:rFonts w:ascii="Times New Roman" w:hAnsi="Times New Roman" w:cs="Times New Roman"/>
          <w:szCs w:val="32"/>
        </w:rPr>
      </w:pPr>
    </w:p>
    <w:p w14:paraId="00E46421" w14:textId="5C92E0D9" w:rsidR="00E37C84" w:rsidRPr="00E37C84" w:rsidRDefault="00E37C84" w:rsidP="00E37C84">
      <w:pPr>
        <w:rPr>
          <w:rFonts w:ascii="Times New Roman" w:hAnsi="Times New Roman" w:cs="Times New Roman"/>
          <w:szCs w:val="32"/>
        </w:rPr>
      </w:pPr>
      <w:r>
        <w:rPr>
          <w:rFonts w:ascii="Times New Roman" w:hAnsi="Times New Roman" w:cs="Times New Roman" w:hint="eastAsia"/>
          <w:szCs w:val="32"/>
        </w:rPr>
        <w:t>UNIT 9</w:t>
      </w:r>
      <w:r w:rsidR="00756AF0">
        <w:rPr>
          <w:rFonts w:ascii="Times New Roman" w:hAnsi="Times New Roman" w:cs="Times New Roman"/>
          <w:szCs w:val="32"/>
        </w:rPr>
        <w:t xml:space="preserve"> Urinary disease</w:t>
      </w:r>
      <w:r w:rsidR="00756AF0" w:rsidRPr="003F2BB3">
        <w:rPr>
          <w:rFonts w:ascii="Arial" w:hAnsi="Arial" w:cs="Arial" w:hint="eastAsia"/>
          <w:color w:val="111111"/>
          <w:sz w:val="27"/>
          <w:szCs w:val="27"/>
          <w:shd w:val="clear" w:color="auto" w:fill="F7F7F7"/>
        </w:rPr>
        <w:t>（</w:t>
      </w:r>
      <w:r w:rsidR="003F2BB3">
        <w:rPr>
          <w:rFonts w:ascii="Arial" w:hAnsi="Arial" w:cs="Arial"/>
          <w:color w:val="111111"/>
          <w:sz w:val="27"/>
          <w:szCs w:val="27"/>
          <w:shd w:val="clear" w:color="auto" w:fill="F7F7F7"/>
        </w:rPr>
        <w:t>泌尿系统疾病</w:t>
      </w:r>
      <w:r w:rsidR="00756AF0" w:rsidRPr="003F2BB3">
        <w:rPr>
          <w:rFonts w:ascii="Arial" w:hAnsi="Arial" w:cs="Arial" w:hint="eastAsia"/>
          <w:color w:val="111111"/>
          <w:sz w:val="27"/>
          <w:szCs w:val="27"/>
          <w:shd w:val="clear" w:color="auto" w:fill="F7F7F7"/>
        </w:rPr>
        <w:t>）</w:t>
      </w:r>
    </w:p>
    <w:p w14:paraId="484E4884" w14:textId="77777777" w:rsidR="00E37C84" w:rsidRDefault="00E37C84" w:rsidP="00E37C84">
      <w:pPr>
        <w:rPr>
          <w:rFonts w:ascii="Times New Roman" w:hAnsi="Times New Roman" w:cs="Times New Roman"/>
          <w:szCs w:val="32"/>
        </w:rPr>
      </w:pPr>
    </w:p>
    <w:p w14:paraId="54E2072D" w14:textId="43D57670" w:rsidR="00E37C84" w:rsidRPr="00E37C84" w:rsidRDefault="00E37C84" w:rsidP="00E37C84">
      <w:pPr>
        <w:rPr>
          <w:rFonts w:ascii="Times New Roman" w:hAnsi="Times New Roman" w:cs="Times New Roman"/>
          <w:szCs w:val="32"/>
        </w:rPr>
      </w:pPr>
      <w:r>
        <w:rPr>
          <w:rFonts w:ascii="Times New Roman" w:hAnsi="Times New Roman" w:cs="Times New Roman" w:hint="eastAsia"/>
          <w:szCs w:val="32"/>
        </w:rPr>
        <w:t>UNIT 10</w:t>
      </w:r>
      <w:r w:rsidR="00756AF0">
        <w:rPr>
          <w:rFonts w:ascii="Times New Roman" w:hAnsi="Times New Roman" w:cs="Times New Roman"/>
          <w:szCs w:val="32"/>
        </w:rPr>
        <w:t xml:space="preserve"> Female genital system disease</w:t>
      </w:r>
      <w:r w:rsidR="00756AF0" w:rsidRPr="003F2BB3">
        <w:rPr>
          <w:rFonts w:ascii="Arial" w:hAnsi="Arial" w:cs="Arial" w:hint="eastAsia"/>
          <w:color w:val="111111"/>
          <w:sz w:val="27"/>
          <w:szCs w:val="27"/>
          <w:shd w:val="clear" w:color="auto" w:fill="F7F7F7"/>
        </w:rPr>
        <w:t>（</w:t>
      </w:r>
      <w:r w:rsidR="003F2BB3">
        <w:rPr>
          <w:rFonts w:ascii="Arial" w:hAnsi="Arial" w:cs="Arial"/>
          <w:color w:val="111111"/>
          <w:sz w:val="27"/>
          <w:szCs w:val="27"/>
          <w:shd w:val="clear" w:color="auto" w:fill="F7F7F7"/>
        </w:rPr>
        <w:t>女性生殖系统疾病</w:t>
      </w:r>
      <w:r w:rsidR="00756AF0" w:rsidRPr="003F2BB3">
        <w:rPr>
          <w:rFonts w:ascii="Arial" w:hAnsi="Arial" w:cs="Arial" w:hint="eastAsia"/>
          <w:color w:val="111111"/>
          <w:sz w:val="27"/>
          <w:szCs w:val="27"/>
          <w:shd w:val="clear" w:color="auto" w:fill="F7F7F7"/>
        </w:rPr>
        <w:t>）</w:t>
      </w:r>
    </w:p>
    <w:p w14:paraId="194D629B" w14:textId="77777777" w:rsidR="00E37C84" w:rsidRDefault="00E37C84" w:rsidP="00E37C84">
      <w:pPr>
        <w:rPr>
          <w:rFonts w:ascii="Times New Roman" w:hAnsi="Times New Roman" w:cs="Times New Roman"/>
          <w:szCs w:val="32"/>
        </w:rPr>
      </w:pPr>
    </w:p>
    <w:p w14:paraId="7E3A243C" w14:textId="3D6245C9" w:rsidR="00E37C84" w:rsidRPr="00E37C84" w:rsidRDefault="00E37C84" w:rsidP="00E37C84">
      <w:pPr>
        <w:rPr>
          <w:rFonts w:ascii="Times New Roman" w:hAnsi="Times New Roman" w:cs="Times New Roman"/>
          <w:szCs w:val="32"/>
        </w:rPr>
      </w:pPr>
      <w:r>
        <w:rPr>
          <w:rFonts w:ascii="Times New Roman" w:hAnsi="Times New Roman" w:cs="Times New Roman" w:hint="eastAsia"/>
          <w:szCs w:val="32"/>
        </w:rPr>
        <w:t>UNIT 11</w:t>
      </w:r>
      <w:r w:rsidR="00756AF0">
        <w:rPr>
          <w:rFonts w:ascii="Times New Roman" w:hAnsi="Times New Roman" w:cs="Times New Roman"/>
          <w:szCs w:val="32"/>
        </w:rPr>
        <w:t xml:space="preserve"> Endocrine System Diseas</w:t>
      </w:r>
      <w:r w:rsidR="00756AF0" w:rsidRPr="003F2BB3">
        <w:rPr>
          <w:rFonts w:ascii="Times New Roman" w:hAnsi="Times New Roman" w:cs="Times New Roman"/>
          <w:szCs w:val="32"/>
        </w:rPr>
        <w:t>e</w:t>
      </w:r>
      <w:r w:rsidR="00756AF0" w:rsidRPr="003F2BB3">
        <w:rPr>
          <w:rFonts w:ascii="Times New Roman" w:hAnsi="Times New Roman" w:cs="Times New Roman" w:hint="eastAsia"/>
          <w:szCs w:val="32"/>
        </w:rPr>
        <w:t>（</w:t>
      </w:r>
      <w:r w:rsidR="003F2BB3">
        <w:rPr>
          <w:rFonts w:ascii="Arial" w:hAnsi="Arial" w:cs="Arial"/>
          <w:color w:val="111111"/>
          <w:sz w:val="27"/>
          <w:szCs w:val="27"/>
          <w:shd w:val="clear" w:color="auto" w:fill="F7F7F7"/>
        </w:rPr>
        <w:t>内分泌系统疾病</w:t>
      </w:r>
      <w:r w:rsidR="00756AF0" w:rsidRPr="003F2BB3">
        <w:rPr>
          <w:rFonts w:ascii="Arial" w:hAnsi="Arial" w:cs="Arial" w:hint="eastAsia"/>
          <w:color w:val="111111"/>
          <w:sz w:val="27"/>
          <w:szCs w:val="27"/>
          <w:shd w:val="clear" w:color="auto" w:fill="F7F7F7"/>
        </w:rPr>
        <w:t>）</w:t>
      </w:r>
    </w:p>
    <w:p w14:paraId="6CBDD671" w14:textId="01652B74" w:rsidR="00E37C84" w:rsidRDefault="00E37C84" w:rsidP="00E37C84">
      <w:pPr>
        <w:rPr>
          <w:rFonts w:ascii="Times New Roman" w:hAnsi="Times New Roman" w:cs="Times New Roman"/>
          <w:szCs w:val="32"/>
        </w:rPr>
      </w:pPr>
    </w:p>
    <w:p w14:paraId="178D03C4" w14:textId="0D953F66" w:rsidR="00E37C84" w:rsidRPr="00E37C84" w:rsidRDefault="00E37C84" w:rsidP="00E37C84">
      <w:pPr>
        <w:rPr>
          <w:rFonts w:ascii="Times New Roman" w:hAnsi="Times New Roman" w:cs="Times New Roman"/>
          <w:szCs w:val="32"/>
        </w:rPr>
      </w:pPr>
      <w:r>
        <w:rPr>
          <w:rFonts w:ascii="Times New Roman" w:hAnsi="Times New Roman" w:cs="Times New Roman" w:hint="eastAsia"/>
          <w:szCs w:val="32"/>
        </w:rPr>
        <w:t>UNIT 12</w:t>
      </w:r>
      <w:r w:rsidR="00756AF0">
        <w:rPr>
          <w:rFonts w:ascii="Times New Roman" w:hAnsi="Times New Roman" w:cs="Times New Roman"/>
          <w:szCs w:val="32"/>
        </w:rPr>
        <w:t xml:space="preserve"> Infectious disease</w:t>
      </w:r>
      <w:r w:rsidR="00756AF0" w:rsidRPr="003F2BB3">
        <w:rPr>
          <w:rFonts w:ascii="Arial" w:hAnsi="Arial" w:cs="Arial" w:hint="eastAsia"/>
          <w:color w:val="111111"/>
          <w:sz w:val="27"/>
          <w:szCs w:val="27"/>
          <w:shd w:val="clear" w:color="auto" w:fill="F7F7F7"/>
        </w:rPr>
        <w:t>（</w:t>
      </w:r>
      <w:r w:rsidR="003F2BB3">
        <w:rPr>
          <w:rFonts w:ascii="Arial" w:hAnsi="Arial" w:cs="Arial"/>
          <w:color w:val="111111"/>
          <w:sz w:val="27"/>
          <w:szCs w:val="27"/>
          <w:shd w:val="clear" w:color="auto" w:fill="F7F7F7"/>
        </w:rPr>
        <w:t>感染性疾病</w:t>
      </w:r>
      <w:r w:rsidR="00756AF0" w:rsidRPr="003F2BB3">
        <w:rPr>
          <w:rFonts w:ascii="Arial" w:hAnsi="Arial" w:cs="Arial" w:hint="eastAsia"/>
          <w:color w:val="111111"/>
          <w:sz w:val="27"/>
          <w:szCs w:val="27"/>
          <w:shd w:val="clear" w:color="auto" w:fill="F7F7F7"/>
        </w:rPr>
        <w:t>）</w:t>
      </w:r>
    </w:p>
    <w:p w14:paraId="40B03FE4" w14:textId="77777777" w:rsidR="00666846" w:rsidRDefault="00666846" w:rsidP="00E37C84">
      <w:pPr>
        <w:rPr>
          <w:rFonts w:ascii="Times New Roman" w:hAnsi="Times New Roman" w:cs="Times New Roman"/>
          <w:szCs w:val="32"/>
        </w:rPr>
      </w:pPr>
    </w:p>
    <w:p w14:paraId="5EFC8533" w14:textId="77777777" w:rsidR="00666846" w:rsidRDefault="00666846" w:rsidP="00E37C84">
      <w:pPr>
        <w:rPr>
          <w:rFonts w:ascii="Times New Roman" w:hAnsi="Times New Roman" w:cs="Times New Roman"/>
          <w:szCs w:val="32"/>
        </w:rPr>
      </w:pPr>
    </w:p>
    <w:p w14:paraId="398AFCC3" w14:textId="77777777" w:rsidR="00666846" w:rsidRDefault="00666846" w:rsidP="00E37C84">
      <w:pPr>
        <w:rPr>
          <w:rFonts w:ascii="Times New Roman" w:hAnsi="Times New Roman" w:cs="Times New Roman"/>
          <w:szCs w:val="32"/>
        </w:rPr>
      </w:pPr>
    </w:p>
    <w:p w14:paraId="658B3B42" w14:textId="188ECE3F" w:rsidR="00E37C84" w:rsidRDefault="003F2BB3" w:rsidP="00E37C84">
      <w:pPr>
        <w:rPr>
          <w:rFonts w:ascii="Arial" w:hAnsi="Arial" w:cs="Arial"/>
          <w:color w:val="111111"/>
          <w:sz w:val="27"/>
          <w:szCs w:val="27"/>
          <w:shd w:val="clear" w:color="auto" w:fill="F7F7F7"/>
        </w:rPr>
      </w:pPr>
      <w:r>
        <w:rPr>
          <w:rFonts w:ascii="Times New Roman" w:hAnsi="Times New Roman" w:cs="Times New Roman" w:hint="eastAsia"/>
          <w:szCs w:val="32"/>
        </w:rPr>
        <w:lastRenderedPageBreak/>
        <w:t xml:space="preserve">UNIT 1 </w:t>
      </w:r>
      <w:r>
        <w:rPr>
          <w:rFonts w:ascii="Times New Roman" w:hAnsi="Times New Roman" w:cs="Times New Roman" w:hint="eastAsia"/>
          <w:sz w:val="26"/>
          <w:szCs w:val="26"/>
        </w:rPr>
        <w:t xml:space="preserve">cell </w:t>
      </w:r>
      <w:r>
        <w:rPr>
          <w:rFonts w:ascii="Times New Roman" w:hAnsi="Times New Roman" w:cs="Times New Roman"/>
          <w:sz w:val="26"/>
          <w:szCs w:val="26"/>
        </w:rPr>
        <w:t>injury (</w:t>
      </w:r>
      <w:r w:rsidRPr="003F2BB3">
        <w:rPr>
          <w:rFonts w:ascii="Arial" w:hAnsi="Arial" w:cs="Arial" w:hint="eastAsia"/>
          <w:color w:val="111111"/>
          <w:sz w:val="27"/>
          <w:szCs w:val="27"/>
          <w:shd w:val="clear" w:color="auto" w:fill="F7F7F7"/>
        </w:rPr>
        <w:t>细胞结构上的损伤</w:t>
      </w:r>
      <w:r w:rsidRPr="003F2BB3">
        <w:rPr>
          <w:rFonts w:ascii="Arial" w:hAnsi="Arial" w:cs="Arial"/>
          <w:color w:val="111111"/>
          <w:sz w:val="27"/>
          <w:szCs w:val="27"/>
          <w:shd w:val="clear" w:color="auto" w:fill="F7F7F7"/>
        </w:rPr>
        <w:t>)</w:t>
      </w:r>
      <w:r>
        <w:rPr>
          <w:rFonts w:ascii="Arial" w:hAnsi="Arial" w:cs="Arial" w:hint="eastAsia"/>
          <w:color w:val="111111"/>
          <w:sz w:val="27"/>
          <w:szCs w:val="27"/>
          <w:shd w:val="clear" w:color="auto" w:fill="F7F7F7"/>
        </w:rPr>
        <w:t>：</w:t>
      </w:r>
    </w:p>
    <w:p w14:paraId="1B6AF681" w14:textId="77777777" w:rsidR="003F2BB3" w:rsidRDefault="003F2BB3" w:rsidP="00E37C84">
      <w:pPr>
        <w:rPr>
          <w:rFonts w:ascii="Arial" w:hAnsi="Arial" w:cs="Arial"/>
          <w:color w:val="111111"/>
          <w:sz w:val="27"/>
          <w:szCs w:val="27"/>
          <w:shd w:val="clear" w:color="auto" w:fill="F7F7F7"/>
        </w:rPr>
      </w:pPr>
    </w:p>
    <w:p w14:paraId="405FB998" w14:textId="335FE199" w:rsidR="00942997" w:rsidRPr="00942997" w:rsidRDefault="003F2BB3" w:rsidP="00E37C84">
      <w:pPr>
        <w:rPr>
          <w:rFonts w:ascii="Arial" w:hAnsi="Arial" w:cs="Arial"/>
          <w:color w:val="111111"/>
          <w:shd w:val="clear" w:color="auto" w:fill="F7F7F7"/>
        </w:rPr>
      </w:pPr>
      <w:r w:rsidRPr="00942997">
        <w:rPr>
          <w:rFonts w:ascii="Arial" w:hAnsi="Arial" w:cs="Arial" w:hint="eastAsia"/>
          <w:color w:val="111111"/>
          <w:shd w:val="clear" w:color="auto" w:fill="F7F7F7"/>
        </w:rPr>
        <w:t>对于细胞而言有四种适应方式</w:t>
      </w:r>
    </w:p>
    <w:p w14:paraId="3A708F4B" w14:textId="77777777" w:rsidR="003F2BB3" w:rsidRPr="00942997" w:rsidRDefault="003F2BB3" w:rsidP="00E37C84">
      <w:pPr>
        <w:rPr>
          <w:rFonts w:ascii="Arial" w:hAnsi="Arial" w:cs="Arial"/>
          <w:color w:val="111111"/>
          <w:shd w:val="clear" w:color="auto" w:fill="F7F7F7"/>
        </w:rPr>
      </w:pPr>
      <w:r w:rsidRPr="00942997">
        <w:rPr>
          <w:rFonts w:ascii="Arial" w:hAnsi="Arial" w:cs="Arial" w:hint="eastAsia"/>
          <w:color w:val="111111"/>
          <w:shd w:val="clear" w:color="auto" w:fill="F7F7F7"/>
        </w:rPr>
        <w:t>1. Atrophy</w:t>
      </w:r>
    </w:p>
    <w:p w14:paraId="0EAEB59E" w14:textId="3A9C9D5B" w:rsidR="003F2BB3" w:rsidRDefault="003F2BB3" w:rsidP="00E37C84">
      <w:pPr>
        <w:rPr>
          <w:rFonts w:ascii="Arial" w:hAnsi="Arial" w:cs="Arial"/>
          <w:color w:val="111111"/>
          <w:shd w:val="clear" w:color="auto" w:fill="F7F7F7"/>
        </w:rPr>
      </w:pPr>
      <w:r w:rsidRPr="00942997">
        <w:rPr>
          <w:rFonts w:ascii="Arial" w:hAnsi="Arial" w:cs="Arial" w:hint="eastAsia"/>
          <w:color w:val="111111"/>
          <w:shd w:val="clear" w:color="auto" w:fill="F7F7F7"/>
        </w:rPr>
        <w:t>2.</w:t>
      </w:r>
      <w:r w:rsidRPr="00942997">
        <w:rPr>
          <w:rFonts w:ascii="Arial" w:hAnsi="Arial" w:cs="Arial"/>
          <w:color w:val="111111"/>
          <w:shd w:val="clear" w:color="auto" w:fill="F7F7F7"/>
        </w:rPr>
        <w:t xml:space="preserve"> Hypertrophy</w:t>
      </w:r>
      <w:r w:rsidR="00942997">
        <w:rPr>
          <w:rFonts w:ascii="Arial" w:hAnsi="Arial" w:cs="Arial" w:hint="eastAsia"/>
          <w:color w:val="111111"/>
          <w:shd w:val="clear" w:color="auto" w:fill="F7F7F7"/>
        </w:rPr>
        <w:t xml:space="preserve"> </w:t>
      </w:r>
      <w:r w:rsidR="00942997">
        <w:rPr>
          <w:rFonts w:ascii="Arial" w:hAnsi="Arial" w:cs="Arial" w:hint="eastAsia"/>
          <w:color w:val="111111"/>
          <w:shd w:val="clear" w:color="auto" w:fill="F7F7F7"/>
        </w:rPr>
        <w:t>（肥大——注意，指的仅为实质细胞</w:t>
      </w:r>
      <w:r w:rsidR="00942997" w:rsidRPr="00942997">
        <w:rPr>
          <w:rStyle w:val="ae"/>
          <w:rFonts w:ascii="Segoe UI" w:hAnsi="Segoe UI" w:cs="Segoe UI"/>
          <w:color w:val="FF0000"/>
        </w:rPr>
        <w:t>parenchymal cells</w:t>
      </w:r>
      <w:r w:rsidR="00942997">
        <w:rPr>
          <w:rFonts w:ascii="Arial" w:hAnsi="Arial" w:cs="Arial" w:hint="eastAsia"/>
          <w:color w:val="111111"/>
          <w:shd w:val="clear" w:color="auto" w:fill="F7F7F7"/>
        </w:rPr>
        <w:t>）</w:t>
      </w:r>
    </w:p>
    <w:p w14:paraId="6FA055F8" w14:textId="2DA70070" w:rsidR="00942997" w:rsidRPr="00942997" w:rsidRDefault="00942997" w:rsidP="00942997">
      <w:pPr>
        <w:rPr>
          <w:rFonts w:ascii="Arial" w:hAnsi="Arial" w:cs="Arial"/>
          <w:color w:val="111111"/>
          <w:sz w:val="22"/>
          <w:szCs w:val="22"/>
          <w:shd w:val="clear" w:color="auto" w:fill="F7F7F7"/>
        </w:rPr>
      </w:pPr>
      <w:r>
        <w:rPr>
          <w:rFonts w:ascii="Arial" w:hAnsi="Arial" w:cs="Arial" w:hint="eastAsia"/>
          <w:color w:val="111111"/>
          <w:sz w:val="22"/>
          <w:szCs w:val="22"/>
          <w:shd w:val="clear" w:color="auto" w:fill="F7F7F7"/>
        </w:rPr>
        <w:t>（</w:t>
      </w:r>
      <w:r>
        <w:rPr>
          <w:rFonts w:ascii="Arial" w:hAnsi="Arial" w:cs="Arial" w:hint="eastAsia"/>
          <w:color w:val="111111"/>
          <w:sz w:val="22"/>
          <w:szCs w:val="22"/>
          <w:shd w:val="clear" w:color="auto" w:fill="F7F7F7"/>
        </w:rPr>
        <w:t>1</w:t>
      </w:r>
      <w:r>
        <w:rPr>
          <w:rFonts w:ascii="Arial" w:hAnsi="Arial" w:cs="Arial" w:hint="eastAsia"/>
          <w:color w:val="111111"/>
          <w:sz w:val="22"/>
          <w:szCs w:val="22"/>
          <w:shd w:val="clear" w:color="auto" w:fill="F7F7F7"/>
        </w:rPr>
        <w:t>）</w:t>
      </w:r>
      <w:r w:rsidRPr="00942997">
        <w:rPr>
          <w:rFonts w:ascii="Arial" w:hAnsi="Arial" w:cs="Arial"/>
          <w:color w:val="111111"/>
          <w:sz w:val="22"/>
          <w:szCs w:val="22"/>
          <w:shd w:val="clear" w:color="auto" w:fill="F7F7F7"/>
        </w:rPr>
        <w:t>代偿性肥大（</w:t>
      </w:r>
      <w:r w:rsidRPr="00942997">
        <w:rPr>
          <w:rFonts w:ascii="Arial" w:hAnsi="Arial" w:cs="Arial"/>
          <w:color w:val="111111"/>
          <w:sz w:val="22"/>
          <w:szCs w:val="22"/>
          <w:shd w:val="clear" w:color="auto" w:fill="F7F7F7"/>
        </w:rPr>
        <w:t>Compensatory Hypertrophy</w:t>
      </w:r>
      <w:r w:rsidRPr="00942997">
        <w:rPr>
          <w:rFonts w:ascii="Arial" w:hAnsi="Arial" w:cs="Arial"/>
          <w:color w:val="111111"/>
          <w:sz w:val="22"/>
          <w:szCs w:val="22"/>
          <w:shd w:val="clear" w:color="auto" w:fill="F7F7F7"/>
        </w:rPr>
        <w:t>）</w:t>
      </w:r>
    </w:p>
    <w:p w14:paraId="750F0A78" w14:textId="77777777" w:rsidR="00942997" w:rsidRDefault="00942997" w:rsidP="00942997">
      <w:pPr>
        <w:rPr>
          <w:rFonts w:ascii="Arial" w:hAnsi="Arial" w:cs="Arial"/>
          <w:color w:val="111111"/>
          <w:sz w:val="22"/>
          <w:szCs w:val="22"/>
          <w:shd w:val="clear" w:color="auto" w:fill="F7F7F7"/>
        </w:rPr>
      </w:pPr>
      <w:r w:rsidRPr="00942997">
        <w:rPr>
          <w:rFonts w:ascii="Arial" w:hAnsi="Arial" w:cs="Arial"/>
          <w:color w:val="111111"/>
          <w:sz w:val="22"/>
          <w:szCs w:val="22"/>
          <w:shd w:val="clear" w:color="auto" w:fill="F7F7F7"/>
        </w:rPr>
        <w:t>定义：器官或组织为适应功能需求增加或部分组织损伤，导致剩余细胞体积增大（而非数量增多）</w:t>
      </w:r>
    </w:p>
    <w:p w14:paraId="68BAE7DC" w14:textId="77777777" w:rsidR="00942997" w:rsidRPr="00942997" w:rsidRDefault="00942997" w:rsidP="00942997">
      <w:pPr>
        <w:rPr>
          <w:rFonts w:ascii="Arial" w:hAnsi="Arial" w:cs="Arial"/>
          <w:color w:val="111111"/>
          <w:sz w:val="22"/>
          <w:szCs w:val="22"/>
          <w:shd w:val="clear" w:color="auto" w:fill="F7F7F7"/>
        </w:rPr>
      </w:pPr>
      <w:r>
        <w:rPr>
          <w:rFonts w:ascii="Arial" w:hAnsi="Arial" w:cs="Arial" w:hint="eastAsia"/>
          <w:color w:val="111111"/>
          <w:sz w:val="22"/>
          <w:szCs w:val="22"/>
          <w:shd w:val="clear" w:color="auto" w:fill="F7F7F7"/>
        </w:rPr>
        <w:t>（</w:t>
      </w:r>
      <w:r>
        <w:rPr>
          <w:rFonts w:ascii="Arial" w:hAnsi="Arial" w:cs="Arial" w:hint="eastAsia"/>
          <w:color w:val="111111"/>
          <w:sz w:val="22"/>
          <w:szCs w:val="22"/>
          <w:shd w:val="clear" w:color="auto" w:fill="F7F7F7"/>
        </w:rPr>
        <w:t>2</w:t>
      </w:r>
      <w:r>
        <w:rPr>
          <w:rFonts w:ascii="Arial" w:hAnsi="Arial" w:cs="Arial" w:hint="eastAsia"/>
          <w:color w:val="111111"/>
          <w:sz w:val="22"/>
          <w:szCs w:val="22"/>
          <w:shd w:val="clear" w:color="auto" w:fill="F7F7F7"/>
        </w:rPr>
        <w:t>）</w:t>
      </w:r>
      <w:r w:rsidRPr="00942997">
        <w:rPr>
          <w:rFonts w:ascii="Arial" w:hAnsi="Arial" w:cs="Arial"/>
          <w:color w:val="111111"/>
          <w:sz w:val="22"/>
          <w:szCs w:val="22"/>
          <w:shd w:val="clear" w:color="auto" w:fill="F7F7F7"/>
        </w:rPr>
        <w:t>荷尔蒙性肥大（</w:t>
      </w:r>
      <w:r w:rsidRPr="00942997">
        <w:rPr>
          <w:rFonts w:ascii="Arial" w:hAnsi="Arial" w:cs="Arial"/>
          <w:color w:val="111111"/>
          <w:sz w:val="22"/>
          <w:szCs w:val="22"/>
          <w:shd w:val="clear" w:color="auto" w:fill="F7F7F7"/>
        </w:rPr>
        <w:t>Hormonal Hypertrophy</w:t>
      </w:r>
      <w:r w:rsidRPr="00942997">
        <w:rPr>
          <w:rFonts w:ascii="Arial" w:hAnsi="Arial" w:cs="Arial"/>
          <w:color w:val="111111"/>
          <w:sz w:val="22"/>
          <w:szCs w:val="22"/>
          <w:shd w:val="clear" w:color="auto" w:fill="F7F7F7"/>
        </w:rPr>
        <w:t>）</w:t>
      </w:r>
    </w:p>
    <w:p w14:paraId="3ABE726B" w14:textId="1F9BE46E" w:rsidR="00942997" w:rsidRPr="00942997" w:rsidRDefault="00942997" w:rsidP="00E37C84">
      <w:pPr>
        <w:rPr>
          <w:rFonts w:ascii="Arial" w:hAnsi="Arial" w:cs="Arial"/>
          <w:color w:val="111111"/>
          <w:sz w:val="22"/>
          <w:szCs w:val="22"/>
          <w:shd w:val="clear" w:color="auto" w:fill="F7F7F7"/>
        </w:rPr>
      </w:pPr>
      <w:r w:rsidRPr="00942997">
        <w:rPr>
          <w:rFonts w:ascii="Arial" w:hAnsi="Arial" w:cs="Arial"/>
          <w:color w:val="111111"/>
          <w:sz w:val="22"/>
          <w:szCs w:val="22"/>
          <w:shd w:val="clear" w:color="auto" w:fill="F7F7F7"/>
        </w:rPr>
        <w:t>定义：由激素或生长因子过度刺激引起的细胞体积增大</w:t>
      </w:r>
      <w:r>
        <w:rPr>
          <w:rFonts w:ascii="Arial" w:hAnsi="Arial" w:cs="Arial" w:hint="eastAsia"/>
          <w:color w:val="111111"/>
          <w:sz w:val="22"/>
          <w:szCs w:val="22"/>
          <w:shd w:val="clear" w:color="auto" w:fill="F7F7F7"/>
        </w:rPr>
        <w:t>（</w:t>
      </w:r>
      <w:r w:rsidRPr="00942997">
        <w:rPr>
          <w:rFonts w:ascii="Arial" w:hAnsi="Arial" w:cs="Arial"/>
          <w:b/>
          <w:bCs/>
          <w:color w:val="111111"/>
          <w:sz w:val="22"/>
          <w:szCs w:val="22"/>
          <w:shd w:val="clear" w:color="auto" w:fill="F7F7F7"/>
        </w:rPr>
        <w:t>An increase in cell size caused by excessive stimulation from hormones or growth factors.</w:t>
      </w:r>
      <w:r>
        <w:rPr>
          <w:rFonts w:ascii="Arial" w:hAnsi="Arial" w:cs="Arial" w:hint="eastAsia"/>
          <w:color w:val="111111"/>
          <w:sz w:val="22"/>
          <w:szCs w:val="22"/>
          <w:shd w:val="clear" w:color="auto" w:fill="F7F7F7"/>
        </w:rPr>
        <w:t>）</w:t>
      </w:r>
      <w:r w:rsidRPr="00942997">
        <w:rPr>
          <w:rFonts w:ascii="Arial" w:hAnsi="Arial" w:cs="Arial"/>
          <w:color w:val="111111"/>
          <w:sz w:val="22"/>
          <w:szCs w:val="22"/>
          <w:shd w:val="clear" w:color="auto" w:fill="F7F7F7"/>
        </w:rPr>
        <w:t>。</w:t>
      </w:r>
    </w:p>
    <w:p w14:paraId="363C66BF" w14:textId="643148E9" w:rsidR="003F2BB3" w:rsidRPr="00942997" w:rsidRDefault="003F2BB3" w:rsidP="00E37C84">
      <w:pPr>
        <w:rPr>
          <w:rFonts w:ascii="Arial" w:hAnsi="Arial" w:cs="Arial"/>
          <w:color w:val="111111"/>
          <w:shd w:val="clear" w:color="auto" w:fill="F7F7F7"/>
        </w:rPr>
      </w:pPr>
      <w:r w:rsidRPr="00942997">
        <w:rPr>
          <w:rFonts w:ascii="Arial" w:hAnsi="Arial" w:cs="Arial" w:hint="eastAsia"/>
          <w:color w:val="111111"/>
          <w:shd w:val="clear" w:color="auto" w:fill="F7F7F7"/>
        </w:rPr>
        <w:t>3.</w:t>
      </w:r>
      <w:r w:rsidRPr="00942997">
        <w:rPr>
          <w:rFonts w:ascii="Arial" w:hAnsi="Arial" w:cs="Arial"/>
          <w:color w:val="111111"/>
          <w:shd w:val="clear" w:color="auto" w:fill="F7F7F7"/>
        </w:rPr>
        <w:t xml:space="preserve"> Hyperplasia</w:t>
      </w:r>
    </w:p>
    <w:p w14:paraId="35E0C73C" w14:textId="605BB725" w:rsidR="003F2BB3" w:rsidRPr="00942997" w:rsidRDefault="003F2BB3" w:rsidP="00E37C84">
      <w:pPr>
        <w:rPr>
          <w:rFonts w:ascii="Arial" w:hAnsi="Arial" w:cs="Arial"/>
          <w:color w:val="111111"/>
          <w:shd w:val="clear" w:color="auto" w:fill="F7F7F7"/>
        </w:rPr>
      </w:pPr>
      <w:r w:rsidRPr="00942997">
        <w:rPr>
          <w:rFonts w:ascii="Arial" w:hAnsi="Arial" w:cs="Arial" w:hint="eastAsia"/>
          <w:color w:val="111111"/>
          <w:shd w:val="clear" w:color="auto" w:fill="F7F7F7"/>
        </w:rPr>
        <w:t>4.</w:t>
      </w:r>
      <w:r w:rsidRPr="00942997">
        <w:rPr>
          <w:rFonts w:ascii="Arial" w:hAnsi="Arial" w:cs="Arial"/>
          <w:color w:val="111111"/>
          <w:shd w:val="clear" w:color="auto" w:fill="F7F7F7"/>
        </w:rPr>
        <w:t xml:space="preserve"> Metaplasia</w:t>
      </w:r>
    </w:p>
    <w:p w14:paraId="3DF9503E" w14:textId="77777777" w:rsidR="003F2BB3" w:rsidRPr="00942997" w:rsidRDefault="003F2BB3" w:rsidP="00E37C84">
      <w:pPr>
        <w:rPr>
          <w:rFonts w:ascii="Arial" w:hAnsi="Arial" w:cs="Arial"/>
          <w:color w:val="111111"/>
          <w:shd w:val="clear" w:color="auto" w:fill="F7F7F7"/>
        </w:rPr>
      </w:pPr>
    </w:p>
    <w:p w14:paraId="2395ADBC" w14:textId="6AA0BFB3" w:rsidR="003F2BB3" w:rsidRPr="00942997" w:rsidRDefault="003F2BB3" w:rsidP="00E37C84">
      <w:pPr>
        <w:rPr>
          <w:rFonts w:ascii="Arial" w:hAnsi="Arial" w:cs="Arial"/>
          <w:color w:val="111111"/>
          <w:sz w:val="22"/>
          <w:szCs w:val="22"/>
          <w:shd w:val="clear" w:color="auto" w:fill="F7F7F7"/>
        </w:rPr>
      </w:pPr>
      <w:r w:rsidRPr="00942997">
        <w:rPr>
          <w:rFonts w:ascii="Arial" w:hAnsi="Arial" w:cs="Arial" w:hint="eastAsia"/>
          <w:color w:val="111111"/>
          <w:sz w:val="22"/>
          <w:szCs w:val="22"/>
          <w:shd w:val="clear" w:color="auto" w:fill="F7F7F7"/>
        </w:rPr>
        <w:t>细胞的适应（发生轻度改变）是为了适应轻度损伤</w:t>
      </w:r>
    </w:p>
    <w:p w14:paraId="01C92957" w14:textId="58934E40" w:rsidR="00942997" w:rsidRPr="00942997" w:rsidRDefault="00942997" w:rsidP="00E37C84">
      <w:pPr>
        <w:rPr>
          <w:rFonts w:ascii="Arial" w:hAnsi="Arial" w:cs="Arial"/>
          <w:color w:val="111111"/>
          <w:sz w:val="22"/>
          <w:szCs w:val="22"/>
          <w:shd w:val="clear" w:color="auto" w:fill="F7F7F7"/>
        </w:rPr>
      </w:pPr>
      <w:r w:rsidRPr="00942997">
        <w:rPr>
          <w:rFonts w:ascii="Arial" w:hAnsi="Arial" w:cs="Arial" w:hint="eastAsia"/>
          <w:color w:val="111111"/>
          <w:sz w:val="22"/>
          <w:szCs w:val="22"/>
          <w:shd w:val="clear" w:color="auto" w:fill="F7F7F7"/>
        </w:rPr>
        <w:t>而</w:t>
      </w:r>
      <w:r w:rsidRPr="00942997">
        <w:rPr>
          <w:rFonts w:ascii="Arial" w:hAnsi="Arial" w:cs="Arial"/>
          <w:color w:val="111111"/>
          <w:sz w:val="22"/>
          <w:szCs w:val="22"/>
          <w:shd w:val="clear" w:color="auto" w:fill="F7F7F7"/>
        </w:rPr>
        <w:t>harmful stimulus</w:t>
      </w:r>
      <w:r w:rsidRPr="00942997">
        <w:rPr>
          <w:rFonts w:ascii="Arial" w:hAnsi="Arial" w:cs="Arial"/>
          <w:color w:val="111111"/>
          <w:sz w:val="22"/>
          <w:szCs w:val="22"/>
          <w:shd w:val="clear" w:color="auto" w:fill="F7F7F7"/>
        </w:rPr>
        <w:t>（有害刺激）引起</w:t>
      </w:r>
      <w:r w:rsidRPr="00942997">
        <w:rPr>
          <w:rFonts w:ascii="Arial" w:hAnsi="Arial" w:cs="Arial"/>
          <w:color w:val="111111"/>
          <w:sz w:val="22"/>
          <w:szCs w:val="22"/>
          <w:shd w:val="clear" w:color="auto" w:fill="F7F7F7"/>
        </w:rPr>
        <w:t xml:space="preserve"> metabolism</w:t>
      </w:r>
      <w:r w:rsidRPr="00942997">
        <w:rPr>
          <w:rFonts w:ascii="Arial" w:hAnsi="Arial" w:cs="Arial"/>
          <w:color w:val="111111"/>
          <w:sz w:val="22"/>
          <w:szCs w:val="22"/>
          <w:shd w:val="clear" w:color="auto" w:fill="F7F7F7"/>
        </w:rPr>
        <w:t>（代谢）改变，进而导致</w:t>
      </w:r>
      <w:r w:rsidRPr="00942997">
        <w:rPr>
          <w:rFonts w:ascii="Arial" w:hAnsi="Arial" w:cs="Arial"/>
          <w:color w:val="111111"/>
          <w:sz w:val="22"/>
          <w:szCs w:val="22"/>
          <w:shd w:val="clear" w:color="auto" w:fill="F7F7F7"/>
        </w:rPr>
        <w:t xml:space="preserve"> morphology</w:t>
      </w:r>
      <w:r w:rsidRPr="00942997">
        <w:rPr>
          <w:rFonts w:ascii="Arial" w:hAnsi="Arial" w:cs="Arial"/>
          <w:color w:val="111111"/>
          <w:sz w:val="22"/>
          <w:szCs w:val="22"/>
          <w:shd w:val="clear" w:color="auto" w:fill="F7F7F7"/>
        </w:rPr>
        <w:t>（形态）变化，最终影响</w:t>
      </w:r>
      <w:r w:rsidRPr="00942997">
        <w:rPr>
          <w:rFonts w:ascii="Arial" w:hAnsi="Arial" w:cs="Arial"/>
          <w:color w:val="111111"/>
          <w:sz w:val="22"/>
          <w:szCs w:val="22"/>
          <w:shd w:val="clear" w:color="auto" w:fill="F7F7F7"/>
        </w:rPr>
        <w:t xml:space="preserve"> function</w:t>
      </w:r>
      <w:r w:rsidRPr="00942997">
        <w:rPr>
          <w:rFonts w:ascii="Arial" w:hAnsi="Arial" w:cs="Arial"/>
          <w:color w:val="111111"/>
          <w:sz w:val="22"/>
          <w:szCs w:val="22"/>
          <w:shd w:val="clear" w:color="auto" w:fill="F7F7F7"/>
        </w:rPr>
        <w:t>（功能）</w:t>
      </w:r>
    </w:p>
    <w:p w14:paraId="79DD5C7D" w14:textId="7C6878B5" w:rsidR="00942997" w:rsidRDefault="00942997" w:rsidP="00942997">
      <w:pPr>
        <w:spacing w:before="100" w:beforeAutospacing="1" w:after="100" w:afterAutospacing="1"/>
        <w:outlineLvl w:val="2"/>
        <w:rPr>
          <w:rFonts w:ascii="Arial" w:hAnsi="Arial" w:cs="Arial"/>
          <w:color w:val="111111"/>
          <w:sz w:val="20"/>
          <w:szCs w:val="20"/>
          <w:shd w:val="clear" w:color="auto" w:fill="F7F7F7"/>
        </w:rPr>
      </w:pPr>
      <w:r w:rsidRPr="00942997">
        <w:rPr>
          <w:rFonts w:ascii="Arial" w:hAnsi="Arial" w:cs="Arial"/>
          <w:noProof/>
          <w:color w:val="111111"/>
          <w:sz w:val="20"/>
          <w:szCs w:val="20"/>
          <w:shd w:val="clear" w:color="auto" w:fill="F7F7F7"/>
        </w:rPr>
        <w:drawing>
          <wp:inline distT="0" distB="0" distL="0" distR="0" wp14:anchorId="4EEBA021" wp14:editId="304DB38B">
            <wp:extent cx="3004457" cy="4524413"/>
            <wp:effectExtent l="0" t="0" r="5715" b="0"/>
            <wp:docPr id="35284253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842538" name=""/>
                    <pic:cNvPicPr/>
                  </pic:nvPicPr>
                  <pic:blipFill>
                    <a:blip r:embed="rId5"/>
                    <a:stretch>
                      <a:fillRect/>
                    </a:stretch>
                  </pic:blipFill>
                  <pic:spPr>
                    <a:xfrm>
                      <a:off x="0" y="0"/>
                      <a:ext cx="3066549" cy="4617917"/>
                    </a:xfrm>
                    <a:prstGeom prst="rect">
                      <a:avLst/>
                    </a:prstGeom>
                  </pic:spPr>
                </pic:pic>
              </a:graphicData>
            </a:graphic>
          </wp:inline>
        </w:drawing>
      </w:r>
    </w:p>
    <w:p w14:paraId="48E02920" w14:textId="64774B2B" w:rsidR="00942997" w:rsidRDefault="00FA0F45" w:rsidP="00942997">
      <w:pPr>
        <w:spacing w:before="100" w:beforeAutospacing="1" w:after="100" w:afterAutospacing="1"/>
        <w:outlineLvl w:val="2"/>
        <w:rPr>
          <w:rFonts w:ascii="Arial" w:hAnsi="Arial" w:cs="Arial"/>
          <w:color w:val="111111"/>
          <w:sz w:val="20"/>
          <w:szCs w:val="20"/>
          <w:shd w:val="clear" w:color="auto" w:fill="F7F7F7"/>
        </w:rPr>
      </w:pPr>
      <w:r>
        <w:rPr>
          <w:rFonts w:ascii="Arial" w:hAnsi="Arial" w:cs="Arial" w:hint="eastAsia"/>
          <w:color w:val="111111"/>
          <w:sz w:val="20"/>
          <w:szCs w:val="20"/>
          <w:shd w:val="clear" w:color="auto" w:fill="F7F7F7"/>
        </w:rPr>
        <w:t>可逆性</w:t>
      </w:r>
      <w:r w:rsidR="00CC2F76">
        <w:rPr>
          <w:rFonts w:ascii="Arial" w:hAnsi="Arial" w:cs="Arial" w:hint="eastAsia"/>
          <w:color w:val="111111"/>
          <w:sz w:val="20"/>
          <w:szCs w:val="20"/>
          <w:shd w:val="clear" w:color="auto" w:fill="F7F7F7"/>
        </w:rPr>
        <w:t>变性（</w:t>
      </w:r>
      <w:r w:rsidR="00CC2F76">
        <w:rPr>
          <w:rFonts w:ascii="Arial" w:hAnsi="Arial" w:cs="Arial" w:hint="eastAsia"/>
          <w:color w:val="111111"/>
          <w:sz w:val="20"/>
          <w:szCs w:val="20"/>
          <w:shd w:val="clear" w:color="auto" w:fill="F7F7F7"/>
        </w:rPr>
        <w:t>reverse degeneration</w:t>
      </w:r>
      <w:r w:rsidR="00CC2F76">
        <w:rPr>
          <w:rFonts w:ascii="Arial" w:hAnsi="Arial" w:cs="Arial" w:hint="eastAsia"/>
          <w:color w:val="111111"/>
          <w:sz w:val="20"/>
          <w:szCs w:val="20"/>
          <w:shd w:val="clear" w:color="auto" w:fill="F7F7F7"/>
        </w:rPr>
        <w:t>）</w:t>
      </w:r>
      <w:r>
        <w:rPr>
          <w:rFonts w:ascii="Arial" w:hAnsi="Arial" w:cs="Arial" w:hint="eastAsia"/>
          <w:color w:val="111111"/>
          <w:sz w:val="20"/>
          <w:szCs w:val="20"/>
          <w:shd w:val="clear" w:color="auto" w:fill="F7F7F7"/>
        </w:rPr>
        <w:t>：</w:t>
      </w:r>
    </w:p>
    <w:p w14:paraId="7E53F13E" w14:textId="07A3A0DD" w:rsidR="00FA0F45" w:rsidRDefault="00FA0F45" w:rsidP="00942997">
      <w:pPr>
        <w:spacing w:before="100" w:beforeAutospacing="1" w:after="100" w:afterAutospacing="1"/>
        <w:outlineLvl w:val="2"/>
        <w:rPr>
          <w:rFonts w:ascii="Arial" w:hAnsi="Arial" w:cs="Arial"/>
          <w:color w:val="111111"/>
          <w:sz w:val="20"/>
          <w:szCs w:val="20"/>
          <w:shd w:val="clear" w:color="auto" w:fill="F7F7F7"/>
        </w:rPr>
      </w:pPr>
      <w:r w:rsidRPr="00FA0F45">
        <w:rPr>
          <w:rFonts w:ascii="Arial" w:hAnsi="Arial" w:cs="Arial"/>
          <w:noProof/>
          <w:color w:val="111111"/>
          <w:sz w:val="20"/>
          <w:szCs w:val="20"/>
          <w:shd w:val="clear" w:color="auto" w:fill="F7F7F7"/>
        </w:rPr>
        <w:lastRenderedPageBreak/>
        <w:drawing>
          <wp:anchor distT="0" distB="0" distL="114300" distR="114300" simplePos="0" relativeHeight="251658240" behindDoc="1" locked="0" layoutInCell="1" allowOverlap="1" wp14:anchorId="18E2FB68" wp14:editId="7834B3F3">
            <wp:simplePos x="0" y="0"/>
            <wp:positionH relativeFrom="column">
              <wp:posOffset>2764790</wp:posOffset>
            </wp:positionH>
            <wp:positionV relativeFrom="paragraph">
              <wp:posOffset>114935</wp:posOffset>
            </wp:positionV>
            <wp:extent cx="2635250" cy="2242185"/>
            <wp:effectExtent l="0" t="0" r="6350" b="5715"/>
            <wp:wrapTight wrapText="bothSides">
              <wp:wrapPolygon edited="0">
                <wp:start x="0" y="0"/>
                <wp:lineTo x="0" y="21533"/>
                <wp:lineTo x="21548" y="21533"/>
                <wp:lineTo x="21548" y="0"/>
                <wp:lineTo x="0" y="0"/>
              </wp:wrapPolygon>
            </wp:wrapTight>
            <wp:docPr id="177761447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614478"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2635250" cy="2242185"/>
                    </a:xfrm>
                    <a:prstGeom prst="rect">
                      <a:avLst/>
                    </a:prstGeom>
                  </pic:spPr>
                </pic:pic>
              </a:graphicData>
            </a:graphic>
            <wp14:sizeRelH relativeFrom="page">
              <wp14:pctWidth>0</wp14:pctWidth>
            </wp14:sizeRelH>
            <wp14:sizeRelV relativeFrom="page">
              <wp14:pctHeight>0</wp14:pctHeight>
            </wp14:sizeRelV>
          </wp:anchor>
        </w:drawing>
      </w:r>
      <w:r w:rsidRPr="00FA0F45">
        <w:rPr>
          <w:rFonts w:ascii="Arial" w:hAnsi="Arial" w:cs="Arial"/>
          <w:noProof/>
          <w:color w:val="111111"/>
          <w:sz w:val="20"/>
          <w:szCs w:val="20"/>
          <w:shd w:val="clear" w:color="auto" w:fill="F7F7F7"/>
        </w:rPr>
        <w:drawing>
          <wp:inline distT="0" distB="0" distL="0" distR="0" wp14:anchorId="201C2E7A" wp14:editId="04B3EF78">
            <wp:extent cx="2529598" cy="3359217"/>
            <wp:effectExtent l="0" t="0" r="0" b="0"/>
            <wp:docPr id="32704153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041538" name=""/>
                    <pic:cNvPicPr/>
                  </pic:nvPicPr>
                  <pic:blipFill rotWithShape="1">
                    <a:blip r:embed="rId7"/>
                    <a:srcRect r="20998"/>
                    <a:stretch/>
                  </pic:blipFill>
                  <pic:spPr bwMode="auto">
                    <a:xfrm>
                      <a:off x="0" y="0"/>
                      <a:ext cx="2542662" cy="3376566"/>
                    </a:xfrm>
                    <a:prstGeom prst="rect">
                      <a:avLst/>
                    </a:prstGeom>
                    <a:ln>
                      <a:noFill/>
                    </a:ln>
                    <a:extLst>
                      <a:ext uri="{53640926-AAD7-44D8-BBD7-CCE9431645EC}">
                        <a14:shadowObscured xmlns:a14="http://schemas.microsoft.com/office/drawing/2010/main"/>
                      </a:ext>
                    </a:extLst>
                  </pic:spPr>
                </pic:pic>
              </a:graphicData>
            </a:graphic>
          </wp:inline>
        </w:drawing>
      </w:r>
    </w:p>
    <w:p w14:paraId="0890CA9A" w14:textId="2125B262" w:rsidR="00942997" w:rsidRDefault="00FA0F45" w:rsidP="00942997">
      <w:pPr>
        <w:spacing w:before="100" w:beforeAutospacing="1" w:after="100" w:afterAutospacing="1"/>
        <w:outlineLvl w:val="2"/>
        <w:rPr>
          <w:rFonts w:ascii="Arial" w:hAnsi="Arial" w:cs="Arial"/>
          <w:color w:val="111111"/>
          <w:sz w:val="20"/>
          <w:szCs w:val="20"/>
          <w:shd w:val="clear" w:color="auto" w:fill="F7F7F7"/>
        </w:rPr>
      </w:pPr>
      <w:r>
        <w:rPr>
          <w:rFonts w:ascii="Arial" w:hAnsi="Arial" w:cs="Arial" w:hint="eastAsia"/>
          <w:color w:val="111111"/>
          <w:sz w:val="20"/>
          <w:szCs w:val="20"/>
          <w:shd w:val="clear" w:color="auto" w:fill="F7F7F7"/>
        </w:rPr>
        <w:t>还有一个黏液样变性（应该不做重点考察）</w:t>
      </w:r>
    </w:p>
    <w:p w14:paraId="14920315" w14:textId="3E391FE2" w:rsidR="0076401C" w:rsidRDefault="0076401C" w:rsidP="00942997">
      <w:pPr>
        <w:spacing w:before="100" w:beforeAutospacing="1" w:after="100" w:afterAutospacing="1"/>
        <w:outlineLvl w:val="2"/>
        <w:rPr>
          <w:rFonts w:ascii="Arial" w:hAnsi="Arial" w:cs="Arial"/>
          <w:color w:val="111111"/>
          <w:sz w:val="20"/>
          <w:szCs w:val="20"/>
          <w:shd w:val="clear" w:color="auto" w:fill="F7F7F7"/>
        </w:rPr>
      </w:pPr>
      <w:r w:rsidRPr="0076401C">
        <w:rPr>
          <w:rFonts w:ascii="Arial" w:hAnsi="Arial" w:cs="Arial"/>
          <w:noProof/>
          <w:color w:val="111111"/>
          <w:sz w:val="20"/>
          <w:szCs w:val="20"/>
          <w:shd w:val="clear" w:color="auto" w:fill="F7F7F7"/>
        </w:rPr>
        <w:drawing>
          <wp:anchor distT="0" distB="0" distL="114300" distR="114300" simplePos="0" relativeHeight="251659264" behindDoc="0" locked="0" layoutInCell="1" allowOverlap="1" wp14:anchorId="4FB0231D" wp14:editId="0F75ECA8">
            <wp:simplePos x="0" y="0"/>
            <wp:positionH relativeFrom="column">
              <wp:posOffset>1195504</wp:posOffset>
            </wp:positionH>
            <wp:positionV relativeFrom="paragraph">
              <wp:posOffset>28642</wp:posOffset>
            </wp:positionV>
            <wp:extent cx="3339465" cy="4531995"/>
            <wp:effectExtent l="0" t="0" r="635" b="1905"/>
            <wp:wrapSquare wrapText="bothSides"/>
            <wp:docPr id="1965787491" name="图片 1" descr="图形用户界面, 文本,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787491" name="图片 1" descr="图形用户界面, 文本, 应用程序&#10;&#10;AI 生成的内容可能不正确。"/>
                    <pic:cNvPicPr/>
                  </pic:nvPicPr>
                  <pic:blipFill>
                    <a:blip r:embed="rId8" cstate="print">
                      <a:extLst>
                        <a:ext uri="{28A0092B-C50C-407E-A947-70E740481C1C}">
                          <a14:useLocalDpi xmlns:a14="http://schemas.microsoft.com/office/drawing/2010/main" val="0"/>
                        </a:ext>
                      </a:extLst>
                    </a:blip>
                    <a:stretch>
                      <a:fillRect/>
                    </a:stretch>
                  </pic:blipFill>
                  <pic:spPr>
                    <a:xfrm>
                      <a:off x="0" y="0"/>
                      <a:ext cx="3339465" cy="4531995"/>
                    </a:xfrm>
                    <a:prstGeom prst="rect">
                      <a:avLst/>
                    </a:prstGeom>
                  </pic:spPr>
                </pic:pic>
              </a:graphicData>
            </a:graphic>
            <wp14:sizeRelH relativeFrom="page">
              <wp14:pctWidth>0</wp14:pctWidth>
            </wp14:sizeRelH>
            <wp14:sizeRelV relativeFrom="page">
              <wp14:pctHeight>0</wp14:pctHeight>
            </wp14:sizeRelV>
          </wp:anchor>
        </w:drawing>
      </w:r>
      <w:r>
        <w:rPr>
          <w:rFonts w:ascii="Arial" w:hAnsi="Arial" w:cs="Arial" w:hint="eastAsia"/>
          <w:color w:val="111111"/>
          <w:sz w:val="20"/>
          <w:szCs w:val="20"/>
          <w:shd w:val="clear" w:color="auto" w:fill="F7F7F7"/>
        </w:rPr>
        <w:t>两个课上</w:t>
      </w:r>
    </w:p>
    <w:p w14:paraId="2755E6E1" w14:textId="1ACF0F7E" w:rsidR="0076401C" w:rsidRDefault="0076401C" w:rsidP="00942997">
      <w:pPr>
        <w:spacing w:before="100" w:beforeAutospacing="1" w:after="100" w:afterAutospacing="1"/>
        <w:outlineLvl w:val="2"/>
        <w:rPr>
          <w:rFonts w:ascii="Arial" w:hAnsi="Arial" w:cs="Arial"/>
          <w:color w:val="111111"/>
          <w:sz w:val="20"/>
          <w:szCs w:val="20"/>
          <w:shd w:val="clear" w:color="auto" w:fill="F7F7F7"/>
        </w:rPr>
      </w:pPr>
      <w:r>
        <w:rPr>
          <w:rFonts w:ascii="Arial" w:hAnsi="Arial" w:cs="Arial" w:hint="eastAsia"/>
          <w:color w:val="111111"/>
          <w:sz w:val="20"/>
          <w:szCs w:val="20"/>
          <w:shd w:val="clear" w:color="auto" w:fill="F7F7F7"/>
        </w:rPr>
        <w:t>提及的玻璃样变</w:t>
      </w:r>
    </w:p>
    <w:p w14:paraId="1C87F99F" w14:textId="64948441" w:rsidR="00942997" w:rsidRPr="0076401C" w:rsidRDefault="00942997" w:rsidP="00942997">
      <w:pPr>
        <w:spacing w:before="100" w:beforeAutospacing="1" w:after="100" w:afterAutospacing="1"/>
        <w:outlineLvl w:val="2"/>
        <w:rPr>
          <w:rFonts w:ascii="Arial" w:hAnsi="Arial" w:cs="Arial"/>
          <w:color w:val="111111"/>
          <w:sz w:val="20"/>
          <w:szCs w:val="20"/>
          <w:shd w:val="clear" w:color="auto" w:fill="F7F7F7"/>
        </w:rPr>
      </w:pPr>
    </w:p>
    <w:p w14:paraId="787D2DF8" w14:textId="3C161DD4" w:rsidR="00942997" w:rsidRDefault="00942997" w:rsidP="00942997">
      <w:pPr>
        <w:spacing w:before="100" w:beforeAutospacing="1" w:after="100" w:afterAutospacing="1"/>
        <w:outlineLvl w:val="2"/>
        <w:rPr>
          <w:rFonts w:ascii="Arial" w:hAnsi="Arial" w:cs="Arial"/>
          <w:color w:val="111111"/>
          <w:sz w:val="20"/>
          <w:szCs w:val="20"/>
          <w:shd w:val="clear" w:color="auto" w:fill="F7F7F7"/>
        </w:rPr>
      </w:pPr>
    </w:p>
    <w:p w14:paraId="058D721B" w14:textId="5F36AED4" w:rsidR="00942997" w:rsidRDefault="00942997" w:rsidP="00942997">
      <w:pPr>
        <w:spacing w:before="100" w:beforeAutospacing="1" w:after="100" w:afterAutospacing="1"/>
        <w:outlineLvl w:val="2"/>
        <w:rPr>
          <w:rFonts w:ascii="Arial" w:hAnsi="Arial" w:cs="Arial"/>
          <w:color w:val="111111"/>
          <w:sz w:val="20"/>
          <w:szCs w:val="20"/>
          <w:shd w:val="clear" w:color="auto" w:fill="F7F7F7"/>
        </w:rPr>
      </w:pPr>
    </w:p>
    <w:p w14:paraId="42BCF2D5" w14:textId="1389CE38" w:rsidR="00942997" w:rsidRDefault="00942997" w:rsidP="00942997">
      <w:pPr>
        <w:spacing w:before="100" w:beforeAutospacing="1" w:after="100" w:afterAutospacing="1"/>
        <w:outlineLvl w:val="2"/>
        <w:rPr>
          <w:rFonts w:ascii="Arial" w:hAnsi="Arial" w:cs="Arial"/>
          <w:color w:val="111111"/>
          <w:sz w:val="20"/>
          <w:szCs w:val="20"/>
          <w:shd w:val="clear" w:color="auto" w:fill="F7F7F7"/>
        </w:rPr>
      </w:pPr>
    </w:p>
    <w:p w14:paraId="10A0DFC8" w14:textId="77777777" w:rsidR="00942997" w:rsidRDefault="00942997" w:rsidP="00942997">
      <w:pPr>
        <w:spacing w:before="100" w:beforeAutospacing="1" w:after="100" w:afterAutospacing="1"/>
        <w:outlineLvl w:val="2"/>
        <w:rPr>
          <w:rFonts w:ascii="Arial" w:hAnsi="Arial" w:cs="Arial"/>
          <w:color w:val="111111"/>
          <w:sz w:val="20"/>
          <w:szCs w:val="20"/>
          <w:shd w:val="clear" w:color="auto" w:fill="F7F7F7"/>
        </w:rPr>
      </w:pPr>
    </w:p>
    <w:p w14:paraId="02714403" w14:textId="77777777" w:rsidR="00942997" w:rsidRPr="0076401C" w:rsidRDefault="00942997" w:rsidP="00942997">
      <w:pPr>
        <w:spacing w:before="100" w:beforeAutospacing="1" w:after="100" w:afterAutospacing="1"/>
        <w:outlineLvl w:val="2"/>
        <w:rPr>
          <w:rFonts w:ascii="Arial" w:hAnsi="Arial" w:cs="Arial"/>
          <w:color w:val="111111"/>
          <w:sz w:val="20"/>
          <w:szCs w:val="20"/>
          <w:shd w:val="clear" w:color="auto" w:fill="F7F7F7"/>
        </w:rPr>
      </w:pPr>
    </w:p>
    <w:p w14:paraId="27794C52" w14:textId="77777777" w:rsidR="00942997" w:rsidRDefault="00942997" w:rsidP="00942997">
      <w:pPr>
        <w:spacing w:before="100" w:beforeAutospacing="1" w:after="100" w:afterAutospacing="1"/>
        <w:outlineLvl w:val="2"/>
        <w:rPr>
          <w:rFonts w:ascii="Arial" w:hAnsi="Arial" w:cs="Arial"/>
          <w:color w:val="111111"/>
          <w:sz w:val="20"/>
          <w:szCs w:val="20"/>
          <w:shd w:val="clear" w:color="auto" w:fill="F7F7F7"/>
        </w:rPr>
      </w:pPr>
    </w:p>
    <w:p w14:paraId="69286AD4" w14:textId="77777777" w:rsidR="00942997" w:rsidRDefault="00942997" w:rsidP="00942997">
      <w:pPr>
        <w:spacing w:before="100" w:beforeAutospacing="1" w:after="100" w:afterAutospacing="1"/>
        <w:outlineLvl w:val="2"/>
        <w:rPr>
          <w:rFonts w:ascii="Arial" w:hAnsi="Arial" w:cs="Arial"/>
          <w:color w:val="111111"/>
          <w:sz w:val="20"/>
          <w:szCs w:val="20"/>
          <w:shd w:val="clear" w:color="auto" w:fill="F7F7F7"/>
        </w:rPr>
      </w:pPr>
    </w:p>
    <w:p w14:paraId="1A1B9D78" w14:textId="77777777" w:rsidR="00942997" w:rsidRDefault="00942997" w:rsidP="00942997">
      <w:pPr>
        <w:spacing w:before="100" w:beforeAutospacing="1" w:after="100" w:afterAutospacing="1"/>
        <w:outlineLvl w:val="2"/>
        <w:rPr>
          <w:rFonts w:ascii="Arial" w:hAnsi="Arial" w:cs="Arial"/>
          <w:color w:val="111111"/>
          <w:sz w:val="20"/>
          <w:szCs w:val="20"/>
          <w:shd w:val="clear" w:color="auto" w:fill="F7F7F7"/>
        </w:rPr>
      </w:pPr>
    </w:p>
    <w:p w14:paraId="0C587317" w14:textId="77777777" w:rsidR="00942997" w:rsidRDefault="00942997" w:rsidP="00942997">
      <w:pPr>
        <w:spacing w:before="100" w:beforeAutospacing="1" w:after="100" w:afterAutospacing="1"/>
        <w:outlineLvl w:val="2"/>
        <w:rPr>
          <w:rFonts w:ascii="Arial" w:hAnsi="Arial" w:cs="Arial"/>
          <w:color w:val="111111"/>
          <w:sz w:val="20"/>
          <w:szCs w:val="20"/>
          <w:shd w:val="clear" w:color="auto" w:fill="F7F7F7"/>
        </w:rPr>
      </w:pPr>
    </w:p>
    <w:p w14:paraId="6608D79D" w14:textId="77777777" w:rsidR="0076401C" w:rsidRDefault="0076401C" w:rsidP="0076401C">
      <w:pPr>
        <w:rPr>
          <w:rFonts w:ascii="Times New Roman" w:hAnsi="Times New Roman" w:cs="Times New Roman"/>
          <w:szCs w:val="32"/>
        </w:rPr>
      </w:pPr>
      <w:r>
        <w:rPr>
          <w:rFonts w:ascii="Times New Roman" w:hAnsi="Times New Roman" w:cs="Times New Roman" w:hint="eastAsia"/>
          <w:szCs w:val="32"/>
        </w:rPr>
        <w:lastRenderedPageBreak/>
        <w:t>UNIT 2</w:t>
      </w:r>
      <w:r>
        <w:rPr>
          <w:rFonts w:ascii="Times New Roman" w:hAnsi="Times New Roman" w:cs="Times New Roman"/>
          <w:szCs w:val="32"/>
        </w:rPr>
        <w:t xml:space="preserve"> Irreversible injury &amp; repair </w:t>
      </w:r>
      <w:r>
        <w:rPr>
          <w:rFonts w:ascii="Times New Roman" w:hAnsi="Times New Roman" w:cs="Times New Roman" w:hint="eastAsia"/>
          <w:szCs w:val="32"/>
        </w:rPr>
        <w:t>（</w:t>
      </w:r>
      <w:r>
        <w:rPr>
          <w:rFonts w:ascii="Arial" w:hAnsi="Arial" w:cs="Arial"/>
          <w:color w:val="111111"/>
          <w:sz w:val="27"/>
          <w:szCs w:val="27"/>
          <w:shd w:val="clear" w:color="auto" w:fill="F7F7F7"/>
        </w:rPr>
        <w:t>不可逆伤害与修复</w:t>
      </w:r>
      <w:r>
        <w:rPr>
          <w:rFonts w:ascii="Arial" w:hAnsi="Arial" w:cs="Arial" w:hint="eastAsia"/>
          <w:color w:val="111111"/>
          <w:sz w:val="27"/>
          <w:szCs w:val="27"/>
          <w:shd w:val="clear" w:color="auto" w:fill="F7F7F7"/>
        </w:rPr>
        <w:t>）</w:t>
      </w:r>
    </w:p>
    <w:p w14:paraId="1FE4846F" w14:textId="09300811" w:rsidR="00942997" w:rsidRDefault="0068435C" w:rsidP="00942997">
      <w:pPr>
        <w:spacing w:before="100" w:beforeAutospacing="1" w:after="100" w:afterAutospacing="1"/>
        <w:outlineLvl w:val="2"/>
        <w:rPr>
          <w:rFonts w:ascii="Arial" w:hAnsi="Arial" w:cs="Arial"/>
          <w:color w:val="111111"/>
          <w:sz w:val="20"/>
          <w:szCs w:val="20"/>
          <w:shd w:val="clear" w:color="auto" w:fill="F7F7F7"/>
        </w:rPr>
      </w:pPr>
      <w:r>
        <w:rPr>
          <w:rFonts w:ascii="Arial" w:hAnsi="Arial" w:cs="Arial"/>
          <w:color w:val="111111"/>
          <w:sz w:val="20"/>
          <w:szCs w:val="20"/>
          <w:shd w:val="clear" w:color="auto" w:fill="F7F7F7"/>
        </w:rPr>
        <w:t>N</w:t>
      </w:r>
      <w:r>
        <w:rPr>
          <w:rFonts w:ascii="Arial" w:hAnsi="Arial" w:cs="Arial" w:hint="eastAsia"/>
          <w:color w:val="111111"/>
          <w:sz w:val="20"/>
          <w:szCs w:val="20"/>
          <w:shd w:val="clear" w:color="auto" w:fill="F7F7F7"/>
        </w:rPr>
        <w:t xml:space="preserve">uclear change </w:t>
      </w:r>
      <w:r>
        <w:rPr>
          <w:rFonts w:ascii="Arial" w:hAnsi="Arial" w:cs="Arial" w:hint="eastAsia"/>
          <w:color w:val="111111"/>
          <w:sz w:val="20"/>
          <w:szCs w:val="20"/>
          <w:shd w:val="clear" w:color="auto" w:fill="F7F7F7"/>
        </w:rPr>
        <w:t>：</w:t>
      </w:r>
    </w:p>
    <w:p w14:paraId="47757FFD" w14:textId="3B974DAF" w:rsidR="0068435C" w:rsidRPr="0068435C" w:rsidRDefault="0068435C" w:rsidP="0068435C">
      <w:pPr>
        <w:pStyle w:val="a9"/>
        <w:widowControl/>
        <w:numPr>
          <w:ilvl w:val="0"/>
          <w:numId w:val="7"/>
        </w:numPr>
        <w:spacing w:before="100" w:beforeAutospacing="1" w:after="100" w:afterAutospacing="1"/>
        <w:jc w:val="left"/>
        <w:outlineLvl w:val="2"/>
        <w:rPr>
          <w:rFonts w:ascii="Arial" w:hAnsi="Arial" w:cs="Arial"/>
          <w:color w:val="111111"/>
          <w:sz w:val="20"/>
          <w:szCs w:val="20"/>
          <w:shd w:val="clear" w:color="auto" w:fill="F7F7F7"/>
        </w:rPr>
      </w:pPr>
      <w:r w:rsidRPr="0068435C">
        <w:rPr>
          <w:rFonts w:ascii="Arial" w:hAnsi="Arial" w:cs="Arial" w:hint="eastAsia"/>
          <w:color w:val="111111"/>
          <w:sz w:val="20"/>
          <w:szCs w:val="20"/>
          <w:shd w:val="clear" w:color="auto" w:fill="F7F7F7"/>
        </w:rPr>
        <w:t>normal</w:t>
      </w:r>
    </w:p>
    <w:p w14:paraId="62E66400" w14:textId="77777777" w:rsidR="0068435C" w:rsidRPr="0068435C" w:rsidRDefault="0068435C" w:rsidP="0068435C">
      <w:pPr>
        <w:spacing w:before="100" w:beforeAutospacing="1" w:after="100" w:afterAutospacing="1"/>
        <w:outlineLvl w:val="2"/>
        <w:rPr>
          <w:rFonts w:ascii="Arial" w:hAnsi="Arial" w:cs="Arial"/>
          <w:color w:val="111111"/>
          <w:sz w:val="20"/>
          <w:szCs w:val="20"/>
          <w:shd w:val="clear" w:color="auto" w:fill="F7F7F7"/>
        </w:rPr>
      </w:pPr>
    </w:p>
    <w:p w14:paraId="26104FBC" w14:textId="5589D22B" w:rsidR="0068435C" w:rsidRPr="0068435C" w:rsidRDefault="0068435C" w:rsidP="0068435C">
      <w:pPr>
        <w:pStyle w:val="a9"/>
        <w:widowControl/>
        <w:numPr>
          <w:ilvl w:val="0"/>
          <w:numId w:val="7"/>
        </w:numPr>
        <w:spacing w:before="100" w:beforeAutospacing="1" w:after="100" w:afterAutospacing="1"/>
        <w:jc w:val="left"/>
        <w:outlineLvl w:val="2"/>
        <w:rPr>
          <w:rFonts w:ascii="Arial" w:hAnsi="Arial" w:cs="Arial"/>
          <w:color w:val="111111"/>
          <w:sz w:val="20"/>
          <w:szCs w:val="20"/>
          <w:shd w:val="clear" w:color="auto" w:fill="F7F7F7"/>
        </w:rPr>
      </w:pPr>
      <w:r w:rsidRPr="0068435C">
        <w:rPr>
          <w:rFonts w:ascii="Arial" w:hAnsi="Arial" w:cs="Arial" w:hint="eastAsia"/>
          <w:color w:val="111111"/>
          <w:sz w:val="20"/>
          <w:szCs w:val="20"/>
          <w:shd w:val="clear" w:color="auto" w:fill="F7F7F7"/>
        </w:rPr>
        <w:t>pyknosis</w:t>
      </w:r>
      <w:r w:rsidRPr="0068435C">
        <w:rPr>
          <w:rFonts w:ascii="Arial" w:hAnsi="Arial" w:cs="Arial"/>
          <w:color w:val="111111"/>
          <w:sz w:val="20"/>
          <w:szCs w:val="20"/>
          <w:shd w:val="clear" w:color="auto" w:fill="F7F7F7"/>
        </w:rPr>
        <w:t>（核固缩）</w:t>
      </w:r>
    </w:p>
    <w:p w14:paraId="478471FB" w14:textId="2350989C" w:rsidR="0068435C" w:rsidRPr="0068435C" w:rsidRDefault="0068435C" w:rsidP="0068435C">
      <w:pPr>
        <w:spacing w:before="100" w:beforeAutospacing="1" w:after="100" w:afterAutospacing="1"/>
        <w:outlineLvl w:val="2"/>
        <w:rPr>
          <w:rFonts w:ascii="Arial" w:hAnsi="Arial" w:cs="Arial"/>
          <w:color w:val="111111"/>
          <w:sz w:val="20"/>
          <w:szCs w:val="20"/>
          <w:shd w:val="clear" w:color="auto" w:fill="F7F7F7"/>
        </w:rPr>
      </w:pPr>
      <w:r w:rsidRPr="0068435C">
        <w:rPr>
          <w:rFonts w:ascii="Arial" w:hAnsi="Arial" w:cs="Arial"/>
          <w:noProof/>
          <w:color w:val="111111"/>
          <w:sz w:val="20"/>
          <w:szCs w:val="20"/>
          <w:shd w:val="clear" w:color="auto" w:fill="F7F7F7"/>
        </w:rPr>
        <w:drawing>
          <wp:anchor distT="0" distB="0" distL="114300" distR="114300" simplePos="0" relativeHeight="251660288" behindDoc="0" locked="0" layoutInCell="1" allowOverlap="1" wp14:anchorId="4055F779" wp14:editId="78C74383">
            <wp:simplePos x="0" y="0"/>
            <wp:positionH relativeFrom="column">
              <wp:posOffset>2976245</wp:posOffset>
            </wp:positionH>
            <wp:positionV relativeFrom="paragraph">
              <wp:posOffset>52070</wp:posOffset>
            </wp:positionV>
            <wp:extent cx="2129790" cy="612140"/>
            <wp:effectExtent l="0" t="0" r="3810" b="0"/>
            <wp:wrapSquare wrapText="bothSides"/>
            <wp:docPr id="898690501" name="图片 1" descr="图形用户界面, 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690501" name="图片 1" descr="图形用户界面, 文本&#10;&#10;AI 生成的内容可能不正确。"/>
                    <pic:cNvPicPr/>
                  </pic:nvPicPr>
                  <pic:blipFill>
                    <a:blip r:embed="rId9" cstate="print">
                      <a:extLst>
                        <a:ext uri="{28A0092B-C50C-407E-A947-70E740481C1C}">
                          <a14:useLocalDpi xmlns:a14="http://schemas.microsoft.com/office/drawing/2010/main" val="0"/>
                        </a:ext>
                      </a:extLst>
                    </a:blip>
                    <a:stretch>
                      <a:fillRect/>
                    </a:stretch>
                  </pic:blipFill>
                  <pic:spPr>
                    <a:xfrm>
                      <a:off x="0" y="0"/>
                      <a:ext cx="2129790" cy="612140"/>
                    </a:xfrm>
                    <a:prstGeom prst="rect">
                      <a:avLst/>
                    </a:prstGeom>
                  </pic:spPr>
                </pic:pic>
              </a:graphicData>
            </a:graphic>
            <wp14:sizeRelH relativeFrom="page">
              <wp14:pctWidth>0</wp14:pctWidth>
            </wp14:sizeRelH>
            <wp14:sizeRelV relativeFrom="page">
              <wp14:pctHeight>0</wp14:pctHeight>
            </wp14:sizeRelV>
          </wp:anchor>
        </w:drawing>
      </w:r>
      <w:r w:rsidRPr="0068435C">
        <w:rPr>
          <w:rFonts w:ascii="Arial" w:hAnsi="Arial" w:cs="Arial"/>
          <w:b/>
          <w:bCs/>
          <w:color w:val="111111"/>
          <w:sz w:val="20"/>
          <w:szCs w:val="20"/>
          <w:shd w:val="clear" w:color="auto" w:fill="F7F7F7"/>
        </w:rPr>
        <w:t>不可逆损伤</w:t>
      </w:r>
      <w:r w:rsidRPr="0068435C">
        <w:rPr>
          <w:rFonts w:ascii="Arial" w:hAnsi="Arial" w:cs="Arial"/>
          <w:color w:val="111111"/>
          <w:sz w:val="20"/>
          <w:szCs w:val="20"/>
          <w:shd w:val="clear" w:color="auto" w:fill="F7F7F7"/>
        </w:rPr>
        <w:t>的早期标志（如坏死或凋亡早期）。</w:t>
      </w:r>
    </w:p>
    <w:p w14:paraId="6E887DA9" w14:textId="4FEAA257" w:rsidR="0068435C" w:rsidRDefault="0068435C" w:rsidP="00942997">
      <w:pPr>
        <w:spacing w:before="100" w:beforeAutospacing="1" w:after="100" w:afterAutospacing="1"/>
        <w:outlineLvl w:val="2"/>
        <w:rPr>
          <w:rFonts w:ascii="Arial" w:hAnsi="Arial" w:cs="Arial"/>
          <w:color w:val="111111"/>
          <w:sz w:val="20"/>
          <w:szCs w:val="20"/>
          <w:shd w:val="clear" w:color="auto" w:fill="F7F7F7"/>
        </w:rPr>
      </w:pPr>
      <w:r w:rsidRPr="0068435C">
        <w:rPr>
          <w:rFonts w:ascii="Arial" w:hAnsi="Arial" w:cs="Arial"/>
          <w:color w:val="111111"/>
          <w:sz w:val="20"/>
          <w:szCs w:val="20"/>
          <w:shd w:val="clear" w:color="auto" w:fill="F7F7F7"/>
        </w:rPr>
        <w:t>常见于缺血性损伤（如心肌梗死）。</w:t>
      </w:r>
    </w:p>
    <w:p w14:paraId="4A9FD235" w14:textId="77777777" w:rsidR="0068435C" w:rsidRPr="0068435C" w:rsidRDefault="0068435C" w:rsidP="00942997">
      <w:pPr>
        <w:spacing w:before="100" w:beforeAutospacing="1" w:after="100" w:afterAutospacing="1"/>
        <w:outlineLvl w:val="2"/>
        <w:rPr>
          <w:rFonts w:ascii="Arial" w:hAnsi="Arial" w:cs="Arial"/>
          <w:color w:val="111111"/>
          <w:sz w:val="20"/>
          <w:szCs w:val="20"/>
          <w:shd w:val="clear" w:color="auto" w:fill="F7F7F7"/>
        </w:rPr>
      </w:pPr>
    </w:p>
    <w:p w14:paraId="02FDD996" w14:textId="77777777" w:rsidR="0068435C" w:rsidRPr="0068435C" w:rsidRDefault="0068435C" w:rsidP="0068435C">
      <w:pPr>
        <w:spacing w:before="100" w:beforeAutospacing="1" w:after="100" w:afterAutospacing="1"/>
        <w:outlineLvl w:val="2"/>
        <w:rPr>
          <w:rFonts w:ascii="Arial" w:hAnsi="Arial" w:cs="Arial"/>
          <w:color w:val="111111"/>
          <w:sz w:val="20"/>
          <w:szCs w:val="20"/>
          <w:shd w:val="clear" w:color="auto" w:fill="F7F7F7"/>
        </w:rPr>
      </w:pPr>
      <w:r>
        <w:rPr>
          <w:rFonts w:ascii="Arial" w:hAnsi="Arial" w:cs="Arial" w:hint="eastAsia"/>
          <w:color w:val="111111"/>
          <w:sz w:val="20"/>
          <w:szCs w:val="20"/>
          <w:shd w:val="clear" w:color="auto" w:fill="F7F7F7"/>
        </w:rPr>
        <w:t>3.karyorrhexis</w:t>
      </w:r>
      <w:r w:rsidRPr="0068435C">
        <w:rPr>
          <w:rFonts w:ascii="Arial" w:hAnsi="Arial" w:cs="Arial"/>
          <w:color w:val="111111"/>
          <w:sz w:val="20"/>
          <w:szCs w:val="20"/>
          <w:shd w:val="clear" w:color="auto" w:fill="F7F7F7"/>
        </w:rPr>
        <w:t>（核碎裂）</w:t>
      </w:r>
    </w:p>
    <w:p w14:paraId="65C3DDA4" w14:textId="33648ABE" w:rsidR="0068435C" w:rsidRPr="0068435C" w:rsidRDefault="0068435C" w:rsidP="0068435C">
      <w:pPr>
        <w:spacing w:before="100" w:beforeAutospacing="1" w:after="100" w:afterAutospacing="1"/>
        <w:outlineLvl w:val="2"/>
        <w:rPr>
          <w:rFonts w:ascii="Arial" w:hAnsi="Arial" w:cs="Arial"/>
          <w:color w:val="111111"/>
          <w:sz w:val="20"/>
          <w:szCs w:val="20"/>
          <w:shd w:val="clear" w:color="auto" w:fill="F7F7F7"/>
        </w:rPr>
      </w:pPr>
      <w:r w:rsidRPr="0068435C">
        <w:rPr>
          <w:rFonts w:ascii="Arial" w:hAnsi="Arial" w:cs="Arial"/>
          <w:noProof/>
          <w:color w:val="111111"/>
          <w:sz w:val="20"/>
          <w:szCs w:val="20"/>
          <w:shd w:val="clear" w:color="auto" w:fill="F7F7F7"/>
        </w:rPr>
        <w:drawing>
          <wp:anchor distT="0" distB="0" distL="114300" distR="114300" simplePos="0" relativeHeight="251661312" behindDoc="0" locked="0" layoutInCell="1" allowOverlap="1" wp14:anchorId="573605BE" wp14:editId="50FF9A17">
            <wp:simplePos x="0" y="0"/>
            <wp:positionH relativeFrom="column">
              <wp:posOffset>2976336</wp:posOffset>
            </wp:positionH>
            <wp:positionV relativeFrom="paragraph">
              <wp:posOffset>14605</wp:posOffset>
            </wp:positionV>
            <wp:extent cx="1956435" cy="562610"/>
            <wp:effectExtent l="0" t="0" r="0" b="0"/>
            <wp:wrapSquare wrapText="bothSides"/>
            <wp:docPr id="9167569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75691"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956435" cy="562610"/>
                    </a:xfrm>
                    <a:prstGeom prst="rect">
                      <a:avLst/>
                    </a:prstGeom>
                  </pic:spPr>
                </pic:pic>
              </a:graphicData>
            </a:graphic>
            <wp14:sizeRelH relativeFrom="page">
              <wp14:pctWidth>0</wp14:pctWidth>
            </wp14:sizeRelH>
            <wp14:sizeRelV relativeFrom="page">
              <wp14:pctHeight>0</wp14:pctHeight>
            </wp14:sizeRelV>
          </wp:anchor>
        </w:drawing>
      </w:r>
      <w:r w:rsidRPr="0068435C">
        <w:rPr>
          <w:rFonts w:ascii="Arial" w:hAnsi="Arial" w:cs="Arial"/>
          <w:color w:val="111111"/>
          <w:sz w:val="20"/>
          <w:szCs w:val="20"/>
          <w:shd w:val="clear" w:color="auto" w:fill="F7F7F7"/>
        </w:rPr>
        <w:t>细胞坏死（</w:t>
      </w:r>
      <w:r w:rsidRPr="0068435C">
        <w:rPr>
          <w:rFonts w:ascii="Arial" w:hAnsi="Arial" w:cs="Arial"/>
          <w:color w:val="111111"/>
          <w:sz w:val="20"/>
          <w:szCs w:val="20"/>
          <w:shd w:val="clear" w:color="auto" w:fill="F7F7F7"/>
        </w:rPr>
        <w:t>necrosis</w:t>
      </w:r>
      <w:r w:rsidRPr="0068435C">
        <w:rPr>
          <w:rFonts w:ascii="Arial" w:hAnsi="Arial" w:cs="Arial"/>
          <w:color w:val="111111"/>
          <w:sz w:val="20"/>
          <w:szCs w:val="20"/>
          <w:shd w:val="clear" w:color="auto" w:fill="F7F7F7"/>
        </w:rPr>
        <w:t>）的典型表现。</w:t>
      </w:r>
    </w:p>
    <w:p w14:paraId="4EB2C0DD" w14:textId="7762BD11" w:rsidR="0068435C" w:rsidRDefault="0068435C" w:rsidP="00942997">
      <w:pPr>
        <w:spacing w:before="100" w:beforeAutospacing="1" w:after="100" w:afterAutospacing="1"/>
        <w:outlineLvl w:val="2"/>
        <w:rPr>
          <w:rFonts w:ascii="Arial" w:hAnsi="Arial" w:cs="Arial"/>
          <w:color w:val="111111"/>
          <w:sz w:val="20"/>
          <w:szCs w:val="20"/>
          <w:shd w:val="clear" w:color="auto" w:fill="F7F7F7"/>
        </w:rPr>
      </w:pPr>
      <w:r w:rsidRPr="0068435C">
        <w:rPr>
          <w:rFonts w:ascii="Arial" w:hAnsi="Arial" w:cs="Arial"/>
          <w:color w:val="111111"/>
          <w:sz w:val="20"/>
          <w:szCs w:val="20"/>
          <w:shd w:val="clear" w:color="auto" w:fill="F7F7F7"/>
        </w:rPr>
        <w:t>区别于凋亡（凋亡时核碎片包裹在凋亡小体内）。</w:t>
      </w:r>
    </w:p>
    <w:p w14:paraId="4BAD86BC" w14:textId="77777777" w:rsidR="0068435C" w:rsidRPr="0068435C" w:rsidRDefault="0068435C" w:rsidP="00942997">
      <w:pPr>
        <w:spacing w:before="100" w:beforeAutospacing="1" w:after="100" w:afterAutospacing="1"/>
        <w:outlineLvl w:val="2"/>
        <w:rPr>
          <w:rFonts w:ascii="Arial" w:hAnsi="Arial" w:cs="Arial"/>
          <w:color w:val="111111"/>
          <w:sz w:val="20"/>
          <w:szCs w:val="20"/>
          <w:shd w:val="clear" w:color="auto" w:fill="F7F7F7"/>
        </w:rPr>
      </w:pPr>
    </w:p>
    <w:p w14:paraId="421D17A2" w14:textId="349F5976" w:rsidR="0068435C" w:rsidRPr="0068435C" w:rsidRDefault="0068435C" w:rsidP="0068435C">
      <w:pPr>
        <w:spacing w:before="100" w:beforeAutospacing="1" w:after="100" w:afterAutospacing="1"/>
        <w:outlineLvl w:val="2"/>
        <w:rPr>
          <w:rFonts w:ascii="Arial" w:hAnsi="Arial" w:cs="Arial"/>
          <w:color w:val="111111"/>
          <w:sz w:val="20"/>
          <w:szCs w:val="20"/>
          <w:shd w:val="clear" w:color="auto" w:fill="F7F7F7"/>
        </w:rPr>
      </w:pPr>
      <w:r w:rsidRPr="0068435C">
        <w:rPr>
          <w:rFonts w:ascii="Arial" w:hAnsi="Arial" w:cs="Arial"/>
          <w:noProof/>
          <w:color w:val="111111"/>
          <w:sz w:val="20"/>
          <w:szCs w:val="20"/>
          <w:shd w:val="clear" w:color="auto" w:fill="F7F7F7"/>
        </w:rPr>
        <w:drawing>
          <wp:anchor distT="0" distB="0" distL="114300" distR="114300" simplePos="0" relativeHeight="251662336" behindDoc="0" locked="0" layoutInCell="1" allowOverlap="1" wp14:anchorId="120E2880" wp14:editId="3E4B7F6C">
            <wp:simplePos x="0" y="0"/>
            <wp:positionH relativeFrom="column">
              <wp:posOffset>1492180</wp:posOffset>
            </wp:positionH>
            <wp:positionV relativeFrom="paragraph">
              <wp:posOffset>224036</wp:posOffset>
            </wp:positionV>
            <wp:extent cx="1572260" cy="452120"/>
            <wp:effectExtent l="0" t="0" r="2540" b="5080"/>
            <wp:wrapSquare wrapText="bothSides"/>
            <wp:docPr id="111212215" name="图片 1" descr="图形用户界面, 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12215" name="图片 1" descr="图形用户界面, 文本&#10;&#10;AI 生成的内容可能不正确。"/>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572260" cy="452120"/>
                    </a:xfrm>
                    <a:prstGeom prst="rect">
                      <a:avLst/>
                    </a:prstGeom>
                  </pic:spPr>
                </pic:pic>
              </a:graphicData>
            </a:graphic>
            <wp14:sizeRelH relativeFrom="page">
              <wp14:pctWidth>0</wp14:pctWidth>
            </wp14:sizeRelH>
            <wp14:sizeRelV relativeFrom="page">
              <wp14:pctHeight>0</wp14:pctHeight>
            </wp14:sizeRelV>
          </wp:anchor>
        </w:drawing>
      </w:r>
      <w:r>
        <w:rPr>
          <w:rFonts w:ascii="Arial" w:hAnsi="Arial" w:cs="Arial" w:hint="eastAsia"/>
          <w:color w:val="111111"/>
          <w:sz w:val="20"/>
          <w:szCs w:val="20"/>
          <w:shd w:val="clear" w:color="auto" w:fill="F7F7F7"/>
        </w:rPr>
        <w:t>4.karyolysis</w:t>
      </w:r>
      <w:r w:rsidRPr="0068435C">
        <w:rPr>
          <w:rFonts w:ascii="Arial" w:hAnsi="Arial" w:cs="Arial"/>
          <w:color w:val="111111"/>
          <w:sz w:val="20"/>
          <w:szCs w:val="20"/>
          <w:shd w:val="clear" w:color="auto" w:fill="F7F7F7"/>
        </w:rPr>
        <w:t>（核溶解）</w:t>
      </w:r>
    </w:p>
    <w:p w14:paraId="0DDAB1EC" w14:textId="60158515" w:rsidR="00942997" w:rsidRDefault="0068435C" w:rsidP="00942997">
      <w:pPr>
        <w:spacing w:before="100" w:beforeAutospacing="1" w:after="100" w:afterAutospacing="1"/>
        <w:outlineLvl w:val="2"/>
        <w:rPr>
          <w:rFonts w:ascii="Arial" w:hAnsi="Arial" w:cs="Arial"/>
          <w:color w:val="111111"/>
          <w:sz w:val="20"/>
          <w:szCs w:val="20"/>
          <w:shd w:val="clear" w:color="auto" w:fill="F7F7F7"/>
        </w:rPr>
      </w:pPr>
      <w:r w:rsidRPr="0068435C">
        <w:rPr>
          <w:rFonts w:ascii="Arial" w:hAnsi="Arial" w:cs="Arial"/>
          <w:color w:val="111111"/>
          <w:sz w:val="20"/>
          <w:szCs w:val="20"/>
          <w:shd w:val="clear" w:color="auto" w:fill="F7F7F7"/>
        </w:rPr>
        <w:t>坏死的终末阶段</w:t>
      </w:r>
    </w:p>
    <w:p w14:paraId="77312280" w14:textId="77777777" w:rsidR="00942997" w:rsidRDefault="00942997" w:rsidP="00942997">
      <w:pPr>
        <w:spacing w:before="100" w:beforeAutospacing="1" w:after="100" w:afterAutospacing="1"/>
        <w:outlineLvl w:val="2"/>
        <w:rPr>
          <w:rFonts w:ascii="Arial" w:hAnsi="Arial" w:cs="Arial"/>
          <w:color w:val="111111"/>
          <w:shd w:val="clear" w:color="auto" w:fill="F7F7F7"/>
        </w:rPr>
      </w:pPr>
    </w:p>
    <w:p w14:paraId="3C311D1A" w14:textId="77777777" w:rsidR="00156E82" w:rsidRDefault="00156E82" w:rsidP="00942997">
      <w:pPr>
        <w:spacing w:before="100" w:beforeAutospacing="1" w:after="100" w:afterAutospacing="1"/>
        <w:outlineLvl w:val="2"/>
        <w:rPr>
          <w:rFonts w:ascii="Arial" w:hAnsi="Arial" w:cs="Arial"/>
          <w:color w:val="111111"/>
          <w:shd w:val="clear" w:color="auto" w:fill="F7F7F7"/>
        </w:rPr>
      </w:pPr>
    </w:p>
    <w:p w14:paraId="2093E0B6" w14:textId="77777777" w:rsidR="00F60AA1" w:rsidRDefault="00F60AA1" w:rsidP="00942997">
      <w:pPr>
        <w:spacing w:before="100" w:beforeAutospacing="1" w:after="100" w:afterAutospacing="1"/>
        <w:outlineLvl w:val="2"/>
        <w:rPr>
          <w:rFonts w:ascii="Arial" w:hAnsi="Arial" w:cs="Arial"/>
          <w:color w:val="111111"/>
          <w:shd w:val="clear" w:color="auto" w:fill="F7F7F7"/>
        </w:rPr>
      </w:pPr>
    </w:p>
    <w:p w14:paraId="13189A5C" w14:textId="7D93F7C4" w:rsidR="00156E82" w:rsidRPr="00F60AA1" w:rsidRDefault="00F60AA1" w:rsidP="00942997">
      <w:pPr>
        <w:spacing w:before="100" w:beforeAutospacing="1" w:after="100" w:afterAutospacing="1"/>
        <w:outlineLvl w:val="2"/>
        <w:rPr>
          <w:rFonts w:ascii="Arial" w:hAnsi="Arial" w:cs="Arial"/>
          <w:color w:val="111111"/>
          <w:sz w:val="20"/>
          <w:szCs w:val="20"/>
          <w:shd w:val="clear" w:color="auto" w:fill="F7F7F7"/>
        </w:rPr>
      </w:pPr>
      <w:r w:rsidRPr="00F60AA1">
        <w:rPr>
          <w:rFonts w:ascii="Arial" w:hAnsi="Arial" w:cs="Arial" w:hint="eastAsia"/>
          <w:color w:val="111111"/>
          <w:sz w:val="20"/>
          <w:szCs w:val="20"/>
          <w:shd w:val="clear" w:color="auto" w:fill="F7F7F7"/>
        </w:rPr>
        <w:t>接着为坏死：</w:t>
      </w:r>
      <w:r w:rsidRPr="00F60AA1">
        <w:rPr>
          <w:rFonts w:ascii="Arial" w:hAnsi="Arial" w:cs="Arial"/>
          <w:b/>
          <w:bCs/>
          <w:color w:val="111111"/>
          <w:sz w:val="20"/>
          <w:szCs w:val="20"/>
          <w:shd w:val="clear" w:color="auto" w:fill="F7F7F7"/>
        </w:rPr>
        <w:t>坏死</w:t>
      </w:r>
      <w:r w:rsidRPr="00F60AA1">
        <w:rPr>
          <w:rFonts w:ascii="Arial" w:hAnsi="Arial" w:cs="Arial"/>
          <w:color w:val="111111"/>
          <w:sz w:val="20"/>
          <w:szCs w:val="20"/>
          <w:shd w:val="clear" w:color="auto" w:fill="F7F7F7"/>
        </w:rPr>
        <w:t>是指</w:t>
      </w:r>
      <w:r w:rsidRPr="00F60AA1">
        <w:rPr>
          <w:rFonts w:ascii="Arial" w:hAnsi="Arial" w:cs="Arial"/>
          <w:color w:val="111111"/>
          <w:sz w:val="20"/>
          <w:szCs w:val="20"/>
          <w:shd w:val="clear" w:color="auto" w:fill="F7F7F7"/>
        </w:rPr>
        <w:t> </w:t>
      </w:r>
      <w:r w:rsidRPr="00F60AA1">
        <w:rPr>
          <w:rFonts w:ascii="Arial" w:hAnsi="Arial" w:cs="Arial"/>
          <w:b/>
          <w:bCs/>
          <w:color w:val="111111"/>
          <w:sz w:val="20"/>
          <w:szCs w:val="20"/>
          <w:shd w:val="clear" w:color="auto" w:fill="F7F7F7"/>
        </w:rPr>
        <w:t>活体内局部组织或细胞的病理性死亡</w:t>
      </w:r>
      <w:r w:rsidRPr="00F60AA1">
        <w:rPr>
          <w:rFonts w:ascii="Arial" w:hAnsi="Arial" w:cs="Arial"/>
          <w:color w:val="111111"/>
          <w:sz w:val="20"/>
          <w:szCs w:val="20"/>
          <w:shd w:val="clear" w:color="auto" w:fill="F7F7F7"/>
        </w:rPr>
        <w:t>，是一种不可逆的损伤形式，常由强烈致病因素（如缺血、感染、毒素等）引发，表现为细胞代谢停止、结构破坏和炎症反应。</w:t>
      </w:r>
    </w:p>
    <w:p w14:paraId="7D8DA4F8" w14:textId="77777777" w:rsidR="00F60AA1" w:rsidRPr="00F60AA1" w:rsidRDefault="00F60AA1" w:rsidP="00F60AA1">
      <w:pPr>
        <w:shd w:val="clear" w:color="auto" w:fill="EFF6FF"/>
        <w:rPr>
          <w:rFonts w:ascii="Segoe UI" w:eastAsia="Microsoft YaHei UI" w:hAnsi="Segoe UI" w:cs="Segoe UI"/>
          <w:color w:val="000000"/>
          <w:sz w:val="18"/>
          <w:szCs w:val="18"/>
          <w:lang w:val="en"/>
        </w:rPr>
      </w:pPr>
      <w:r w:rsidRPr="00F60AA1">
        <w:rPr>
          <w:rFonts w:ascii="Segoe UI" w:eastAsia="Microsoft YaHei UI" w:hAnsi="Segoe UI" w:cs="Segoe UI"/>
          <w:color w:val="000000"/>
          <w:sz w:val="18"/>
          <w:szCs w:val="18"/>
          <w:lang w:val="en"/>
        </w:rPr>
        <w:t>Necrosis refers to the pathological death of local tissues or cells in the living body, which is an irreversible form of damage, often triggered by strong pathogenic factors (such as ischemia, infection, toxins, etc.), manifested by the cessation of cell metabolism, structural destruction and inflammatory response.</w:t>
      </w:r>
    </w:p>
    <w:p w14:paraId="729D83AD" w14:textId="77777777" w:rsidR="00156E82" w:rsidRPr="00F60AA1" w:rsidRDefault="00156E82" w:rsidP="00942997">
      <w:pPr>
        <w:spacing w:before="100" w:beforeAutospacing="1" w:after="100" w:afterAutospacing="1"/>
        <w:outlineLvl w:val="2"/>
        <w:rPr>
          <w:rFonts w:ascii="Arial" w:hAnsi="Arial" w:cs="Arial"/>
          <w:color w:val="111111"/>
          <w:shd w:val="clear" w:color="auto" w:fill="F7F7F7"/>
          <w:lang w:val="en"/>
        </w:rPr>
      </w:pPr>
    </w:p>
    <w:p w14:paraId="7BF9CD32" w14:textId="77777777" w:rsidR="00F60AA1" w:rsidRDefault="00F60AA1" w:rsidP="00942997">
      <w:pPr>
        <w:spacing w:before="100" w:beforeAutospacing="1" w:after="100" w:afterAutospacing="1"/>
        <w:outlineLvl w:val="2"/>
        <w:rPr>
          <w:rFonts w:ascii="Arial" w:hAnsi="Arial" w:cs="Arial"/>
          <w:color w:val="111111"/>
          <w:shd w:val="clear" w:color="auto" w:fill="F7F7F7"/>
        </w:rPr>
      </w:pPr>
    </w:p>
    <w:p w14:paraId="5CF58A34" w14:textId="2A8F9D16" w:rsidR="00156E82" w:rsidRPr="00156E82" w:rsidRDefault="00156E82" w:rsidP="00942997">
      <w:pPr>
        <w:spacing w:before="100" w:beforeAutospacing="1" w:after="100" w:afterAutospacing="1"/>
        <w:outlineLvl w:val="2"/>
        <w:rPr>
          <w:rFonts w:ascii="Arial" w:hAnsi="Arial" w:cs="Arial"/>
          <w:color w:val="111111"/>
          <w:sz w:val="36"/>
          <w:szCs w:val="36"/>
          <w:shd w:val="clear" w:color="auto" w:fill="F7F7F7"/>
        </w:rPr>
      </w:pPr>
      <w:r w:rsidRPr="00156E82">
        <w:rPr>
          <w:rFonts w:ascii="Arial" w:hAnsi="Arial" w:cs="Arial" w:hint="eastAsia"/>
          <w:color w:val="111111"/>
          <w:sz w:val="36"/>
          <w:szCs w:val="36"/>
          <w:shd w:val="clear" w:color="auto" w:fill="F7F7F7"/>
        </w:rPr>
        <w:t>坏死：</w:t>
      </w:r>
    </w:p>
    <w:p w14:paraId="56179410" w14:textId="77777777" w:rsidR="00156E82" w:rsidRDefault="002C3EFC" w:rsidP="00156E82">
      <w:r w:rsidRPr="002C3EFC">
        <w:rPr>
          <w:noProof/>
          <w14:ligatures w14:val="standardContextual"/>
        </w:rPr>
        <w:pict w14:anchorId="20B13257">
          <v:rect id="_x0000_i1125" alt="" style="width:415.3pt;height:.05pt;mso-width-percent:0;mso-height-percent:0;mso-width-percent:0;mso-height-percent:0" o:hralign="center" o:hrstd="t" o:hr="t" fillcolor="#a0a0a0" stroked="f"/>
        </w:pict>
      </w:r>
    </w:p>
    <w:p w14:paraId="61981A5B" w14:textId="77777777" w:rsidR="00156E82" w:rsidRDefault="00156E82" w:rsidP="00156E82">
      <w:pPr>
        <w:pStyle w:val="3"/>
      </w:pPr>
      <w:r>
        <w:rPr>
          <w:rStyle w:val="ae"/>
          <w:b w:val="0"/>
          <w:bCs w:val="0"/>
        </w:rPr>
        <w:t>1. 凝固性坏死（Coagulative Necrosis）</w:t>
      </w:r>
    </w:p>
    <w:p w14:paraId="2337FF29" w14:textId="77777777" w:rsidR="00156E82" w:rsidRDefault="00156E82" w:rsidP="00156E82">
      <w:pPr>
        <w:pStyle w:val="af"/>
      </w:pPr>
      <w:r>
        <w:rPr>
          <w:rStyle w:val="ae"/>
        </w:rPr>
        <w:t>定义</w:t>
      </w:r>
      <w:r>
        <w:t>：</w:t>
      </w:r>
      <w:r>
        <w:br/>
        <w:t>细胞死亡后蛋白质变性凝固，组织架构保留数天，是最常见的坏死类型。</w:t>
      </w:r>
      <w:r>
        <w:br/>
      </w:r>
      <w:r>
        <w:rPr>
          <w:rStyle w:val="ae"/>
        </w:rPr>
        <w:t>机制</w:t>
      </w:r>
      <w:r>
        <w:t xml:space="preserve">： </w:t>
      </w:r>
    </w:p>
    <w:p w14:paraId="3644832A" w14:textId="77777777" w:rsidR="00156E82" w:rsidRDefault="00156E82" w:rsidP="00156E82">
      <w:pPr>
        <w:numPr>
          <w:ilvl w:val="0"/>
          <w:numId w:val="8"/>
        </w:numPr>
        <w:spacing w:before="100" w:beforeAutospacing="1" w:after="100" w:afterAutospacing="1"/>
      </w:pPr>
      <w:r>
        <w:t>缺血缺氧 → ATP耗竭 → 蛋白质变性（酶解被抑制）。</w:t>
      </w:r>
      <w:r>
        <w:br/>
      </w:r>
      <w:r>
        <w:rPr>
          <w:rStyle w:val="ae"/>
        </w:rPr>
        <w:t>病理特点</w:t>
      </w:r>
      <w:r>
        <w:t xml:space="preserve">： </w:t>
      </w:r>
    </w:p>
    <w:p w14:paraId="7D68AFBB" w14:textId="77777777" w:rsidR="00156E82" w:rsidRDefault="00156E82" w:rsidP="00156E82">
      <w:pPr>
        <w:numPr>
          <w:ilvl w:val="0"/>
          <w:numId w:val="8"/>
        </w:numPr>
        <w:spacing w:before="100" w:beforeAutospacing="1" w:after="100" w:afterAutospacing="1"/>
      </w:pPr>
      <w:r>
        <w:rPr>
          <w:rStyle w:val="ae"/>
        </w:rPr>
        <w:t>肉眼</w:t>
      </w:r>
      <w:r>
        <w:t xml:space="preserve">：坏死区灰白、干燥，与周围分界清楚（如心肌梗死）。 </w:t>
      </w:r>
    </w:p>
    <w:p w14:paraId="342A9218" w14:textId="77777777" w:rsidR="00156E82" w:rsidRDefault="00156E82" w:rsidP="00156E82">
      <w:pPr>
        <w:numPr>
          <w:ilvl w:val="0"/>
          <w:numId w:val="8"/>
        </w:numPr>
        <w:spacing w:before="100" w:beforeAutospacing="1" w:after="100" w:afterAutospacing="1"/>
      </w:pPr>
      <w:r>
        <w:rPr>
          <w:rStyle w:val="ae"/>
        </w:rPr>
        <w:t>镜下</w:t>
      </w:r>
      <w:r>
        <w:t>：细胞轮廓存在，胞质嗜酸性增强，核固缩/碎裂/溶解。</w:t>
      </w:r>
      <w:r>
        <w:br/>
      </w:r>
      <w:r>
        <w:rPr>
          <w:rStyle w:val="ae"/>
        </w:rPr>
        <w:t>常见部位</w:t>
      </w:r>
      <w:r>
        <w:t xml:space="preserve">： </w:t>
      </w:r>
    </w:p>
    <w:p w14:paraId="6033719E" w14:textId="77777777" w:rsidR="00156E82" w:rsidRDefault="00156E82" w:rsidP="00156E82">
      <w:pPr>
        <w:numPr>
          <w:ilvl w:val="0"/>
          <w:numId w:val="8"/>
        </w:numPr>
        <w:spacing w:before="100" w:beforeAutospacing="1" w:after="100" w:afterAutospacing="1"/>
      </w:pPr>
      <w:r>
        <w:rPr>
          <w:rStyle w:val="ae"/>
        </w:rPr>
        <w:t>心</w:t>
      </w:r>
      <w:r>
        <w:t>（心肌梗死）、</w:t>
      </w:r>
      <w:r>
        <w:rPr>
          <w:rStyle w:val="ae"/>
        </w:rPr>
        <w:t>肾</w:t>
      </w:r>
      <w:r>
        <w:t>（肾梗死）、</w:t>
      </w:r>
      <w:r>
        <w:rPr>
          <w:rStyle w:val="ae"/>
        </w:rPr>
        <w:t>脾</w:t>
      </w:r>
      <w:r>
        <w:t>（脾梗死）。</w:t>
      </w:r>
    </w:p>
    <w:p w14:paraId="309A9E81" w14:textId="77777777" w:rsidR="00156E82" w:rsidRDefault="002C3EFC" w:rsidP="00156E82">
      <w:r w:rsidRPr="002C3EFC">
        <w:rPr>
          <w:noProof/>
          <w14:ligatures w14:val="standardContextual"/>
        </w:rPr>
        <w:pict w14:anchorId="61A0FB45">
          <v:rect id="_x0000_i1124" alt="" style="width:415.3pt;height:.05pt;mso-width-percent:0;mso-height-percent:0;mso-width-percent:0;mso-height-percent:0" o:hralign="center" o:hrstd="t" o:hr="t" fillcolor="#a0a0a0" stroked="f"/>
        </w:pict>
      </w:r>
    </w:p>
    <w:p w14:paraId="36BF881E" w14:textId="77777777" w:rsidR="00156E82" w:rsidRDefault="00156E82" w:rsidP="00156E82">
      <w:pPr>
        <w:pStyle w:val="3"/>
      </w:pPr>
      <w:r>
        <w:rPr>
          <w:rStyle w:val="ae"/>
          <w:b w:val="0"/>
          <w:bCs w:val="0"/>
        </w:rPr>
        <w:t>2. 液化性坏死（Liquefactive Necrosis）</w:t>
      </w:r>
    </w:p>
    <w:p w14:paraId="6CD5A4C9" w14:textId="77777777" w:rsidR="00156E82" w:rsidRDefault="00156E82" w:rsidP="00156E82">
      <w:pPr>
        <w:pStyle w:val="af"/>
      </w:pPr>
      <w:r>
        <w:rPr>
          <w:rStyle w:val="ae"/>
        </w:rPr>
        <w:t>定义</w:t>
      </w:r>
      <w:r>
        <w:t>：</w:t>
      </w:r>
      <w:r>
        <w:br/>
        <w:t>坏死组织被酶解液化，形成液态腔隙。</w:t>
      </w:r>
      <w:r>
        <w:br/>
      </w:r>
      <w:r>
        <w:rPr>
          <w:rStyle w:val="ae"/>
        </w:rPr>
        <w:t>机制</w:t>
      </w:r>
      <w:r>
        <w:t xml:space="preserve">： </w:t>
      </w:r>
    </w:p>
    <w:p w14:paraId="5B1FB492" w14:textId="77777777" w:rsidR="00156E82" w:rsidRDefault="00156E82" w:rsidP="00156E82">
      <w:pPr>
        <w:numPr>
          <w:ilvl w:val="0"/>
          <w:numId w:val="9"/>
        </w:numPr>
        <w:spacing w:before="100" w:beforeAutospacing="1" w:after="100" w:afterAutospacing="1"/>
      </w:pPr>
      <w:r>
        <w:t>富含水解酶（如中性粒细胞释放的蛋白酶）或脂质（如脑组织）。</w:t>
      </w:r>
      <w:r>
        <w:br/>
      </w:r>
      <w:r>
        <w:rPr>
          <w:rStyle w:val="ae"/>
        </w:rPr>
        <w:t>病理特点</w:t>
      </w:r>
      <w:r>
        <w:t xml:space="preserve">： </w:t>
      </w:r>
    </w:p>
    <w:p w14:paraId="6A5F2120" w14:textId="77777777" w:rsidR="00156E82" w:rsidRDefault="00156E82" w:rsidP="00156E82">
      <w:pPr>
        <w:numPr>
          <w:ilvl w:val="0"/>
          <w:numId w:val="9"/>
        </w:numPr>
        <w:spacing w:before="100" w:beforeAutospacing="1" w:after="100" w:afterAutospacing="1"/>
      </w:pPr>
      <w:r>
        <w:rPr>
          <w:rStyle w:val="ae"/>
        </w:rPr>
        <w:t>肉眼</w:t>
      </w:r>
      <w:r>
        <w:t xml:space="preserve">：软化、液化，可形成囊腔（如脑梗死→“软化灶”）。 </w:t>
      </w:r>
    </w:p>
    <w:p w14:paraId="5E86AB87" w14:textId="77777777" w:rsidR="00156E82" w:rsidRDefault="00156E82" w:rsidP="00156E82">
      <w:pPr>
        <w:numPr>
          <w:ilvl w:val="0"/>
          <w:numId w:val="9"/>
        </w:numPr>
        <w:spacing w:before="100" w:beforeAutospacing="1" w:after="100" w:afterAutospacing="1"/>
      </w:pPr>
      <w:r>
        <w:rPr>
          <w:rStyle w:val="ae"/>
        </w:rPr>
        <w:t>镜下</w:t>
      </w:r>
      <w:r>
        <w:t>：细胞结构完全溶解，充满坏死碎片和液体。</w:t>
      </w:r>
      <w:r>
        <w:br/>
      </w:r>
      <w:r>
        <w:rPr>
          <w:rStyle w:val="ae"/>
        </w:rPr>
        <w:t>常见部位</w:t>
      </w:r>
      <w:r>
        <w:t xml:space="preserve">： </w:t>
      </w:r>
    </w:p>
    <w:p w14:paraId="6F6F5140" w14:textId="77777777" w:rsidR="00156E82" w:rsidRDefault="00156E82" w:rsidP="00156E82">
      <w:pPr>
        <w:numPr>
          <w:ilvl w:val="0"/>
          <w:numId w:val="9"/>
        </w:numPr>
        <w:spacing w:before="100" w:beforeAutospacing="1" w:after="100" w:afterAutospacing="1"/>
      </w:pPr>
      <w:r>
        <w:rPr>
          <w:rStyle w:val="ae"/>
        </w:rPr>
        <w:t>脑</w:t>
      </w:r>
      <w:r>
        <w:t>（缺血/出血性梗死）、</w:t>
      </w:r>
      <w:r>
        <w:rPr>
          <w:rStyle w:val="ae"/>
        </w:rPr>
        <w:t>脓肿</w:t>
      </w:r>
      <w:r>
        <w:t>（化脓菌感染）、</w:t>
      </w:r>
      <w:r>
        <w:rPr>
          <w:rStyle w:val="ae"/>
        </w:rPr>
        <w:t>胰腺</w:t>
      </w:r>
      <w:r>
        <w:t>（急性胰腺炎）。</w:t>
      </w:r>
    </w:p>
    <w:p w14:paraId="1C8D0415" w14:textId="77777777" w:rsidR="00156E82" w:rsidRDefault="002C3EFC" w:rsidP="00156E82">
      <w:r w:rsidRPr="002C3EFC">
        <w:rPr>
          <w:noProof/>
          <w14:ligatures w14:val="standardContextual"/>
        </w:rPr>
        <w:pict w14:anchorId="760703B5">
          <v:rect id="_x0000_i1123" alt="" style="width:415.3pt;height:.05pt;mso-width-percent:0;mso-height-percent:0;mso-width-percent:0;mso-height-percent:0" o:hralign="center" o:hrstd="t" o:hr="t" fillcolor="#a0a0a0" stroked="f"/>
        </w:pict>
      </w:r>
    </w:p>
    <w:p w14:paraId="68E24875" w14:textId="77777777" w:rsidR="00156E82" w:rsidRDefault="00156E82" w:rsidP="00156E82">
      <w:pPr>
        <w:pStyle w:val="3"/>
      </w:pPr>
      <w:r>
        <w:rPr>
          <w:rStyle w:val="ae"/>
          <w:b w:val="0"/>
          <w:bCs w:val="0"/>
        </w:rPr>
        <w:t>3. 干酪样坏死（Caseous Necrosis）</w:t>
      </w:r>
    </w:p>
    <w:p w14:paraId="4C029E80" w14:textId="77777777" w:rsidR="00156E82" w:rsidRDefault="00156E82" w:rsidP="00156E82">
      <w:pPr>
        <w:pStyle w:val="af"/>
      </w:pPr>
      <w:r>
        <w:rPr>
          <w:rStyle w:val="ae"/>
        </w:rPr>
        <w:t>定义</w:t>
      </w:r>
      <w:r>
        <w:t>：</w:t>
      </w:r>
      <w:r>
        <w:br/>
        <w:t>一种特殊类型的凝固性坏死，坏死区呈黄色、颗粒状奶酪样。</w:t>
      </w:r>
      <w:r>
        <w:br/>
      </w:r>
      <w:r>
        <w:rPr>
          <w:rStyle w:val="ae"/>
        </w:rPr>
        <w:t>机制</w:t>
      </w:r>
      <w:r>
        <w:t xml:space="preserve">： </w:t>
      </w:r>
    </w:p>
    <w:p w14:paraId="1B8760DB" w14:textId="77777777" w:rsidR="00156E82" w:rsidRDefault="00156E82" w:rsidP="00156E82">
      <w:pPr>
        <w:numPr>
          <w:ilvl w:val="0"/>
          <w:numId w:val="10"/>
        </w:numPr>
        <w:spacing w:before="100" w:beforeAutospacing="1" w:after="100" w:afterAutospacing="1"/>
      </w:pPr>
      <w:r>
        <w:lastRenderedPageBreak/>
        <w:t>结核分枝杆菌感染 → 激发IV型超敏反应 → 组织彻底破坏。</w:t>
      </w:r>
      <w:r>
        <w:br/>
      </w:r>
      <w:r>
        <w:rPr>
          <w:rStyle w:val="ae"/>
        </w:rPr>
        <w:t>病理特点</w:t>
      </w:r>
      <w:r>
        <w:t xml:space="preserve">： </w:t>
      </w:r>
    </w:p>
    <w:p w14:paraId="339B688F" w14:textId="77777777" w:rsidR="00156E82" w:rsidRDefault="00156E82" w:rsidP="00156E82">
      <w:pPr>
        <w:numPr>
          <w:ilvl w:val="0"/>
          <w:numId w:val="10"/>
        </w:numPr>
        <w:spacing w:before="100" w:beforeAutospacing="1" w:after="100" w:afterAutospacing="1"/>
      </w:pPr>
      <w:r>
        <w:rPr>
          <w:rStyle w:val="ae"/>
        </w:rPr>
        <w:t>肉眼</w:t>
      </w:r>
      <w:r>
        <w:t xml:space="preserve">：松软、黄白色，状似干酪（如肺结核灶）。 </w:t>
      </w:r>
    </w:p>
    <w:p w14:paraId="6C06F5DC" w14:textId="77777777" w:rsidR="00156E82" w:rsidRDefault="00156E82" w:rsidP="00156E82">
      <w:pPr>
        <w:numPr>
          <w:ilvl w:val="0"/>
          <w:numId w:val="10"/>
        </w:numPr>
        <w:spacing w:before="100" w:beforeAutospacing="1" w:after="100" w:afterAutospacing="1"/>
      </w:pPr>
      <w:r>
        <w:rPr>
          <w:rStyle w:val="ae"/>
        </w:rPr>
        <w:t>镜下</w:t>
      </w:r>
      <w:r>
        <w:t>：无结构颗粒状坏死物，周围有上皮样细胞和朗汉斯巨细胞（肉芽肿）。</w:t>
      </w:r>
      <w:r>
        <w:br/>
      </w:r>
      <w:r>
        <w:rPr>
          <w:rStyle w:val="ae"/>
        </w:rPr>
        <w:t>临床关联</w:t>
      </w:r>
      <w:r>
        <w:t xml:space="preserve">： </w:t>
      </w:r>
    </w:p>
    <w:p w14:paraId="6212F6CD" w14:textId="77777777" w:rsidR="00156E82" w:rsidRDefault="00156E82" w:rsidP="00156E82">
      <w:pPr>
        <w:numPr>
          <w:ilvl w:val="0"/>
          <w:numId w:val="10"/>
        </w:numPr>
        <w:spacing w:before="100" w:beforeAutospacing="1" w:after="100" w:afterAutospacing="1"/>
      </w:pPr>
      <w:r>
        <w:rPr>
          <w:rStyle w:val="ae"/>
        </w:rPr>
        <w:t>结核病</w:t>
      </w:r>
      <w:r>
        <w:t>（肺、淋巴结、肾等）。</w:t>
      </w:r>
    </w:p>
    <w:p w14:paraId="0C92F64F" w14:textId="77777777" w:rsidR="00156E82" w:rsidRDefault="002C3EFC" w:rsidP="00156E82">
      <w:r w:rsidRPr="002C3EFC">
        <w:rPr>
          <w:noProof/>
          <w14:ligatures w14:val="standardContextual"/>
        </w:rPr>
        <w:pict w14:anchorId="2C58F691">
          <v:rect id="_x0000_i1122" alt="" style="width:415.3pt;height:.05pt;mso-width-percent:0;mso-height-percent:0;mso-width-percent:0;mso-height-percent:0" o:hralign="center" o:hrstd="t" o:hr="t" fillcolor="#a0a0a0" stroked="f"/>
        </w:pict>
      </w:r>
    </w:p>
    <w:p w14:paraId="7CFFF463" w14:textId="77777777" w:rsidR="00156E82" w:rsidRDefault="00156E82" w:rsidP="00156E82">
      <w:pPr>
        <w:pStyle w:val="3"/>
      </w:pPr>
      <w:r>
        <w:rPr>
          <w:rStyle w:val="ae"/>
          <w:b w:val="0"/>
          <w:bCs w:val="0"/>
        </w:rPr>
        <w:t>4. 脂肪性坏死（Fat Necrosis）</w:t>
      </w:r>
    </w:p>
    <w:p w14:paraId="024F62F2" w14:textId="77777777" w:rsidR="00156E82" w:rsidRDefault="00156E82" w:rsidP="00156E82">
      <w:pPr>
        <w:pStyle w:val="af"/>
      </w:pPr>
      <w:r>
        <w:rPr>
          <w:rStyle w:val="ae"/>
        </w:rPr>
        <w:t>定义</w:t>
      </w:r>
      <w:r>
        <w:t>：</w:t>
      </w:r>
      <w:r>
        <w:br/>
        <w:t xml:space="preserve">脂肪组织分解导致的局部坏死，分为 </w:t>
      </w:r>
      <w:r>
        <w:rPr>
          <w:rStyle w:val="ae"/>
        </w:rPr>
        <w:t>酶解性</w:t>
      </w:r>
      <w:r>
        <w:t xml:space="preserve"> 和 </w:t>
      </w:r>
      <w:r>
        <w:rPr>
          <w:rStyle w:val="ae"/>
        </w:rPr>
        <w:t>创伤性</w:t>
      </w:r>
      <w:r>
        <w:t>。</w:t>
      </w:r>
      <w:r>
        <w:br/>
      </w:r>
      <w:r>
        <w:rPr>
          <w:rStyle w:val="ae"/>
        </w:rPr>
        <w:t>机制</w:t>
      </w:r>
      <w:r>
        <w:t xml:space="preserve">： </w:t>
      </w:r>
    </w:p>
    <w:p w14:paraId="3A937D76" w14:textId="77777777" w:rsidR="00156E82" w:rsidRDefault="00156E82" w:rsidP="00156E82">
      <w:pPr>
        <w:numPr>
          <w:ilvl w:val="0"/>
          <w:numId w:val="11"/>
        </w:numPr>
        <w:spacing w:before="100" w:beforeAutospacing="1" w:after="100" w:afterAutospacing="1"/>
      </w:pPr>
      <w:r>
        <w:rPr>
          <w:rStyle w:val="ae"/>
        </w:rPr>
        <w:t>酶解性</w:t>
      </w:r>
      <w:r>
        <w:t xml:space="preserve">：胰酶泄漏（如急性胰腺炎）→ 脂肪细胞膜被胰脂肪酶分解 → 脂肪酸 + 甘油 → 皂化（钙沉积）。 </w:t>
      </w:r>
    </w:p>
    <w:p w14:paraId="4740DD67" w14:textId="77777777" w:rsidR="00156E82" w:rsidRDefault="00156E82" w:rsidP="00156E82">
      <w:pPr>
        <w:numPr>
          <w:ilvl w:val="0"/>
          <w:numId w:val="11"/>
        </w:numPr>
        <w:spacing w:before="100" w:beforeAutospacing="1" w:after="100" w:afterAutospacing="1"/>
      </w:pPr>
      <w:r>
        <w:rPr>
          <w:rStyle w:val="ae"/>
        </w:rPr>
        <w:t>创伤性</w:t>
      </w:r>
      <w:r>
        <w:t>：乳腺等脂肪组织机械损伤。</w:t>
      </w:r>
      <w:r>
        <w:br/>
      </w:r>
      <w:r>
        <w:rPr>
          <w:rStyle w:val="ae"/>
        </w:rPr>
        <w:t>病理特点</w:t>
      </w:r>
      <w:r>
        <w:t xml:space="preserve">： </w:t>
      </w:r>
    </w:p>
    <w:p w14:paraId="1E7A987A" w14:textId="77777777" w:rsidR="00156E82" w:rsidRDefault="00156E82" w:rsidP="00156E82">
      <w:pPr>
        <w:numPr>
          <w:ilvl w:val="0"/>
          <w:numId w:val="11"/>
        </w:numPr>
        <w:spacing w:before="100" w:beforeAutospacing="1" w:after="100" w:afterAutospacing="1"/>
      </w:pPr>
      <w:r>
        <w:rPr>
          <w:rStyle w:val="ae"/>
        </w:rPr>
        <w:t>肉眼</w:t>
      </w:r>
      <w:r>
        <w:t xml:space="preserve">：灰白色结节或斑块，质硬（钙盐沉积）。 </w:t>
      </w:r>
    </w:p>
    <w:p w14:paraId="603854EA" w14:textId="77777777" w:rsidR="00156E82" w:rsidRDefault="00156E82" w:rsidP="00156E82">
      <w:pPr>
        <w:numPr>
          <w:ilvl w:val="0"/>
          <w:numId w:val="11"/>
        </w:numPr>
        <w:spacing w:before="100" w:beforeAutospacing="1" w:after="100" w:afterAutospacing="1"/>
      </w:pPr>
      <w:r>
        <w:rPr>
          <w:rStyle w:val="ae"/>
        </w:rPr>
        <w:t>镜下</w:t>
      </w:r>
      <w:r>
        <w:t>：脂肪细胞轮廓模糊，周围可见泡沫细胞和钙盐沉积。</w:t>
      </w:r>
      <w:r>
        <w:br/>
      </w:r>
      <w:r>
        <w:rPr>
          <w:rStyle w:val="ae"/>
        </w:rPr>
        <w:t>常见部位</w:t>
      </w:r>
      <w:r>
        <w:t xml:space="preserve">： </w:t>
      </w:r>
    </w:p>
    <w:p w14:paraId="6C1E719E" w14:textId="77777777" w:rsidR="00156E82" w:rsidRDefault="00156E82" w:rsidP="00156E82">
      <w:pPr>
        <w:numPr>
          <w:ilvl w:val="0"/>
          <w:numId w:val="11"/>
        </w:numPr>
        <w:spacing w:before="100" w:beforeAutospacing="1" w:after="100" w:afterAutospacing="1"/>
      </w:pPr>
      <w:r>
        <w:rPr>
          <w:rStyle w:val="ae"/>
        </w:rPr>
        <w:t>胰腺周围</w:t>
      </w:r>
      <w:r>
        <w:t>、</w:t>
      </w:r>
      <w:r>
        <w:rPr>
          <w:rStyle w:val="ae"/>
        </w:rPr>
        <w:t>乳腺</w:t>
      </w:r>
      <w:r>
        <w:t>、</w:t>
      </w:r>
      <w:r>
        <w:rPr>
          <w:rStyle w:val="ae"/>
        </w:rPr>
        <w:t>皮下脂肪</w:t>
      </w:r>
      <w:r>
        <w:t>。</w:t>
      </w:r>
    </w:p>
    <w:p w14:paraId="66F9A7B7" w14:textId="77777777" w:rsidR="00156E82" w:rsidRDefault="002C3EFC" w:rsidP="00156E82">
      <w:r w:rsidRPr="002C3EFC">
        <w:rPr>
          <w:noProof/>
          <w14:ligatures w14:val="standardContextual"/>
        </w:rPr>
        <w:pict w14:anchorId="2363463E">
          <v:rect id="_x0000_i1121" alt="" style="width:415.3pt;height:.05pt;mso-width-percent:0;mso-height-percent:0;mso-width-percent:0;mso-height-percent:0" o:hralign="center" o:hrstd="t" o:hr="t" fillcolor="#a0a0a0" stroked="f"/>
        </w:pict>
      </w:r>
    </w:p>
    <w:p w14:paraId="12A41849" w14:textId="77777777" w:rsidR="00156E82" w:rsidRDefault="00156E82" w:rsidP="00156E82">
      <w:pPr>
        <w:pStyle w:val="3"/>
      </w:pPr>
      <w:r>
        <w:rPr>
          <w:rStyle w:val="ae"/>
          <w:b w:val="0"/>
          <w:bCs w:val="0"/>
        </w:rPr>
        <w:t>5. 纤维素样坏死（Fibrinoid Necrosis）</w:t>
      </w:r>
    </w:p>
    <w:p w14:paraId="3C446536" w14:textId="77777777" w:rsidR="00156E82" w:rsidRDefault="00156E82" w:rsidP="00156E82">
      <w:pPr>
        <w:pStyle w:val="af"/>
      </w:pPr>
      <w:r>
        <w:rPr>
          <w:rStyle w:val="ae"/>
        </w:rPr>
        <w:t>定义</w:t>
      </w:r>
      <w:r>
        <w:t>：</w:t>
      </w:r>
      <w:r>
        <w:br/>
        <w:t>血管壁或结缔组织的纤维蛋白样物质沉积，伴免疫复合物浸润。</w:t>
      </w:r>
      <w:r>
        <w:br/>
      </w:r>
      <w:r>
        <w:rPr>
          <w:rStyle w:val="ae"/>
        </w:rPr>
        <w:t>机制</w:t>
      </w:r>
      <w:r>
        <w:t xml:space="preserve">： </w:t>
      </w:r>
    </w:p>
    <w:p w14:paraId="26EBA767" w14:textId="77777777" w:rsidR="00156E82" w:rsidRDefault="00156E82" w:rsidP="00156E82">
      <w:pPr>
        <w:numPr>
          <w:ilvl w:val="0"/>
          <w:numId w:val="12"/>
        </w:numPr>
        <w:spacing w:before="100" w:beforeAutospacing="1" w:after="100" w:afterAutospacing="1"/>
      </w:pPr>
      <w:r>
        <w:t>免疫复合物沉积（如SLE）或恶性高血压 → 血管壁损伤 → 血浆蛋白（纤维蛋白）渗出。</w:t>
      </w:r>
      <w:r>
        <w:br/>
      </w:r>
      <w:r>
        <w:rPr>
          <w:rStyle w:val="ae"/>
        </w:rPr>
        <w:t>病理特点</w:t>
      </w:r>
      <w:r>
        <w:t xml:space="preserve">： </w:t>
      </w:r>
    </w:p>
    <w:p w14:paraId="3981EBA4" w14:textId="77777777" w:rsidR="00156E82" w:rsidRDefault="00156E82" w:rsidP="00156E82">
      <w:pPr>
        <w:numPr>
          <w:ilvl w:val="0"/>
          <w:numId w:val="12"/>
        </w:numPr>
        <w:spacing w:before="100" w:beforeAutospacing="1" w:after="100" w:afterAutospacing="1"/>
      </w:pPr>
      <w:r>
        <w:rPr>
          <w:rStyle w:val="ae"/>
        </w:rPr>
        <w:t>镜下</w:t>
      </w:r>
      <w:r>
        <w:t>：血管壁呈强嗜酸性、均质状，类似纤维蛋白染色（PAS阳性）。</w:t>
      </w:r>
      <w:r>
        <w:br/>
      </w:r>
      <w:r>
        <w:rPr>
          <w:rStyle w:val="ae"/>
        </w:rPr>
        <w:t>临床关联</w:t>
      </w:r>
      <w:r>
        <w:t xml:space="preserve">： </w:t>
      </w:r>
    </w:p>
    <w:p w14:paraId="4839C885" w14:textId="77777777" w:rsidR="00156E82" w:rsidRDefault="00156E82" w:rsidP="00156E82">
      <w:pPr>
        <w:numPr>
          <w:ilvl w:val="0"/>
          <w:numId w:val="12"/>
        </w:numPr>
        <w:spacing w:before="100" w:beforeAutospacing="1" w:after="100" w:afterAutospacing="1"/>
      </w:pPr>
      <w:r>
        <w:rPr>
          <w:rStyle w:val="ae"/>
        </w:rPr>
        <w:t>风湿病</w:t>
      </w:r>
      <w:r>
        <w:t>（风湿性动脉炎）、</w:t>
      </w:r>
      <w:r>
        <w:rPr>
          <w:rStyle w:val="ae"/>
        </w:rPr>
        <w:t>恶性高血压</w:t>
      </w:r>
      <w:r>
        <w:t>、</w:t>
      </w:r>
      <w:r>
        <w:rPr>
          <w:rStyle w:val="ae"/>
        </w:rPr>
        <w:t>系统性红斑狼疮（SLE）</w:t>
      </w:r>
      <w:r>
        <w:t>。</w:t>
      </w:r>
    </w:p>
    <w:p w14:paraId="6BCE7D44" w14:textId="77777777" w:rsidR="00156E82" w:rsidRDefault="002C3EFC" w:rsidP="00156E82">
      <w:r w:rsidRPr="002C3EFC">
        <w:rPr>
          <w:noProof/>
          <w14:ligatures w14:val="standardContextual"/>
        </w:rPr>
        <w:pict w14:anchorId="47F7D753">
          <v:rect id="_x0000_i1120" alt="" style="width:415.3pt;height:.05pt;mso-width-percent:0;mso-height-percent:0;mso-width-percent:0;mso-height-percent:0" o:hralign="center" o:hrstd="t" o:hr="t" fillcolor="#a0a0a0" stroked="f"/>
        </w:pict>
      </w:r>
    </w:p>
    <w:p w14:paraId="6BA88992" w14:textId="77777777" w:rsidR="00156E82" w:rsidRDefault="00156E82" w:rsidP="00156E82">
      <w:pPr>
        <w:pStyle w:val="3"/>
      </w:pPr>
      <w:r>
        <w:rPr>
          <w:rStyle w:val="ae"/>
          <w:b w:val="0"/>
          <w:bCs w:val="0"/>
        </w:rPr>
        <w:lastRenderedPageBreak/>
        <w:t>6. 坏疽（Gangrenous Necrosis）</w:t>
      </w:r>
    </w:p>
    <w:p w14:paraId="3BB28739" w14:textId="77777777" w:rsidR="00156E82" w:rsidRDefault="00156E82" w:rsidP="00156E82">
      <w:pPr>
        <w:pStyle w:val="af"/>
      </w:pPr>
      <w:r>
        <w:rPr>
          <w:rStyle w:val="ae"/>
        </w:rPr>
        <w:t>定义</w:t>
      </w:r>
      <w:r>
        <w:t>：</w:t>
      </w:r>
      <w:r>
        <w:br/>
        <w:t xml:space="preserve">大范围坏死合并腐败菌感染，分为 </w:t>
      </w:r>
      <w:r>
        <w:rPr>
          <w:rStyle w:val="ae"/>
        </w:rPr>
        <w:t>干性</w:t>
      </w:r>
      <w:r>
        <w:t>、</w:t>
      </w:r>
      <w:r>
        <w:rPr>
          <w:rStyle w:val="ae"/>
        </w:rPr>
        <w:t>湿性</w:t>
      </w:r>
      <w:r>
        <w:t xml:space="preserve"> 和 </w:t>
      </w:r>
      <w:r>
        <w:rPr>
          <w:rStyle w:val="ae"/>
        </w:rPr>
        <w:t>气性</w:t>
      </w:r>
      <w:r>
        <w:t xml:space="preserve"> 坏疽。</w:t>
      </w:r>
      <w:r>
        <w:br/>
      </w:r>
      <w:r>
        <w:rPr>
          <w:rStyle w:val="ae"/>
        </w:rPr>
        <w:t>类型对比</w:t>
      </w:r>
      <w:r>
        <w:t xml:space="preserve">： </w:t>
      </w:r>
    </w:p>
    <w:tbl>
      <w:tblPr>
        <w:tblW w:w="8169" w:type="dxa"/>
        <w:tblCellSpacing w:w="15" w:type="dxa"/>
        <w:tblCellMar>
          <w:top w:w="15" w:type="dxa"/>
          <w:left w:w="15" w:type="dxa"/>
          <w:bottom w:w="15" w:type="dxa"/>
          <w:right w:w="15" w:type="dxa"/>
        </w:tblCellMar>
        <w:tblLook w:val="04A0" w:firstRow="1" w:lastRow="0" w:firstColumn="1" w:lastColumn="0" w:noHBand="0" w:noVBand="1"/>
      </w:tblPr>
      <w:tblGrid>
        <w:gridCol w:w="725"/>
        <w:gridCol w:w="3697"/>
        <w:gridCol w:w="1468"/>
        <w:gridCol w:w="2279"/>
      </w:tblGrid>
      <w:tr w:rsidR="00156E82" w14:paraId="013A1F83" w14:textId="77777777" w:rsidTr="00156E82">
        <w:trPr>
          <w:trHeight w:val="385"/>
          <w:tblHeader/>
          <w:tblCellSpacing w:w="15" w:type="dxa"/>
        </w:trPr>
        <w:tc>
          <w:tcPr>
            <w:tcW w:w="0" w:type="auto"/>
            <w:vAlign w:val="center"/>
            <w:hideMark/>
          </w:tcPr>
          <w:p w14:paraId="4AFA5FD0" w14:textId="77777777" w:rsidR="00156E82" w:rsidRDefault="00156E82" w:rsidP="00DF6C8D">
            <w:pPr>
              <w:jc w:val="center"/>
              <w:rPr>
                <w:b/>
                <w:bCs/>
              </w:rPr>
            </w:pPr>
            <w:r>
              <w:rPr>
                <w:rStyle w:val="ae"/>
              </w:rPr>
              <w:t>类型</w:t>
            </w:r>
          </w:p>
        </w:tc>
        <w:tc>
          <w:tcPr>
            <w:tcW w:w="0" w:type="auto"/>
            <w:vAlign w:val="center"/>
            <w:hideMark/>
          </w:tcPr>
          <w:p w14:paraId="023A7AB2" w14:textId="77777777" w:rsidR="00156E82" w:rsidRDefault="00156E82" w:rsidP="00DF6C8D">
            <w:pPr>
              <w:jc w:val="center"/>
              <w:rPr>
                <w:b/>
                <w:bCs/>
              </w:rPr>
            </w:pPr>
            <w:r>
              <w:rPr>
                <w:rStyle w:val="ae"/>
              </w:rPr>
              <w:t>特点</w:t>
            </w:r>
          </w:p>
        </w:tc>
        <w:tc>
          <w:tcPr>
            <w:tcW w:w="0" w:type="auto"/>
            <w:vAlign w:val="center"/>
            <w:hideMark/>
          </w:tcPr>
          <w:p w14:paraId="1881A0C2" w14:textId="77777777" w:rsidR="00156E82" w:rsidRDefault="00156E82" w:rsidP="00DF6C8D">
            <w:pPr>
              <w:jc w:val="center"/>
              <w:rPr>
                <w:b/>
                <w:bCs/>
              </w:rPr>
            </w:pPr>
            <w:r>
              <w:rPr>
                <w:rStyle w:val="ae"/>
              </w:rPr>
              <w:t>常见部位</w:t>
            </w:r>
          </w:p>
        </w:tc>
        <w:tc>
          <w:tcPr>
            <w:tcW w:w="0" w:type="auto"/>
            <w:vAlign w:val="center"/>
            <w:hideMark/>
          </w:tcPr>
          <w:p w14:paraId="4000FEC2" w14:textId="77777777" w:rsidR="00156E82" w:rsidRDefault="00156E82" w:rsidP="00DF6C8D">
            <w:pPr>
              <w:jc w:val="center"/>
              <w:rPr>
                <w:b/>
                <w:bCs/>
              </w:rPr>
            </w:pPr>
            <w:r>
              <w:rPr>
                <w:rStyle w:val="ae"/>
              </w:rPr>
              <w:t>病因</w:t>
            </w:r>
          </w:p>
        </w:tc>
      </w:tr>
      <w:tr w:rsidR="00156E82" w14:paraId="24345AA1" w14:textId="77777777" w:rsidTr="00156E82">
        <w:trPr>
          <w:trHeight w:val="774"/>
          <w:tblCellSpacing w:w="15" w:type="dxa"/>
        </w:trPr>
        <w:tc>
          <w:tcPr>
            <w:tcW w:w="0" w:type="auto"/>
            <w:vAlign w:val="center"/>
            <w:hideMark/>
          </w:tcPr>
          <w:p w14:paraId="2DD79F8F" w14:textId="77777777" w:rsidR="00156E82" w:rsidRDefault="00156E82" w:rsidP="00DF6C8D">
            <w:r>
              <w:rPr>
                <w:rStyle w:val="ae"/>
              </w:rPr>
              <w:t>干性坏疽</w:t>
            </w:r>
          </w:p>
        </w:tc>
        <w:tc>
          <w:tcPr>
            <w:tcW w:w="0" w:type="auto"/>
            <w:vAlign w:val="center"/>
            <w:hideMark/>
          </w:tcPr>
          <w:p w14:paraId="441108EB" w14:textId="77777777" w:rsidR="00156E82" w:rsidRDefault="00156E82" w:rsidP="00DF6C8D">
            <w:r>
              <w:t>坏死区干燥、黑色（血红蛋白分解），与健康组织分界清</w:t>
            </w:r>
          </w:p>
        </w:tc>
        <w:tc>
          <w:tcPr>
            <w:tcW w:w="0" w:type="auto"/>
            <w:vAlign w:val="center"/>
            <w:hideMark/>
          </w:tcPr>
          <w:p w14:paraId="5C8FE7CA" w14:textId="77777777" w:rsidR="00156E82" w:rsidRDefault="00156E82" w:rsidP="00DF6C8D">
            <w:r>
              <w:t>四肢末端（足/指）</w:t>
            </w:r>
          </w:p>
        </w:tc>
        <w:tc>
          <w:tcPr>
            <w:tcW w:w="0" w:type="auto"/>
            <w:vAlign w:val="center"/>
            <w:hideMark/>
          </w:tcPr>
          <w:p w14:paraId="17BC0C66" w14:textId="77777777" w:rsidR="00156E82" w:rsidRDefault="00156E82" w:rsidP="00DF6C8D">
            <w:r>
              <w:t>动脉阻塞（如糖尿病、动脉硬化）</w:t>
            </w:r>
          </w:p>
        </w:tc>
      </w:tr>
      <w:tr w:rsidR="00156E82" w14:paraId="72751C4A" w14:textId="77777777" w:rsidTr="00156E82">
        <w:trPr>
          <w:trHeight w:val="774"/>
          <w:tblCellSpacing w:w="15" w:type="dxa"/>
        </w:trPr>
        <w:tc>
          <w:tcPr>
            <w:tcW w:w="0" w:type="auto"/>
            <w:vAlign w:val="center"/>
            <w:hideMark/>
          </w:tcPr>
          <w:p w14:paraId="0785A776" w14:textId="77777777" w:rsidR="00156E82" w:rsidRDefault="00156E82" w:rsidP="00DF6C8D">
            <w:r>
              <w:rPr>
                <w:rStyle w:val="ae"/>
              </w:rPr>
              <w:t>湿性坏疽</w:t>
            </w:r>
          </w:p>
        </w:tc>
        <w:tc>
          <w:tcPr>
            <w:tcW w:w="0" w:type="auto"/>
            <w:vAlign w:val="center"/>
            <w:hideMark/>
          </w:tcPr>
          <w:p w14:paraId="2D760C98" w14:textId="77777777" w:rsidR="00156E82" w:rsidRDefault="00156E82" w:rsidP="00DF6C8D">
            <w:r>
              <w:t>坏死区湿润、肿胀、恶臭，分界不清</w:t>
            </w:r>
          </w:p>
        </w:tc>
        <w:tc>
          <w:tcPr>
            <w:tcW w:w="0" w:type="auto"/>
            <w:vAlign w:val="center"/>
            <w:hideMark/>
          </w:tcPr>
          <w:p w14:paraId="24CDFBF0" w14:textId="77777777" w:rsidR="00156E82" w:rsidRDefault="00156E82" w:rsidP="00DF6C8D">
            <w:r>
              <w:t>肠、肺、子宫</w:t>
            </w:r>
          </w:p>
        </w:tc>
        <w:tc>
          <w:tcPr>
            <w:tcW w:w="0" w:type="auto"/>
            <w:vAlign w:val="center"/>
            <w:hideMark/>
          </w:tcPr>
          <w:p w14:paraId="0D46DC10" w14:textId="77777777" w:rsidR="00156E82" w:rsidRDefault="00156E82" w:rsidP="00DF6C8D">
            <w:r>
              <w:t>动静脉双重阻塞 + 厌氧菌感染</w:t>
            </w:r>
          </w:p>
        </w:tc>
      </w:tr>
      <w:tr w:rsidR="00156E82" w14:paraId="7BCEBEFD" w14:textId="77777777" w:rsidTr="00156E82">
        <w:trPr>
          <w:trHeight w:val="748"/>
          <w:tblCellSpacing w:w="15" w:type="dxa"/>
        </w:trPr>
        <w:tc>
          <w:tcPr>
            <w:tcW w:w="0" w:type="auto"/>
            <w:vAlign w:val="center"/>
            <w:hideMark/>
          </w:tcPr>
          <w:p w14:paraId="11CB31DB" w14:textId="77777777" w:rsidR="00156E82" w:rsidRDefault="00156E82" w:rsidP="00DF6C8D">
            <w:r>
              <w:rPr>
                <w:rStyle w:val="ae"/>
              </w:rPr>
              <w:t>气性坏疽</w:t>
            </w:r>
          </w:p>
        </w:tc>
        <w:tc>
          <w:tcPr>
            <w:tcW w:w="0" w:type="auto"/>
            <w:vAlign w:val="center"/>
            <w:hideMark/>
          </w:tcPr>
          <w:p w14:paraId="3B44527C" w14:textId="77777777" w:rsidR="00156E82" w:rsidRDefault="00156E82" w:rsidP="00DF6C8D">
            <w:r>
              <w:t>坏死区含气体（产气荚膜梭菌感染）</w:t>
            </w:r>
          </w:p>
        </w:tc>
        <w:tc>
          <w:tcPr>
            <w:tcW w:w="0" w:type="auto"/>
            <w:vAlign w:val="center"/>
            <w:hideMark/>
          </w:tcPr>
          <w:p w14:paraId="471D342A" w14:textId="77777777" w:rsidR="00156E82" w:rsidRDefault="00156E82" w:rsidP="00DF6C8D">
            <w:r>
              <w:t>深部肌肉（创伤后）</w:t>
            </w:r>
          </w:p>
        </w:tc>
        <w:tc>
          <w:tcPr>
            <w:tcW w:w="0" w:type="auto"/>
            <w:vAlign w:val="center"/>
            <w:hideMark/>
          </w:tcPr>
          <w:p w14:paraId="46671649" w14:textId="77777777" w:rsidR="00156E82" w:rsidRDefault="00156E82" w:rsidP="00DF6C8D">
            <w:r>
              <w:t>产气菌感染</w:t>
            </w:r>
          </w:p>
        </w:tc>
      </w:tr>
    </w:tbl>
    <w:p w14:paraId="72002692" w14:textId="097BABAF" w:rsidR="00156E82" w:rsidRDefault="002C3EFC" w:rsidP="00156E82">
      <w:r w:rsidRPr="002C3EFC">
        <w:rPr>
          <w:noProof/>
          <w14:ligatures w14:val="standardContextual"/>
        </w:rPr>
        <w:pict w14:anchorId="2E056C9E">
          <v:rect id="_x0000_i1119" alt="" style="width:415.3pt;height:.05pt;mso-width-percent:0;mso-height-percent:0;mso-width-percent:0;mso-height-percent:0" o:hralign="center" o:hrstd="t" o:hr="t" fillcolor="#a0a0a0" stroked="f"/>
        </w:pict>
      </w:r>
    </w:p>
    <w:tbl>
      <w:tblPr>
        <w:tblW w:w="7819" w:type="dxa"/>
        <w:tblCellSpacing w:w="15" w:type="dxa"/>
        <w:tblCellMar>
          <w:top w:w="15" w:type="dxa"/>
          <w:left w:w="15" w:type="dxa"/>
          <w:bottom w:w="15" w:type="dxa"/>
          <w:right w:w="15" w:type="dxa"/>
        </w:tblCellMar>
        <w:tblLook w:val="04A0" w:firstRow="1" w:lastRow="0" w:firstColumn="1" w:lastColumn="0" w:noHBand="0" w:noVBand="1"/>
      </w:tblPr>
      <w:tblGrid>
        <w:gridCol w:w="1679"/>
        <w:gridCol w:w="3929"/>
        <w:gridCol w:w="2211"/>
      </w:tblGrid>
      <w:tr w:rsidR="00156E82" w14:paraId="25D8F1B6" w14:textId="77777777" w:rsidTr="00156E82">
        <w:trPr>
          <w:trHeight w:val="361"/>
          <w:tblHeader/>
          <w:tblCellSpacing w:w="15" w:type="dxa"/>
        </w:trPr>
        <w:tc>
          <w:tcPr>
            <w:tcW w:w="0" w:type="auto"/>
            <w:vAlign w:val="center"/>
            <w:hideMark/>
          </w:tcPr>
          <w:p w14:paraId="0AD4A714" w14:textId="77777777" w:rsidR="00156E82" w:rsidRDefault="00156E82" w:rsidP="00DF6C8D">
            <w:pPr>
              <w:jc w:val="center"/>
              <w:rPr>
                <w:b/>
                <w:bCs/>
              </w:rPr>
            </w:pPr>
            <w:r>
              <w:rPr>
                <w:rStyle w:val="ae"/>
              </w:rPr>
              <w:t>坏死类型</w:t>
            </w:r>
          </w:p>
        </w:tc>
        <w:tc>
          <w:tcPr>
            <w:tcW w:w="0" w:type="auto"/>
            <w:vAlign w:val="center"/>
            <w:hideMark/>
          </w:tcPr>
          <w:p w14:paraId="1B1A5D4B" w14:textId="77777777" w:rsidR="00156E82" w:rsidRDefault="00156E82" w:rsidP="00DF6C8D">
            <w:pPr>
              <w:jc w:val="center"/>
              <w:rPr>
                <w:b/>
                <w:bCs/>
              </w:rPr>
            </w:pPr>
            <w:r>
              <w:rPr>
                <w:rStyle w:val="ae"/>
              </w:rPr>
              <w:t>核心特征</w:t>
            </w:r>
          </w:p>
        </w:tc>
        <w:tc>
          <w:tcPr>
            <w:tcW w:w="0" w:type="auto"/>
            <w:vAlign w:val="center"/>
            <w:hideMark/>
          </w:tcPr>
          <w:p w14:paraId="5D79D478" w14:textId="77777777" w:rsidR="00156E82" w:rsidRDefault="00156E82" w:rsidP="00DF6C8D">
            <w:pPr>
              <w:jc w:val="center"/>
              <w:rPr>
                <w:b/>
                <w:bCs/>
              </w:rPr>
            </w:pPr>
            <w:r>
              <w:rPr>
                <w:rStyle w:val="ae"/>
              </w:rPr>
              <w:t>典型疾病</w:t>
            </w:r>
          </w:p>
        </w:tc>
      </w:tr>
      <w:tr w:rsidR="00156E82" w14:paraId="76CA0EDF" w14:textId="77777777" w:rsidTr="00156E82">
        <w:trPr>
          <w:trHeight w:val="361"/>
          <w:tblCellSpacing w:w="15" w:type="dxa"/>
        </w:trPr>
        <w:tc>
          <w:tcPr>
            <w:tcW w:w="0" w:type="auto"/>
            <w:vAlign w:val="center"/>
            <w:hideMark/>
          </w:tcPr>
          <w:p w14:paraId="0EBD9F19" w14:textId="77777777" w:rsidR="00156E82" w:rsidRDefault="00156E82" w:rsidP="00DF6C8D">
            <w:r>
              <w:t>凝固性坏死</w:t>
            </w:r>
          </w:p>
        </w:tc>
        <w:tc>
          <w:tcPr>
            <w:tcW w:w="0" w:type="auto"/>
            <w:vAlign w:val="center"/>
            <w:hideMark/>
          </w:tcPr>
          <w:p w14:paraId="1B8D3C9B" w14:textId="77777777" w:rsidR="00156E82" w:rsidRDefault="00156E82" w:rsidP="00DF6C8D">
            <w:r>
              <w:t>组织架构保留，蛋白质凝固</w:t>
            </w:r>
          </w:p>
        </w:tc>
        <w:tc>
          <w:tcPr>
            <w:tcW w:w="0" w:type="auto"/>
            <w:vAlign w:val="center"/>
            <w:hideMark/>
          </w:tcPr>
          <w:p w14:paraId="145AB478" w14:textId="77777777" w:rsidR="00156E82" w:rsidRDefault="00156E82" w:rsidP="00DF6C8D">
            <w:r>
              <w:t>心肌梗死</w:t>
            </w:r>
          </w:p>
        </w:tc>
      </w:tr>
      <w:tr w:rsidR="00156E82" w14:paraId="110B01BC" w14:textId="77777777" w:rsidTr="00156E82">
        <w:trPr>
          <w:trHeight w:val="386"/>
          <w:tblCellSpacing w:w="15" w:type="dxa"/>
        </w:trPr>
        <w:tc>
          <w:tcPr>
            <w:tcW w:w="0" w:type="auto"/>
            <w:vAlign w:val="center"/>
            <w:hideMark/>
          </w:tcPr>
          <w:p w14:paraId="40A97274" w14:textId="77777777" w:rsidR="00156E82" w:rsidRDefault="00156E82" w:rsidP="00DF6C8D">
            <w:r>
              <w:t>液化性坏死</w:t>
            </w:r>
          </w:p>
        </w:tc>
        <w:tc>
          <w:tcPr>
            <w:tcW w:w="0" w:type="auto"/>
            <w:vAlign w:val="center"/>
            <w:hideMark/>
          </w:tcPr>
          <w:p w14:paraId="3F98A621" w14:textId="77777777" w:rsidR="00156E82" w:rsidRDefault="00156E82" w:rsidP="00DF6C8D">
            <w:r>
              <w:t>酶解液化，形成囊腔</w:t>
            </w:r>
          </w:p>
        </w:tc>
        <w:tc>
          <w:tcPr>
            <w:tcW w:w="0" w:type="auto"/>
            <w:vAlign w:val="center"/>
            <w:hideMark/>
          </w:tcPr>
          <w:p w14:paraId="5E2A1F98" w14:textId="77777777" w:rsidR="00156E82" w:rsidRDefault="00156E82" w:rsidP="00DF6C8D">
            <w:r>
              <w:t>脑梗死、脓肿</w:t>
            </w:r>
          </w:p>
        </w:tc>
      </w:tr>
      <w:tr w:rsidR="00156E82" w14:paraId="1E2A8DF0" w14:textId="77777777" w:rsidTr="00156E82">
        <w:trPr>
          <w:trHeight w:val="361"/>
          <w:tblCellSpacing w:w="15" w:type="dxa"/>
        </w:trPr>
        <w:tc>
          <w:tcPr>
            <w:tcW w:w="0" w:type="auto"/>
            <w:vAlign w:val="center"/>
            <w:hideMark/>
          </w:tcPr>
          <w:p w14:paraId="6E4E31E8" w14:textId="77777777" w:rsidR="00156E82" w:rsidRDefault="00156E82" w:rsidP="00DF6C8D">
            <w:r>
              <w:t>干酪样坏死</w:t>
            </w:r>
          </w:p>
        </w:tc>
        <w:tc>
          <w:tcPr>
            <w:tcW w:w="0" w:type="auto"/>
            <w:vAlign w:val="center"/>
            <w:hideMark/>
          </w:tcPr>
          <w:p w14:paraId="48DD7C5B" w14:textId="77777777" w:rsidR="00156E82" w:rsidRDefault="00156E82" w:rsidP="00DF6C8D">
            <w:r>
              <w:t>黄色奶酪样，结核相关</w:t>
            </w:r>
          </w:p>
        </w:tc>
        <w:tc>
          <w:tcPr>
            <w:tcW w:w="0" w:type="auto"/>
            <w:vAlign w:val="center"/>
            <w:hideMark/>
          </w:tcPr>
          <w:p w14:paraId="73F87843" w14:textId="77777777" w:rsidR="00156E82" w:rsidRDefault="00156E82" w:rsidP="00DF6C8D">
            <w:r>
              <w:t>肺结核</w:t>
            </w:r>
          </w:p>
        </w:tc>
      </w:tr>
      <w:tr w:rsidR="00156E82" w14:paraId="68A194B4" w14:textId="77777777" w:rsidTr="00156E82">
        <w:trPr>
          <w:trHeight w:val="361"/>
          <w:tblCellSpacing w:w="15" w:type="dxa"/>
        </w:trPr>
        <w:tc>
          <w:tcPr>
            <w:tcW w:w="0" w:type="auto"/>
            <w:vAlign w:val="center"/>
            <w:hideMark/>
          </w:tcPr>
          <w:p w14:paraId="619403BB" w14:textId="77777777" w:rsidR="00156E82" w:rsidRDefault="00156E82" w:rsidP="00DF6C8D">
            <w:r>
              <w:t>脂肪性坏死</w:t>
            </w:r>
          </w:p>
        </w:tc>
        <w:tc>
          <w:tcPr>
            <w:tcW w:w="0" w:type="auto"/>
            <w:vAlign w:val="center"/>
            <w:hideMark/>
          </w:tcPr>
          <w:p w14:paraId="06600B15" w14:textId="77777777" w:rsidR="00156E82" w:rsidRDefault="00156E82" w:rsidP="00DF6C8D">
            <w:r>
              <w:t>脂肪皂化 + 钙化</w:t>
            </w:r>
          </w:p>
        </w:tc>
        <w:tc>
          <w:tcPr>
            <w:tcW w:w="0" w:type="auto"/>
            <w:vAlign w:val="center"/>
            <w:hideMark/>
          </w:tcPr>
          <w:p w14:paraId="2D95D88E" w14:textId="77777777" w:rsidR="00156E82" w:rsidRDefault="00156E82" w:rsidP="00DF6C8D">
            <w:r>
              <w:t>急性胰腺炎</w:t>
            </w:r>
          </w:p>
        </w:tc>
      </w:tr>
      <w:tr w:rsidR="00156E82" w14:paraId="0B886B71" w14:textId="77777777" w:rsidTr="00156E82">
        <w:trPr>
          <w:trHeight w:val="386"/>
          <w:tblCellSpacing w:w="15" w:type="dxa"/>
        </w:trPr>
        <w:tc>
          <w:tcPr>
            <w:tcW w:w="0" w:type="auto"/>
            <w:vAlign w:val="center"/>
            <w:hideMark/>
          </w:tcPr>
          <w:p w14:paraId="19D2A46B" w14:textId="77777777" w:rsidR="00156E82" w:rsidRDefault="00156E82" w:rsidP="00DF6C8D">
            <w:r>
              <w:t>纤维素样坏死</w:t>
            </w:r>
          </w:p>
        </w:tc>
        <w:tc>
          <w:tcPr>
            <w:tcW w:w="0" w:type="auto"/>
            <w:vAlign w:val="center"/>
            <w:hideMark/>
          </w:tcPr>
          <w:p w14:paraId="40FA6D58" w14:textId="77777777" w:rsidR="00156E82" w:rsidRDefault="00156E82" w:rsidP="00DF6C8D">
            <w:r>
              <w:t>血管壁纤维蛋白沉积</w:t>
            </w:r>
          </w:p>
        </w:tc>
        <w:tc>
          <w:tcPr>
            <w:tcW w:w="0" w:type="auto"/>
            <w:vAlign w:val="center"/>
            <w:hideMark/>
          </w:tcPr>
          <w:p w14:paraId="6241A5F4" w14:textId="77777777" w:rsidR="00156E82" w:rsidRDefault="00156E82" w:rsidP="00DF6C8D">
            <w:r>
              <w:t>SLE、恶性高血压</w:t>
            </w:r>
          </w:p>
        </w:tc>
      </w:tr>
      <w:tr w:rsidR="00156E82" w14:paraId="2028ACCA" w14:textId="77777777" w:rsidTr="00156E82">
        <w:trPr>
          <w:trHeight w:val="361"/>
          <w:tblCellSpacing w:w="15" w:type="dxa"/>
        </w:trPr>
        <w:tc>
          <w:tcPr>
            <w:tcW w:w="0" w:type="auto"/>
            <w:vAlign w:val="center"/>
            <w:hideMark/>
          </w:tcPr>
          <w:p w14:paraId="0B8E93D0" w14:textId="77777777" w:rsidR="00156E82" w:rsidRDefault="00156E82" w:rsidP="00DF6C8D">
            <w:r>
              <w:t>坏疽</w:t>
            </w:r>
          </w:p>
        </w:tc>
        <w:tc>
          <w:tcPr>
            <w:tcW w:w="0" w:type="auto"/>
            <w:vAlign w:val="center"/>
            <w:hideMark/>
          </w:tcPr>
          <w:p w14:paraId="77C94A28" w14:textId="77777777" w:rsidR="00156E82" w:rsidRDefault="00156E82" w:rsidP="00DF6C8D">
            <w:r>
              <w:t>坏死 + 腐败菌感染，分干/湿/气</w:t>
            </w:r>
          </w:p>
        </w:tc>
        <w:tc>
          <w:tcPr>
            <w:tcW w:w="0" w:type="auto"/>
            <w:vAlign w:val="center"/>
            <w:hideMark/>
          </w:tcPr>
          <w:p w14:paraId="002ED832" w14:textId="77777777" w:rsidR="00156E82" w:rsidRDefault="00156E82" w:rsidP="00DF6C8D">
            <w:r>
              <w:t>糖尿病足、肠扭转</w:t>
            </w:r>
          </w:p>
        </w:tc>
      </w:tr>
    </w:tbl>
    <w:p w14:paraId="7F275782" w14:textId="77777777" w:rsidR="00156E82" w:rsidRDefault="00156E82" w:rsidP="00942997">
      <w:pPr>
        <w:spacing w:before="100" w:beforeAutospacing="1" w:after="100" w:afterAutospacing="1"/>
        <w:outlineLvl w:val="2"/>
        <w:rPr>
          <w:rFonts w:ascii="Arial" w:hAnsi="Arial" w:cs="Arial"/>
          <w:color w:val="111111"/>
          <w:shd w:val="clear" w:color="auto" w:fill="F7F7F7"/>
        </w:rPr>
      </w:pPr>
    </w:p>
    <w:p w14:paraId="12BD468A" w14:textId="77777777" w:rsidR="00156E82" w:rsidRDefault="00156E82" w:rsidP="00942997">
      <w:pPr>
        <w:spacing w:before="100" w:beforeAutospacing="1" w:after="100" w:afterAutospacing="1"/>
        <w:outlineLvl w:val="2"/>
        <w:rPr>
          <w:rFonts w:ascii="Arial" w:hAnsi="Arial" w:cs="Arial"/>
          <w:color w:val="111111"/>
          <w:shd w:val="clear" w:color="auto" w:fill="F7F7F7"/>
        </w:rPr>
      </w:pPr>
    </w:p>
    <w:p w14:paraId="17398DC1" w14:textId="77777777" w:rsidR="00156E82" w:rsidRDefault="00156E82" w:rsidP="00942997">
      <w:pPr>
        <w:spacing w:before="100" w:beforeAutospacing="1" w:after="100" w:afterAutospacing="1"/>
        <w:outlineLvl w:val="2"/>
        <w:rPr>
          <w:rFonts w:ascii="Arial" w:hAnsi="Arial" w:cs="Arial"/>
          <w:color w:val="111111"/>
          <w:shd w:val="clear" w:color="auto" w:fill="F7F7F7"/>
        </w:rPr>
      </w:pPr>
    </w:p>
    <w:p w14:paraId="12F9E379" w14:textId="77777777" w:rsidR="00156E82" w:rsidRDefault="00156E82" w:rsidP="00942997">
      <w:pPr>
        <w:spacing w:before="100" w:beforeAutospacing="1" w:after="100" w:afterAutospacing="1"/>
        <w:outlineLvl w:val="2"/>
        <w:rPr>
          <w:rFonts w:ascii="Arial" w:hAnsi="Arial" w:cs="Arial"/>
          <w:color w:val="111111"/>
          <w:shd w:val="clear" w:color="auto" w:fill="F7F7F7"/>
        </w:rPr>
      </w:pPr>
    </w:p>
    <w:p w14:paraId="4ACFB7F1" w14:textId="77777777" w:rsidR="00156E82" w:rsidRDefault="00156E82" w:rsidP="00942997">
      <w:pPr>
        <w:spacing w:before="100" w:beforeAutospacing="1" w:after="100" w:afterAutospacing="1"/>
        <w:outlineLvl w:val="2"/>
        <w:rPr>
          <w:rFonts w:ascii="Arial" w:hAnsi="Arial" w:cs="Arial"/>
          <w:color w:val="111111"/>
          <w:shd w:val="clear" w:color="auto" w:fill="F7F7F7"/>
        </w:rPr>
      </w:pPr>
    </w:p>
    <w:p w14:paraId="60CCB77B" w14:textId="77777777" w:rsidR="00156E82" w:rsidRDefault="00156E82" w:rsidP="00942997">
      <w:pPr>
        <w:spacing w:before="100" w:beforeAutospacing="1" w:after="100" w:afterAutospacing="1"/>
        <w:outlineLvl w:val="2"/>
        <w:rPr>
          <w:rFonts w:ascii="Arial" w:hAnsi="Arial" w:cs="Arial"/>
          <w:color w:val="111111"/>
          <w:shd w:val="clear" w:color="auto" w:fill="F7F7F7"/>
        </w:rPr>
      </w:pPr>
    </w:p>
    <w:p w14:paraId="4A3AD85D" w14:textId="77777777" w:rsidR="00156E82" w:rsidRDefault="00156E82" w:rsidP="00942997">
      <w:pPr>
        <w:spacing w:before="100" w:beforeAutospacing="1" w:after="100" w:afterAutospacing="1"/>
        <w:outlineLvl w:val="2"/>
        <w:rPr>
          <w:rFonts w:ascii="Arial" w:hAnsi="Arial" w:cs="Arial"/>
          <w:color w:val="111111"/>
          <w:shd w:val="clear" w:color="auto" w:fill="F7F7F7"/>
        </w:rPr>
      </w:pPr>
    </w:p>
    <w:p w14:paraId="50E85735" w14:textId="77777777" w:rsidR="00156E82" w:rsidRDefault="00156E82" w:rsidP="00942997">
      <w:pPr>
        <w:spacing w:before="100" w:beforeAutospacing="1" w:after="100" w:afterAutospacing="1"/>
        <w:outlineLvl w:val="2"/>
        <w:rPr>
          <w:rFonts w:ascii="Arial" w:hAnsi="Arial" w:cs="Arial"/>
          <w:color w:val="111111"/>
          <w:shd w:val="clear" w:color="auto" w:fill="F7F7F7"/>
        </w:rPr>
      </w:pPr>
    </w:p>
    <w:p w14:paraId="01951F4E" w14:textId="77777777" w:rsidR="00156E82" w:rsidRDefault="00156E82" w:rsidP="00942997">
      <w:pPr>
        <w:spacing w:before="100" w:beforeAutospacing="1" w:after="100" w:afterAutospacing="1"/>
        <w:outlineLvl w:val="2"/>
        <w:rPr>
          <w:rFonts w:ascii="Arial" w:hAnsi="Arial" w:cs="Arial"/>
          <w:color w:val="111111"/>
          <w:shd w:val="clear" w:color="auto" w:fill="F7F7F7"/>
        </w:rPr>
      </w:pPr>
    </w:p>
    <w:p w14:paraId="098CC169" w14:textId="77777777" w:rsidR="00156E82" w:rsidRDefault="00156E82" w:rsidP="00942997">
      <w:pPr>
        <w:spacing w:before="100" w:beforeAutospacing="1" w:after="100" w:afterAutospacing="1"/>
        <w:outlineLvl w:val="2"/>
        <w:rPr>
          <w:rFonts w:ascii="Arial" w:hAnsi="Arial" w:cs="Arial"/>
          <w:color w:val="111111"/>
          <w:shd w:val="clear" w:color="auto" w:fill="F7F7F7"/>
        </w:rPr>
      </w:pPr>
    </w:p>
    <w:p w14:paraId="16A8994A" w14:textId="77777777" w:rsidR="00156E82" w:rsidRDefault="00156E82" w:rsidP="00942997">
      <w:pPr>
        <w:spacing w:before="100" w:beforeAutospacing="1" w:after="100" w:afterAutospacing="1"/>
        <w:outlineLvl w:val="2"/>
        <w:rPr>
          <w:rFonts w:ascii="Arial" w:hAnsi="Arial" w:cs="Arial"/>
          <w:color w:val="111111"/>
          <w:shd w:val="clear" w:color="auto" w:fill="F7F7F7"/>
        </w:rPr>
      </w:pPr>
    </w:p>
    <w:p w14:paraId="6657CF59" w14:textId="77777777" w:rsidR="00156E82" w:rsidRDefault="00156E82" w:rsidP="00942997">
      <w:pPr>
        <w:spacing w:before="100" w:beforeAutospacing="1" w:after="100" w:afterAutospacing="1"/>
        <w:outlineLvl w:val="2"/>
        <w:rPr>
          <w:rFonts w:ascii="Arial" w:hAnsi="Arial" w:cs="Arial"/>
          <w:color w:val="111111"/>
          <w:shd w:val="clear" w:color="auto" w:fill="F7F7F7"/>
        </w:rPr>
      </w:pPr>
    </w:p>
    <w:p w14:paraId="65FD838C" w14:textId="51BA7FA5" w:rsidR="00156E82" w:rsidRDefault="00156E82" w:rsidP="00942997">
      <w:pPr>
        <w:spacing w:before="100" w:beforeAutospacing="1" w:after="100" w:afterAutospacing="1"/>
        <w:outlineLvl w:val="2"/>
        <w:rPr>
          <w:rFonts w:ascii="Arial" w:hAnsi="Arial" w:cs="Arial"/>
          <w:color w:val="111111"/>
          <w:shd w:val="clear" w:color="auto" w:fill="F7F7F7"/>
        </w:rPr>
      </w:pPr>
      <w:r>
        <w:rPr>
          <w:rFonts w:ascii="Arial" w:hAnsi="Arial" w:cs="Arial" w:hint="eastAsia"/>
          <w:color w:val="111111"/>
          <w:shd w:val="clear" w:color="auto" w:fill="F7F7F7"/>
        </w:rPr>
        <w:t xml:space="preserve">English </w:t>
      </w:r>
      <w:proofErr w:type="spellStart"/>
      <w:r>
        <w:rPr>
          <w:rFonts w:ascii="Arial" w:hAnsi="Arial" w:cs="Arial"/>
          <w:color w:val="111111"/>
          <w:shd w:val="clear" w:color="auto" w:fill="F7F7F7"/>
        </w:rPr>
        <w:t>ve</w:t>
      </w:r>
      <w:r>
        <w:rPr>
          <w:rFonts w:ascii="Arial" w:hAnsi="Arial" w:cs="Arial" w:hint="eastAsia"/>
          <w:color w:val="111111"/>
          <w:shd w:val="clear" w:color="auto" w:fill="F7F7F7"/>
        </w:rPr>
        <w:t>r</w:t>
      </w:r>
      <w:proofErr w:type="spellEnd"/>
    </w:p>
    <w:p w14:paraId="4573EAA7" w14:textId="77777777" w:rsidR="00156E82" w:rsidRDefault="00156E82" w:rsidP="00156E82">
      <w:pPr>
        <w:pStyle w:val="3"/>
        <w:rPr>
          <w:kern w:val="0"/>
          <w:sz w:val="27"/>
          <w:szCs w:val="27"/>
          <w14:ligatures w14:val="none"/>
        </w:rPr>
      </w:pPr>
      <w:r>
        <w:rPr>
          <w:rStyle w:val="ae"/>
          <w:b w:val="0"/>
          <w:bCs w:val="0"/>
        </w:rPr>
        <w:t>1. Coagulative Necrosis (凝固性坏死)</w:t>
      </w:r>
    </w:p>
    <w:p w14:paraId="0AFDD6D2" w14:textId="77777777" w:rsidR="00156E82" w:rsidRDefault="00156E82" w:rsidP="00156E82">
      <w:pPr>
        <w:pStyle w:val="af"/>
      </w:pPr>
      <w:r>
        <w:rPr>
          <w:rStyle w:val="ae"/>
        </w:rPr>
        <w:t>Definition</w:t>
      </w:r>
      <w:r>
        <w:t>:</w:t>
      </w:r>
      <w:r>
        <w:br/>
        <w:t>Tissue architecture is preserved for days after cell death due to protein denaturation and coagulation, making it the most common type of necrosis.</w:t>
      </w:r>
      <w:r>
        <w:br/>
      </w:r>
      <w:r>
        <w:rPr>
          <w:rStyle w:val="ae"/>
        </w:rPr>
        <w:t>Mechanism</w:t>
      </w:r>
      <w:r>
        <w:t xml:space="preserve">: </w:t>
      </w:r>
    </w:p>
    <w:p w14:paraId="4726FB13" w14:textId="77777777" w:rsidR="00156E82" w:rsidRDefault="00156E82" w:rsidP="00156E82">
      <w:pPr>
        <w:numPr>
          <w:ilvl w:val="0"/>
          <w:numId w:val="14"/>
        </w:numPr>
        <w:spacing w:before="100" w:beforeAutospacing="1" w:after="100" w:afterAutospacing="1"/>
      </w:pPr>
      <w:r>
        <w:t>Ischemia/hypoxia → ATP depletion → Protein denaturation (enzymatic digestion inhibited).</w:t>
      </w:r>
      <w:r>
        <w:br/>
      </w:r>
      <w:r>
        <w:rPr>
          <w:rStyle w:val="ae"/>
        </w:rPr>
        <w:t>Pathological Features</w:t>
      </w:r>
      <w:r>
        <w:t xml:space="preserve">: </w:t>
      </w:r>
    </w:p>
    <w:p w14:paraId="3D7AD800" w14:textId="77777777" w:rsidR="00156E82" w:rsidRDefault="00156E82" w:rsidP="00156E82">
      <w:pPr>
        <w:numPr>
          <w:ilvl w:val="0"/>
          <w:numId w:val="14"/>
        </w:numPr>
        <w:spacing w:before="100" w:beforeAutospacing="1" w:after="100" w:afterAutospacing="1"/>
      </w:pPr>
      <w:r>
        <w:rPr>
          <w:rStyle w:val="ae"/>
        </w:rPr>
        <w:t>Gross</w:t>
      </w:r>
      <w:r>
        <w:t xml:space="preserve">: Necrotic area appears gray-white, dry, and well-demarcated (e.g., myocardial infarction). </w:t>
      </w:r>
    </w:p>
    <w:p w14:paraId="2CBD5882" w14:textId="77777777" w:rsidR="00156E82" w:rsidRDefault="00156E82" w:rsidP="00156E82">
      <w:pPr>
        <w:numPr>
          <w:ilvl w:val="0"/>
          <w:numId w:val="14"/>
        </w:numPr>
        <w:spacing w:before="100" w:beforeAutospacing="1" w:after="100" w:afterAutospacing="1"/>
      </w:pPr>
      <w:r>
        <w:rPr>
          <w:rStyle w:val="ae"/>
        </w:rPr>
        <w:t>Microscopic</w:t>
      </w:r>
      <w:r>
        <w:t>: Cell outlines remain intact; eosinophilic cytoplasm; pyknosis/karyorrhexis/</w:t>
      </w:r>
      <w:proofErr w:type="spellStart"/>
      <w:r>
        <w:t>karyolysis</w:t>
      </w:r>
      <w:proofErr w:type="spellEnd"/>
      <w:r>
        <w:t>.</w:t>
      </w:r>
      <w:r>
        <w:br/>
      </w:r>
      <w:r>
        <w:rPr>
          <w:rStyle w:val="ae"/>
        </w:rPr>
        <w:t>Common Sites</w:t>
      </w:r>
      <w:r>
        <w:t xml:space="preserve">: </w:t>
      </w:r>
    </w:p>
    <w:p w14:paraId="76F94B44" w14:textId="77777777" w:rsidR="00156E82" w:rsidRDefault="00156E82" w:rsidP="00156E82">
      <w:pPr>
        <w:numPr>
          <w:ilvl w:val="0"/>
          <w:numId w:val="14"/>
        </w:numPr>
        <w:spacing w:before="100" w:beforeAutospacing="1" w:after="100" w:afterAutospacing="1"/>
      </w:pPr>
      <w:r>
        <w:rPr>
          <w:rStyle w:val="ae"/>
        </w:rPr>
        <w:t>Heart</w:t>
      </w:r>
      <w:r>
        <w:t xml:space="preserve"> (myocardial infarction), </w:t>
      </w:r>
      <w:r>
        <w:rPr>
          <w:rStyle w:val="ae"/>
        </w:rPr>
        <w:t>kidney</w:t>
      </w:r>
      <w:r>
        <w:t xml:space="preserve"> (renal infarction), </w:t>
      </w:r>
      <w:r>
        <w:rPr>
          <w:rStyle w:val="ae"/>
        </w:rPr>
        <w:t>spleen</w:t>
      </w:r>
      <w:r>
        <w:t xml:space="preserve"> (splenic infarction).</w:t>
      </w:r>
    </w:p>
    <w:p w14:paraId="54C959F3" w14:textId="77777777" w:rsidR="00156E82" w:rsidRDefault="002C3EFC" w:rsidP="00156E82">
      <w:r w:rsidRPr="002C3EFC">
        <w:rPr>
          <w:noProof/>
          <w14:ligatures w14:val="standardContextual"/>
        </w:rPr>
        <w:pict w14:anchorId="4A147528">
          <v:rect id="_x0000_i1118" alt="" style="width:415.3pt;height:.05pt;mso-width-percent:0;mso-height-percent:0;mso-width-percent:0;mso-height-percent:0" o:hralign="center" o:hrstd="t" o:hr="t" fillcolor="#a0a0a0" stroked="f"/>
        </w:pict>
      </w:r>
    </w:p>
    <w:p w14:paraId="4B8CAED8" w14:textId="77777777" w:rsidR="00156E82" w:rsidRDefault="00156E82" w:rsidP="00156E82">
      <w:pPr>
        <w:pStyle w:val="3"/>
      </w:pPr>
      <w:r>
        <w:rPr>
          <w:rStyle w:val="ae"/>
          <w:b w:val="0"/>
          <w:bCs w:val="0"/>
        </w:rPr>
        <w:t>2. Liquefactive Necrosis (液化性坏死)</w:t>
      </w:r>
    </w:p>
    <w:p w14:paraId="6F1C8010" w14:textId="77777777" w:rsidR="00156E82" w:rsidRDefault="00156E82" w:rsidP="00156E82">
      <w:pPr>
        <w:pStyle w:val="af"/>
      </w:pPr>
      <w:r>
        <w:rPr>
          <w:rStyle w:val="ae"/>
        </w:rPr>
        <w:t>Definition</w:t>
      </w:r>
      <w:r>
        <w:t>:</w:t>
      </w:r>
      <w:r>
        <w:br/>
        <w:t>Necrotic tissue is digested by enzymes, forming a liquid-filled cavity.</w:t>
      </w:r>
      <w:r>
        <w:br/>
      </w:r>
      <w:r>
        <w:rPr>
          <w:rStyle w:val="ae"/>
        </w:rPr>
        <w:t>Mechanism</w:t>
      </w:r>
      <w:r>
        <w:t xml:space="preserve">: </w:t>
      </w:r>
    </w:p>
    <w:p w14:paraId="3369DFB9" w14:textId="77777777" w:rsidR="00156E82" w:rsidRDefault="00156E82" w:rsidP="00156E82">
      <w:pPr>
        <w:numPr>
          <w:ilvl w:val="0"/>
          <w:numId w:val="15"/>
        </w:numPr>
        <w:spacing w:before="100" w:beforeAutospacing="1" w:after="100" w:afterAutospacing="1"/>
      </w:pPr>
      <w:r>
        <w:t>Abundant hydrolytic enzymes (e.g., proteases from neutrophils) or high lipid content (e.g., brain tissue).</w:t>
      </w:r>
      <w:r>
        <w:br/>
      </w:r>
      <w:r>
        <w:rPr>
          <w:rStyle w:val="ae"/>
        </w:rPr>
        <w:t>Pathological Features</w:t>
      </w:r>
      <w:r>
        <w:t xml:space="preserve">: </w:t>
      </w:r>
    </w:p>
    <w:p w14:paraId="7FB8840F" w14:textId="77777777" w:rsidR="00156E82" w:rsidRDefault="00156E82" w:rsidP="00156E82">
      <w:pPr>
        <w:numPr>
          <w:ilvl w:val="0"/>
          <w:numId w:val="15"/>
        </w:numPr>
        <w:spacing w:before="100" w:beforeAutospacing="1" w:after="100" w:afterAutospacing="1"/>
      </w:pPr>
      <w:r>
        <w:rPr>
          <w:rStyle w:val="ae"/>
        </w:rPr>
        <w:t>Gross</w:t>
      </w:r>
      <w:r>
        <w:t xml:space="preserve">: Softened, liquefied tissue; may form cystic spaces (e.g., cerebral infarction → "encephalomalacia"). </w:t>
      </w:r>
    </w:p>
    <w:p w14:paraId="64AF3B11" w14:textId="77777777" w:rsidR="00156E82" w:rsidRDefault="00156E82" w:rsidP="00156E82">
      <w:pPr>
        <w:numPr>
          <w:ilvl w:val="0"/>
          <w:numId w:val="15"/>
        </w:numPr>
        <w:spacing w:before="100" w:beforeAutospacing="1" w:after="100" w:afterAutospacing="1"/>
      </w:pPr>
      <w:r>
        <w:rPr>
          <w:rStyle w:val="ae"/>
        </w:rPr>
        <w:t>Microscopic</w:t>
      </w:r>
      <w:r>
        <w:t>: Complete dissolution of cellular structures; debris and fluid-filled space.</w:t>
      </w:r>
      <w:r>
        <w:br/>
      </w:r>
      <w:r>
        <w:rPr>
          <w:rStyle w:val="ae"/>
        </w:rPr>
        <w:t>Common Sites</w:t>
      </w:r>
      <w:r>
        <w:t xml:space="preserve">: </w:t>
      </w:r>
    </w:p>
    <w:p w14:paraId="3179F28A" w14:textId="77777777" w:rsidR="00156E82" w:rsidRDefault="00156E82" w:rsidP="00156E82">
      <w:pPr>
        <w:numPr>
          <w:ilvl w:val="0"/>
          <w:numId w:val="15"/>
        </w:numPr>
        <w:spacing w:before="100" w:beforeAutospacing="1" w:after="100" w:afterAutospacing="1"/>
      </w:pPr>
      <w:r>
        <w:rPr>
          <w:rStyle w:val="ae"/>
        </w:rPr>
        <w:lastRenderedPageBreak/>
        <w:t>Brain</w:t>
      </w:r>
      <w:r>
        <w:t xml:space="preserve"> (ischemic/hemorrhagic infarction), </w:t>
      </w:r>
      <w:r>
        <w:rPr>
          <w:rStyle w:val="ae"/>
        </w:rPr>
        <w:t>abscess</w:t>
      </w:r>
      <w:r>
        <w:t xml:space="preserve"> (pyogenic infection), </w:t>
      </w:r>
      <w:r>
        <w:rPr>
          <w:rStyle w:val="ae"/>
        </w:rPr>
        <w:t>pancreas</w:t>
      </w:r>
      <w:r>
        <w:t xml:space="preserve"> (acute pancreatitis).</w:t>
      </w:r>
    </w:p>
    <w:p w14:paraId="2E5A592C" w14:textId="77777777" w:rsidR="00156E82" w:rsidRDefault="002C3EFC" w:rsidP="00156E82">
      <w:r w:rsidRPr="002C3EFC">
        <w:rPr>
          <w:noProof/>
          <w14:ligatures w14:val="standardContextual"/>
        </w:rPr>
        <w:pict w14:anchorId="52EC587F">
          <v:rect id="_x0000_i1117" alt="" style="width:415.3pt;height:.05pt;mso-width-percent:0;mso-height-percent:0;mso-width-percent:0;mso-height-percent:0" o:hralign="center" o:hrstd="t" o:hr="t" fillcolor="#a0a0a0" stroked="f"/>
        </w:pict>
      </w:r>
    </w:p>
    <w:p w14:paraId="5B1BB9EF" w14:textId="77777777" w:rsidR="00156E82" w:rsidRDefault="00156E82" w:rsidP="00156E82">
      <w:pPr>
        <w:pStyle w:val="3"/>
      </w:pPr>
      <w:r>
        <w:rPr>
          <w:rStyle w:val="ae"/>
          <w:b w:val="0"/>
          <w:bCs w:val="0"/>
        </w:rPr>
        <w:t>3. Caseous Necrosis (干酪样坏死)</w:t>
      </w:r>
    </w:p>
    <w:p w14:paraId="51B8F491" w14:textId="77777777" w:rsidR="00156E82" w:rsidRDefault="00156E82" w:rsidP="00156E82">
      <w:pPr>
        <w:pStyle w:val="af"/>
      </w:pPr>
      <w:r>
        <w:rPr>
          <w:rStyle w:val="ae"/>
        </w:rPr>
        <w:t>Definition</w:t>
      </w:r>
      <w:r>
        <w:t>:</w:t>
      </w:r>
      <w:r>
        <w:br/>
        <w:t>A special form of coagulative necrosis where the necrotic area appears yellow, granular, and cheese-like.</w:t>
      </w:r>
      <w:r>
        <w:br/>
      </w:r>
      <w:r>
        <w:rPr>
          <w:rStyle w:val="ae"/>
        </w:rPr>
        <w:t>Mechanism</w:t>
      </w:r>
      <w:r>
        <w:t xml:space="preserve">: </w:t>
      </w:r>
    </w:p>
    <w:p w14:paraId="3F8B4A59" w14:textId="77777777" w:rsidR="00156E82" w:rsidRDefault="00156E82" w:rsidP="00156E82">
      <w:pPr>
        <w:numPr>
          <w:ilvl w:val="0"/>
          <w:numId w:val="16"/>
        </w:numPr>
        <w:spacing w:before="100" w:beforeAutospacing="1" w:after="100" w:afterAutospacing="1"/>
      </w:pPr>
      <w:r>
        <w:rPr>
          <w:rStyle w:val="af0"/>
        </w:rPr>
        <w:t>Mycobacterium tuberculosis</w:t>
      </w:r>
      <w:r>
        <w:t xml:space="preserve"> infection → Type IV hypersensitivity → Tissue destruction.</w:t>
      </w:r>
      <w:r>
        <w:br/>
      </w:r>
      <w:r>
        <w:rPr>
          <w:rStyle w:val="ae"/>
        </w:rPr>
        <w:t>Pathological Features</w:t>
      </w:r>
      <w:r>
        <w:t xml:space="preserve">: </w:t>
      </w:r>
    </w:p>
    <w:p w14:paraId="5DB012D8" w14:textId="77777777" w:rsidR="00156E82" w:rsidRDefault="00156E82" w:rsidP="00156E82">
      <w:pPr>
        <w:numPr>
          <w:ilvl w:val="0"/>
          <w:numId w:val="16"/>
        </w:numPr>
        <w:spacing w:before="100" w:beforeAutospacing="1" w:after="100" w:afterAutospacing="1"/>
      </w:pPr>
      <w:r>
        <w:rPr>
          <w:rStyle w:val="ae"/>
        </w:rPr>
        <w:t>Gross</w:t>
      </w:r>
      <w:r>
        <w:t xml:space="preserve">: Soft, </w:t>
      </w:r>
      <w:proofErr w:type="gramStart"/>
      <w:r>
        <w:t>yellow-white</w:t>
      </w:r>
      <w:proofErr w:type="gramEnd"/>
      <w:r>
        <w:t xml:space="preserve">, resembling cottage cheese (e.g., pulmonary tuberculosis). </w:t>
      </w:r>
    </w:p>
    <w:p w14:paraId="46CFD27E" w14:textId="77777777" w:rsidR="00156E82" w:rsidRDefault="00156E82" w:rsidP="00156E82">
      <w:pPr>
        <w:numPr>
          <w:ilvl w:val="0"/>
          <w:numId w:val="16"/>
        </w:numPr>
        <w:spacing w:before="100" w:beforeAutospacing="1" w:after="100" w:afterAutospacing="1"/>
      </w:pPr>
      <w:r>
        <w:rPr>
          <w:rStyle w:val="ae"/>
        </w:rPr>
        <w:t>Microscopic</w:t>
      </w:r>
      <w:r>
        <w:t>: Amorphous granular debris surrounded by epithelioid cells and Langhans giant cells (granuloma).</w:t>
      </w:r>
      <w:r>
        <w:br/>
      </w:r>
      <w:r>
        <w:rPr>
          <w:rStyle w:val="ae"/>
        </w:rPr>
        <w:t>Clinical Association</w:t>
      </w:r>
      <w:r>
        <w:t xml:space="preserve">: </w:t>
      </w:r>
    </w:p>
    <w:p w14:paraId="2DCB0670" w14:textId="77777777" w:rsidR="00156E82" w:rsidRDefault="00156E82" w:rsidP="00156E82">
      <w:pPr>
        <w:numPr>
          <w:ilvl w:val="0"/>
          <w:numId w:val="16"/>
        </w:numPr>
        <w:spacing w:before="100" w:beforeAutospacing="1" w:after="100" w:afterAutospacing="1"/>
      </w:pPr>
      <w:r>
        <w:rPr>
          <w:rStyle w:val="ae"/>
        </w:rPr>
        <w:t>Tuberculosis</w:t>
      </w:r>
      <w:r>
        <w:t xml:space="preserve"> (lungs, lymph nodes, kidneys).</w:t>
      </w:r>
    </w:p>
    <w:p w14:paraId="60C2C848" w14:textId="77777777" w:rsidR="00156E82" w:rsidRDefault="002C3EFC" w:rsidP="00156E82">
      <w:r w:rsidRPr="002C3EFC">
        <w:rPr>
          <w:noProof/>
          <w14:ligatures w14:val="standardContextual"/>
        </w:rPr>
        <w:pict w14:anchorId="00247B29">
          <v:rect id="_x0000_i1116" alt="" style="width:415.3pt;height:.05pt;mso-width-percent:0;mso-height-percent:0;mso-width-percent:0;mso-height-percent:0" o:hralign="center" o:hrstd="t" o:hr="t" fillcolor="#a0a0a0" stroked="f"/>
        </w:pict>
      </w:r>
    </w:p>
    <w:p w14:paraId="2B8A6AF1" w14:textId="77777777" w:rsidR="00156E82" w:rsidRDefault="00156E82" w:rsidP="00156E82">
      <w:pPr>
        <w:pStyle w:val="3"/>
      </w:pPr>
      <w:r>
        <w:rPr>
          <w:rStyle w:val="ae"/>
          <w:b w:val="0"/>
          <w:bCs w:val="0"/>
        </w:rPr>
        <w:t>4. Fat Necrosis (脂肪性坏死)</w:t>
      </w:r>
    </w:p>
    <w:p w14:paraId="783571E5" w14:textId="77777777" w:rsidR="00156E82" w:rsidRDefault="00156E82" w:rsidP="00156E82">
      <w:pPr>
        <w:pStyle w:val="af"/>
      </w:pPr>
      <w:r>
        <w:rPr>
          <w:rStyle w:val="ae"/>
        </w:rPr>
        <w:t>Definition</w:t>
      </w:r>
      <w:r>
        <w:t>:</w:t>
      </w:r>
      <w:r>
        <w:br/>
        <w:t xml:space="preserve">Localized necrosis of fat tissue, classified as </w:t>
      </w:r>
      <w:r>
        <w:rPr>
          <w:rStyle w:val="ae"/>
        </w:rPr>
        <w:t>enzymatic</w:t>
      </w:r>
      <w:r>
        <w:t xml:space="preserve"> or </w:t>
      </w:r>
      <w:r>
        <w:rPr>
          <w:rStyle w:val="ae"/>
        </w:rPr>
        <w:t>traumatic</w:t>
      </w:r>
      <w:r>
        <w:t>.</w:t>
      </w:r>
      <w:r>
        <w:br/>
      </w:r>
      <w:r>
        <w:rPr>
          <w:rStyle w:val="ae"/>
        </w:rPr>
        <w:t>Mechanism</w:t>
      </w:r>
      <w:r>
        <w:t xml:space="preserve">: </w:t>
      </w:r>
    </w:p>
    <w:p w14:paraId="355F4FEF" w14:textId="77777777" w:rsidR="00156E82" w:rsidRDefault="00156E82" w:rsidP="00156E82">
      <w:pPr>
        <w:numPr>
          <w:ilvl w:val="0"/>
          <w:numId w:val="17"/>
        </w:numPr>
        <w:spacing w:before="100" w:beforeAutospacing="1" w:after="100" w:afterAutospacing="1"/>
      </w:pPr>
      <w:r>
        <w:rPr>
          <w:rStyle w:val="ae"/>
        </w:rPr>
        <w:t>Enzymatic</w:t>
      </w:r>
      <w:r>
        <w:t xml:space="preserve">: Pancreatic enzyme leakage (e.g., acute pancreatitis) → Lipase breaks down fat cell membranes → Fatty acids + glycerol → Saponification (calcium deposition). </w:t>
      </w:r>
    </w:p>
    <w:p w14:paraId="248A5353" w14:textId="77777777" w:rsidR="00156E82" w:rsidRDefault="00156E82" w:rsidP="00156E82">
      <w:pPr>
        <w:numPr>
          <w:ilvl w:val="0"/>
          <w:numId w:val="17"/>
        </w:numPr>
        <w:spacing w:before="100" w:beforeAutospacing="1" w:after="100" w:afterAutospacing="1"/>
      </w:pPr>
      <w:r>
        <w:rPr>
          <w:rStyle w:val="ae"/>
        </w:rPr>
        <w:t>Traumatic</w:t>
      </w:r>
      <w:r>
        <w:t>: Mechanical injury to fat tissue (e.g., breast).</w:t>
      </w:r>
      <w:r>
        <w:br/>
      </w:r>
      <w:r>
        <w:rPr>
          <w:rStyle w:val="ae"/>
        </w:rPr>
        <w:t>Pathological Features</w:t>
      </w:r>
      <w:r>
        <w:t xml:space="preserve">: </w:t>
      </w:r>
    </w:p>
    <w:p w14:paraId="69AB6646" w14:textId="77777777" w:rsidR="00156E82" w:rsidRDefault="00156E82" w:rsidP="00156E82">
      <w:pPr>
        <w:numPr>
          <w:ilvl w:val="0"/>
          <w:numId w:val="17"/>
        </w:numPr>
        <w:spacing w:before="100" w:beforeAutospacing="1" w:after="100" w:afterAutospacing="1"/>
      </w:pPr>
      <w:r>
        <w:rPr>
          <w:rStyle w:val="ae"/>
        </w:rPr>
        <w:t>Gross</w:t>
      </w:r>
      <w:r>
        <w:t xml:space="preserve">: Gray-white nodules or plaques, firm (due to calcification). </w:t>
      </w:r>
    </w:p>
    <w:p w14:paraId="6F7F8470" w14:textId="77777777" w:rsidR="00156E82" w:rsidRDefault="00156E82" w:rsidP="00156E82">
      <w:pPr>
        <w:numPr>
          <w:ilvl w:val="0"/>
          <w:numId w:val="17"/>
        </w:numPr>
        <w:spacing w:before="100" w:beforeAutospacing="1" w:after="100" w:afterAutospacing="1"/>
      </w:pPr>
      <w:r>
        <w:rPr>
          <w:rStyle w:val="ae"/>
        </w:rPr>
        <w:t>Microscopic</w:t>
      </w:r>
      <w:r>
        <w:t>: Blurred fat cell borders; foamy macrophages and calcium deposits.</w:t>
      </w:r>
      <w:r>
        <w:br/>
      </w:r>
      <w:r>
        <w:rPr>
          <w:rStyle w:val="ae"/>
        </w:rPr>
        <w:t>Common Sites</w:t>
      </w:r>
      <w:r>
        <w:t xml:space="preserve">: </w:t>
      </w:r>
    </w:p>
    <w:p w14:paraId="0A08A3F1" w14:textId="77777777" w:rsidR="00156E82" w:rsidRDefault="00156E82" w:rsidP="00156E82">
      <w:pPr>
        <w:numPr>
          <w:ilvl w:val="0"/>
          <w:numId w:val="17"/>
        </w:numPr>
        <w:spacing w:before="100" w:beforeAutospacing="1" w:after="100" w:afterAutospacing="1"/>
      </w:pPr>
      <w:r>
        <w:rPr>
          <w:rStyle w:val="ae"/>
        </w:rPr>
        <w:t>Peripancreatic fat</w:t>
      </w:r>
      <w:r>
        <w:t xml:space="preserve">, </w:t>
      </w:r>
      <w:r>
        <w:rPr>
          <w:rStyle w:val="ae"/>
        </w:rPr>
        <w:t>breast</w:t>
      </w:r>
      <w:r>
        <w:t xml:space="preserve">, </w:t>
      </w:r>
      <w:r>
        <w:rPr>
          <w:rStyle w:val="ae"/>
        </w:rPr>
        <w:t>subcutaneous tissue</w:t>
      </w:r>
      <w:r>
        <w:t>.</w:t>
      </w:r>
    </w:p>
    <w:p w14:paraId="08861392" w14:textId="77777777" w:rsidR="00156E82" w:rsidRDefault="002C3EFC" w:rsidP="00156E82">
      <w:r w:rsidRPr="002C3EFC">
        <w:rPr>
          <w:noProof/>
          <w14:ligatures w14:val="standardContextual"/>
        </w:rPr>
        <w:pict w14:anchorId="5ECCF611">
          <v:rect id="_x0000_i1115" alt="" style="width:415.3pt;height:.05pt;mso-width-percent:0;mso-height-percent:0;mso-width-percent:0;mso-height-percent:0" o:hralign="center" o:hrstd="t" o:hr="t" fillcolor="#a0a0a0" stroked="f"/>
        </w:pict>
      </w:r>
    </w:p>
    <w:p w14:paraId="1AA9724D" w14:textId="77777777" w:rsidR="00156E82" w:rsidRDefault="00156E82" w:rsidP="00156E82">
      <w:pPr>
        <w:pStyle w:val="3"/>
      </w:pPr>
      <w:r>
        <w:rPr>
          <w:rStyle w:val="ae"/>
          <w:b w:val="0"/>
          <w:bCs w:val="0"/>
        </w:rPr>
        <w:lastRenderedPageBreak/>
        <w:t>5. Fibrinoid Necrosis (纤维素样坏死)</w:t>
      </w:r>
    </w:p>
    <w:p w14:paraId="7192B888" w14:textId="77777777" w:rsidR="00156E82" w:rsidRDefault="00156E82" w:rsidP="00156E82">
      <w:pPr>
        <w:pStyle w:val="af"/>
      </w:pPr>
      <w:r>
        <w:rPr>
          <w:rStyle w:val="ae"/>
        </w:rPr>
        <w:t>Definition</w:t>
      </w:r>
      <w:r>
        <w:t>:</w:t>
      </w:r>
      <w:r>
        <w:br/>
        <w:t>Deposition of fibrin-like material in vessel walls or connective tissue, often with immune complex infiltration.</w:t>
      </w:r>
      <w:r>
        <w:br/>
      </w:r>
      <w:r>
        <w:rPr>
          <w:rStyle w:val="ae"/>
        </w:rPr>
        <w:t>Mechanism</w:t>
      </w:r>
      <w:r>
        <w:t xml:space="preserve">: </w:t>
      </w:r>
    </w:p>
    <w:p w14:paraId="24BE1AF7" w14:textId="77777777" w:rsidR="00156E82" w:rsidRDefault="00156E82" w:rsidP="00156E82">
      <w:pPr>
        <w:numPr>
          <w:ilvl w:val="0"/>
          <w:numId w:val="18"/>
        </w:numPr>
        <w:spacing w:before="100" w:beforeAutospacing="1" w:after="100" w:afterAutospacing="1"/>
      </w:pPr>
      <w:r>
        <w:t>Immune complex deposition (e.g., SLE) or malignant hypertension → Vascular damage → Plasma protein (fibrin) leakage.</w:t>
      </w:r>
      <w:r>
        <w:br/>
      </w:r>
      <w:r>
        <w:rPr>
          <w:rStyle w:val="ae"/>
        </w:rPr>
        <w:t>Pathological Features</w:t>
      </w:r>
      <w:r>
        <w:t xml:space="preserve">: </w:t>
      </w:r>
    </w:p>
    <w:p w14:paraId="2C1D3C3D" w14:textId="77777777" w:rsidR="00156E82" w:rsidRDefault="00156E82" w:rsidP="00156E82">
      <w:pPr>
        <w:numPr>
          <w:ilvl w:val="0"/>
          <w:numId w:val="18"/>
        </w:numPr>
        <w:spacing w:before="100" w:beforeAutospacing="1" w:after="100" w:afterAutospacing="1"/>
      </w:pPr>
      <w:r>
        <w:rPr>
          <w:rStyle w:val="ae"/>
        </w:rPr>
        <w:t>Microscopic</w:t>
      </w:r>
      <w:r>
        <w:t>: Vessel walls show bright eosinophilic, homogeneous staining (PAS-positive).</w:t>
      </w:r>
      <w:r>
        <w:br/>
      </w:r>
      <w:r>
        <w:rPr>
          <w:rStyle w:val="ae"/>
        </w:rPr>
        <w:t>Clinical Association</w:t>
      </w:r>
      <w:r>
        <w:t xml:space="preserve">: </w:t>
      </w:r>
    </w:p>
    <w:p w14:paraId="789CC713" w14:textId="77777777" w:rsidR="00156E82" w:rsidRDefault="00156E82" w:rsidP="00156E82">
      <w:pPr>
        <w:numPr>
          <w:ilvl w:val="0"/>
          <w:numId w:val="18"/>
        </w:numPr>
        <w:spacing w:before="100" w:beforeAutospacing="1" w:after="100" w:afterAutospacing="1"/>
      </w:pPr>
      <w:r>
        <w:rPr>
          <w:rStyle w:val="ae"/>
        </w:rPr>
        <w:t>Rheumatic diseases</w:t>
      </w:r>
      <w:r>
        <w:t xml:space="preserve"> (rheumatic arteritis), </w:t>
      </w:r>
      <w:r>
        <w:rPr>
          <w:rStyle w:val="ae"/>
        </w:rPr>
        <w:t>malignant hypertension</w:t>
      </w:r>
      <w:r>
        <w:t xml:space="preserve">, </w:t>
      </w:r>
      <w:r>
        <w:rPr>
          <w:rStyle w:val="ae"/>
        </w:rPr>
        <w:t>SLE</w:t>
      </w:r>
      <w:r>
        <w:t>.</w:t>
      </w:r>
    </w:p>
    <w:p w14:paraId="318E18B7" w14:textId="77777777" w:rsidR="00156E82" w:rsidRDefault="002C3EFC" w:rsidP="00156E82">
      <w:r w:rsidRPr="002C3EFC">
        <w:rPr>
          <w:noProof/>
          <w14:ligatures w14:val="standardContextual"/>
        </w:rPr>
        <w:pict w14:anchorId="37E33CBC">
          <v:rect id="_x0000_i1114" alt="" style="width:415.3pt;height:.05pt;mso-width-percent:0;mso-height-percent:0;mso-width-percent:0;mso-height-percent:0" o:hralign="center" o:hrstd="t" o:hr="t" fillcolor="#a0a0a0" stroked="f"/>
        </w:pict>
      </w:r>
    </w:p>
    <w:p w14:paraId="33570537" w14:textId="77777777" w:rsidR="00156E82" w:rsidRDefault="00156E82" w:rsidP="00156E82">
      <w:pPr>
        <w:pStyle w:val="3"/>
      </w:pPr>
      <w:r>
        <w:rPr>
          <w:rStyle w:val="ae"/>
          <w:b w:val="0"/>
          <w:bCs w:val="0"/>
        </w:rPr>
        <w:t>6. Gangrenous Necrosis (坏疽)</w:t>
      </w:r>
    </w:p>
    <w:p w14:paraId="2C6FD590" w14:textId="77777777" w:rsidR="00156E82" w:rsidRDefault="00156E82" w:rsidP="00156E82">
      <w:pPr>
        <w:pStyle w:val="af"/>
      </w:pPr>
      <w:r>
        <w:rPr>
          <w:rStyle w:val="ae"/>
        </w:rPr>
        <w:t>Definition</w:t>
      </w:r>
      <w:r>
        <w:t>:</w:t>
      </w:r>
      <w:r>
        <w:br/>
        <w:t xml:space="preserve">Extensive necrosis complicated by bacterial infection, subdivided into </w:t>
      </w:r>
      <w:r>
        <w:rPr>
          <w:rStyle w:val="ae"/>
        </w:rPr>
        <w:t>dry</w:t>
      </w:r>
      <w:r>
        <w:t xml:space="preserve">, </w:t>
      </w:r>
      <w:r>
        <w:rPr>
          <w:rStyle w:val="ae"/>
        </w:rPr>
        <w:t>wet</w:t>
      </w:r>
      <w:r>
        <w:t xml:space="preserve">, and </w:t>
      </w:r>
      <w:r>
        <w:rPr>
          <w:rStyle w:val="ae"/>
        </w:rPr>
        <w:t>gas gangrene</w:t>
      </w:r>
      <w:r>
        <w:t>.</w:t>
      </w:r>
      <w:r>
        <w:br/>
      </w:r>
      <w:r>
        <w:rPr>
          <w:rStyle w:val="ae"/>
        </w:rPr>
        <w:t>Types</w:t>
      </w:r>
      <w: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40"/>
        <w:gridCol w:w="2531"/>
        <w:gridCol w:w="1935"/>
        <w:gridCol w:w="2700"/>
      </w:tblGrid>
      <w:tr w:rsidR="00156E82" w14:paraId="12066C56" w14:textId="77777777" w:rsidTr="00DF6C8D">
        <w:trPr>
          <w:tblHeader/>
          <w:tblCellSpacing w:w="15" w:type="dxa"/>
        </w:trPr>
        <w:tc>
          <w:tcPr>
            <w:tcW w:w="0" w:type="auto"/>
            <w:vAlign w:val="center"/>
            <w:hideMark/>
          </w:tcPr>
          <w:p w14:paraId="5960D332" w14:textId="77777777" w:rsidR="00156E82" w:rsidRDefault="00156E82" w:rsidP="00DF6C8D">
            <w:pPr>
              <w:jc w:val="center"/>
              <w:rPr>
                <w:b/>
                <w:bCs/>
              </w:rPr>
            </w:pPr>
            <w:r>
              <w:rPr>
                <w:rStyle w:val="ae"/>
              </w:rPr>
              <w:t>Type</w:t>
            </w:r>
          </w:p>
        </w:tc>
        <w:tc>
          <w:tcPr>
            <w:tcW w:w="0" w:type="auto"/>
            <w:vAlign w:val="center"/>
            <w:hideMark/>
          </w:tcPr>
          <w:p w14:paraId="729315DA" w14:textId="77777777" w:rsidR="00156E82" w:rsidRDefault="00156E82" w:rsidP="00DF6C8D">
            <w:pPr>
              <w:jc w:val="center"/>
              <w:rPr>
                <w:b/>
                <w:bCs/>
              </w:rPr>
            </w:pPr>
            <w:r>
              <w:rPr>
                <w:rStyle w:val="ae"/>
              </w:rPr>
              <w:t>Features</w:t>
            </w:r>
          </w:p>
        </w:tc>
        <w:tc>
          <w:tcPr>
            <w:tcW w:w="0" w:type="auto"/>
            <w:vAlign w:val="center"/>
            <w:hideMark/>
          </w:tcPr>
          <w:p w14:paraId="0FBA5398" w14:textId="77777777" w:rsidR="00156E82" w:rsidRDefault="00156E82" w:rsidP="00DF6C8D">
            <w:pPr>
              <w:jc w:val="center"/>
              <w:rPr>
                <w:b/>
                <w:bCs/>
              </w:rPr>
            </w:pPr>
            <w:r>
              <w:rPr>
                <w:rStyle w:val="ae"/>
              </w:rPr>
              <w:t>Common Sites</w:t>
            </w:r>
          </w:p>
        </w:tc>
        <w:tc>
          <w:tcPr>
            <w:tcW w:w="0" w:type="auto"/>
            <w:vAlign w:val="center"/>
            <w:hideMark/>
          </w:tcPr>
          <w:p w14:paraId="7A25AA62" w14:textId="77777777" w:rsidR="00156E82" w:rsidRDefault="00156E82" w:rsidP="00DF6C8D">
            <w:pPr>
              <w:jc w:val="center"/>
              <w:rPr>
                <w:b/>
                <w:bCs/>
              </w:rPr>
            </w:pPr>
            <w:r>
              <w:rPr>
                <w:rStyle w:val="ae"/>
              </w:rPr>
              <w:t>Causes</w:t>
            </w:r>
          </w:p>
        </w:tc>
      </w:tr>
      <w:tr w:rsidR="00156E82" w14:paraId="4BC1848C" w14:textId="77777777" w:rsidTr="00DF6C8D">
        <w:trPr>
          <w:tblCellSpacing w:w="15" w:type="dxa"/>
        </w:trPr>
        <w:tc>
          <w:tcPr>
            <w:tcW w:w="0" w:type="auto"/>
            <w:vAlign w:val="center"/>
            <w:hideMark/>
          </w:tcPr>
          <w:p w14:paraId="1B76E6F3" w14:textId="77777777" w:rsidR="00156E82" w:rsidRDefault="00156E82" w:rsidP="00DF6C8D">
            <w:r>
              <w:rPr>
                <w:rStyle w:val="ae"/>
              </w:rPr>
              <w:t>Dry gangrene</w:t>
            </w:r>
          </w:p>
        </w:tc>
        <w:tc>
          <w:tcPr>
            <w:tcW w:w="0" w:type="auto"/>
            <w:vAlign w:val="center"/>
            <w:hideMark/>
          </w:tcPr>
          <w:p w14:paraId="3B86CB99" w14:textId="77777777" w:rsidR="00156E82" w:rsidRDefault="00156E82" w:rsidP="00DF6C8D">
            <w:r>
              <w:t>Dry, black necrotic tissue (hemoglobin breakdown); clear demarcation.</w:t>
            </w:r>
          </w:p>
        </w:tc>
        <w:tc>
          <w:tcPr>
            <w:tcW w:w="0" w:type="auto"/>
            <w:vAlign w:val="center"/>
            <w:hideMark/>
          </w:tcPr>
          <w:p w14:paraId="3D3D85D2" w14:textId="77777777" w:rsidR="00156E82" w:rsidRDefault="00156E82" w:rsidP="00DF6C8D">
            <w:r>
              <w:t>Extremities (toes/fingers)</w:t>
            </w:r>
          </w:p>
        </w:tc>
        <w:tc>
          <w:tcPr>
            <w:tcW w:w="0" w:type="auto"/>
            <w:vAlign w:val="center"/>
            <w:hideMark/>
          </w:tcPr>
          <w:p w14:paraId="7C43AFF0" w14:textId="77777777" w:rsidR="00156E82" w:rsidRDefault="00156E82" w:rsidP="00DF6C8D">
            <w:r>
              <w:t>Arterial occlusion (e.g., diabetes, atherosclerosis).</w:t>
            </w:r>
          </w:p>
        </w:tc>
      </w:tr>
      <w:tr w:rsidR="00156E82" w14:paraId="0C9AF841" w14:textId="77777777" w:rsidTr="00DF6C8D">
        <w:trPr>
          <w:tblCellSpacing w:w="15" w:type="dxa"/>
        </w:trPr>
        <w:tc>
          <w:tcPr>
            <w:tcW w:w="0" w:type="auto"/>
            <w:vAlign w:val="center"/>
            <w:hideMark/>
          </w:tcPr>
          <w:p w14:paraId="5A06BA29" w14:textId="77777777" w:rsidR="00156E82" w:rsidRDefault="00156E82" w:rsidP="00DF6C8D">
            <w:r>
              <w:rPr>
                <w:rStyle w:val="ae"/>
              </w:rPr>
              <w:t>Wet gangrene</w:t>
            </w:r>
          </w:p>
        </w:tc>
        <w:tc>
          <w:tcPr>
            <w:tcW w:w="0" w:type="auto"/>
            <w:vAlign w:val="center"/>
            <w:hideMark/>
          </w:tcPr>
          <w:p w14:paraId="4F20A5CA" w14:textId="77777777" w:rsidR="00156E82" w:rsidRDefault="00156E82" w:rsidP="00DF6C8D">
            <w:r>
              <w:t>Moist, swollen, foul-smelling; poorly demarcated.</w:t>
            </w:r>
          </w:p>
        </w:tc>
        <w:tc>
          <w:tcPr>
            <w:tcW w:w="0" w:type="auto"/>
            <w:vAlign w:val="center"/>
            <w:hideMark/>
          </w:tcPr>
          <w:p w14:paraId="328509A1" w14:textId="77777777" w:rsidR="00156E82" w:rsidRDefault="00156E82" w:rsidP="00DF6C8D">
            <w:r>
              <w:t>Intestine, lung, uterus</w:t>
            </w:r>
          </w:p>
        </w:tc>
        <w:tc>
          <w:tcPr>
            <w:tcW w:w="0" w:type="auto"/>
            <w:vAlign w:val="center"/>
            <w:hideMark/>
          </w:tcPr>
          <w:p w14:paraId="34CF37C3" w14:textId="77777777" w:rsidR="00156E82" w:rsidRDefault="00156E82" w:rsidP="00DF6C8D">
            <w:r>
              <w:t>Arterial + venous obstruction + anaerobes.</w:t>
            </w:r>
          </w:p>
        </w:tc>
      </w:tr>
      <w:tr w:rsidR="00156E82" w14:paraId="7EF8A7EC" w14:textId="77777777" w:rsidTr="00DF6C8D">
        <w:trPr>
          <w:tblCellSpacing w:w="15" w:type="dxa"/>
        </w:trPr>
        <w:tc>
          <w:tcPr>
            <w:tcW w:w="0" w:type="auto"/>
            <w:vAlign w:val="center"/>
            <w:hideMark/>
          </w:tcPr>
          <w:p w14:paraId="303282DF" w14:textId="77777777" w:rsidR="00156E82" w:rsidRDefault="00156E82" w:rsidP="00DF6C8D">
            <w:r>
              <w:rPr>
                <w:rStyle w:val="ae"/>
              </w:rPr>
              <w:t>Gas gangrene</w:t>
            </w:r>
          </w:p>
        </w:tc>
        <w:tc>
          <w:tcPr>
            <w:tcW w:w="0" w:type="auto"/>
            <w:vAlign w:val="center"/>
            <w:hideMark/>
          </w:tcPr>
          <w:p w14:paraId="1CD373C4" w14:textId="77777777" w:rsidR="00156E82" w:rsidRDefault="00156E82" w:rsidP="00DF6C8D">
            <w:r>
              <w:t>Gas bubbles in necrotic tissue (</w:t>
            </w:r>
            <w:r>
              <w:rPr>
                <w:rStyle w:val="af0"/>
              </w:rPr>
              <w:t>Clostridium perfringens</w:t>
            </w:r>
            <w:r>
              <w:t>).</w:t>
            </w:r>
          </w:p>
        </w:tc>
        <w:tc>
          <w:tcPr>
            <w:tcW w:w="0" w:type="auto"/>
            <w:vAlign w:val="center"/>
            <w:hideMark/>
          </w:tcPr>
          <w:p w14:paraId="770CD601" w14:textId="77777777" w:rsidR="00156E82" w:rsidRDefault="00156E82" w:rsidP="00DF6C8D">
            <w:r>
              <w:t>Deep muscle (post-trauma)</w:t>
            </w:r>
          </w:p>
        </w:tc>
        <w:tc>
          <w:tcPr>
            <w:tcW w:w="0" w:type="auto"/>
            <w:vAlign w:val="center"/>
            <w:hideMark/>
          </w:tcPr>
          <w:p w14:paraId="427AE038" w14:textId="77777777" w:rsidR="00156E82" w:rsidRDefault="00156E82" w:rsidP="00DF6C8D">
            <w:r>
              <w:t>Gas-producing bacteria.</w:t>
            </w:r>
          </w:p>
        </w:tc>
      </w:tr>
    </w:tbl>
    <w:p w14:paraId="244EF1F0" w14:textId="77777777" w:rsidR="00156E82" w:rsidRDefault="00156E82" w:rsidP="00156E82">
      <w:pPr>
        <w:pStyle w:val="af"/>
      </w:pPr>
      <w:r>
        <w:rPr>
          <w:rStyle w:val="ae"/>
        </w:rPr>
        <w:t>Clinical Significance</w:t>
      </w:r>
      <w:r>
        <w:t xml:space="preserve">: </w:t>
      </w:r>
    </w:p>
    <w:p w14:paraId="03A43891" w14:textId="77777777" w:rsidR="00156E82" w:rsidRDefault="00156E82" w:rsidP="00156E82">
      <w:pPr>
        <w:numPr>
          <w:ilvl w:val="0"/>
          <w:numId w:val="19"/>
        </w:numPr>
        <w:spacing w:before="100" w:beforeAutospacing="1" w:after="100" w:afterAutospacing="1"/>
      </w:pPr>
      <w:r>
        <w:t>Dry gangrene progresses slowly; wet gangrene requires urgent intervention (risk of sepsis).</w:t>
      </w:r>
    </w:p>
    <w:p w14:paraId="4E1AC4E1" w14:textId="77777777" w:rsidR="00156E82" w:rsidRDefault="002C3EFC" w:rsidP="00156E82">
      <w:r w:rsidRPr="002C3EFC">
        <w:rPr>
          <w:noProof/>
          <w14:ligatures w14:val="standardContextual"/>
        </w:rPr>
        <w:lastRenderedPageBreak/>
        <w:pict w14:anchorId="60912B66">
          <v:rect id="_x0000_i1113" alt="" style="width:415.3pt;height:.05pt;mso-width-percent:0;mso-height-percent:0;mso-width-percent:0;mso-height-percent:0" o:hralign="center" o:hrstd="t" o:hr="t" fillcolor="#a0a0a0" stroked="f"/>
        </w:pict>
      </w:r>
    </w:p>
    <w:p w14:paraId="73FFBA09" w14:textId="77777777" w:rsidR="00156E82" w:rsidRDefault="00156E82" w:rsidP="00156E82">
      <w:pPr>
        <w:pStyle w:val="3"/>
      </w:pPr>
      <w:r>
        <w:rPr>
          <w:rStyle w:val="ae"/>
          <w:b w:val="0"/>
          <w:bCs w:val="0"/>
        </w:rPr>
        <w:t>Summary: Key Features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07"/>
        <w:gridCol w:w="3277"/>
        <w:gridCol w:w="2822"/>
      </w:tblGrid>
      <w:tr w:rsidR="00156E82" w14:paraId="1C6199B4" w14:textId="77777777" w:rsidTr="00DF6C8D">
        <w:trPr>
          <w:tblHeader/>
          <w:tblCellSpacing w:w="15" w:type="dxa"/>
        </w:trPr>
        <w:tc>
          <w:tcPr>
            <w:tcW w:w="0" w:type="auto"/>
            <w:vAlign w:val="center"/>
            <w:hideMark/>
          </w:tcPr>
          <w:p w14:paraId="3490E45B" w14:textId="77777777" w:rsidR="00156E82" w:rsidRDefault="00156E82" w:rsidP="00DF6C8D">
            <w:pPr>
              <w:jc w:val="center"/>
              <w:rPr>
                <w:b/>
                <w:bCs/>
              </w:rPr>
            </w:pPr>
            <w:r>
              <w:rPr>
                <w:rStyle w:val="ae"/>
              </w:rPr>
              <w:t>Necrosis Type</w:t>
            </w:r>
          </w:p>
        </w:tc>
        <w:tc>
          <w:tcPr>
            <w:tcW w:w="0" w:type="auto"/>
            <w:vAlign w:val="center"/>
            <w:hideMark/>
          </w:tcPr>
          <w:p w14:paraId="35953EEA" w14:textId="77777777" w:rsidR="00156E82" w:rsidRDefault="00156E82" w:rsidP="00DF6C8D">
            <w:pPr>
              <w:jc w:val="center"/>
              <w:rPr>
                <w:b/>
                <w:bCs/>
              </w:rPr>
            </w:pPr>
            <w:r>
              <w:rPr>
                <w:rStyle w:val="ae"/>
              </w:rPr>
              <w:t>Hallmark</w:t>
            </w:r>
          </w:p>
        </w:tc>
        <w:tc>
          <w:tcPr>
            <w:tcW w:w="0" w:type="auto"/>
            <w:vAlign w:val="center"/>
            <w:hideMark/>
          </w:tcPr>
          <w:p w14:paraId="399B7844" w14:textId="77777777" w:rsidR="00156E82" w:rsidRDefault="00156E82" w:rsidP="00DF6C8D">
            <w:pPr>
              <w:jc w:val="center"/>
              <w:rPr>
                <w:b/>
                <w:bCs/>
              </w:rPr>
            </w:pPr>
            <w:r>
              <w:rPr>
                <w:rStyle w:val="ae"/>
              </w:rPr>
              <w:t>Classic Examples</w:t>
            </w:r>
          </w:p>
        </w:tc>
      </w:tr>
      <w:tr w:rsidR="00156E82" w14:paraId="252CA9A4" w14:textId="77777777" w:rsidTr="00DF6C8D">
        <w:trPr>
          <w:tblCellSpacing w:w="15" w:type="dxa"/>
        </w:trPr>
        <w:tc>
          <w:tcPr>
            <w:tcW w:w="0" w:type="auto"/>
            <w:vAlign w:val="center"/>
            <w:hideMark/>
          </w:tcPr>
          <w:p w14:paraId="67524F6D" w14:textId="77777777" w:rsidR="00156E82" w:rsidRDefault="00156E82" w:rsidP="00DF6C8D">
            <w:r>
              <w:t>Coagulative necrosis</w:t>
            </w:r>
          </w:p>
        </w:tc>
        <w:tc>
          <w:tcPr>
            <w:tcW w:w="0" w:type="auto"/>
            <w:vAlign w:val="center"/>
            <w:hideMark/>
          </w:tcPr>
          <w:p w14:paraId="5BBDFBE9" w14:textId="77777777" w:rsidR="00156E82" w:rsidRDefault="00156E82" w:rsidP="00DF6C8D">
            <w:r>
              <w:t>Preserved tissue architecture</w:t>
            </w:r>
          </w:p>
        </w:tc>
        <w:tc>
          <w:tcPr>
            <w:tcW w:w="0" w:type="auto"/>
            <w:vAlign w:val="center"/>
            <w:hideMark/>
          </w:tcPr>
          <w:p w14:paraId="22760864" w14:textId="77777777" w:rsidR="00156E82" w:rsidRDefault="00156E82" w:rsidP="00DF6C8D">
            <w:r>
              <w:t>Myocardial infarction</w:t>
            </w:r>
          </w:p>
        </w:tc>
      </w:tr>
      <w:tr w:rsidR="00156E82" w14:paraId="451859B3" w14:textId="77777777" w:rsidTr="00DF6C8D">
        <w:trPr>
          <w:tblCellSpacing w:w="15" w:type="dxa"/>
        </w:trPr>
        <w:tc>
          <w:tcPr>
            <w:tcW w:w="0" w:type="auto"/>
            <w:vAlign w:val="center"/>
            <w:hideMark/>
          </w:tcPr>
          <w:p w14:paraId="3D74ACBB" w14:textId="77777777" w:rsidR="00156E82" w:rsidRDefault="00156E82" w:rsidP="00DF6C8D">
            <w:r>
              <w:t>Liquefactive necrosis</w:t>
            </w:r>
          </w:p>
        </w:tc>
        <w:tc>
          <w:tcPr>
            <w:tcW w:w="0" w:type="auto"/>
            <w:vAlign w:val="center"/>
            <w:hideMark/>
          </w:tcPr>
          <w:p w14:paraId="40134598" w14:textId="77777777" w:rsidR="00156E82" w:rsidRDefault="00156E82" w:rsidP="00DF6C8D">
            <w:r>
              <w:t>Enzymatic liquefaction</w:t>
            </w:r>
          </w:p>
        </w:tc>
        <w:tc>
          <w:tcPr>
            <w:tcW w:w="0" w:type="auto"/>
            <w:vAlign w:val="center"/>
            <w:hideMark/>
          </w:tcPr>
          <w:p w14:paraId="3E61B2E2" w14:textId="77777777" w:rsidR="00156E82" w:rsidRDefault="00156E82" w:rsidP="00DF6C8D">
            <w:r>
              <w:t>Cerebral infarction, abscess</w:t>
            </w:r>
          </w:p>
        </w:tc>
      </w:tr>
      <w:tr w:rsidR="00156E82" w14:paraId="4E27B0DD" w14:textId="77777777" w:rsidTr="00DF6C8D">
        <w:trPr>
          <w:tblCellSpacing w:w="15" w:type="dxa"/>
        </w:trPr>
        <w:tc>
          <w:tcPr>
            <w:tcW w:w="0" w:type="auto"/>
            <w:vAlign w:val="center"/>
            <w:hideMark/>
          </w:tcPr>
          <w:p w14:paraId="5235FA73" w14:textId="77777777" w:rsidR="00156E82" w:rsidRDefault="00156E82" w:rsidP="00DF6C8D">
            <w:r>
              <w:t>Caseous necrosis</w:t>
            </w:r>
          </w:p>
        </w:tc>
        <w:tc>
          <w:tcPr>
            <w:tcW w:w="0" w:type="auto"/>
            <w:vAlign w:val="center"/>
            <w:hideMark/>
          </w:tcPr>
          <w:p w14:paraId="7BD5E01F" w14:textId="77777777" w:rsidR="00156E82" w:rsidRDefault="00156E82" w:rsidP="00DF6C8D">
            <w:r>
              <w:t>Cheese-like granulomatous necrosis</w:t>
            </w:r>
          </w:p>
        </w:tc>
        <w:tc>
          <w:tcPr>
            <w:tcW w:w="0" w:type="auto"/>
            <w:vAlign w:val="center"/>
            <w:hideMark/>
          </w:tcPr>
          <w:p w14:paraId="5703F700" w14:textId="77777777" w:rsidR="00156E82" w:rsidRDefault="00156E82" w:rsidP="00DF6C8D">
            <w:r>
              <w:t>Tuberculosis</w:t>
            </w:r>
          </w:p>
        </w:tc>
      </w:tr>
      <w:tr w:rsidR="00156E82" w14:paraId="38E1F73B" w14:textId="77777777" w:rsidTr="00DF6C8D">
        <w:trPr>
          <w:tblCellSpacing w:w="15" w:type="dxa"/>
        </w:trPr>
        <w:tc>
          <w:tcPr>
            <w:tcW w:w="0" w:type="auto"/>
            <w:vAlign w:val="center"/>
            <w:hideMark/>
          </w:tcPr>
          <w:p w14:paraId="63B8DD68" w14:textId="77777777" w:rsidR="00156E82" w:rsidRDefault="00156E82" w:rsidP="00DF6C8D">
            <w:r>
              <w:t>Fat necrosis</w:t>
            </w:r>
          </w:p>
        </w:tc>
        <w:tc>
          <w:tcPr>
            <w:tcW w:w="0" w:type="auto"/>
            <w:vAlign w:val="center"/>
            <w:hideMark/>
          </w:tcPr>
          <w:p w14:paraId="4612D7CA" w14:textId="77777777" w:rsidR="00156E82" w:rsidRDefault="00156E82" w:rsidP="00DF6C8D">
            <w:r>
              <w:t>Fat saponification + calcification</w:t>
            </w:r>
          </w:p>
        </w:tc>
        <w:tc>
          <w:tcPr>
            <w:tcW w:w="0" w:type="auto"/>
            <w:vAlign w:val="center"/>
            <w:hideMark/>
          </w:tcPr>
          <w:p w14:paraId="5BED47A2" w14:textId="77777777" w:rsidR="00156E82" w:rsidRDefault="00156E82" w:rsidP="00DF6C8D">
            <w:r>
              <w:t>Acute pancreatitis</w:t>
            </w:r>
          </w:p>
        </w:tc>
      </w:tr>
      <w:tr w:rsidR="00156E82" w14:paraId="59FB8007" w14:textId="77777777" w:rsidTr="00DF6C8D">
        <w:trPr>
          <w:tblCellSpacing w:w="15" w:type="dxa"/>
        </w:trPr>
        <w:tc>
          <w:tcPr>
            <w:tcW w:w="0" w:type="auto"/>
            <w:vAlign w:val="center"/>
            <w:hideMark/>
          </w:tcPr>
          <w:p w14:paraId="4FD6630E" w14:textId="77777777" w:rsidR="00156E82" w:rsidRDefault="00156E82" w:rsidP="00DF6C8D">
            <w:r>
              <w:t>Fibrinoid necrosis</w:t>
            </w:r>
          </w:p>
        </w:tc>
        <w:tc>
          <w:tcPr>
            <w:tcW w:w="0" w:type="auto"/>
            <w:vAlign w:val="center"/>
            <w:hideMark/>
          </w:tcPr>
          <w:p w14:paraId="6EA2FB02" w14:textId="77777777" w:rsidR="00156E82" w:rsidRDefault="00156E82" w:rsidP="00DF6C8D">
            <w:r>
              <w:t>Fibrin deposition in vessel walls</w:t>
            </w:r>
          </w:p>
        </w:tc>
        <w:tc>
          <w:tcPr>
            <w:tcW w:w="0" w:type="auto"/>
            <w:vAlign w:val="center"/>
            <w:hideMark/>
          </w:tcPr>
          <w:p w14:paraId="7D845D48" w14:textId="77777777" w:rsidR="00156E82" w:rsidRDefault="00156E82" w:rsidP="00DF6C8D">
            <w:r>
              <w:t>SLE, malignant hypertension</w:t>
            </w:r>
          </w:p>
        </w:tc>
      </w:tr>
      <w:tr w:rsidR="00156E82" w14:paraId="5DB4E3CF" w14:textId="77777777" w:rsidTr="00DF6C8D">
        <w:trPr>
          <w:tblCellSpacing w:w="15" w:type="dxa"/>
        </w:trPr>
        <w:tc>
          <w:tcPr>
            <w:tcW w:w="0" w:type="auto"/>
            <w:vAlign w:val="center"/>
            <w:hideMark/>
          </w:tcPr>
          <w:p w14:paraId="206B6389" w14:textId="77777777" w:rsidR="00156E82" w:rsidRDefault="00156E82" w:rsidP="00DF6C8D">
            <w:r>
              <w:t>Gangrene</w:t>
            </w:r>
          </w:p>
        </w:tc>
        <w:tc>
          <w:tcPr>
            <w:tcW w:w="0" w:type="auto"/>
            <w:vAlign w:val="center"/>
            <w:hideMark/>
          </w:tcPr>
          <w:p w14:paraId="52D65430" w14:textId="77777777" w:rsidR="00156E82" w:rsidRDefault="00156E82" w:rsidP="00DF6C8D">
            <w:r>
              <w:t>Necrosis + bacterial infection</w:t>
            </w:r>
          </w:p>
        </w:tc>
        <w:tc>
          <w:tcPr>
            <w:tcW w:w="0" w:type="auto"/>
            <w:vAlign w:val="center"/>
            <w:hideMark/>
          </w:tcPr>
          <w:p w14:paraId="036891FA" w14:textId="77777777" w:rsidR="00156E82" w:rsidRDefault="00156E82" w:rsidP="00DF6C8D">
            <w:r>
              <w:t>Diabetic foot, bowel ischemia</w:t>
            </w:r>
          </w:p>
        </w:tc>
      </w:tr>
    </w:tbl>
    <w:p w14:paraId="6FC5A709" w14:textId="77777777" w:rsidR="00F60AA1" w:rsidRDefault="00F60AA1" w:rsidP="00156E82">
      <w:pPr>
        <w:pStyle w:val="af"/>
        <w:rPr>
          <w:rFonts w:ascii="Arial" w:eastAsiaTheme="minorEastAsia" w:hAnsi="Arial" w:cs="Arial"/>
          <w:b/>
          <w:bCs/>
          <w:color w:val="111111"/>
          <w:kern w:val="2"/>
          <w:sz w:val="20"/>
          <w:szCs w:val="20"/>
          <w:shd w:val="clear" w:color="auto" w:fill="F7F7F7"/>
        </w:rPr>
      </w:pPr>
    </w:p>
    <w:p w14:paraId="7F945AAE" w14:textId="1A73DC5A" w:rsidR="00156E82" w:rsidRPr="00F60AA1" w:rsidRDefault="00F60AA1" w:rsidP="00156E82">
      <w:pPr>
        <w:pStyle w:val="af"/>
        <w:rPr>
          <w:rFonts w:ascii="Arial" w:eastAsiaTheme="minorEastAsia" w:hAnsi="Arial" w:cs="Arial"/>
          <w:color w:val="111111"/>
          <w:kern w:val="2"/>
          <w:sz w:val="20"/>
          <w:szCs w:val="20"/>
          <w:shd w:val="clear" w:color="auto" w:fill="F7F7F7"/>
        </w:rPr>
      </w:pPr>
      <w:r w:rsidRPr="00F60AA1">
        <w:rPr>
          <w:rFonts w:ascii="Arial" w:eastAsiaTheme="minorEastAsia" w:hAnsi="Arial" w:cs="Arial"/>
          <w:b/>
          <w:bCs/>
          <w:color w:val="111111"/>
          <w:kern w:val="2"/>
          <w:sz w:val="20"/>
          <w:szCs w:val="20"/>
          <w:shd w:val="clear" w:color="auto" w:fill="F7F7F7"/>
        </w:rPr>
        <w:t>erosion</w:t>
      </w:r>
      <w:r w:rsidRPr="00F60AA1">
        <w:rPr>
          <w:rFonts w:ascii="Arial" w:eastAsiaTheme="minorEastAsia" w:hAnsi="Arial" w:cs="Arial"/>
          <w:b/>
          <w:bCs/>
          <w:color w:val="111111"/>
          <w:kern w:val="2"/>
          <w:sz w:val="20"/>
          <w:szCs w:val="20"/>
          <w:shd w:val="clear" w:color="auto" w:fill="F7F7F7"/>
        </w:rPr>
        <w:t>（糜烂）、</w:t>
      </w:r>
      <w:r w:rsidRPr="00F60AA1">
        <w:rPr>
          <w:rFonts w:ascii="Arial" w:eastAsiaTheme="minorEastAsia" w:hAnsi="Arial" w:cs="Arial"/>
          <w:b/>
          <w:bCs/>
          <w:color w:val="111111"/>
          <w:kern w:val="2"/>
          <w:sz w:val="20"/>
          <w:szCs w:val="20"/>
          <w:shd w:val="clear" w:color="auto" w:fill="F7F7F7"/>
        </w:rPr>
        <w:t>ulcer</w:t>
      </w:r>
      <w:r w:rsidRPr="00F60AA1">
        <w:rPr>
          <w:rFonts w:ascii="Arial" w:eastAsiaTheme="minorEastAsia" w:hAnsi="Arial" w:cs="Arial"/>
          <w:b/>
          <w:bCs/>
          <w:color w:val="111111"/>
          <w:kern w:val="2"/>
          <w:sz w:val="20"/>
          <w:szCs w:val="20"/>
          <w:shd w:val="clear" w:color="auto" w:fill="F7F7F7"/>
        </w:rPr>
        <w:t>（溃疡）、</w:t>
      </w:r>
      <w:r w:rsidRPr="00F60AA1">
        <w:rPr>
          <w:rFonts w:ascii="Arial" w:eastAsiaTheme="minorEastAsia" w:hAnsi="Arial" w:cs="Arial"/>
          <w:b/>
          <w:bCs/>
          <w:color w:val="111111"/>
          <w:kern w:val="2"/>
          <w:sz w:val="20"/>
          <w:szCs w:val="20"/>
          <w:shd w:val="clear" w:color="auto" w:fill="F7F7F7"/>
        </w:rPr>
        <w:t>sinus</w:t>
      </w:r>
      <w:r w:rsidRPr="00F60AA1">
        <w:rPr>
          <w:rFonts w:ascii="Arial" w:eastAsiaTheme="minorEastAsia" w:hAnsi="Arial" w:cs="Arial"/>
          <w:b/>
          <w:bCs/>
          <w:color w:val="111111"/>
          <w:kern w:val="2"/>
          <w:sz w:val="20"/>
          <w:szCs w:val="20"/>
          <w:shd w:val="clear" w:color="auto" w:fill="F7F7F7"/>
        </w:rPr>
        <w:t>（窦道）、</w:t>
      </w:r>
      <w:r w:rsidRPr="00F60AA1">
        <w:rPr>
          <w:rFonts w:ascii="Arial" w:eastAsiaTheme="minorEastAsia" w:hAnsi="Arial" w:cs="Arial"/>
          <w:b/>
          <w:bCs/>
          <w:color w:val="111111"/>
          <w:kern w:val="2"/>
          <w:sz w:val="20"/>
          <w:szCs w:val="20"/>
          <w:shd w:val="clear" w:color="auto" w:fill="F7F7F7"/>
        </w:rPr>
        <w:t>fistula</w:t>
      </w:r>
      <w:r w:rsidRPr="00F60AA1">
        <w:rPr>
          <w:rFonts w:ascii="Arial" w:eastAsiaTheme="minorEastAsia" w:hAnsi="Arial" w:cs="Arial"/>
          <w:b/>
          <w:bCs/>
          <w:color w:val="111111"/>
          <w:kern w:val="2"/>
          <w:sz w:val="20"/>
          <w:szCs w:val="20"/>
          <w:shd w:val="clear" w:color="auto" w:fill="F7F7F7"/>
        </w:rPr>
        <w:t>（瘘管）</w:t>
      </w:r>
      <w:r w:rsidRPr="00F60AA1">
        <w:rPr>
          <w:rFonts w:ascii="Arial" w:eastAsiaTheme="minorEastAsia" w:hAnsi="Arial" w:cs="Arial"/>
          <w:color w:val="111111"/>
          <w:kern w:val="2"/>
          <w:sz w:val="20"/>
          <w:szCs w:val="20"/>
          <w:shd w:val="clear" w:color="auto" w:fill="F7F7F7"/>
        </w:rPr>
        <w:t> </w:t>
      </w:r>
      <w:r w:rsidRPr="00F60AA1">
        <w:rPr>
          <w:rFonts w:ascii="Arial" w:eastAsiaTheme="minorEastAsia" w:hAnsi="Arial" w:cs="Arial"/>
          <w:color w:val="111111"/>
          <w:kern w:val="2"/>
          <w:sz w:val="20"/>
          <w:szCs w:val="20"/>
          <w:shd w:val="clear" w:color="auto" w:fill="F7F7F7"/>
        </w:rPr>
        <w:t>描述</w:t>
      </w:r>
      <w:r w:rsidRPr="00F60AA1">
        <w:rPr>
          <w:rFonts w:ascii="Arial" w:eastAsiaTheme="minorEastAsia" w:hAnsi="Arial" w:cs="Arial"/>
          <w:color w:val="111111"/>
          <w:kern w:val="2"/>
          <w:sz w:val="20"/>
          <w:szCs w:val="20"/>
          <w:shd w:val="clear" w:color="auto" w:fill="F7F7F7"/>
        </w:rPr>
        <w:t> </w:t>
      </w:r>
      <w:r w:rsidRPr="00F60AA1">
        <w:rPr>
          <w:rFonts w:ascii="Arial" w:eastAsiaTheme="minorEastAsia" w:hAnsi="Arial" w:cs="Arial"/>
          <w:b/>
          <w:bCs/>
          <w:color w:val="111111"/>
          <w:kern w:val="2"/>
          <w:sz w:val="20"/>
          <w:szCs w:val="20"/>
          <w:shd w:val="clear" w:color="auto" w:fill="F7F7F7"/>
        </w:rPr>
        <w:t>组织损伤</w:t>
      </w:r>
      <w:r w:rsidRPr="00F60AA1">
        <w:rPr>
          <w:rFonts w:ascii="Arial" w:eastAsiaTheme="minorEastAsia" w:hAnsi="Arial" w:cs="Arial"/>
          <w:b/>
          <w:bCs/>
          <w:color w:val="111111"/>
          <w:kern w:val="2"/>
          <w:sz w:val="20"/>
          <w:szCs w:val="20"/>
          <w:shd w:val="clear" w:color="auto" w:fill="F7F7F7"/>
        </w:rPr>
        <w:t>/</w:t>
      </w:r>
      <w:r w:rsidRPr="00F60AA1">
        <w:rPr>
          <w:rFonts w:ascii="Arial" w:eastAsiaTheme="minorEastAsia" w:hAnsi="Arial" w:cs="Arial"/>
          <w:b/>
          <w:bCs/>
          <w:color w:val="111111"/>
          <w:kern w:val="2"/>
          <w:sz w:val="20"/>
          <w:szCs w:val="20"/>
          <w:shd w:val="clear" w:color="auto" w:fill="F7F7F7"/>
        </w:rPr>
        <w:t>缺损的不同形态和病理过程</w:t>
      </w:r>
    </w:p>
    <w:p w14:paraId="7C5581A3" w14:textId="77777777" w:rsidR="000E4799" w:rsidRDefault="00F60AA1" w:rsidP="000E4799">
      <w:pPr>
        <w:spacing w:before="100" w:beforeAutospacing="1" w:after="100" w:afterAutospacing="1"/>
        <w:outlineLvl w:val="2"/>
        <w:rPr>
          <w:rFonts w:ascii="Arial" w:hAnsi="Arial" w:cs="Arial"/>
          <w:color w:val="111111"/>
          <w:sz w:val="20"/>
          <w:szCs w:val="20"/>
          <w:shd w:val="clear" w:color="auto" w:fill="F7F7F7"/>
        </w:rPr>
      </w:pPr>
      <w:r w:rsidRPr="00F60AA1">
        <w:rPr>
          <w:rFonts w:ascii="Arial" w:hAnsi="Arial" w:cs="Arial"/>
          <w:noProof/>
          <w:color w:val="111111"/>
          <w:shd w:val="clear" w:color="auto" w:fill="F7F7F7"/>
        </w:rPr>
        <w:drawing>
          <wp:inline distT="0" distB="0" distL="0" distR="0" wp14:anchorId="45D15975" wp14:editId="7BDAA23C">
            <wp:extent cx="4515351" cy="1541721"/>
            <wp:effectExtent l="0" t="0" r="0" b="0"/>
            <wp:docPr id="10189783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978328" name=""/>
                    <pic:cNvPicPr/>
                  </pic:nvPicPr>
                  <pic:blipFill>
                    <a:blip r:embed="rId12"/>
                    <a:stretch>
                      <a:fillRect/>
                    </a:stretch>
                  </pic:blipFill>
                  <pic:spPr>
                    <a:xfrm>
                      <a:off x="0" y="0"/>
                      <a:ext cx="4555845" cy="1555547"/>
                    </a:xfrm>
                    <a:prstGeom prst="rect">
                      <a:avLst/>
                    </a:prstGeom>
                  </pic:spPr>
                </pic:pic>
              </a:graphicData>
            </a:graphic>
          </wp:inline>
        </w:drawing>
      </w:r>
    </w:p>
    <w:p w14:paraId="030F2A63" w14:textId="77777777" w:rsidR="000E4799" w:rsidRDefault="000E4799" w:rsidP="000E4799">
      <w:pPr>
        <w:spacing w:before="100" w:beforeAutospacing="1" w:after="100" w:afterAutospacing="1"/>
        <w:outlineLvl w:val="2"/>
        <w:rPr>
          <w:rFonts w:ascii="Arial" w:hAnsi="Arial" w:cs="Arial"/>
          <w:color w:val="111111"/>
          <w:sz w:val="20"/>
          <w:szCs w:val="20"/>
          <w:shd w:val="clear" w:color="auto" w:fill="F7F7F7"/>
        </w:rPr>
      </w:pPr>
    </w:p>
    <w:p w14:paraId="380E3A6B" w14:textId="775B4266" w:rsidR="000E4799" w:rsidRPr="000E4799" w:rsidRDefault="000E4799" w:rsidP="000E4799">
      <w:pPr>
        <w:spacing w:before="100" w:beforeAutospacing="1" w:after="100" w:afterAutospacing="1"/>
        <w:outlineLvl w:val="2"/>
        <w:rPr>
          <w:rFonts w:ascii="Arial" w:hAnsi="Arial" w:cs="Arial"/>
          <w:color w:val="111111"/>
          <w:sz w:val="20"/>
          <w:szCs w:val="20"/>
          <w:shd w:val="clear" w:color="auto" w:fill="F7F7F7"/>
        </w:rPr>
      </w:pPr>
      <w:r w:rsidRPr="000E4799">
        <w:rPr>
          <w:rFonts w:ascii="Arial" w:hAnsi="Arial" w:cs="Arial"/>
          <w:color w:val="111111"/>
          <w:sz w:val="20"/>
          <w:szCs w:val="20"/>
          <w:shd w:val="clear" w:color="auto" w:fill="F7F7F7"/>
        </w:rPr>
        <w:t>再生能力的细胞分类</w:t>
      </w:r>
    </w:p>
    <w:p w14:paraId="03E58C2D" w14:textId="77777777" w:rsidR="000E4799" w:rsidRPr="000E4799" w:rsidRDefault="000E4799" w:rsidP="000E4799">
      <w:pPr>
        <w:spacing w:before="100" w:beforeAutospacing="1" w:after="100" w:afterAutospacing="1"/>
        <w:outlineLvl w:val="2"/>
        <w:rPr>
          <w:rFonts w:ascii="Arial" w:hAnsi="Arial" w:cs="Arial"/>
          <w:color w:val="111111"/>
          <w:sz w:val="20"/>
          <w:szCs w:val="20"/>
          <w:shd w:val="clear" w:color="auto" w:fill="F7F7F7"/>
        </w:rPr>
      </w:pPr>
      <w:r w:rsidRPr="000E4799">
        <w:rPr>
          <w:rFonts w:ascii="Arial" w:hAnsi="Arial" w:cs="Arial"/>
          <w:color w:val="111111"/>
          <w:sz w:val="20"/>
          <w:szCs w:val="20"/>
          <w:shd w:val="clear" w:color="auto" w:fill="F7F7F7"/>
        </w:rPr>
        <w:t xml:space="preserve">### **1. Labile Cells**  </w:t>
      </w:r>
    </w:p>
    <w:p w14:paraId="183F5744" w14:textId="77777777" w:rsidR="000E4799" w:rsidRPr="000E4799" w:rsidRDefault="000E4799" w:rsidP="000E4799">
      <w:pPr>
        <w:spacing w:before="100" w:beforeAutospacing="1" w:after="100" w:afterAutospacing="1"/>
        <w:outlineLvl w:val="2"/>
        <w:rPr>
          <w:rFonts w:ascii="Arial" w:hAnsi="Arial" w:cs="Arial"/>
          <w:color w:val="111111"/>
          <w:sz w:val="20"/>
          <w:szCs w:val="20"/>
          <w:shd w:val="clear" w:color="auto" w:fill="F7F7F7"/>
        </w:rPr>
      </w:pPr>
      <w:r w:rsidRPr="000E4799">
        <w:rPr>
          <w:rFonts w:ascii="Arial" w:hAnsi="Arial" w:cs="Arial"/>
          <w:color w:val="111111"/>
          <w:sz w:val="20"/>
          <w:szCs w:val="20"/>
          <w:shd w:val="clear" w:color="auto" w:fill="F7F7F7"/>
        </w:rPr>
        <w:t xml:space="preserve">- **Definition**: Continuously dividing cells with high regenerative capacity.  </w:t>
      </w:r>
    </w:p>
    <w:p w14:paraId="135CBD75" w14:textId="359ACF66" w:rsidR="000E4799" w:rsidRPr="000E4799" w:rsidRDefault="000E4799" w:rsidP="000E4799">
      <w:pPr>
        <w:spacing w:before="100" w:beforeAutospacing="1" w:after="100" w:afterAutospacing="1"/>
        <w:outlineLvl w:val="2"/>
        <w:rPr>
          <w:rFonts w:ascii="Arial" w:hAnsi="Arial" w:cs="Arial"/>
          <w:color w:val="111111"/>
          <w:sz w:val="20"/>
          <w:szCs w:val="20"/>
          <w:shd w:val="clear" w:color="auto" w:fill="F7F7F7"/>
        </w:rPr>
      </w:pPr>
      <w:r w:rsidRPr="000E4799">
        <w:rPr>
          <w:rFonts w:ascii="Arial" w:hAnsi="Arial" w:cs="Arial"/>
          <w:color w:val="111111"/>
          <w:sz w:val="20"/>
          <w:szCs w:val="20"/>
          <w:shd w:val="clear" w:color="auto" w:fill="F7F7F7"/>
        </w:rPr>
        <w:t>- **Examples**:  Epithelial cells (skin, gastrointestinal tract, urinary tract)</w:t>
      </w:r>
      <w:r>
        <w:rPr>
          <w:rFonts w:ascii="Arial" w:hAnsi="Arial" w:cs="Arial" w:hint="eastAsia"/>
          <w:color w:val="111111"/>
          <w:sz w:val="20"/>
          <w:szCs w:val="20"/>
          <w:shd w:val="clear" w:color="auto" w:fill="F7F7F7"/>
        </w:rPr>
        <w:t>；</w:t>
      </w:r>
      <w:r w:rsidRPr="000E4799">
        <w:rPr>
          <w:rFonts w:ascii="Arial" w:hAnsi="Arial" w:cs="Arial"/>
          <w:color w:val="111111"/>
          <w:sz w:val="20"/>
          <w:szCs w:val="20"/>
          <w:shd w:val="clear" w:color="auto" w:fill="F7F7F7"/>
        </w:rPr>
        <w:t xml:space="preserve">Hematopoietic cells (bone marrow)  </w:t>
      </w:r>
      <w:r>
        <w:rPr>
          <w:rFonts w:ascii="Arial" w:hAnsi="Arial" w:cs="Arial" w:hint="eastAsia"/>
          <w:color w:val="111111"/>
          <w:sz w:val="20"/>
          <w:szCs w:val="20"/>
          <w:shd w:val="clear" w:color="auto" w:fill="F7F7F7"/>
        </w:rPr>
        <w:t>；</w:t>
      </w:r>
      <w:r>
        <w:rPr>
          <w:rFonts w:ascii="Arial" w:hAnsi="Arial" w:cs="Arial" w:hint="eastAsia"/>
          <w:color w:val="111111"/>
          <w:sz w:val="20"/>
          <w:szCs w:val="20"/>
          <w:shd w:val="clear" w:color="auto" w:fill="F7F7F7"/>
        </w:rPr>
        <w:t xml:space="preserve"> </w:t>
      </w:r>
      <w:r w:rsidRPr="000E4799">
        <w:rPr>
          <w:rFonts w:ascii="Arial" w:hAnsi="Arial" w:cs="Arial"/>
          <w:color w:val="111111"/>
          <w:sz w:val="20"/>
          <w:szCs w:val="20"/>
          <w:shd w:val="clear" w:color="auto" w:fill="F7F7F7"/>
        </w:rPr>
        <w:t xml:space="preserve">Cells of mucous membranes  </w:t>
      </w:r>
    </w:p>
    <w:p w14:paraId="67DCE3A1" w14:textId="77777777" w:rsidR="000E4799" w:rsidRPr="000E4799" w:rsidRDefault="000E4799" w:rsidP="000E4799">
      <w:pPr>
        <w:spacing w:before="100" w:beforeAutospacing="1" w:after="100" w:afterAutospacing="1"/>
        <w:outlineLvl w:val="2"/>
        <w:rPr>
          <w:rFonts w:ascii="Arial" w:hAnsi="Arial" w:cs="Arial"/>
          <w:color w:val="111111"/>
          <w:sz w:val="20"/>
          <w:szCs w:val="20"/>
          <w:shd w:val="clear" w:color="auto" w:fill="F7F7F7"/>
        </w:rPr>
      </w:pPr>
    </w:p>
    <w:p w14:paraId="20158530" w14:textId="77777777" w:rsidR="000E4799" w:rsidRPr="000E4799" w:rsidRDefault="000E4799" w:rsidP="000E4799">
      <w:pPr>
        <w:spacing w:before="100" w:beforeAutospacing="1" w:after="100" w:afterAutospacing="1"/>
        <w:outlineLvl w:val="2"/>
        <w:rPr>
          <w:rFonts w:ascii="Arial" w:hAnsi="Arial" w:cs="Arial"/>
          <w:color w:val="111111"/>
          <w:sz w:val="20"/>
          <w:szCs w:val="20"/>
          <w:shd w:val="clear" w:color="auto" w:fill="F7F7F7"/>
        </w:rPr>
      </w:pPr>
      <w:r w:rsidRPr="000E4799">
        <w:rPr>
          <w:rFonts w:ascii="Arial" w:hAnsi="Arial" w:cs="Arial"/>
          <w:color w:val="111111"/>
          <w:sz w:val="20"/>
          <w:szCs w:val="20"/>
          <w:shd w:val="clear" w:color="auto" w:fill="F7F7F7"/>
        </w:rPr>
        <w:lastRenderedPageBreak/>
        <w:t xml:space="preserve">### **2. Stable Cells**  </w:t>
      </w:r>
    </w:p>
    <w:p w14:paraId="74A332EA" w14:textId="77777777" w:rsidR="000E4799" w:rsidRPr="000E4799" w:rsidRDefault="000E4799" w:rsidP="000E4799">
      <w:pPr>
        <w:spacing w:before="100" w:beforeAutospacing="1" w:after="100" w:afterAutospacing="1"/>
        <w:outlineLvl w:val="2"/>
        <w:rPr>
          <w:rFonts w:ascii="Arial" w:hAnsi="Arial" w:cs="Arial"/>
          <w:color w:val="111111"/>
          <w:sz w:val="20"/>
          <w:szCs w:val="20"/>
          <w:shd w:val="clear" w:color="auto" w:fill="F7F7F7"/>
        </w:rPr>
      </w:pPr>
      <w:r w:rsidRPr="000E4799">
        <w:rPr>
          <w:rFonts w:ascii="Arial" w:hAnsi="Arial" w:cs="Arial"/>
          <w:color w:val="111111"/>
          <w:sz w:val="20"/>
          <w:szCs w:val="20"/>
          <w:shd w:val="clear" w:color="auto" w:fill="F7F7F7"/>
        </w:rPr>
        <w:t xml:space="preserve">- **Definition**: Cells with low proliferation under normal conditions but can divide in response to injury.  </w:t>
      </w:r>
    </w:p>
    <w:p w14:paraId="1D62D1FB" w14:textId="66269DD1" w:rsidR="000E4799" w:rsidRPr="000E4799" w:rsidRDefault="000E4799" w:rsidP="000E4799">
      <w:pPr>
        <w:spacing w:before="100" w:beforeAutospacing="1" w:after="100" w:afterAutospacing="1"/>
        <w:outlineLvl w:val="2"/>
        <w:rPr>
          <w:rFonts w:ascii="Arial" w:hAnsi="Arial" w:cs="Arial"/>
          <w:color w:val="111111"/>
          <w:sz w:val="20"/>
          <w:szCs w:val="20"/>
          <w:shd w:val="clear" w:color="auto" w:fill="F7F7F7"/>
        </w:rPr>
      </w:pPr>
      <w:r w:rsidRPr="000E4799">
        <w:rPr>
          <w:rFonts w:ascii="Arial" w:hAnsi="Arial" w:cs="Arial"/>
          <w:color w:val="111111"/>
          <w:sz w:val="20"/>
          <w:szCs w:val="20"/>
          <w:shd w:val="clear" w:color="auto" w:fill="F7F7F7"/>
        </w:rPr>
        <w:t xml:space="preserve">- **Examples**:  Hepatocytes (liver)  </w:t>
      </w:r>
      <w:r>
        <w:rPr>
          <w:rFonts w:ascii="Arial" w:hAnsi="Arial" w:cs="Arial" w:hint="eastAsia"/>
          <w:color w:val="111111"/>
          <w:sz w:val="20"/>
          <w:szCs w:val="20"/>
          <w:shd w:val="clear" w:color="auto" w:fill="F7F7F7"/>
        </w:rPr>
        <w:t>；</w:t>
      </w:r>
      <w:r w:rsidRPr="000E4799">
        <w:rPr>
          <w:rFonts w:ascii="Arial" w:hAnsi="Arial" w:cs="Arial"/>
          <w:color w:val="111111"/>
          <w:sz w:val="20"/>
          <w:szCs w:val="20"/>
          <w:shd w:val="clear" w:color="auto" w:fill="F7F7F7"/>
        </w:rPr>
        <w:t xml:space="preserve">Renal tubular cells (kidney)  </w:t>
      </w:r>
      <w:r>
        <w:rPr>
          <w:rFonts w:ascii="Arial" w:hAnsi="Arial" w:cs="Arial" w:hint="eastAsia"/>
          <w:color w:val="111111"/>
          <w:sz w:val="20"/>
          <w:szCs w:val="20"/>
          <w:shd w:val="clear" w:color="auto" w:fill="F7F7F7"/>
        </w:rPr>
        <w:t>；</w:t>
      </w:r>
      <w:r w:rsidRPr="000E4799">
        <w:rPr>
          <w:rFonts w:ascii="Arial" w:hAnsi="Arial" w:cs="Arial"/>
          <w:color w:val="111111"/>
          <w:sz w:val="20"/>
          <w:szCs w:val="20"/>
          <w:shd w:val="clear" w:color="auto" w:fill="F7F7F7"/>
        </w:rPr>
        <w:t xml:space="preserve">Fibroblasts, smooth muscle cells, endothelial cells  </w:t>
      </w:r>
    </w:p>
    <w:p w14:paraId="731E4261" w14:textId="77777777" w:rsidR="000E4799" w:rsidRPr="000E4799" w:rsidRDefault="000E4799" w:rsidP="000E4799">
      <w:pPr>
        <w:spacing w:before="100" w:beforeAutospacing="1" w:after="100" w:afterAutospacing="1"/>
        <w:outlineLvl w:val="2"/>
        <w:rPr>
          <w:rFonts w:ascii="Arial" w:hAnsi="Arial" w:cs="Arial"/>
          <w:color w:val="111111"/>
          <w:sz w:val="20"/>
          <w:szCs w:val="20"/>
          <w:shd w:val="clear" w:color="auto" w:fill="F7F7F7"/>
        </w:rPr>
      </w:pPr>
    </w:p>
    <w:p w14:paraId="6AE565EB" w14:textId="77777777" w:rsidR="000E4799" w:rsidRPr="000E4799" w:rsidRDefault="000E4799" w:rsidP="000E4799">
      <w:pPr>
        <w:spacing w:before="100" w:beforeAutospacing="1" w:after="100" w:afterAutospacing="1"/>
        <w:outlineLvl w:val="2"/>
        <w:rPr>
          <w:rFonts w:ascii="Arial" w:hAnsi="Arial" w:cs="Arial"/>
          <w:color w:val="111111"/>
          <w:sz w:val="20"/>
          <w:szCs w:val="20"/>
          <w:shd w:val="clear" w:color="auto" w:fill="F7F7F7"/>
        </w:rPr>
      </w:pPr>
      <w:r w:rsidRPr="000E4799">
        <w:rPr>
          <w:rFonts w:ascii="Arial" w:hAnsi="Arial" w:cs="Arial"/>
          <w:color w:val="111111"/>
          <w:sz w:val="20"/>
          <w:szCs w:val="20"/>
          <w:shd w:val="clear" w:color="auto" w:fill="F7F7F7"/>
        </w:rPr>
        <w:t xml:space="preserve">### **3. Permanent Cells**  </w:t>
      </w:r>
    </w:p>
    <w:p w14:paraId="7D83CAC0" w14:textId="77777777" w:rsidR="000E4799" w:rsidRPr="000E4799" w:rsidRDefault="000E4799" w:rsidP="000E4799">
      <w:pPr>
        <w:spacing w:before="100" w:beforeAutospacing="1" w:after="100" w:afterAutospacing="1"/>
        <w:outlineLvl w:val="2"/>
        <w:rPr>
          <w:rFonts w:ascii="Arial" w:hAnsi="Arial" w:cs="Arial"/>
          <w:color w:val="111111"/>
          <w:sz w:val="20"/>
          <w:szCs w:val="20"/>
          <w:shd w:val="clear" w:color="auto" w:fill="F7F7F7"/>
        </w:rPr>
      </w:pPr>
      <w:r w:rsidRPr="000E4799">
        <w:rPr>
          <w:rFonts w:ascii="Arial" w:hAnsi="Arial" w:cs="Arial"/>
          <w:color w:val="111111"/>
          <w:sz w:val="20"/>
          <w:szCs w:val="20"/>
          <w:shd w:val="clear" w:color="auto" w:fill="F7F7F7"/>
        </w:rPr>
        <w:t xml:space="preserve">- **Definition**: Non-dividing cells with no regenerative capacity; if lost, they are replaced by scar tissue.  </w:t>
      </w:r>
    </w:p>
    <w:p w14:paraId="72FC38F1" w14:textId="72238618" w:rsidR="000E4799" w:rsidRPr="000E4799" w:rsidRDefault="000E4799" w:rsidP="000E4799">
      <w:pPr>
        <w:spacing w:before="100" w:beforeAutospacing="1" w:after="100" w:afterAutospacing="1"/>
        <w:outlineLvl w:val="2"/>
        <w:rPr>
          <w:rFonts w:ascii="Arial" w:hAnsi="Arial" w:cs="Arial"/>
          <w:color w:val="111111"/>
          <w:sz w:val="20"/>
          <w:szCs w:val="20"/>
          <w:shd w:val="clear" w:color="auto" w:fill="F7F7F7"/>
        </w:rPr>
      </w:pPr>
      <w:r w:rsidRPr="000E4799">
        <w:rPr>
          <w:rFonts w:ascii="Arial" w:hAnsi="Arial" w:cs="Arial"/>
          <w:color w:val="111111"/>
          <w:sz w:val="20"/>
          <w:szCs w:val="20"/>
          <w:shd w:val="clear" w:color="auto" w:fill="F7F7F7"/>
        </w:rPr>
        <w:t xml:space="preserve">- **Examples**:  Neurons (central nervous system)  </w:t>
      </w:r>
      <w:r>
        <w:rPr>
          <w:rFonts w:ascii="Arial" w:hAnsi="Arial" w:cs="Arial" w:hint="eastAsia"/>
          <w:color w:val="111111"/>
          <w:sz w:val="20"/>
          <w:szCs w:val="20"/>
          <w:shd w:val="clear" w:color="auto" w:fill="F7F7F7"/>
        </w:rPr>
        <w:t>；</w:t>
      </w:r>
      <w:r w:rsidRPr="000E4799">
        <w:rPr>
          <w:rFonts w:ascii="Arial" w:hAnsi="Arial" w:cs="Arial"/>
          <w:color w:val="111111"/>
          <w:sz w:val="20"/>
          <w:szCs w:val="20"/>
          <w:shd w:val="clear" w:color="auto" w:fill="F7F7F7"/>
        </w:rPr>
        <w:t xml:space="preserve">Cardiac myocytes (heart muscle)  </w:t>
      </w:r>
      <w:r>
        <w:rPr>
          <w:rFonts w:ascii="Arial" w:hAnsi="Arial" w:cs="Arial" w:hint="eastAsia"/>
          <w:color w:val="111111"/>
          <w:sz w:val="20"/>
          <w:szCs w:val="20"/>
          <w:shd w:val="clear" w:color="auto" w:fill="F7F7F7"/>
        </w:rPr>
        <w:t>；</w:t>
      </w:r>
      <w:r w:rsidRPr="000E4799">
        <w:rPr>
          <w:rFonts w:ascii="Arial" w:hAnsi="Arial" w:cs="Arial"/>
          <w:color w:val="111111"/>
          <w:sz w:val="20"/>
          <w:szCs w:val="20"/>
          <w:shd w:val="clear" w:color="auto" w:fill="F7F7F7"/>
        </w:rPr>
        <w:t xml:space="preserve">Skeletal muscle cells (limited regeneration via satellite cells)  </w:t>
      </w:r>
    </w:p>
    <w:p w14:paraId="1B312D2A" w14:textId="77777777" w:rsidR="000E4799" w:rsidRDefault="000E4799" w:rsidP="00F60AA1">
      <w:pPr>
        <w:spacing w:before="100" w:beforeAutospacing="1" w:after="100" w:afterAutospacing="1"/>
        <w:outlineLvl w:val="2"/>
        <w:rPr>
          <w:rFonts w:ascii="Arial" w:hAnsi="Arial" w:cs="Arial"/>
          <w:color w:val="111111"/>
          <w:sz w:val="20"/>
          <w:szCs w:val="20"/>
          <w:shd w:val="clear" w:color="auto" w:fill="F7F7F7"/>
        </w:rPr>
      </w:pPr>
    </w:p>
    <w:p w14:paraId="54542C50" w14:textId="77777777" w:rsidR="000E4799" w:rsidRDefault="000E4799" w:rsidP="00F60AA1">
      <w:pPr>
        <w:spacing w:before="100" w:beforeAutospacing="1" w:after="100" w:afterAutospacing="1"/>
        <w:outlineLvl w:val="2"/>
        <w:rPr>
          <w:rFonts w:ascii="Arial" w:hAnsi="Arial" w:cs="Arial"/>
          <w:color w:val="111111"/>
          <w:sz w:val="20"/>
          <w:szCs w:val="20"/>
          <w:shd w:val="clear" w:color="auto" w:fill="F7F7F7"/>
        </w:rPr>
      </w:pPr>
    </w:p>
    <w:p w14:paraId="1905C262" w14:textId="752A6484" w:rsidR="00F60AA1" w:rsidRPr="00F60AA1" w:rsidRDefault="00F60AA1" w:rsidP="00F60AA1">
      <w:pPr>
        <w:spacing w:before="100" w:beforeAutospacing="1" w:after="100" w:afterAutospacing="1"/>
        <w:outlineLvl w:val="2"/>
        <w:rPr>
          <w:rFonts w:ascii="Arial" w:hAnsi="Arial" w:cs="Arial"/>
          <w:color w:val="111111"/>
          <w:shd w:val="clear" w:color="auto" w:fill="F7F7F7"/>
        </w:rPr>
      </w:pPr>
      <w:r w:rsidRPr="00F60AA1">
        <w:rPr>
          <w:rFonts w:ascii="Arial" w:hAnsi="Arial" w:cs="Arial"/>
          <w:color w:val="111111"/>
          <w:sz w:val="20"/>
          <w:szCs w:val="20"/>
          <w:shd w:val="clear" w:color="auto" w:fill="F7F7F7"/>
        </w:rPr>
        <w:t>肉芽组织（</w:t>
      </w:r>
      <w:r w:rsidRPr="00F60AA1">
        <w:rPr>
          <w:rFonts w:ascii="Arial" w:hAnsi="Arial" w:cs="Arial"/>
          <w:color w:val="111111"/>
          <w:sz w:val="20"/>
          <w:szCs w:val="20"/>
          <w:shd w:val="clear" w:color="auto" w:fill="F7F7F7"/>
        </w:rPr>
        <w:t>Granulation Tissue</w:t>
      </w:r>
      <w:r w:rsidRPr="00F60AA1">
        <w:rPr>
          <w:rFonts w:ascii="Arial" w:hAnsi="Arial" w:cs="Arial"/>
          <w:color w:val="111111"/>
          <w:sz w:val="20"/>
          <w:szCs w:val="20"/>
          <w:shd w:val="clear" w:color="auto" w:fill="F7F7F7"/>
        </w:rPr>
        <w:t>）</w:t>
      </w:r>
    </w:p>
    <w:p w14:paraId="0CFEE553" w14:textId="77777777" w:rsidR="00F60AA1" w:rsidRPr="00F60AA1" w:rsidRDefault="00F60AA1" w:rsidP="00F60AA1">
      <w:pPr>
        <w:pStyle w:val="ds-markdown-paragraph"/>
        <w:rPr>
          <w:rFonts w:ascii="Arial" w:eastAsiaTheme="minorEastAsia" w:hAnsi="Arial" w:cs="Arial"/>
          <w:b/>
          <w:bCs/>
          <w:color w:val="111111"/>
          <w:kern w:val="2"/>
          <w:sz w:val="20"/>
          <w:szCs w:val="20"/>
          <w:shd w:val="clear" w:color="auto" w:fill="F7F7F7"/>
          <w14:ligatures w14:val="standardContextual"/>
        </w:rPr>
      </w:pPr>
      <w:r w:rsidRPr="00F60AA1">
        <w:rPr>
          <w:rFonts w:ascii="Arial" w:eastAsiaTheme="minorEastAsia" w:hAnsi="Arial" w:cs="Arial"/>
          <w:color w:val="111111"/>
          <w:kern w:val="2"/>
          <w:sz w:val="20"/>
          <w:szCs w:val="20"/>
          <w:shd w:val="clear" w:color="auto" w:fill="F7F7F7"/>
          <w14:ligatures w14:val="standardContextual"/>
        </w:rPr>
        <w:t>肉芽组织</w:t>
      </w:r>
      <w:r w:rsidRPr="00F60AA1">
        <w:rPr>
          <w:rFonts w:ascii="Arial" w:eastAsiaTheme="minorEastAsia" w:hAnsi="Arial" w:cs="Arial"/>
          <w:b/>
          <w:bCs/>
          <w:color w:val="111111"/>
          <w:kern w:val="2"/>
          <w:sz w:val="20"/>
          <w:szCs w:val="20"/>
          <w:shd w:val="clear" w:color="auto" w:fill="F7F7F7"/>
          <w14:ligatures w14:val="standardContextual"/>
        </w:rPr>
        <w:t>是</w:t>
      </w:r>
      <w:r w:rsidRPr="00F60AA1">
        <w:rPr>
          <w:rFonts w:ascii="Arial" w:eastAsiaTheme="minorEastAsia" w:hAnsi="Arial" w:cs="Arial"/>
          <w:b/>
          <w:bCs/>
          <w:color w:val="111111"/>
          <w:kern w:val="2"/>
          <w:sz w:val="20"/>
          <w:szCs w:val="20"/>
          <w:shd w:val="clear" w:color="auto" w:fill="F7F7F7"/>
          <w14:ligatures w14:val="standardContextual"/>
        </w:rPr>
        <w:t> </w:t>
      </w:r>
      <w:r w:rsidRPr="00F60AA1">
        <w:rPr>
          <w:rFonts w:ascii="Arial" w:eastAsiaTheme="minorEastAsia" w:hAnsi="Arial" w:cs="Arial"/>
          <w:color w:val="111111"/>
          <w:kern w:val="2"/>
          <w:sz w:val="20"/>
          <w:szCs w:val="20"/>
          <w:shd w:val="clear" w:color="auto" w:fill="F7F7F7"/>
          <w14:ligatures w14:val="standardContextual"/>
        </w:rPr>
        <w:t>修复组织损伤（如创伤、溃疡、炎症）的关键成分</w:t>
      </w:r>
      <w:r w:rsidRPr="00F60AA1">
        <w:rPr>
          <w:rFonts w:ascii="Arial" w:eastAsiaTheme="minorEastAsia" w:hAnsi="Arial" w:cs="Arial"/>
          <w:b/>
          <w:bCs/>
          <w:color w:val="111111"/>
          <w:kern w:val="2"/>
          <w:sz w:val="20"/>
          <w:szCs w:val="20"/>
          <w:shd w:val="clear" w:color="auto" w:fill="F7F7F7"/>
          <w14:ligatures w14:val="standardContextual"/>
        </w:rPr>
        <w:t>，主要由</w:t>
      </w:r>
      <w:r w:rsidRPr="00F60AA1">
        <w:rPr>
          <w:rFonts w:ascii="Arial" w:eastAsiaTheme="minorEastAsia" w:hAnsi="Arial" w:cs="Arial"/>
          <w:b/>
          <w:bCs/>
          <w:color w:val="111111"/>
          <w:kern w:val="2"/>
          <w:sz w:val="20"/>
          <w:szCs w:val="20"/>
          <w:shd w:val="clear" w:color="auto" w:fill="F7F7F7"/>
          <w14:ligatures w14:val="standardContextual"/>
        </w:rPr>
        <w:t> </w:t>
      </w:r>
      <w:r w:rsidRPr="00F60AA1">
        <w:rPr>
          <w:rFonts w:ascii="Arial" w:eastAsiaTheme="minorEastAsia" w:hAnsi="Arial" w:cs="Arial"/>
          <w:color w:val="111111"/>
          <w:kern w:val="2"/>
          <w:sz w:val="20"/>
          <w:szCs w:val="20"/>
          <w:shd w:val="clear" w:color="auto" w:fill="F7F7F7"/>
          <w14:ligatures w14:val="standardContextual"/>
        </w:rPr>
        <w:t>新生毛细血管、成纤维细胞和炎性细胞</w:t>
      </w:r>
      <w:r w:rsidRPr="00F60AA1">
        <w:rPr>
          <w:rFonts w:ascii="Arial" w:eastAsiaTheme="minorEastAsia" w:hAnsi="Arial" w:cs="Arial"/>
          <w:b/>
          <w:bCs/>
          <w:color w:val="111111"/>
          <w:kern w:val="2"/>
          <w:sz w:val="20"/>
          <w:szCs w:val="20"/>
          <w:shd w:val="clear" w:color="auto" w:fill="F7F7F7"/>
          <w14:ligatures w14:val="standardContextual"/>
        </w:rPr>
        <w:t>构成，最终成熟为瘢痕组织。它既是机体修复的必经阶段，也可能因过度增生导致病理问题（如瘢痕疙瘩）。</w:t>
      </w:r>
    </w:p>
    <w:p w14:paraId="479E1FEA" w14:textId="0B0A5B09" w:rsidR="00F60AA1" w:rsidRDefault="00F60AA1" w:rsidP="00942997">
      <w:pPr>
        <w:spacing w:before="100" w:beforeAutospacing="1" w:after="100" w:afterAutospacing="1"/>
        <w:outlineLvl w:val="2"/>
        <w:rPr>
          <w:rStyle w:val="ts-alignment-element"/>
          <w:rFonts w:ascii="Segoe UI" w:hAnsi="Segoe UI" w:cs="Segoe UI"/>
          <w:color w:val="000000"/>
          <w:sz w:val="18"/>
          <w:szCs w:val="18"/>
        </w:rPr>
      </w:pPr>
      <w:r>
        <w:rPr>
          <w:rStyle w:val="ts-alignment-element"/>
          <w:rFonts w:ascii="Segoe UI" w:hAnsi="Segoe UI" w:cs="Segoe UI"/>
          <w:color w:val="000000"/>
          <w:sz w:val="18"/>
          <w:szCs w:val="18"/>
        </w:rPr>
        <w:t>Granulation</w:t>
      </w:r>
      <w:r>
        <w:rPr>
          <w:rFonts w:ascii="Segoe UI" w:hAnsi="Segoe UI" w:cs="Segoe UI"/>
          <w:color w:val="000000"/>
          <w:sz w:val="18"/>
          <w:szCs w:val="18"/>
        </w:rPr>
        <w:t xml:space="preserve"> </w:t>
      </w:r>
      <w:r>
        <w:rPr>
          <w:rStyle w:val="ts-alignment-element"/>
          <w:rFonts w:ascii="Segoe UI" w:hAnsi="Segoe UI" w:cs="Segoe UI"/>
          <w:color w:val="000000"/>
          <w:sz w:val="18"/>
          <w:szCs w:val="18"/>
        </w:rPr>
        <w:t>tissue</w:t>
      </w:r>
      <w:r>
        <w:rPr>
          <w:rFonts w:ascii="Segoe UI" w:hAnsi="Segoe UI" w:cs="Segoe UI"/>
          <w:color w:val="000000"/>
          <w:sz w:val="18"/>
          <w:szCs w:val="18"/>
        </w:rPr>
        <w:t xml:space="preserve"> </w:t>
      </w:r>
      <w:r>
        <w:rPr>
          <w:rStyle w:val="ts-alignment-element"/>
          <w:rFonts w:ascii="Segoe UI" w:hAnsi="Segoe UI" w:cs="Segoe UI"/>
          <w:color w:val="000000"/>
          <w:sz w:val="18"/>
          <w:szCs w:val="18"/>
        </w:rPr>
        <w:t>is</w:t>
      </w:r>
      <w:r>
        <w:rPr>
          <w:rFonts w:ascii="Segoe UI" w:hAnsi="Segoe UI" w:cs="Segoe UI"/>
          <w:color w:val="000000"/>
          <w:sz w:val="18"/>
          <w:szCs w:val="18"/>
        </w:rPr>
        <w:t xml:space="preserve"> </w:t>
      </w:r>
      <w:r>
        <w:rPr>
          <w:rStyle w:val="ts-alignment-element"/>
          <w:rFonts w:ascii="Segoe UI" w:hAnsi="Segoe UI" w:cs="Segoe UI"/>
          <w:color w:val="000000"/>
          <w:sz w:val="18"/>
          <w:szCs w:val="18"/>
        </w:rPr>
        <w:t>a</w:t>
      </w:r>
      <w:r>
        <w:rPr>
          <w:rFonts w:ascii="Segoe UI" w:hAnsi="Segoe UI" w:cs="Segoe UI"/>
          <w:color w:val="000000"/>
          <w:sz w:val="18"/>
          <w:szCs w:val="18"/>
        </w:rPr>
        <w:t xml:space="preserve"> </w:t>
      </w:r>
      <w:r>
        <w:rPr>
          <w:rStyle w:val="ts-alignment-element"/>
          <w:rFonts w:ascii="Segoe UI" w:hAnsi="Segoe UI" w:cs="Segoe UI"/>
          <w:color w:val="000000"/>
          <w:sz w:val="18"/>
          <w:szCs w:val="18"/>
        </w:rPr>
        <w:t>key</w:t>
      </w:r>
      <w:r>
        <w:rPr>
          <w:rFonts w:ascii="Segoe UI" w:hAnsi="Segoe UI" w:cs="Segoe UI"/>
          <w:color w:val="000000"/>
          <w:sz w:val="18"/>
          <w:szCs w:val="18"/>
        </w:rPr>
        <w:t xml:space="preserve"> </w:t>
      </w:r>
      <w:r>
        <w:rPr>
          <w:rStyle w:val="ts-alignment-element"/>
          <w:rFonts w:ascii="Segoe UI" w:hAnsi="Segoe UI" w:cs="Segoe UI"/>
          <w:color w:val="000000"/>
          <w:sz w:val="18"/>
          <w:szCs w:val="18"/>
        </w:rPr>
        <w:t>component</w:t>
      </w:r>
      <w:r>
        <w:rPr>
          <w:rFonts w:ascii="Segoe UI" w:hAnsi="Segoe UI" w:cs="Segoe UI"/>
          <w:color w:val="000000"/>
          <w:sz w:val="18"/>
          <w:szCs w:val="18"/>
        </w:rPr>
        <w:t xml:space="preserve"> in </w:t>
      </w:r>
      <w:r>
        <w:rPr>
          <w:rStyle w:val="ts-alignment-element"/>
          <w:rFonts w:ascii="Segoe UI" w:hAnsi="Segoe UI" w:cs="Segoe UI"/>
          <w:color w:val="000000"/>
          <w:sz w:val="18"/>
          <w:szCs w:val="18"/>
        </w:rPr>
        <w:t>repairing</w:t>
      </w:r>
      <w:r>
        <w:rPr>
          <w:rFonts w:ascii="Segoe UI" w:hAnsi="Segoe UI" w:cs="Segoe UI"/>
          <w:color w:val="000000"/>
          <w:sz w:val="18"/>
          <w:szCs w:val="18"/>
        </w:rPr>
        <w:t xml:space="preserve"> </w:t>
      </w:r>
      <w:r>
        <w:rPr>
          <w:rStyle w:val="ts-alignment-element"/>
          <w:rFonts w:ascii="Segoe UI" w:hAnsi="Segoe UI" w:cs="Segoe UI"/>
          <w:color w:val="000000"/>
          <w:sz w:val="18"/>
          <w:szCs w:val="18"/>
        </w:rPr>
        <w:t>tissue</w:t>
      </w:r>
      <w:r>
        <w:rPr>
          <w:rFonts w:ascii="Segoe UI" w:hAnsi="Segoe UI" w:cs="Segoe UI"/>
          <w:color w:val="000000"/>
          <w:sz w:val="18"/>
          <w:szCs w:val="18"/>
        </w:rPr>
        <w:t xml:space="preserve"> </w:t>
      </w:r>
      <w:r>
        <w:rPr>
          <w:rStyle w:val="ts-alignment-element"/>
          <w:rFonts w:ascii="Segoe UI" w:hAnsi="Segoe UI" w:cs="Segoe UI"/>
          <w:color w:val="000000"/>
          <w:sz w:val="18"/>
          <w:szCs w:val="18"/>
        </w:rPr>
        <w:t>damage</w:t>
      </w:r>
      <w:r>
        <w:rPr>
          <w:rFonts w:ascii="Segoe UI" w:hAnsi="Segoe UI" w:cs="Segoe UI"/>
          <w:color w:val="000000"/>
          <w:sz w:val="18"/>
          <w:szCs w:val="18"/>
        </w:rPr>
        <w:t xml:space="preserve"> </w:t>
      </w:r>
      <w:r>
        <w:rPr>
          <w:rStyle w:val="ts-alignment-element"/>
          <w:rFonts w:ascii="Segoe UI" w:hAnsi="Segoe UI" w:cs="Segoe UI"/>
          <w:color w:val="000000"/>
          <w:sz w:val="18"/>
          <w:szCs w:val="18"/>
        </w:rPr>
        <w:t>(e.g.,</w:t>
      </w:r>
      <w:r>
        <w:rPr>
          <w:rFonts w:ascii="Segoe UI" w:hAnsi="Segoe UI" w:cs="Segoe UI"/>
          <w:color w:val="000000"/>
          <w:sz w:val="18"/>
          <w:szCs w:val="18"/>
        </w:rPr>
        <w:t xml:space="preserve"> </w:t>
      </w:r>
      <w:r>
        <w:rPr>
          <w:rStyle w:val="ts-alignment-element"/>
          <w:rFonts w:ascii="Segoe UI" w:hAnsi="Segoe UI" w:cs="Segoe UI"/>
          <w:color w:val="000000"/>
          <w:sz w:val="18"/>
          <w:szCs w:val="18"/>
        </w:rPr>
        <w:t>trauma,</w:t>
      </w:r>
      <w:r>
        <w:rPr>
          <w:rFonts w:ascii="Segoe UI" w:hAnsi="Segoe UI" w:cs="Segoe UI"/>
          <w:color w:val="000000"/>
          <w:sz w:val="18"/>
          <w:szCs w:val="18"/>
        </w:rPr>
        <w:t xml:space="preserve"> </w:t>
      </w:r>
      <w:r>
        <w:rPr>
          <w:rStyle w:val="ts-alignment-element"/>
          <w:rFonts w:ascii="Segoe UI" w:hAnsi="Segoe UI" w:cs="Segoe UI"/>
          <w:color w:val="000000"/>
          <w:sz w:val="18"/>
          <w:szCs w:val="18"/>
        </w:rPr>
        <w:t>ulcers,</w:t>
      </w:r>
      <w:r>
        <w:rPr>
          <w:rFonts w:ascii="Segoe UI" w:hAnsi="Segoe UI" w:cs="Segoe UI"/>
          <w:color w:val="000000"/>
          <w:sz w:val="18"/>
          <w:szCs w:val="18"/>
        </w:rPr>
        <w:t xml:space="preserve"> </w:t>
      </w:r>
      <w:r>
        <w:rPr>
          <w:rStyle w:val="ts-alignment-element"/>
          <w:rFonts w:ascii="Segoe UI" w:hAnsi="Segoe UI" w:cs="Segoe UI"/>
          <w:color w:val="000000"/>
          <w:sz w:val="18"/>
          <w:szCs w:val="18"/>
        </w:rPr>
        <w:t>inflammation)</w:t>
      </w:r>
      <w:r>
        <w:rPr>
          <w:rFonts w:ascii="Segoe UI" w:hAnsi="Segoe UI" w:cs="Segoe UI"/>
          <w:color w:val="000000"/>
          <w:sz w:val="18"/>
          <w:szCs w:val="18"/>
        </w:rPr>
        <w:t xml:space="preserve"> </w:t>
      </w:r>
      <w:r>
        <w:rPr>
          <w:rStyle w:val="ts-alignment-element"/>
          <w:rFonts w:ascii="Segoe UI" w:hAnsi="Segoe UI" w:cs="Segoe UI"/>
          <w:color w:val="000000"/>
          <w:sz w:val="18"/>
          <w:szCs w:val="18"/>
        </w:rPr>
        <w:t>and</w:t>
      </w:r>
      <w:r>
        <w:rPr>
          <w:rFonts w:ascii="Segoe UI" w:hAnsi="Segoe UI" w:cs="Segoe UI"/>
          <w:color w:val="000000"/>
          <w:sz w:val="18"/>
          <w:szCs w:val="18"/>
        </w:rPr>
        <w:t xml:space="preserve"> </w:t>
      </w:r>
      <w:r>
        <w:rPr>
          <w:rStyle w:val="ts-alignment-element"/>
          <w:rFonts w:ascii="Segoe UI" w:hAnsi="Segoe UI" w:cs="Segoe UI"/>
          <w:color w:val="000000"/>
          <w:sz w:val="18"/>
          <w:szCs w:val="18"/>
        </w:rPr>
        <w:t>is</w:t>
      </w:r>
      <w:r>
        <w:rPr>
          <w:rFonts w:ascii="Segoe UI" w:hAnsi="Segoe UI" w:cs="Segoe UI"/>
          <w:color w:val="000000"/>
          <w:sz w:val="18"/>
          <w:szCs w:val="18"/>
        </w:rPr>
        <w:t xml:space="preserve"> </w:t>
      </w:r>
      <w:r>
        <w:rPr>
          <w:rStyle w:val="ts-alignment-element"/>
          <w:rFonts w:ascii="Segoe UI" w:hAnsi="Segoe UI" w:cs="Segoe UI"/>
          <w:color w:val="000000"/>
          <w:sz w:val="18"/>
          <w:szCs w:val="18"/>
        </w:rPr>
        <w:t>mainly</w:t>
      </w:r>
      <w:r>
        <w:rPr>
          <w:rFonts w:ascii="Segoe UI" w:hAnsi="Segoe UI" w:cs="Segoe UI"/>
          <w:color w:val="000000"/>
          <w:sz w:val="18"/>
          <w:szCs w:val="18"/>
        </w:rPr>
        <w:t xml:space="preserve"> </w:t>
      </w:r>
      <w:r>
        <w:rPr>
          <w:rStyle w:val="ts-alignment-element"/>
          <w:rFonts w:ascii="Segoe UI" w:hAnsi="Segoe UI" w:cs="Segoe UI"/>
          <w:color w:val="000000"/>
          <w:sz w:val="18"/>
          <w:szCs w:val="18"/>
        </w:rPr>
        <w:t>composed</w:t>
      </w:r>
      <w:r>
        <w:rPr>
          <w:rFonts w:ascii="Segoe UI" w:hAnsi="Segoe UI" w:cs="Segoe UI"/>
          <w:color w:val="000000"/>
          <w:sz w:val="18"/>
          <w:szCs w:val="18"/>
        </w:rPr>
        <w:t xml:space="preserve"> </w:t>
      </w:r>
      <w:r>
        <w:rPr>
          <w:rStyle w:val="ts-alignment-element"/>
          <w:rFonts w:ascii="Segoe UI" w:hAnsi="Segoe UI" w:cs="Segoe UI"/>
          <w:color w:val="000000"/>
          <w:sz w:val="18"/>
          <w:szCs w:val="18"/>
        </w:rPr>
        <w:t>of</w:t>
      </w:r>
      <w:r>
        <w:rPr>
          <w:rFonts w:ascii="Segoe UI" w:hAnsi="Segoe UI" w:cs="Segoe UI"/>
          <w:color w:val="000000"/>
          <w:sz w:val="18"/>
          <w:szCs w:val="18"/>
        </w:rPr>
        <w:t xml:space="preserve"> </w:t>
      </w:r>
      <w:r>
        <w:rPr>
          <w:rStyle w:val="ts-alignment-element"/>
          <w:rFonts w:ascii="Segoe UI" w:hAnsi="Segoe UI" w:cs="Segoe UI"/>
          <w:color w:val="000000"/>
          <w:sz w:val="18"/>
          <w:szCs w:val="18"/>
        </w:rPr>
        <w:t>neo</w:t>
      </w:r>
      <w:r w:rsidR="000E4799">
        <w:rPr>
          <w:rStyle w:val="ts-alignment-element"/>
          <w:rFonts w:ascii="Segoe UI" w:hAnsi="Segoe UI" w:cs="Segoe UI" w:hint="eastAsia"/>
          <w:color w:val="000000"/>
          <w:sz w:val="18"/>
          <w:szCs w:val="18"/>
        </w:rPr>
        <w:t xml:space="preserve"> </w:t>
      </w:r>
      <w:r>
        <w:rPr>
          <w:rStyle w:val="ts-alignment-element"/>
          <w:rFonts w:ascii="Segoe UI" w:hAnsi="Segoe UI" w:cs="Segoe UI"/>
          <w:color w:val="000000"/>
          <w:sz w:val="18"/>
          <w:szCs w:val="18"/>
        </w:rPr>
        <w:t>capillaries,</w:t>
      </w:r>
      <w:r>
        <w:rPr>
          <w:rFonts w:ascii="Segoe UI" w:hAnsi="Segoe UI" w:cs="Segoe UI"/>
          <w:color w:val="000000"/>
          <w:sz w:val="18"/>
          <w:szCs w:val="18"/>
        </w:rPr>
        <w:t xml:space="preserve"> </w:t>
      </w:r>
      <w:r>
        <w:rPr>
          <w:rStyle w:val="ts-alignment-element"/>
          <w:rFonts w:ascii="Segoe UI" w:hAnsi="Segoe UI" w:cs="Segoe UI"/>
          <w:color w:val="000000"/>
          <w:sz w:val="18"/>
          <w:szCs w:val="18"/>
        </w:rPr>
        <w:t>fibroblasts,</w:t>
      </w:r>
      <w:r>
        <w:rPr>
          <w:rFonts w:ascii="Segoe UI" w:hAnsi="Segoe UI" w:cs="Segoe UI"/>
          <w:color w:val="000000"/>
          <w:sz w:val="18"/>
          <w:szCs w:val="18"/>
        </w:rPr>
        <w:t xml:space="preserve"> </w:t>
      </w:r>
      <w:r>
        <w:rPr>
          <w:rStyle w:val="ts-alignment-element"/>
          <w:rFonts w:ascii="Segoe UI" w:hAnsi="Segoe UI" w:cs="Segoe UI"/>
          <w:color w:val="000000"/>
          <w:sz w:val="18"/>
          <w:szCs w:val="18"/>
        </w:rPr>
        <w:t>and</w:t>
      </w:r>
      <w:r>
        <w:rPr>
          <w:rFonts w:ascii="Segoe UI" w:hAnsi="Segoe UI" w:cs="Segoe UI"/>
          <w:color w:val="000000"/>
          <w:sz w:val="18"/>
          <w:szCs w:val="18"/>
        </w:rPr>
        <w:t xml:space="preserve"> </w:t>
      </w:r>
      <w:r>
        <w:rPr>
          <w:rStyle w:val="ts-alignment-element"/>
          <w:rFonts w:ascii="Segoe UI" w:hAnsi="Segoe UI" w:cs="Segoe UI"/>
          <w:color w:val="000000"/>
          <w:sz w:val="18"/>
          <w:szCs w:val="18"/>
        </w:rPr>
        <w:t>inflammatory</w:t>
      </w:r>
      <w:r>
        <w:rPr>
          <w:rFonts w:ascii="Segoe UI" w:hAnsi="Segoe UI" w:cs="Segoe UI"/>
          <w:color w:val="000000"/>
          <w:sz w:val="18"/>
          <w:szCs w:val="18"/>
        </w:rPr>
        <w:t xml:space="preserve"> </w:t>
      </w:r>
      <w:r>
        <w:rPr>
          <w:rStyle w:val="ts-alignment-element"/>
          <w:rFonts w:ascii="Segoe UI" w:hAnsi="Segoe UI" w:cs="Segoe UI"/>
          <w:color w:val="000000"/>
          <w:sz w:val="18"/>
          <w:szCs w:val="18"/>
        </w:rPr>
        <w:t>cells,</w:t>
      </w:r>
      <w:r>
        <w:rPr>
          <w:rFonts w:ascii="Segoe UI" w:hAnsi="Segoe UI" w:cs="Segoe UI"/>
          <w:color w:val="000000"/>
          <w:sz w:val="18"/>
          <w:szCs w:val="18"/>
        </w:rPr>
        <w:t xml:space="preserve"> </w:t>
      </w:r>
      <w:r>
        <w:rPr>
          <w:rStyle w:val="ts-alignment-element"/>
          <w:rFonts w:ascii="Segoe UI" w:hAnsi="Segoe UI" w:cs="Segoe UI"/>
          <w:color w:val="000000"/>
          <w:sz w:val="18"/>
          <w:szCs w:val="18"/>
        </w:rPr>
        <w:t>which</w:t>
      </w:r>
      <w:r>
        <w:rPr>
          <w:rFonts w:ascii="Segoe UI" w:hAnsi="Segoe UI" w:cs="Segoe UI"/>
          <w:color w:val="000000"/>
          <w:sz w:val="18"/>
          <w:szCs w:val="18"/>
        </w:rPr>
        <w:t xml:space="preserve"> </w:t>
      </w:r>
      <w:r>
        <w:rPr>
          <w:rStyle w:val="ts-alignment-element"/>
          <w:rFonts w:ascii="Segoe UI" w:hAnsi="Segoe UI" w:cs="Segoe UI"/>
          <w:color w:val="000000"/>
          <w:sz w:val="18"/>
          <w:szCs w:val="18"/>
        </w:rPr>
        <w:t>eventually</w:t>
      </w:r>
      <w:r>
        <w:rPr>
          <w:rFonts w:ascii="Segoe UI" w:hAnsi="Segoe UI" w:cs="Segoe UI"/>
          <w:color w:val="000000"/>
          <w:sz w:val="18"/>
          <w:szCs w:val="18"/>
        </w:rPr>
        <w:t xml:space="preserve"> </w:t>
      </w:r>
      <w:r>
        <w:rPr>
          <w:rStyle w:val="ts-alignment-element"/>
          <w:rFonts w:ascii="Segoe UI" w:hAnsi="Segoe UI" w:cs="Segoe UI"/>
          <w:color w:val="000000"/>
          <w:sz w:val="18"/>
          <w:szCs w:val="18"/>
        </w:rPr>
        <w:t>mature</w:t>
      </w:r>
      <w:r>
        <w:rPr>
          <w:rFonts w:ascii="Segoe UI" w:hAnsi="Segoe UI" w:cs="Segoe UI"/>
          <w:color w:val="000000"/>
          <w:sz w:val="18"/>
          <w:szCs w:val="18"/>
        </w:rPr>
        <w:t xml:space="preserve"> </w:t>
      </w:r>
      <w:r>
        <w:rPr>
          <w:rStyle w:val="ts-alignment-element"/>
          <w:rFonts w:ascii="Segoe UI" w:hAnsi="Segoe UI" w:cs="Segoe UI"/>
          <w:color w:val="000000"/>
          <w:sz w:val="18"/>
          <w:szCs w:val="18"/>
        </w:rPr>
        <w:t>into</w:t>
      </w:r>
      <w:r>
        <w:rPr>
          <w:rFonts w:ascii="Segoe UI" w:hAnsi="Segoe UI" w:cs="Segoe UI"/>
          <w:color w:val="000000"/>
          <w:sz w:val="18"/>
          <w:szCs w:val="18"/>
        </w:rPr>
        <w:t xml:space="preserve"> </w:t>
      </w:r>
      <w:r>
        <w:rPr>
          <w:rStyle w:val="ts-alignment-element"/>
          <w:rFonts w:ascii="Segoe UI" w:hAnsi="Segoe UI" w:cs="Segoe UI"/>
          <w:color w:val="000000"/>
          <w:sz w:val="18"/>
          <w:szCs w:val="18"/>
        </w:rPr>
        <w:t>scar</w:t>
      </w:r>
      <w:r>
        <w:rPr>
          <w:rFonts w:ascii="Segoe UI" w:hAnsi="Segoe UI" w:cs="Segoe UI"/>
          <w:color w:val="000000"/>
          <w:sz w:val="18"/>
          <w:szCs w:val="18"/>
        </w:rPr>
        <w:t xml:space="preserve"> </w:t>
      </w:r>
      <w:r>
        <w:rPr>
          <w:rStyle w:val="ts-alignment-element"/>
          <w:rFonts w:ascii="Segoe UI" w:hAnsi="Segoe UI" w:cs="Segoe UI"/>
          <w:color w:val="000000"/>
          <w:sz w:val="18"/>
          <w:szCs w:val="18"/>
        </w:rPr>
        <w:t>tissue.</w:t>
      </w:r>
      <w:r>
        <w:rPr>
          <w:rFonts w:ascii="Segoe UI" w:hAnsi="Segoe UI" w:cs="Segoe UI"/>
          <w:color w:val="000000"/>
          <w:sz w:val="18"/>
          <w:szCs w:val="18"/>
        </w:rPr>
        <w:t xml:space="preserve"> </w:t>
      </w:r>
      <w:r>
        <w:rPr>
          <w:rStyle w:val="ts-alignment-element"/>
          <w:rFonts w:ascii="Segoe UI" w:hAnsi="Segoe UI" w:cs="Segoe UI"/>
          <w:color w:val="000000"/>
          <w:sz w:val="18"/>
          <w:szCs w:val="18"/>
        </w:rPr>
        <w:t>It</w:t>
      </w:r>
      <w:r>
        <w:rPr>
          <w:rFonts w:ascii="Segoe UI" w:hAnsi="Segoe UI" w:cs="Segoe UI"/>
          <w:color w:val="000000"/>
          <w:sz w:val="18"/>
          <w:szCs w:val="18"/>
        </w:rPr>
        <w:t xml:space="preserve"> </w:t>
      </w:r>
      <w:r>
        <w:rPr>
          <w:rStyle w:val="ts-alignment-element"/>
          <w:rFonts w:ascii="Segoe UI" w:hAnsi="Segoe UI" w:cs="Segoe UI"/>
          <w:color w:val="000000"/>
          <w:sz w:val="18"/>
          <w:szCs w:val="18"/>
        </w:rPr>
        <w:t>is</w:t>
      </w:r>
      <w:r>
        <w:rPr>
          <w:rFonts w:ascii="Segoe UI" w:hAnsi="Segoe UI" w:cs="Segoe UI"/>
          <w:color w:val="000000"/>
          <w:sz w:val="18"/>
          <w:szCs w:val="18"/>
        </w:rPr>
        <w:t xml:space="preserve"> </w:t>
      </w:r>
      <w:r>
        <w:rPr>
          <w:rStyle w:val="ts-alignment-element"/>
          <w:rFonts w:ascii="Segoe UI" w:hAnsi="Segoe UI" w:cs="Segoe UI"/>
          <w:color w:val="000000"/>
          <w:sz w:val="18"/>
          <w:szCs w:val="18"/>
        </w:rPr>
        <w:t>both</w:t>
      </w:r>
      <w:r>
        <w:rPr>
          <w:rFonts w:ascii="Segoe UI" w:hAnsi="Segoe UI" w:cs="Segoe UI"/>
          <w:color w:val="000000"/>
          <w:sz w:val="18"/>
          <w:szCs w:val="18"/>
        </w:rPr>
        <w:t xml:space="preserve"> </w:t>
      </w:r>
      <w:r>
        <w:rPr>
          <w:rStyle w:val="ts-alignment-element"/>
          <w:rFonts w:ascii="Segoe UI" w:hAnsi="Segoe UI" w:cs="Segoe UI"/>
          <w:color w:val="000000"/>
          <w:sz w:val="18"/>
          <w:szCs w:val="18"/>
        </w:rPr>
        <w:t>an</w:t>
      </w:r>
      <w:r>
        <w:rPr>
          <w:rFonts w:ascii="Segoe UI" w:hAnsi="Segoe UI" w:cs="Segoe UI"/>
          <w:color w:val="000000"/>
          <w:sz w:val="18"/>
          <w:szCs w:val="18"/>
        </w:rPr>
        <w:t xml:space="preserve"> </w:t>
      </w:r>
      <w:r>
        <w:rPr>
          <w:rStyle w:val="ts-alignment-element"/>
          <w:rFonts w:ascii="Segoe UI" w:hAnsi="Segoe UI" w:cs="Segoe UI"/>
          <w:color w:val="000000"/>
          <w:sz w:val="18"/>
          <w:szCs w:val="18"/>
        </w:rPr>
        <w:t>essential</w:t>
      </w:r>
      <w:r>
        <w:rPr>
          <w:rFonts w:ascii="Segoe UI" w:hAnsi="Segoe UI" w:cs="Segoe UI"/>
          <w:color w:val="000000"/>
          <w:sz w:val="18"/>
          <w:szCs w:val="18"/>
        </w:rPr>
        <w:t xml:space="preserve"> </w:t>
      </w:r>
      <w:r>
        <w:rPr>
          <w:rStyle w:val="ts-alignment-element"/>
          <w:rFonts w:ascii="Segoe UI" w:hAnsi="Segoe UI" w:cs="Segoe UI"/>
          <w:color w:val="000000"/>
          <w:sz w:val="18"/>
          <w:szCs w:val="18"/>
        </w:rPr>
        <w:t>stage</w:t>
      </w:r>
      <w:r>
        <w:rPr>
          <w:rFonts w:ascii="Segoe UI" w:hAnsi="Segoe UI" w:cs="Segoe UI"/>
          <w:color w:val="000000"/>
          <w:sz w:val="18"/>
          <w:szCs w:val="18"/>
        </w:rPr>
        <w:t xml:space="preserve"> </w:t>
      </w:r>
      <w:r>
        <w:rPr>
          <w:rStyle w:val="ts-alignment-element"/>
          <w:rFonts w:ascii="Segoe UI" w:hAnsi="Segoe UI" w:cs="Segoe UI"/>
          <w:color w:val="000000"/>
          <w:sz w:val="18"/>
          <w:szCs w:val="18"/>
        </w:rPr>
        <w:t>of</w:t>
      </w:r>
      <w:r>
        <w:rPr>
          <w:rFonts w:ascii="Segoe UI" w:hAnsi="Segoe UI" w:cs="Segoe UI"/>
          <w:color w:val="000000"/>
          <w:sz w:val="18"/>
          <w:szCs w:val="18"/>
        </w:rPr>
        <w:t xml:space="preserve"> </w:t>
      </w:r>
      <w:r>
        <w:rPr>
          <w:rStyle w:val="ts-alignment-element"/>
          <w:rFonts w:ascii="Segoe UI" w:hAnsi="Segoe UI" w:cs="Segoe UI"/>
          <w:color w:val="000000"/>
          <w:sz w:val="18"/>
          <w:szCs w:val="18"/>
        </w:rPr>
        <w:t>the</w:t>
      </w:r>
      <w:r>
        <w:rPr>
          <w:rFonts w:ascii="Segoe UI" w:hAnsi="Segoe UI" w:cs="Segoe UI"/>
          <w:color w:val="000000"/>
          <w:sz w:val="18"/>
          <w:szCs w:val="18"/>
        </w:rPr>
        <w:t xml:space="preserve"> </w:t>
      </w:r>
      <w:r>
        <w:rPr>
          <w:rStyle w:val="ts-alignment-element"/>
          <w:rFonts w:ascii="Segoe UI" w:hAnsi="Segoe UI" w:cs="Segoe UI"/>
          <w:color w:val="000000"/>
          <w:sz w:val="18"/>
          <w:szCs w:val="18"/>
        </w:rPr>
        <w:t>body's</w:t>
      </w:r>
      <w:r>
        <w:rPr>
          <w:rFonts w:ascii="Segoe UI" w:hAnsi="Segoe UI" w:cs="Segoe UI"/>
          <w:color w:val="000000"/>
          <w:sz w:val="18"/>
          <w:szCs w:val="18"/>
        </w:rPr>
        <w:t xml:space="preserve"> </w:t>
      </w:r>
      <w:r>
        <w:rPr>
          <w:rStyle w:val="ts-alignment-element"/>
          <w:rFonts w:ascii="Segoe UI" w:hAnsi="Segoe UI" w:cs="Segoe UI"/>
          <w:color w:val="000000"/>
          <w:sz w:val="18"/>
          <w:szCs w:val="18"/>
        </w:rPr>
        <w:t>repair</w:t>
      </w:r>
      <w:r>
        <w:rPr>
          <w:rFonts w:ascii="Segoe UI" w:hAnsi="Segoe UI" w:cs="Segoe UI"/>
          <w:color w:val="000000"/>
          <w:sz w:val="18"/>
          <w:szCs w:val="18"/>
        </w:rPr>
        <w:t xml:space="preserve"> </w:t>
      </w:r>
      <w:r>
        <w:rPr>
          <w:rStyle w:val="ts-alignment-element"/>
          <w:rFonts w:ascii="Segoe UI" w:hAnsi="Segoe UI" w:cs="Segoe UI"/>
          <w:color w:val="000000"/>
          <w:sz w:val="18"/>
          <w:szCs w:val="18"/>
        </w:rPr>
        <w:t>and</w:t>
      </w:r>
      <w:r>
        <w:rPr>
          <w:rFonts w:ascii="Segoe UI" w:hAnsi="Segoe UI" w:cs="Segoe UI"/>
          <w:color w:val="000000"/>
          <w:sz w:val="18"/>
          <w:szCs w:val="18"/>
        </w:rPr>
        <w:t xml:space="preserve"> </w:t>
      </w:r>
      <w:r>
        <w:rPr>
          <w:rStyle w:val="ts-alignment-element"/>
          <w:rFonts w:ascii="Segoe UI" w:hAnsi="Segoe UI" w:cs="Segoe UI"/>
          <w:color w:val="000000"/>
          <w:sz w:val="18"/>
          <w:szCs w:val="18"/>
        </w:rPr>
        <w:t>can</w:t>
      </w:r>
      <w:r>
        <w:rPr>
          <w:rFonts w:ascii="Segoe UI" w:hAnsi="Segoe UI" w:cs="Segoe UI"/>
          <w:color w:val="000000"/>
          <w:sz w:val="18"/>
          <w:szCs w:val="18"/>
        </w:rPr>
        <w:t xml:space="preserve"> </w:t>
      </w:r>
      <w:r>
        <w:rPr>
          <w:rStyle w:val="ts-alignment-element"/>
          <w:rFonts w:ascii="Segoe UI" w:hAnsi="Segoe UI" w:cs="Segoe UI"/>
          <w:color w:val="000000"/>
          <w:sz w:val="18"/>
          <w:szCs w:val="18"/>
        </w:rPr>
        <w:t>also</w:t>
      </w:r>
      <w:r>
        <w:rPr>
          <w:rFonts w:ascii="Segoe UI" w:hAnsi="Segoe UI" w:cs="Segoe UI"/>
          <w:color w:val="000000"/>
          <w:sz w:val="18"/>
          <w:szCs w:val="18"/>
        </w:rPr>
        <w:t xml:space="preserve"> </w:t>
      </w:r>
      <w:r>
        <w:rPr>
          <w:rStyle w:val="ts-alignment-element"/>
          <w:rFonts w:ascii="Segoe UI" w:hAnsi="Segoe UI" w:cs="Segoe UI"/>
          <w:color w:val="000000"/>
          <w:sz w:val="18"/>
          <w:szCs w:val="18"/>
        </w:rPr>
        <w:t>lead</w:t>
      </w:r>
      <w:r>
        <w:rPr>
          <w:rFonts w:ascii="Segoe UI" w:hAnsi="Segoe UI" w:cs="Segoe UI"/>
          <w:color w:val="000000"/>
          <w:sz w:val="18"/>
          <w:szCs w:val="18"/>
        </w:rPr>
        <w:t xml:space="preserve"> </w:t>
      </w:r>
      <w:r>
        <w:rPr>
          <w:rStyle w:val="ts-alignment-element"/>
          <w:rFonts w:ascii="Segoe UI" w:hAnsi="Segoe UI" w:cs="Segoe UI"/>
          <w:color w:val="000000"/>
          <w:sz w:val="18"/>
          <w:szCs w:val="18"/>
        </w:rPr>
        <w:t>to</w:t>
      </w:r>
      <w:r>
        <w:rPr>
          <w:rFonts w:ascii="Segoe UI" w:hAnsi="Segoe UI" w:cs="Segoe UI"/>
          <w:color w:val="000000"/>
          <w:sz w:val="18"/>
          <w:szCs w:val="18"/>
        </w:rPr>
        <w:t xml:space="preserve"> </w:t>
      </w:r>
      <w:r>
        <w:rPr>
          <w:rStyle w:val="ts-alignment-element"/>
          <w:rFonts w:ascii="Segoe UI" w:hAnsi="Segoe UI" w:cs="Segoe UI"/>
          <w:color w:val="000000"/>
          <w:sz w:val="18"/>
          <w:szCs w:val="18"/>
        </w:rPr>
        <w:t>pathological</w:t>
      </w:r>
      <w:r>
        <w:rPr>
          <w:rFonts w:ascii="Segoe UI" w:hAnsi="Segoe UI" w:cs="Segoe UI"/>
          <w:color w:val="000000"/>
          <w:sz w:val="18"/>
          <w:szCs w:val="18"/>
        </w:rPr>
        <w:t xml:space="preserve"> </w:t>
      </w:r>
      <w:r>
        <w:rPr>
          <w:rStyle w:val="ts-alignment-element"/>
          <w:rFonts w:ascii="Segoe UI" w:hAnsi="Segoe UI" w:cs="Segoe UI"/>
          <w:color w:val="000000"/>
          <w:sz w:val="18"/>
          <w:szCs w:val="18"/>
        </w:rPr>
        <w:t>problems</w:t>
      </w:r>
      <w:r>
        <w:rPr>
          <w:rFonts w:ascii="Segoe UI" w:hAnsi="Segoe UI" w:cs="Segoe UI"/>
          <w:color w:val="000000"/>
          <w:sz w:val="18"/>
          <w:szCs w:val="18"/>
        </w:rPr>
        <w:t xml:space="preserve"> </w:t>
      </w:r>
      <w:r>
        <w:rPr>
          <w:rStyle w:val="ts-alignment-element"/>
          <w:rFonts w:ascii="Segoe UI" w:hAnsi="Segoe UI" w:cs="Segoe UI"/>
          <w:color w:val="000000"/>
          <w:sz w:val="18"/>
          <w:szCs w:val="18"/>
        </w:rPr>
        <w:t>(e.g.,</w:t>
      </w:r>
      <w:r>
        <w:rPr>
          <w:rFonts w:ascii="Segoe UI" w:hAnsi="Segoe UI" w:cs="Segoe UI"/>
          <w:color w:val="000000"/>
          <w:sz w:val="18"/>
          <w:szCs w:val="18"/>
        </w:rPr>
        <w:t xml:space="preserve"> </w:t>
      </w:r>
      <w:r>
        <w:rPr>
          <w:rStyle w:val="ts-alignment-element"/>
          <w:rFonts w:ascii="Segoe UI" w:hAnsi="Segoe UI" w:cs="Segoe UI"/>
          <w:color w:val="000000"/>
          <w:sz w:val="18"/>
          <w:szCs w:val="18"/>
        </w:rPr>
        <w:t>keloids)</w:t>
      </w:r>
      <w:r>
        <w:rPr>
          <w:rFonts w:ascii="Segoe UI" w:hAnsi="Segoe UI" w:cs="Segoe UI"/>
          <w:color w:val="000000"/>
          <w:sz w:val="18"/>
          <w:szCs w:val="18"/>
        </w:rPr>
        <w:t xml:space="preserve"> </w:t>
      </w:r>
      <w:r>
        <w:rPr>
          <w:rStyle w:val="ts-alignment-element"/>
          <w:rFonts w:ascii="Segoe UI" w:hAnsi="Segoe UI" w:cs="Segoe UI"/>
          <w:color w:val="000000"/>
          <w:sz w:val="18"/>
          <w:szCs w:val="18"/>
        </w:rPr>
        <w:t>due</w:t>
      </w:r>
      <w:r>
        <w:rPr>
          <w:rFonts w:ascii="Segoe UI" w:hAnsi="Segoe UI" w:cs="Segoe UI"/>
          <w:color w:val="000000"/>
          <w:sz w:val="18"/>
          <w:szCs w:val="18"/>
        </w:rPr>
        <w:t xml:space="preserve"> </w:t>
      </w:r>
      <w:r>
        <w:rPr>
          <w:rStyle w:val="ts-alignment-element"/>
          <w:rFonts w:ascii="Segoe UI" w:hAnsi="Segoe UI" w:cs="Segoe UI"/>
          <w:color w:val="000000"/>
          <w:sz w:val="18"/>
          <w:szCs w:val="18"/>
        </w:rPr>
        <w:t>to</w:t>
      </w:r>
      <w:r>
        <w:rPr>
          <w:rFonts w:ascii="Segoe UI" w:hAnsi="Segoe UI" w:cs="Segoe UI"/>
          <w:color w:val="000000"/>
          <w:sz w:val="18"/>
          <w:szCs w:val="18"/>
        </w:rPr>
        <w:t xml:space="preserve"> </w:t>
      </w:r>
      <w:r>
        <w:rPr>
          <w:rStyle w:val="ts-alignment-element"/>
          <w:rFonts w:ascii="Segoe UI" w:hAnsi="Segoe UI" w:cs="Segoe UI"/>
          <w:color w:val="000000"/>
          <w:sz w:val="18"/>
          <w:szCs w:val="18"/>
        </w:rPr>
        <w:t>excessive</w:t>
      </w:r>
      <w:r>
        <w:rPr>
          <w:rFonts w:ascii="Segoe UI" w:hAnsi="Segoe UI" w:cs="Segoe UI"/>
          <w:color w:val="000000"/>
          <w:sz w:val="18"/>
          <w:szCs w:val="18"/>
        </w:rPr>
        <w:t xml:space="preserve"> </w:t>
      </w:r>
      <w:r>
        <w:rPr>
          <w:rStyle w:val="ts-alignment-element"/>
          <w:rFonts w:ascii="Segoe UI" w:hAnsi="Segoe UI" w:cs="Segoe UI"/>
          <w:color w:val="000000"/>
          <w:sz w:val="18"/>
          <w:szCs w:val="18"/>
        </w:rPr>
        <w:t>hyperplasia.</w:t>
      </w:r>
    </w:p>
    <w:p w14:paraId="33EA1205" w14:textId="31F45042" w:rsidR="00F60AA1" w:rsidRDefault="00F60AA1" w:rsidP="00942997">
      <w:pPr>
        <w:spacing w:before="100" w:beforeAutospacing="1" w:after="100" w:afterAutospacing="1"/>
        <w:outlineLvl w:val="2"/>
        <w:rPr>
          <w:rFonts w:ascii="Arial" w:hAnsi="Arial" w:cs="Arial"/>
          <w:b/>
          <w:bCs/>
          <w:color w:val="111111"/>
          <w:sz w:val="20"/>
          <w:szCs w:val="20"/>
          <w:shd w:val="clear" w:color="auto" w:fill="F7F7F7"/>
        </w:rPr>
      </w:pPr>
      <w:r w:rsidRPr="00F60AA1">
        <w:rPr>
          <w:rFonts w:ascii="Arial" w:hAnsi="Arial" w:cs="Arial"/>
          <w:b/>
          <w:bCs/>
          <w:noProof/>
          <w:color w:val="111111"/>
          <w:sz w:val="20"/>
          <w:szCs w:val="20"/>
          <w:shd w:val="clear" w:color="auto" w:fill="F7F7F7"/>
        </w:rPr>
        <w:drawing>
          <wp:inline distT="0" distB="0" distL="0" distR="0" wp14:anchorId="04B7D16B" wp14:editId="2AB8B527">
            <wp:extent cx="3806190" cy="1516335"/>
            <wp:effectExtent l="0" t="0" r="3810" b="0"/>
            <wp:docPr id="146419214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192141" name=""/>
                    <pic:cNvPicPr/>
                  </pic:nvPicPr>
                  <pic:blipFill>
                    <a:blip r:embed="rId13"/>
                    <a:stretch>
                      <a:fillRect/>
                    </a:stretch>
                  </pic:blipFill>
                  <pic:spPr>
                    <a:xfrm>
                      <a:off x="0" y="0"/>
                      <a:ext cx="3895914" cy="1552080"/>
                    </a:xfrm>
                    <a:prstGeom prst="rect">
                      <a:avLst/>
                    </a:prstGeom>
                  </pic:spPr>
                </pic:pic>
              </a:graphicData>
            </a:graphic>
          </wp:inline>
        </w:drawing>
      </w:r>
    </w:p>
    <w:p w14:paraId="757AA4BE" w14:textId="5F96B397" w:rsidR="000E4799" w:rsidRDefault="000E4799" w:rsidP="00942997">
      <w:pPr>
        <w:spacing w:before="100" w:beforeAutospacing="1" w:after="100" w:afterAutospacing="1"/>
        <w:outlineLvl w:val="2"/>
        <w:rPr>
          <w:rFonts w:ascii="Arial" w:hAnsi="Arial" w:cs="Arial"/>
          <w:b/>
          <w:bCs/>
          <w:color w:val="111111"/>
          <w:sz w:val="20"/>
          <w:szCs w:val="20"/>
          <w:shd w:val="clear" w:color="auto" w:fill="F7F7F7"/>
        </w:rPr>
      </w:pPr>
      <w:r w:rsidRPr="000E4799">
        <w:rPr>
          <w:rFonts w:ascii="Arial" w:hAnsi="Arial" w:cs="Arial"/>
          <w:b/>
          <w:bCs/>
          <w:noProof/>
          <w:color w:val="111111"/>
          <w:sz w:val="20"/>
          <w:szCs w:val="20"/>
          <w:shd w:val="clear" w:color="auto" w:fill="F7F7F7"/>
        </w:rPr>
        <w:lastRenderedPageBreak/>
        <w:drawing>
          <wp:inline distT="0" distB="0" distL="0" distR="0" wp14:anchorId="33748285" wp14:editId="06A2F5FA">
            <wp:extent cx="3806456" cy="1762537"/>
            <wp:effectExtent l="0" t="0" r="3810" b="3175"/>
            <wp:docPr id="8394588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458827" name=""/>
                    <pic:cNvPicPr/>
                  </pic:nvPicPr>
                  <pic:blipFill>
                    <a:blip r:embed="rId14"/>
                    <a:stretch>
                      <a:fillRect/>
                    </a:stretch>
                  </pic:blipFill>
                  <pic:spPr>
                    <a:xfrm>
                      <a:off x="0" y="0"/>
                      <a:ext cx="3855563" cy="1785275"/>
                    </a:xfrm>
                    <a:prstGeom prst="rect">
                      <a:avLst/>
                    </a:prstGeom>
                  </pic:spPr>
                </pic:pic>
              </a:graphicData>
            </a:graphic>
          </wp:inline>
        </w:drawing>
      </w:r>
    </w:p>
    <w:p w14:paraId="386AF66F" w14:textId="77777777" w:rsidR="000E4799" w:rsidRDefault="000E4799" w:rsidP="00942997">
      <w:pPr>
        <w:spacing w:before="100" w:beforeAutospacing="1" w:after="100" w:afterAutospacing="1"/>
        <w:outlineLvl w:val="2"/>
        <w:rPr>
          <w:rFonts w:ascii="Arial" w:hAnsi="Arial" w:cs="Arial"/>
          <w:b/>
          <w:bCs/>
          <w:color w:val="111111"/>
          <w:sz w:val="20"/>
          <w:szCs w:val="20"/>
          <w:shd w:val="clear" w:color="auto" w:fill="F7F7F7"/>
        </w:rPr>
      </w:pPr>
    </w:p>
    <w:p w14:paraId="7667A1DD" w14:textId="77777777" w:rsidR="000E4799" w:rsidRDefault="000E4799" w:rsidP="00942997">
      <w:pPr>
        <w:spacing w:before="100" w:beforeAutospacing="1" w:after="100" w:afterAutospacing="1"/>
        <w:outlineLvl w:val="2"/>
        <w:rPr>
          <w:rFonts w:ascii="Arial" w:hAnsi="Arial" w:cs="Arial"/>
          <w:b/>
          <w:bCs/>
          <w:color w:val="111111"/>
          <w:sz w:val="20"/>
          <w:szCs w:val="20"/>
          <w:shd w:val="clear" w:color="auto" w:fill="F7F7F7"/>
        </w:rPr>
      </w:pPr>
    </w:p>
    <w:p w14:paraId="6B3E5FC7" w14:textId="77777777" w:rsidR="000E4799" w:rsidRDefault="000E4799" w:rsidP="00942997">
      <w:pPr>
        <w:spacing w:before="100" w:beforeAutospacing="1" w:after="100" w:afterAutospacing="1"/>
        <w:outlineLvl w:val="2"/>
        <w:rPr>
          <w:rFonts w:ascii="Arial" w:hAnsi="Arial" w:cs="Arial"/>
          <w:b/>
          <w:bCs/>
          <w:color w:val="111111"/>
          <w:sz w:val="20"/>
          <w:szCs w:val="20"/>
          <w:shd w:val="clear" w:color="auto" w:fill="F7F7F7"/>
        </w:rPr>
      </w:pPr>
    </w:p>
    <w:p w14:paraId="713B9CCB" w14:textId="77777777" w:rsidR="000E4799" w:rsidRDefault="000E4799" w:rsidP="00942997">
      <w:pPr>
        <w:spacing w:before="100" w:beforeAutospacing="1" w:after="100" w:afterAutospacing="1"/>
        <w:outlineLvl w:val="2"/>
        <w:rPr>
          <w:rFonts w:ascii="Arial" w:hAnsi="Arial" w:cs="Arial"/>
          <w:b/>
          <w:bCs/>
          <w:color w:val="111111"/>
          <w:sz w:val="20"/>
          <w:szCs w:val="20"/>
          <w:shd w:val="clear" w:color="auto" w:fill="F7F7F7"/>
        </w:rPr>
      </w:pPr>
    </w:p>
    <w:p w14:paraId="3523ECE1" w14:textId="77777777" w:rsidR="000E4799" w:rsidRDefault="000E4799" w:rsidP="00942997">
      <w:pPr>
        <w:spacing w:before="100" w:beforeAutospacing="1" w:after="100" w:afterAutospacing="1"/>
        <w:outlineLvl w:val="2"/>
        <w:rPr>
          <w:rFonts w:ascii="Arial" w:hAnsi="Arial" w:cs="Arial"/>
          <w:b/>
          <w:bCs/>
          <w:color w:val="111111"/>
          <w:sz w:val="20"/>
          <w:szCs w:val="20"/>
          <w:shd w:val="clear" w:color="auto" w:fill="F7F7F7"/>
        </w:rPr>
      </w:pPr>
    </w:p>
    <w:p w14:paraId="35C4E6CB" w14:textId="77777777" w:rsidR="000E4799" w:rsidRDefault="000E4799" w:rsidP="00942997">
      <w:pPr>
        <w:spacing w:before="100" w:beforeAutospacing="1" w:after="100" w:afterAutospacing="1"/>
        <w:outlineLvl w:val="2"/>
        <w:rPr>
          <w:rFonts w:ascii="Arial" w:hAnsi="Arial" w:cs="Arial"/>
          <w:b/>
          <w:bCs/>
          <w:color w:val="111111"/>
          <w:sz w:val="20"/>
          <w:szCs w:val="20"/>
          <w:shd w:val="clear" w:color="auto" w:fill="F7F7F7"/>
        </w:rPr>
      </w:pPr>
    </w:p>
    <w:p w14:paraId="14FE98FD" w14:textId="77777777" w:rsidR="000E4799" w:rsidRDefault="000E4799" w:rsidP="00942997">
      <w:pPr>
        <w:spacing w:before="100" w:beforeAutospacing="1" w:after="100" w:afterAutospacing="1"/>
        <w:outlineLvl w:val="2"/>
        <w:rPr>
          <w:rFonts w:ascii="Arial" w:hAnsi="Arial" w:cs="Arial"/>
          <w:b/>
          <w:bCs/>
          <w:color w:val="111111"/>
          <w:sz w:val="20"/>
          <w:szCs w:val="20"/>
          <w:shd w:val="clear" w:color="auto" w:fill="F7F7F7"/>
        </w:rPr>
      </w:pPr>
    </w:p>
    <w:p w14:paraId="6DF3C386" w14:textId="77777777" w:rsidR="000E4799" w:rsidRDefault="000E4799" w:rsidP="000E4799">
      <w:pPr>
        <w:rPr>
          <w:rFonts w:ascii="Times New Roman" w:hAnsi="Times New Roman" w:cs="Times New Roman"/>
          <w:szCs w:val="32"/>
        </w:rPr>
      </w:pPr>
      <w:r>
        <w:rPr>
          <w:rFonts w:ascii="Times New Roman" w:hAnsi="Times New Roman" w:cs="Times New Roman" w:hint="eastAsia"/>
          <w:szCs w:val="32"/>
        </w:rPr>
        <w:t>UNIT 3</w:t>
      </w:r>
      <w:r>
        <w:rPr>
          <w:rFonts w:ascii="Times New Roman" w:hAnsi="Times New Roman" w:cs="Times New Roman"/>
          <w:szCs w:val="32"/>
        </w:rPr>
        <w:t xml:space="preserve"> Hemodynamic disorder</w:t>
      </w:r>
      <w:r>
        <w:rPr>
          <w:rFonts w:ascii="Times New Roman" w:hAnsi="Times New Roman" w:cs="Times New Roman" w:hint="eastAsia"/>
          <w:szCs w:val="32"/>
        </w:rPr>
        <w:t>（</w:t>
      </w:r>
      <w:r w:rsidRPr="003F2BB3">
        <w:rPr>
          <w:rFonts w:ascii="Arial" w:hAnsi="Arial" w:cs="Arial"/>
          <w:color w:val="111111"/>
          <w:sz w:val="27"/>
          <w:szCs w:val="27"/>
          <w:shd w:val="clear" w:color="auto" w:fill="F7F7F7"/>
        </w:rPr>
        <w:t>血流动力学障碍</w:t>
      </w:r>
      <w:r>
        <w:rPr>
          <w:rFonts w:ascii="Times New Roman" w:hAnsi="Times New Roman" w:cs="Times New Roman" w:hint="eastAsia"/>
          <w:szCs w:val="32"/>
        </w:rPr>
        <w:t>）</w:t>
      </w:r>
    </w:p>
    <w:p w14:paraId="7A841988" w14:textId="77777777" w:rsidR="004E601D" w:rsidRDefault="004E601D" w:rsidP="004E601D">
      <w:pPr>
        <w:pStyle w:val="3"/>
        <w:rPr>
          <w:kern w:val="0"/>
          <w:sz w:val="27"/>
          <w:szCs w:val="27"/>
          <w14:ligatures w14:val="none"/>
        </w:rPr>
      </w:pPr>
      <w:r>
        <w:rPr>
          <w:rStyle w:val="ae"/>
          <w:b w:val="0"/>
          <w:bCs w:val="0"/>
        </w:rPr>
        <w:t>充血（Hyperemia）</w:t>
      </w:r>
    </w:p>
    <w:p w14:paraId="38D47735" w14:textId="77777777" w:rsidR="004E601D" w:rsidRDefault="004E601D" w:rsidP="004E601D">
      <w:pPr>
        <w:pStyle w:val="4"/>
      </w:pPr>
      <w:r>
        <w:rPr>
          <w:rStyle w:val="ae"/>
          <w:b w:val="0"/>
          <w:bCs w:val="0"/>
        </w:rPr>
        <w:t>1. 定义</w:t>
      </w:r>
    </w:p>
    <w:p w14:paraId="49EE0F62" w14:textId="0EB7A40E" w:rsidR="004E601D" w:rsidRDefault="004E601D" w:rsidP="004E601D">
      <w:pPr>
        <w:pStyle w:val="af"/>
      </w:pPr>
      <w:r>
        <w:t>充血是指局部组织或器官的血管内血液含量异常增多，分为</w:t>
      </w:r>
      <w:r>
        <w:rPr>
          <w:rStyle w:val="ae"/>
        </w:rPr>
        <w:t>生理性充血</w:t>
      </w:r>
      <w:r>
        <w:rPr>
          <w:rStyle w:val="ts-alignment-element"/>
          <w:rFonts w:ascii="Segoe UI" w:hAnsi="Segoe UI" w:cs="Segoe UI"/>
          <w:color w:val="000000"/>
          <w:sz w:val="18"/>
          <w:szCs w:val="18"/>
        </w:rPr>
        <w:t>Physiologic</w:t>
      </w:r>
      <w:r>
        <w:rPr>
          <w:rFonts w:ascii="Segoe UI" w:hAnsi="Segoe UI" w:cs="Segoe UI"/>
          <w:color w:val="000000"/>
          <w:sz w:val="18"/>
          <w:szCs w:val="18"/>
        </w:rPr>
        <w:t xml:space="preserve"> </w:t>
      </w:r>
      <w:r>
        <w:rPr>
          <w:rStyle w:val="ts-alignment-element"/>
          <w:rFonts w:ascii="Segoe UI" w:hAnsi="Segoe UI" w:cs="Segoe UI"/>
          <w:color w:val="000000"/>
          <w:sz w:val="18"/>
          <w:szCs w:val="18"/>
        </w:rPr>
        <w:t>hyperemia</w:t>
      </w:r>
      <w:r>
        <w:t>和</w:t>
      </w:r>
      <w:r>
        <w:rPr>
          <w:rStyle w:val="ae"/>
        </w:rPr>
        <w:t>病理性充血</w:t>
      </w:r>
      <w:r>
        <w:rPr>
          <w:rStyle w:val="ts-alignment-element"/>
          <w:rFonts w:ascii="Segoe UI" w:hAnsi="Segoe UI" w:cs="Segoe UI"/>
          <w:color w:val="000000"/>
          <w:sz w:val="18"/>
          <w:szCs w:val="18"/>
        </w:rPr>
        <w:t>Pathologic</w:t>
      </w:r>
      <w:r>
        <w:rPr>
          <w:rFonts w:ascii="Segoe UI" w:hAnsi="Segoe UI" w:cs="Segoe UI"/>
          <w:color w:val="000000"/>
          <w:sz w:val="18"/>
          <w:szCs w:val="18"/>
        </w:rPr>
        <w:t xml:space="preserve"> </w:t>
      </w:r>
      <w:r>
        <w:rPr>
          <w:rStyle w:val="ts-alignment-element"/>
          <w:rFonts w:ascii="Segoe UI" w:hAnsi="Segoe UI" w:cs="Segoe UI"/>
          <w:color w:val="000000"/>
          <w:sz w:val="18"/>
          <w:szCs w:val="18"/>
        </w:rPr>
        <w:t>hyperemia</w:t>
      </w:r>
      <w:r>
        <w:t xml:space="preserve">。 </w:t>
      </w:r>
    </w:p>
    <w:p w14:paraId="4CD1085B" w14:textId="77777777" w:rsidR="004E601D" w:rsidRDefault="004E601D" w:rsidP="004E601D">
      <w:pPr>
        <w:pStyle w:val="4"/>
      </w:pPr>
      <w:r>
        <w:rPr>
          <w:rStyle w:val="ae"/>
          <w:b w:val="0"/>
          <w:bCs w:val="0"/>
        </w:rPr>
        <w:t>2. 分类及特点</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73"/>
        <w:gridCol w:w="1552"/>
        <w:gridCol w:w="1998"/>
        <w:gridCol w:w="2283"/>
      </w:tblGrid>
      <w:tr w:rsidR="004E601D" w14:paraId="318D139D" w14:textId="77777777" w:rsidTr="00DF6C8D">
        <w:trPr>
          <w:tblHeader/>
          <w:tblCellSpacing w:w="15" w:type="dxa"/>
        </w:trPr>
        <w:tc>
          <w:tcPr>
            <w:tcW w:w="0" w:type="auto"/>
            <w:vAlign w:val="center"/>
            <w:hideMark/>
          </w:tcPr>
          <w:p w14:paraId="0A3A582A" w14:textId="77777777" w:rsidR="004E601D" w:rsidRDefault="004E601D" w:rsidP="00DF6C8D">
            <w:pPr>
              <w:jc w:val="center"/>
              <w:rPr>
                <w:b/>
                <w:bCs/>
              </w:rPr>
            </w:pPr>
            <w:r>
              <w:rPr>
                <w:rStyle w:val="ae"/>
              </w:rPr>
              <w:t>类型</w:t>
            </w:r>
          </w:p>
        </w:tc>
        <w:tc>
          <w:tcPr>
            <w:tcW w:w="0" w:type="auto"/>
            <w:vAlign w:val="center"/>
            <w:hideMark/>
          </w:tcPr>
          <w:p w14:paraId="7B54F335" w14:textId="77777777" w:rsidR="004E601D" w:rsidRDefault="004E601D" w:rsidP="00DF6C8D">
            <w:pPr>
              <w:jc w:val="center"/>
              <w:rPr>
                <w:b/>
                <w:bCs/>
              </w:rPr>
            </w:pPr>
            <w:r>
              <w:rPr>
                <w:rStyle w:val="ae"/>
              </w:rPr>
              <w:t>原因</w:t>
            </w:r>
          </w:p>
        </w:tc>
        <w:tc>
          <w:tcPr>
            <w:tcW w:w="0" w:type="auto"/>
            <w:vAlign w:val="center"/>
            <w:hideMark/>
          </w:tcPr>
          <w:p w14:paraId="0503420D" w14:textId="77777777" w:rsidR="004E601D" w:rsidRDefault="004E601D" w:rsidP="00DF6C8D">
            <w:pPr>
              <w:jc w:val="center"/>
              <w:rPr>
                <w:b/>
                <w:bCs/>
              </w:rPr>
            </w:pPr>
            <w:r>
              <w:rPr>
                <w:rStyle w:val="ae"/>
              </w:rPr>
              <w:t>特点</w:t>
            </w:r>
          </w:p>
        </w:tc>
        <w:tc>
          <w:tcPr>
            <w:tcW w:w="0" w:type="auto"/>
            <w:vAlign w:val="center"/>
            <w:hideMark/>
          </w:tcPr>
          <w:p w14:paraId="6909A1B2" w14:textId="77777777" w:rsidR="004E601D" w:rsidRDefault="004E601D" w:rsidP="00DF6C8D">
            <w:pPr>
              <w:jc w:val="center"/>
              <w:rPr>
                <w:b/>
                <w:bCs/>
              </w:rPr>
            </w:pPr>
            <w:r>
              <w:rPr>
                <w:rStyle w:val="ae"/>
              </w:rPr>
              <w:t>举例</w:t>
            </w:r>
          </w:p>
        </w:tc>
      </w:tr>
      <w:tr w:rsidR="004E601D" w14:paraId="3C0B2051" w14:textId="77777777" w:rsidTr="00DF6C8D">
        <w:trPr>
          <w:tblCellSpacing w:w="15" w:type="dxa"/>
        </w:trPr>
        <w:tc>
          <w:tcPr>
            <w:tcW w:w="0" w:type="auto"/>
            <w:vAlign w:val="center"/>
            <w:hideMark/>
          </w:tcPr>
          <w:p w14:paraId="0C3641BC" w14:textId="77777777" w:rsidR="004E601D" w:rsidRDefault="004E601D" w:rsidP="00DF6C8D">
            <w:r>
              <w:rPr>
                <w:rStyle w:val="ae"/>
              </w:rPr>
              <w:t>动脉性充血</w:t>
            </w:r>
            <w:r>
              <w:t>（Active Hyperemia）</w:t>
            </w:r>
          </w:p>
        </w:tc>
        <w:tc>
          <w:tcPr>
            <w:tcW w:w="0" w:type="auto"/>
            <w:vAlign w:val="center"/>
            <w:hideMark/>
          </w:tcPr>
          <w:p w14:paraId="188478A7" w14:textId="77777777" w:rsidR="004E601D" w:rsidRDefault="004E601D" w:rsidP="00DF6C8D">
            <w:r>
              <w:t>小动脉扩张，血流增加（神经或体液调节）</w:t>
            </w:r>
          </w:p>
        </w:tc>
        <w:tc>
          <w:tcPr>
            <w:tcW w:w="0" w:type="auto"/>
            <w:vAlign w:val="center"/>
            <w:hideMark/>
          </w:tcPr>
          <w:p w14:paraId="2D1570B7" w14:textId="77777777" w:rsidR="004E601D" w:rsidRDefault="004E601D" w:rsidP="00DF6C8D">
            <w:r>
              <w:t>组织鲜红、温度升高、代谢活跃</w:t>
            </w:r>
          </w:p>
        </w:tc>
        <w:tc>
          <w:tcPr>
            <w:tcW w:w="0" w:type="auto"/>
            <w:vAlign w:val="center"/>
            <w:hideMark/>
          </w:tcPr>
          <w:p w14:paraId="2A91F25A" w14:textId="77777777" w:rsidR="004E601D" w:rsidRDefault="004E601D" w:rsidP="00DF6C8D">
            <w:r>
              <w:t>运动时肌肉充血、炎症早期、情绪激动时面部潮红</w:t>
            </w:r>
          </w:p>
        </w:tc>
      </w:tr>
      <w:tr w:rsidR="004E601D" w14:paraId="4184EE11" w14:textId="77777777" w:rsidTr="00DF6C8D">
        <w:trPr>
          <w:tblCellSpacing w:w="15" w:type="dxa"/>
        </w:trPr>
        <w:tc>
          <w:tcPr>
            <w:tcW w:w="0" w:type="auto"/>
            <w:vAlign w:val="center"/>
            <w:hideMark/>
          </w:tcPr>
          <w:p w14:paraId="11E3910E" w14:textId="77777777" w:rsidR="004E601D" w:rsidRDefault="004E601D" w:rsidP="00DF6C8D">
            <w:r>
              <w:rPr>
                <w:rStyle w:val="ae"/>
              </w:rPr>
              <w:t>静脉性充血</w:t>
            </w:r>
            <w:r>
              <w:t>（Passive Hyperemia / Congestion）</w:t>
            </w:r>
          </w:p>
        </w:tc>
        <w:tc>
          <w:tcPr>
            <w:tcW w:w="0" w:type="auto"/>
            <w:vAlign w:val="center"/>
            <w:hideMark/>
          </w:tcPr>
          <w:p w14:paraId="62408074" w14:textId="77777777" w:rsidR="004E601D" w:rsidRDefault="004E601D" w:rsidP="00DF6C8D">
            <w:r>
              <w:t>静脉回流受阻，血液淤积</w:t>
            </w:r>
          </w:p>
        </w:tc>
        <w:tc>
          <w:tcPr>
            <w:tcW w:w="0" w:type="auto"/>
            <w:vAlign w:val="center"/>
            <w:hideMark/>
          </w:tcPr>
          <w:p w14:paraId="5F8CCF16" w14:textId="77777777" w:rsidR="004E601D" w:rsidRDefault="004E601D" w:rsidP="00DF6C8D">
            <w:r>
              <w:t>组织暗红/紫绀、肿胀、温度降低、</w:t>
            </w:r>
            <w:r>
              <w:lastRenderedPageBreak/>
              <w:t>可导致淤血性水肿、缺氧</w:t>
            </w:r>
          </w:p>
        </w:tc>
        <w:tc>
          <w:tcPr>
            <w:tcW w:w="0" w:type="auto"/>
            <w:vAlign w:val="center"/>
            <w:hideMark/>
          </w:tcPr>
          <w:p w14:paraId="37F15CE1" w14:textId="77777777" w:rsidR="004E601D" w:rsidRDefault="004E601D" w:rsidP="00DF6C8D">
            <w:r>
              <w:lastRenderedPageBreak/>
              <w:t>心衰导致肝淤血、静脉受压（如肿瘤压</w:t>
            </w:r>
            <w:r>
              <w:lastRenderedPageBreak/>
              <w:t>迫）、肝硬化门静脉高压</w:t>
            </w:r>
          </w:p>
        </w:tc>
      </w:tr>
    </w:tbl>
    <w:p w14:paraId="23ADE336" w14:textId="77777777" w:rsidR="004E601D" w:rsidRDefault="004E601D" w:rsidP="004E601D">
      <w:pPr>
        <w:pStyle w:val="4"/>
      </w:pPr>
      <w:r>
        <w:rPr>
          <w:rStyle w:val="ae"/>
          <w:b w:val="0"/>
          <w:bCs w:val="0"/>
        </w:rPr>
        <w:lastRenderedPageBreak/>
        <w:t>3. 病理变化</w:t>
      </w:r>
    </w:p>
    <w:p w14:paraId="60F24AB5" w14:textId="4C10F8E2" w:rsidR="004E601D" w:rsidRDefault="004E601D" w:rsidP="004E601D">
      <w:pPr>
        <w:numPr>
          <w:ilvl w:val="0"/>
          <w:numId w:val="20"/>
        </w:numPr>
        <w:spacing w:before="100" w:beforeAutospacing="1" w:after="100" w:afterAutospacing="1"/>
      </w:pPr>
      <w:r>
        <w:rPr>
          <w:rStyle w:val="ae"/>
        </w:rPr>
        <w:t>动脉性充血</w:t>
      </w:r>
      <w:r>
        <w:t xml:space="preserve">：The microcirculation blood vessels dilate, blood flow accelerates, oxyhemoglobin increases, and the tissue is bright red. </w:t>
      </w:r>
    </w:p>
    <w:p w14:paraId="6AC2A701" w14:textId="06B8BA02" w:rsidR="004E601D" w:rsidRDefault="004E601D" w:rsidP="004E601D">
      <w:pPr>
        <w:numPr>
          <w:ilvl w:val="0"/>
          <w:numId w:val="23"/>
        </w:numPr>
        <w:spacing w:before="100" w:beforeAutospacing="1" w:after="100" w:afterAutospacing="1"/>
      </w:pPr>
      <w:r>
        <w:rPr>
          <w:rStyle w:val="ae"/>
        </w:rPr>
        <w:t>静脉性充血</w:t>
      </w:r>
      <w:r>
        <w:t>：Slow blood flow, increased reduced h</w:t>
      </w:r>
      <w:r>
        <w:rPr>
          <w:rFonts w:hint="eastAsia"/>
        </w:rPr>
        <w:t>a</w:t>
      </w:r>
      <w:r>
        <w:t>emoglobin due to hypoxia, dark red tissue colo</w:t>
      </w:r>
      <w:r>
        <w:rPr>
          <w:rFonts w:hint="eastAsia"/>
        </w:rPr>
        <w:t>u</w:t>
      </w:r>
      <w:r>
        <w:t>r; Long-term congestion can lead to fibrosis (e.g., "Betel nut liver").</w:t>
      </w:r>
    </w:p>
    <w:p w14:paraId="205FBB25" w14:textId="488DC62D" w:rsidR="004E601D" w:rsidRDefault="004E601D" w:rsidP="004E601D">
      <w:pPr>
        <w:pStyle w:val="4"/>
      </w:pPr>
      <w:r>
        <w:rPr>
          <w:rStyle w:val="ae"/>
          <w:b w:val="0"/>
          <w:bCs w:val="0"/>
        </w:rPr>
        <w:t>4. 临床意义</w:t>
      </w:r>
    </w:p>
    <w:p w14:paraId="139B4D64" w14:textId="3CA6C381" w:rsidR="004E601D" w:rsidRDefault="004E601D" w:rsidP="004E601D">
      <w:pPr>
        <w:numPr>
          <w:ilvl w:val="0"/>
          <w:numId w:val="21"/>
        </w:numPr>
        <w:spacing w:before="100" w:beforeAutospacing="1" w:after="100" w:afterAutospacing="1"/>
      </w:pPr>
      <w:r>
        <w:rPr>
          <w:rStyle w:val="ae"/>
        </w:rPr>
        <w:t>动脉性充血</w:t>
      </w:r>
      <w:r>
        <w:t xml:space="preserve">：It is usually temporary and promotes tissue repair (e.g., early inflammation). </w:t>
      </w:r>
    </w:p>
    <w:p w14:paraId="0B7B3514" w14:textId="73D3F761" w:rsidR="004E601D" w:rsidRDefault="004E601D" w:rsidP="004E601D">
      <w:pPr>
        <w:numPr>
          <w:ilvl w:val="0"/>
          <w:numId w:val="24"/>
        </w:numPr>
        <w:spacing w:before="100" w:beforeAutospacing="1" w:after="100" w:afterAutospacing="1"/>
      </w:pPr>
      <w:r>
        <w:rPr>
          <w:rStyle w:val="ae"/>
        </w:rPr>
        <w:t>静脉性充血</w:t>
      </w:r>
      <w:r>
        <w:t>：The cause of obstruction needs to be relieved, otherwise</w:t>
      </w:r>
      <w:r>
        <w:rPr>
          <w:rFonts w:hint="eastAsia"/>
        </w:rPr>
        <w:t>,</w:t>
      </w:r>
      <w:r>
        <w:t xml:space="preserve"> organ function may be compromised (eg, pulmonary congestion, cirrhosis).</w:t>
      </w:r>
    </w:p>
    <w:p w14:paraId="106CD378" w14:textId="10AFFD56" w:rsidR="004E601D" w:rsidRDefault="004E601D" w:rsidP="004E601D">
      <w:pPr>
        <w:pStyle w:val="4"/>
      </w:pPr>
      <w:r>
        <w:rPr>
          <w:rStyle w:val="ae"/>
          <w:b w:val="0"/>
          <w:bCs w:val="0"/>
        </w:rPr>
        <w:t>5. 相关术语</w:t>
      </w:r>
    </w:p>
    <w:p w14:paraId="39F94E5A" w14:textId="77777777" w:rsidR="004E601D" w:rsidRPr="004E601D" w:rsidRDefault="004E601D" w:rsidP="004E601D">
      <w:pPr>
        <w:numPr>
          <w:ilvl w:val="0"/>
          <w:numId w:val="22"/>
        </w:numPr>
        <w:spacing w:before="100" w:beforeAutospacing="1" w:after="100" w:afterAutospacing="1"/>
        <w:rPr>
          <w:highlight w:val="yellow"/>
        </w:rPr>
      </w:pPr>
      <w:r w:rsidRPr="004E601D">
        <w:rPr>
          <w:rStyle w:val="ae"/>
          <w:highlight w:val="yellow"/>
        </w:rPr>
        <w:t>淤血（Congestion）</w:t>
      </w:r>
      <w:r w:rsidRPr="004E601D">
        <w:rPr>
          <w:highlight w:val="yellow"/>
        </w:rPr>
        <w:t xml:space="preserve">：即静脉性充血，强调血液淤滞和回流障碍。 </w:t>
      </w:r>
    </w:p>
    <w:p w14:paraId="2C3FAF88" w14:textId="77777777" w:rsidR="004E601D" w:rsidRPr="0066011B" w:rsidRDefault="004E601D" w:rsidP="004E601D">
      <w:pPr>
        <w:numPr>
          <w:ilvl w:val="0"/>
          <w:numId w:val="22"/>
        </w:numPr>
        <w:spacing w:before="100" w:beforeAutospacing="1" w:after="100" w:afterAutospacing="1"/>
        <w:rPr>
          <w:highlight w:val="yellow"/>
        </w:rPr>
      </w:pPr>
      <w:r w:rsidRPr="0066011B">
        <w:rPr>
          <w:rStyle w:val="ae"/>
          <w:highlight w:val="yellow"/>
        </w:rPr>
        <w:t>缺血（Ischemia）</w:t>
      </w:r>
      <w:r w:rsidRPr="0066011B">
        <w:rPr>
          <w:highlight w:val="yellow"/>
        </w:rPr>
        <w:t>：与充血相反，指局部血流不足。</w:t>
      </w:r>
    </w:p>
    <w:p w14:paraId="23DA4643" w14:textId="77777777" w:rsidR="004E601D" w:rsidRDefault="004E601D" w:rsidP="004E601D">
      <w:pPr>
        <w:pStyle w:val="3"/>
        <w:rPr>
          <w:kern w:val="0"/>
          <w:sz w:val="27"/>
          <w:szCs w:val="27"/>
          <w14:ligatures w14:val="none"/>
        </w:rPr>
      </w:pPr>
      <w:r>
        <w:rPr>
          <w:rStyle w:val="ae"/>
          <w:b w:val="0"/>
          <w:bCs w:val="0"/>
        </w:rPr>
        <w:t>淤血（Congestion）</w:t>
      </w:r>
    </w:p>
    <w:p w14:paraId="07C62D9F" w14:textId="77777777" w:rsidR="004E601D" w:rsidRDefault="004E601D" w:rsidP="004E601D">
      <w:pPr>
        <w:pStyle w:val="4"/>
      </w:pPr>
      <w:r>
        <w:rPr>
          <w:rStyle w:val="ae"/>
          <w:b w:val="0"/>
          <w:bCs w:val="0"/>
        </w:rPr>
        <w:t>1. 定义</w:t>
      </w:r>
    </w:p>
    <w:p w14:paraId="58E47467" w14:textId="58D0D67F" w:rsidR="000E4799" w:rsidRDefault="004E601D" w:rsidP="004E601D">
      <w:pPr>
        <w:spacing w:before="100" w:beforeAutospacing="1" w:after="100" w:afterAutospacing="1"/>
        <w:outlineLvl w:val="2"/>
      </w:pPr>
      <w:r>
        <w:t>淤血（静脉性充血，Passive Hyperemia / Congestion）是指</w:t>
      </w:r>
      <w:r>
        <w:rPr>
          <w:rStyle w:val="ae"/>
        </w:rPr>
        <w:t>静脉血液回流受阻</w:t>
      </w:r>
      <w:r>
        <w:t>，导致局部组织或器官内静脉血淤积，进而引发组织缺氧、代谢障碍及结构损伤的病理过程。</w:t>
      </w:r>
    </w:p>
    <w:p w14:paraId="195FE090" w14:textId="0CE4D38C" w:rsidR="004E601D" w:rsidRDefault="004E601D" w:rsidP="004E601D">
      <w:pPr>
        <w:spacing w:before="100" w:beforeAutospacing="1" w:after="100" w:afterAutospacing="1"/>
        <w:outlineLvl w:val="2"/>
        <w:rPr>
          <w:rStyle w:val="ts-alignment-element"/>
          <w:rFonts w:ascii="Segoe UI" w:hAnsi="Segoe UI" w:cs="Segoe UI"/>
          <w:color w:val="000000"/>
          <w:sz w:val="18"/>
          <w:szCs w:val="18"/>
        </w:rPr>
      </w:pPr>
      <w:r>
        <w:rPr>
          <w:rStyle w:val="ts-alignment-element"/>
          <w:rFonts w:ascii="Segoe UI" w:hAnsi="Segoe UI" w:cs="Segoe UI"/>
          <w:color w:val="000000"/>
          <w:sz w:val="18"/>
          <w:szCs w:val="18"/>
        </w:rPr>
        <w:t>Congestion</w:t>
      </w:r>
      <w:r>
        <w:rPr>
          <w:rFonts w:ascii="Segoe UI" w:hAnsi="Segoe UI" w:cs="Segoe UI"/>
          <w:color w:val="000000"/>
          <w:sz w:val="18"/>
          <w:szCs w:val="18"/>
        </w:rPr>
        <w:t xml:space="preserve"> </w:t>
      </w:r>
      <w:r>
        <w:rPr>
          <w:rStyle w:val="ts-alignment-element"/>
          <w:rFonts w:ascii="Segoe UI" w:hAnsi="Segoe UI" w:cs="Segoe UI"/>
          <w:color w:val="000000"/>
          <w:sz w:val="18"/>
          <w:szCs w:val="18"/>
        </w:rPr>
        <w:t>(venous</w:t>
      </w:r>
      <w:r>
        <w:rPr>
          <w:rFonts w:ascii="Segoe UI" w:hAnsi="Segoe UI" w:cs="Segoe UI"/>
          <w:color w:val="000000"/>
          <w:sz w:val="18"/>
          <w:szCs w:val="18"/>
        </w:rPr>
        <w:t xml:space="preserve"> </w:t>
      </w:r>
      <w:r>
        <w:rPr>
          <w:rStyle w:val="ts-alignment-element"/>
          <w:rFonts w:ascii="Segoe UI" w:hAnsi="Segoe UI" w:cs="Segoe UI"/>
          <w:color w:val="000000"/>
          <w:sz w:val="18"/>
          <w:szCs w:val="18"/>
        </w:rPr>
        <w:t>hyperemia</w:t>
      </w:r>
      <w:r>
        <w:rPr>
          <w:rFonts w:ascii="Segoe UI" w:hAnsi="Segoe UI" w:cs="Segoe UI"/>
          <w:color w:val="000000"/>
          <w:sz w:val="18"/>
          <w:szCs w:val="18"/>
        </w:rPr>
        <w:t xml:space="preserve"> </w:t>
      </w:r>
      <w:r>
        <w:rPr>
          <w:rStyle w:val="ts-alignment-element"/>
          <w:rFonts w:ascii="Segoe UI" w:hAnsi="Segoe UI" w:cs="Segoe UI"/>
          <w:color w:val="000000"/>
          <w:sz w:val="18"/>
          <w:szCs w:val="18"/>
        </w:rPr>
        <w:t>/</w:t>
      </w:r>
      <w:r>
        <w:rPr>
          <w:rFonts w:ascii="Segoe UI" w:hAnsi="Segoe UI" w:cs="Segoe UI"/>
          <w:color w:val="000000"/>
          <w:sz w:val="18"/>
          <w:szCs w:val="18"/>
        </w:rPr>
        <w:t xml:space="preserve"> </w:t>
      </w:r>
      <w:r>
        <w:rPr>
          <w:rStyle w:val="ts-alignment-element"/>
          <w:rFonts w:ascii="Segoe UI" w:hAnsi="Segoe UI" w:cs="Segoe UI"/>
          <w:color w:val="000000"/>
          <w:sz w:val="18"/>
          <w:szCs w:val="18"/>
        </w:rPr>
        <w:t>congestion)</w:t>
      </w:r>
      <w:r>
        <w:rPr>
          <w:rFonts w:ascii="Segoe UI" w:hAnsi="Segoe UI" w:cs="Segoe UI"/>
          <w:color w:val="000000"/>
          <w:sz w:val="18"/>
          <w:szCs w:val="18"/>
        </w:rPr>
        <w:t xml:space="preserve"> </w:t>
      </w:r>
      <w:r>
        <w:rPr>
          <w:rStyle w:val="ts-alignment-element"/>
          <w:rFonts w:ascii="Segoe UI" w:hAnsi="Segoe UI" w:cs="Segoe UI"/>
          <w:color w:val="000000"/>
          <w:sz w:val="18"/>
          <w:szCs w:val="18"/>
        </w:rPr>
        <w:t>refers</w:t>
      </w:r>
      <w:r>
        <w:rPr>
          <w:rFonts w:ascii="Segoe UI" w:hAnsi="Segoe UI" w:cs="Segoe UI"/>
          <w:color w:val="000000"/>
          <w:sz w:val="18"/>
          <w:szCs w:val="18"/>
        </w:rPr>
        <w:t xml:space="preserve"> </w:t>
      </w:r>
      <w:r>
        <w:rPr>
          <w:rStyle w:val="ts-alignment-element"/>
          <w:rFonts w:ascii="Segoe UI" w:hAnsi="Segoe UI" w:cs="Segoe UI"/>
          <w:color w:val="000000"/>
          <w:sz w:val="18"/>
          <w:szCs w:val="18"/>
        </w:rPr>
        <w:t>to</w:t>
      </w:r>
      <w:r>
        <w:rPr>
          <w:rFonts w:ascii="Segoe UI" w:hAnsi="Segoe UI" w:cs="Segoe UI"/>
          <w:color w:val="000000"/>
          <w:sz w:val="18"/>
          <w:szCs w:val="18"/>
        </w:rPr>
        <w:t xml:space="preserve"> </w:t>
      </w:r>
      <w:r>
        <w:rPr>
          <w:rStyle w:val="ts-alignment-element"/>
          <w:rFonts w:ascii="Segoe UI" w:hAnsi="Segoe UI" w:cs="Segoe UI"/>
          <w:color w:val="000000"/>
          <w:sz w:val="18"/>
          <w:szCs w:val="18"/>
        </w:rPr>
        <w:t>the</w:t>
      </w:r>
      <w:r>
        <w:rPr>
          <w:rFonts w:ascii="Segoe UI" w:hAnsi="Segoe UI" w:cs="Segoe UI"/>
          <w:color w:val="000000"/>
          <w:sz w:val="18"/>
          <w:szCs w:val="18"/>
        </w:rPr>
        <w:t xml:space="preserve"> </w:t>
      </w:r>
      <w:r>
        <w:rPr>
          <w:rStyle w:val="ts-alignment-element"/>
          <w:rFonts w:ascii="Segoe UI" w:hAnsi="Segoe UI" w:cs="Segoe UI"/>
          <w:color w:val="000000"/>
          <w:sz w:val="18"/>
          <w:szCs w:val="18"/>
        </w:rPr>
        <w:t>pathological</w:t>
      </w:r>
      <w:r>
        <w:rPr>
          <w:rFonts w:ascii="Segoe UI" w:hAnsi="Segoe UI" w:cs="Segoe UI"/>
          <w:color w:val="000000"/>
          <w:sz w:val="18"/>
          <w:szCs w:val="18"/>
        </w:rPr>
        <w:t xml:space="preserve"> </w:t>
      </w:r>
      <w:r>
        <w:rPr>
          <w:rStyle w:val="ts-alignment-element"/>
          <w:rFonts w:ascii="Segoe UI" w:hAnsi="Segoe UI" w:cs="Segoe UI"/>
          <w:color w:val="000000"/>
          <w:sz w:val="18"/>
          <w:szCs w:val="18"/>
        </w:rPr>
        <w:t>process</w:t>
      </w:r>
      <w:r>
        <w:rPr>
          <w:rFonts w:ascii="Segoe UI" w:hAnsi="Segoe UI" w:cs="Segoe UI"/>
          <w:color w:val="000000"/>
          <w:sz w:val="18"/>
          <w:szCs w:val="18"/>
        </w:rPr>
        <w:t xml:space="preserve"> </w:t>
      </w:r>
      <w:r>
        <w:rPr>
          <w:rStyle w:val="ts-alignment-element"/>
          <w:rFonts w:ascii="Segoe UI" w:hAnsi="Segoe UI" w:cs="Segoe UI"/>
          <w:color w:val="000000"/>
          <w:sz w:val="18"/>
          <w:szCs w:val="18"/>
        </w:rPr>
        <w:t>of</w:t>
      </w:r>
      <w:r>
        <w:rPr>
          <w:rFonts w:ascii="Segoe UI" w:hAnsi="Segoe UI" w:cs="Segoe UI"/>
          <w:color w:val="000000"/>
          <w:sz w:val="18"/>
          <w:szCs w:val="18"/>
        </w:rPr>
        <w:t xml:space="preserve"> </w:t>
      </w:r>
      <w:r>
        <w:rPr>
          <w:rStyle w:val="ts-alignment-element"/>
          <w:rFonts w:ascii="Segoe UI" w:hAnsi="Segoe UI" w:cs="Segoe UI"/>
          <w:color w:val="000000"/>
          <w:sz w:val="18"/>
          <w:szCs w:val="18"/>
        </w:rPr>
        <w:t>obstruction</w:t>
      </w:r>
      <w:r>
        <w:rPr>
          <w:rFonts w:ascii="Segoe UI" w:hAnsi="Segoe UI" w:cs="Segoe UI"/>
          <w:color w:val="000000"/>
          <w:sz w:val="18"/>
          <w:szCs w:val="18"/>
        </w:rPr>
        <w:t xml:space="preserve"> of </w:t>
      </w:r>
      <w:r>
        <w:rPr>
          <w:rStyle w:val="ts-alignment-element"/>
          <w:rFonts w:ascii="Segoe UI" w:hAnsi="Segoe UI" w:cs="Segoe UI"/>
          <w:color w:val="000000"/>
          <w:sz w:val="18"/>
          <w:szCs w:val="18"/>
        </w:rPr>
        <w:t>venous</w:t>
      </w:r>
      <w:r>
        <w:rPr>
          <w:rFonts w:ascii="Segoe UI" w:hAnsi="Segoe UI" w:cs="Segoe UI"/>
          <w:color w:val="000000"/>
          <w:sz w:val="18"/>
          <w:szCs w:val="18"/>
        </w:rPr>
        <w:t xml:space="preserve"> </w:t>
      </w:r>
      <w:r>
        <w:rPr>
          <w:rStyle w:val="ts-alignment-element"/>
          <w:rFonts w:ascii="Segoe UI" w:hAnsi="Segoe UI" w:cs="Segoe UI"/>
          <w:color w:val="000000"/>
          <w:sz w:val="18"/>
          <w:szCs w:val="18"/>
        </w:rPr>
        <w:t>blood</w:t>
      </w:r>
      <w:r>
        <w:rPr>
          <w:rFonts w:ascii="Segoe UI" w:hAnsi="Segoe UI" w:cs="Segoe UI"/>
          <w:color w:val="000000"/>
          <w:sz w:val="18"/>
          <w:szCs w:val="18"/>
        </w:rPr>
        <w:t xml:space="preserve"> </w:t>
      </w:r>
      <w:r>
        <w:rPr>
          <w:rStyle w:val="ts-alignment-element"/>
          <w:rFonts w:ascii="Segoe UI" w:hAnsi="Segoe UI" w:cs="Segoe UI"/>
          <w:color w:val="000000"/>
          <w:sz w:val="18"/>
          <w:szCs w:val="18"/>
        </w:rPr>
        <w:t>return,</w:t>
      </w:r>
      <w:r>
        <w:rPr>
          <w:rFonts w:ascii="Segoe UI" w:hAnsi="Segoe UI" w:cs="Segoe UI"/>
          <w:color w:val="000000"/>
          <w:sz w:val="18"/>
          <w:szCs w:val="18"/>
        </w:rPr>
        <w:t xml:space="preserve"> </w:t>
      </w:r>
      <w:r>
        <w:rPr>
          <w:rStyle w:val="ts-alignment-element"/>
          <w:rFonts w:ascii="Segoe UI" w:hAnsi="Segoe UI" w:cs="Segoe UI"/>
          <w:color w:val="000000"/>
          <w:sz w:val="18"/>
          <w:szCs w:val="18"/>
        </w:rPr>
        <w:t>resulting</w:t>
      </w:r>
      <w:r>
        <w:rPr>
          <w:rFonts w:ascii="Segoe UI" w:hAnsi="Segoe UI" w:cs="Segoe UI"/>
          <w:color w:val="000000"/>
          <w:sz w:val="18"/>
          <w:szCs w:val="18"/>
        </w:rPr>
        <w:t xml:space="preserve"> </w:t>
      </w:r>
      <w:r>
        <w:rPr>
          <w:rStyle w:val="ts-alignment-element"/>
          <w:rFonts w:ascii="Segoe UI" w:hAnsi="Segoe UI" w:cs="Segoe UI"/>
          <w:color w:val="000000"/>
          <w:sz w:val="18"/>
          <w:szCs w:val="18"/>
        </w:rPr>
        <w:t>in</w:t>
      </w:r>
      <w:r>
        <w:rPr>
          <w:rFonts w:ascii="Segoe UI" w:hAnsi="Segoe UI" w:cs="Segoe UI"/>
          <w:color w:val="000000"/>
          <w:sz w:val="18"/>
          <w:szCs w:val="18"/>
        </w:rPr>
        <w:t xml:space="preserve"> </w:t>
      </w:r>
      <w:r>
        <w:rPr>
          <w:rStyle w:val="ts-alignment-element"/>
          <w:rFonts w:ascii="Segoe UI" w:hAnsi="Segoe UI" w:cs="Segoe UI"/>
          <w:color w:val="000000"/>
          <w:sz w:val="18"/>
          <w:szCs w:val="18"/>
        </w:rPr>
        <w:t>venous</w:t>
      </w:r>
      <w:r>
        <w:rPr>
          <w:rFonts w:ascii="Segoe UI" w:hAnsi="Segoe UI" w:cs="Segoe UI"/>
          <w:color w:val="000000"/>
          <w:sz w:val="18"/>
          <w:szCs w:val="18"/>
        </w:rPr>
        <w:t xml:space="preserve"> </w:t>
      </w:r>
      <w:r>
        <w:rPr>
          <w:rStyle w:val="ts-alignment-element"/>
          <w:rFonts w:ascii="Segoe UI" w:hAnsi="Segoe UI" w:cs="Segoe UI"/>
          <w:color w:val="000000"/>
          <w:sz w:val="18"/>
          <w:szCs w:val="18"/>
        </w:rPr>
        <w:t>blood</w:t>
      </w:r>
      <w:r>
        <w:rPr>
          <w:rFonts w:ascii="Segoe UI" w:hAnsi="Segoe UI" w:cs="Segoe UI"/>
          <w:color w:val="000000"/>
          <w:sz w:val="18"/>
          <w:szCs w:val="18"/>
        </w:rPr>
        <w:t xml:space="preserve"> </w:t>
      </w:r>
      <w:r>
        <w:rPr>
          <w:rStyle w:val="ts-alignment-element"/>
          <w:rFonts w:ascii="Segoe UI" w:hAnsi="Segoe UI" w:cs="Segoe UI"/>
          <w:color w:val="000000"/>
          <w:sz w:val="18"/>
          <w:szCs w:val="18"/>
        </w:rPr>
        <w:t>stasis</w:t>
      </w:r>
      <w:r>
        <w:rPr>
          <w:rFonts w:ascii="Segoe UI" w:hAnsi="Segoe UI" w:cs="Segoe UI"/>
          <w:color w:val="000000"/>
          <w:sz w:val="18"/>
          <w:szCs w:val="18"/>
        </w:rPr>
        <w:t xml:space="preserve"> </w:t>
      </w:r>
      <w:r>
        <w:rPr>
          <w:rStyle w:val="ts-alignment-element"/>
          <w:rFonts w:ascii="Segoe UI" w:hAnsi="Segoe UI" w:cs="Segoe UI"/>
          <w:color w:val="000000"/>
          <w:sz w:val="18"/>
          <w:szCs w:val="18"/>
        </w:rPr>
        <w:t>in</w:t>
      </w:r>
      <w:r>
        <w:rPr>
          <w:rFonts w:ascii="Segoe UI" w:hAnsi="Segoe UI" w:cs="Segoe UI"/>
          <w:color w:val="000000"/>
          <w:sz w:val="18"/>
          <w:szCs w:val="18"/>
        </w:rPr>
        <w:t xml:space="preserve"> </w:t>
      </w:r>
      <w:r>
        <w:rPr>
          <w:rStyle w:val="ts-alignment-element"/>
          <w:rFonts w:ascii="Segoe UI" w:hAnsi="Segoe UI" w:cs="Segoe UI"/>
          <w:color w:val="000000"/>
          <w:sz w:val="18"/>
          <w:szCs w:val="18"/>
        </w:rPr>
        <w:t>local</w:t>
      </w:r>
      <w:r>
        <w:rPr>
          <w:rFonts w:ascii="Segoe UI" w:hAnsi="Segoe UI" w:cs="Segoe UI"/>
          <w:color w:val="000000"/>
          <w:sz w:val="18"/>
          <w:szCs w:val="18"/>
        </w:rPr>
        <w:t xml:space="preserve"> </w:t>
      </w:r>
      <w:r>
        <w:rPr>
          <w:rStyle w:val="ts-alignment-element"/>
          <w:rFonts w:ascii="Segoe UI" w:hAnsi="Segoe UI" w:cs="Segoe UI"/>
          <w:color w:val="000000"/>
          <w:sz w:val="18"/>
          <w:szCs w:val="18"/>
        </w:rPr>
        <w:t>tissues</w:t>
      </w:r>
      <w:r>
        <w:rPr>
          <w:rFonts w:ascii="Segoe UI" w:hAnsi="Segoe UI" w:cs="Segoe UI"/>
          <w:color w:val="000000"/>
          <w:sz w:val="18"/>
          <w:szCs w:val="18"/>
        </w:rPr>
        <w:t xml:space="preserve"> </w:t>
      </w:r>
      <w:r>
        <w:rPr>
          <w:rStyle w:val="ts-alignment-element"/>
          <w:rFonts w:ascii="Segoe UI" w:hAnsi="Segoe UI" w:cs="Segoe UI"/>
          <w:color w:val="000000"/>
          <w:sz w:val="18"/>
          <w:szCs w:val="18"/>
        </w:rPr>
        <w:t>or</w:t>
      </w:r>
      <w:r>
        <w:rPr>
          <w:rFonts w:ascii="Segoe UI" w:hAnsi="Segoe UI" w:cs="Segoe UI"/>
          <w:color w:val="000000"/>
          <w:sz w:val="18"/>
          <w:szCs w:val="18"/>
        </w:rPr>
        <w:t xml:space="preserve"> </w:t>
      </w:r>
      <w:r>
        <w:rPr>
          <w:rStyle w:val="ts-alignment-element"/>
          <w:rFonts w:ascii="Segoe UI" w:hAnsi="Segoe UI" w:cs="Segoe UI"/>
          <w:color w:val="000000"/>
          <w:sz w:val="18"/>
          <w:szCs w:val="18"/>
        </w:rPr>
        <w:t>organs,</w:t>
      </w:r>
      <w:r>
        <w:rPr>
          <w:rFonts w:ascii="Segoe UI" w:hAnsi="Segoe UI" w:cs="Segoe UI"/>
          <w:color w:val="000000"/>
          <w:sz w:val="18"/>
          <w:szCs w:val="18"/>
        </w:rPr>
        <w:t xml:space="preserve"> </w:t>
      </w:r>
      <w:r>
        <w:rPr>
          <w:rStyle w:val="ts-alignment-element"/>
          <w:rFonts w:ascii="Segoe UI" w:hAnsi="Segoe UI" w:cs="Segoe UI"/>
          <w:color w:val="000000"/>
          <w:sz w:val="18"/>
          <w:szCs w:val="18"/>
        </w:rPr>
        <w:t>which</w:t>
      </w:r>
      <w:r>
        <w:rPr>
          <w:rFonts w:ascii="Segoe UI" w:hAnsi="Segoe UI" w:cs="Segoe UI"/>
          <w:color w:val="000000"/>
          <w:sz w:val="18"/>
          <w:szCs w:val="18"/>
        </w:rPr>
        <w:t xml:space="preserve"> </w:t>
      </w:r>
      <w:r>
        <w:rPr>
          <w:rStyle w:val="ts-alignment-element"/>
          <w:rFonts w:ascii="Segoe UI" w:hAnsi="Segoe UI" w:cs="Segoe UI"/>
          <w:color w:val="000000"/>
          <w:sz w:val="18"/>
          <w:szCs w:val="18"/>
        </w:rPr>
        <w:t>in</w:t>
      </w:r>
      <w:r>
        <w:rPr>
          <w:rFonts w:ascii="Segoe UI" w:hAnsi="Segoe UI" w:cs="Segoe UI"/>
          <w:color w:val="000000"/>
          <w:sz w:val="18"/>
          <w:szCs w:val="18"/>
        </w:rPr>
        <w:t xml:space="preserve"> </w:t>
      </w:r>
      <w:r>
        <w:rPr>
          <w:rStyle w:val="ts-alignment-element"/>
          <w:rFonts w:ascii="Segoe UI" w:hAnsi="Segoe UI" w:cs="Segoe UI"/>
          <w:color w:val="000000"/>
          <w:sz w:val="18"/>
          <w:szCs w:val="18"/>
        </w:rPr>
        <w:t>turn</w:t>
      </w:r>
      <w:r>
        <w:rPr>
          <w:rFonts w:ascii="Segoe UI" w:hAnsi="Segoe UI" w:cs="Segoe UI"/>
          <w:color w:val="000000"/>
          <w:sz w:val="18"/>
          <w:szCs w:val="18"/>
        </w:rPr>
        <w:t xml:space="preserve"> </w:t>
      </w:r>
      <w:r>
        <w:rPr>
          <w:rStyle w:val="ts-alignment-element"/>
          <w:rFonts w:ascii="Segoe UI" w:hAnsi="Segoe UI" w:cs="Segoe UI"/>
          <w:color w:val="000000"/>
          <w:sz w:val="18"/>
          <w:szCs w:val="18"/>
        </w:rPr>
        <w:t>leads</w:t>
      </w:r>
      <w:r>
        <w:rPr>
          <w:rFonts w:ascii="Segoe UI" w:hAnsi="Segoe UI" w:cs="Segoe UI"/>
          <w:color w:val="000000"/>
          <w:sz w:val="18"/>
          <w:szCs w:val="18"/>
        </w:rPr>
        <w:t xml:space="preserve"> </w:t>
      </w:r>
      <w:r>
        <w:rPr>
          <w:rStyle w:val="ts-alignment-element"/>
          <w:rFonts w:ascii="Segoe UI" w:hAnsi="Segoe UI" w:cs="Segoe UI"/>
          <w:color w:val="000000"/>
          <w:sz w:val="18"/>
          <w:szCs w:val="18"/>
        </w:rPr>
        <w:t>to</w:t>
      </w:r>
      <w:r>
        <w:rPr>
          <w:rFonts w:ascii="Segoe UI" w:hAnsi="Segoe UI" w:cs="Segoe UI"/>
          <w:color w:val="000000"/>
          <w:sz w:val="18"/>
          <w:szCs w:val="18"/>
        </w:rPr>
        <w:t xml:space="preserve"> </w:t>
      </w:r>
      <w:r>
        <w:rPr>
          <w:rStyle w:val="ts-alignment-element"/>
          <w:rFonts w:ascii="Segoe UI" w:hAnsi="Segoe UI" w:cs="Segoe UI"/>
          <w:color w:val="000000"/>
          <w:sz w:val="18"/>
          <w:szCs w:val="18"/>
        </w:rPr>
        <w:t>tissue</w:t>
      </w:r>
      <w:r>
        <w:rPr>
          <w:rFonts w:ascii="Segoe UI" w:hAnsi="Segoe UI" w:cs="Segoe UI"/>
          <w:color w:val="000000"/>
          <w:sz w:val="18"/>
          <w:szCs w:val="18"/>
        </w:rPr>
        <w:t xml:space="preserve"> </w:t>
      </w:r>
      <w:r>
        <w:rPr>
          <w:rStyle w:val="ts-alignment-element"/>
          <w:rFonts w:ascii="Segoe UI" w:hAnsi="Segoe UI" w:cs="Segoe UI"/>
          <w:color w:val="000000"/>
          <w:sz w:val="18"/>
          <w:szCs w:val="18"/>
        </w:rPr>
        <w:t>hypoxia,</w:t>
      </w:r>
      <w:r>
        <w:rPr>
          <w:rFonts w:ascii="Segoe UI" w:hAnsi="Segoe UI" w:cs="Segoe UI"/>
          <w:color w:val="000000"/>
          <w:sz w:val="18"/>
          <w:szCs w:val="18"/>
        </w:rPr>
        <w:t xml:space="preserve"> </w:t>
      </w:r>
      <w:r>
        <w:rPr>
          <w:rStyle w:val="ts-alignment-element"/>
          <w:rFonts w:ascii="Segoe UI" w:hAnsi="Segoe UI" w:cs="Segoe UI"/>
          <w:color w:val="000000"/>
          <w:sz w:val="18"/>
          <w:szCs w:val="18"/>
        </w:rPr>
        <w:t>metabolic</w:t>
      </w:r>
      <w:r>
        <w:rPr>
          <w:rFonts w:ascii="Segoe UI" w:hAnsi="Segoe UI" w:cs="Segoe UI"/>
          <w:color w:val="000000"/>
          <w:sz w:val="18"/>
          <w:szCs w:val="18"/>
        </w:rPr>
        <w:t xml:space="preserve"> </w:t>
      </w:r>
      <w:r>
        <w:rPr>
          <w:rStyle w:val="ts-alignment-element"/>
          <w:rFonts w:ascii="Segoe UI" w:hAnsi="Segoe UI" w:cs="Segoe UI"/>
          <w:color w:val="000000"/>
          <w:sz w:val="18"/>
          <w:szCs w:val="18"/>
        </w:rPr>
        <w:t>disorders</w:t>
      </w:r>
      <w:r>
        <w:rPr>
          <w:rFonts w:ascii="Segoe UI" w:hAnsi="Segoe UI" w:cs="Segoe UI"/>
          <w:color w:val="000000"/>
          <w:sz w:val="18"/>
          <w:szCs w:val="18"/>
        </w:rPr>
        <w:t xml:space="preserve"> </w:t>
      </w:r>
      <w:r>
        <w:rPr>
          <w:rStyle w:val="ts-alignment-element"/>
          <w:rFonts w:ascii="Segoe UI" w:hAnsi="Segoe UI" w:cs="Segoe UI"/>
          <w:color w:val="000000"/>
          <w:sz w:val="18"/>
          <w:szCs w:val="18"/>
        </w:rPr>
        <w:t>and</w:t>
      </w:r>
      <w:r>
        <w:rPr>
          <w:rFonts w:ascii="Segoe UI" w:hAnsi="Segoe UI" w:cs="Segoe UI"/>
          <w:color w:val="000000"/>
          <w:sz w:val="18"/>
          <w:szCs w:val="18"/>
        </w:rPr>
        <w:t xml:space="preserve"> </w:t>
      </w:r>
      <w:r>
        <w:rPr>
          <w:rStyle w:val="ts-alignment-element"/>
          <w:rFonts w:ascii="Segoe UI" w:hAnsi="Segoe UI" w:cs="Segoe UI"/>
          <w:color w:val="000000"/>
          <w:sz w:val="18"/>
          <w:szCs w:val="18"/>
        </w:rPr>
        <w:t>structural</w:t>
      </w:r>
      <w:r>
        <w:rPr>
          <w:rFonts w:ascii="Segoe UI" w:hAnsi="Segoe UI" w:cs="Segoe UI"/>
          <w:color w:val="000000"/>
          <w:sz w:val="18"/>
          <w:szCs w:val="18"/>
        </w:rPr>
        <w:t xml:space="preserve"> </w:t>
      </w:r>
      <w:r>
        <w:rPr>
          <w:rStyle w:val="ts-alignment-element"/>
          <w:rFonts w:ascii="Segoe UI" w:hAnsi="Segoe UI" w:cs="Segoe UI"/>
          <w:color w:val="000000"/>
          <w:sz w:val="18"/>
          <w:szCs w:val="18"/>
        </w:rPr>
        <w:t>damage.</w:t>
      </w:r>
    </w:p>
    <w:p w14:paraId="4F33AAB5" w14:textId="77777777" w:rsidR="004E601D" w:rsidRDefault="004E601D" w:rsidP="004E601D">
      <w:pPr>
        <w:spacing w:before="100" w:beforeAutospacing="1" w:after="100" w:afterAutospacing="1"/>
        <w:outlineLvl w:val="2"/>
        <w:rPr>
          <w:rStyle w:val="ts-alignment-element"/>
          <w:rFonts w:ascii="Segoe UI" w:hAnsi="Segoe UI" w:cs="Segoe UI"/>
          <w:color w:val="000000"/>
          <w:sz w:val="18"/>
          <w:szCs w:val="18"/>
        </w:rPr>
      </w:pPr>
    </w:p>
    <w:p w14:paraId="0213827F" w14:textId="77777777" w:rsidR="004E601D" w:rsidRPr="004E601D" w:rsidRDefault="004E601D" w:rsidP="004E601D">
      <w:pPr>
        <w:spacing w:before="100" w:beforeAutospacing="1" w:after="100" w:afterAutospacing="1"/>
        <w:outlineLvl w:val="2"/>
        <w:rPr>
          <w:b/>
          <w:bCs/>
          <w:sz w:val="27"/>
          <w:szCs w:val="27"/>
        </w:rPr>
      </w:pPr>
      <w:r w:rsidRPr="004E601D">
        <w:rPr>
          <w:b/>
          <w:bCs/>
          <w:sz w:val="27"/>
          <w:szCs w:val="27"/>
        </w:rPr>
        <w:lastRenderedPageBreak/>
        <w:t>4. 重要器官淤血举例</w:t>
      </w:r>
    </w:p>
    <w:tbl>
      <w:tblPr>
        <w:tblW w:w="8793" w:type="dxa"/>
        <w:tblCellSpacing w:w="15" w:type="dxa"/>
        <w:tblCellMar>
          <w:top w:w="15" w:type="dxa"/>
          <w:left w:w="15" w:type="dxa"/>
          <w:bottom w:w="15" w:type="dxa"/>
          <w:right w:w="15" w:type="dxa"/>
        </w:tblCellMar>
        <w:tblLook w:val="04A0" w:firstRow="1" w:lastRow="0" w:firstColumn="1" w:lastColumn="0" w:noHBand="0" w:noVBand="1"/>
      </w:tblPr>
      <w:tblGrid>
        <w:gridCol w:w="383"/>
        <w:gridCol w:w="1378"/>
        <w:gridCol w:w="7032"/>
      </w:tblGrid>
      <w:tr w:rsidR="004E601D" w:rsidRPr="004E601D" w14:paraId="3588C44C" w14:textId="77777777" w:rsidTr="004E601D">
        <w:trPr>
          <w:tblHeader/>
          <w:tblCellSpacing w:w="15" w:type="dxa"/>
        </w:trPr>
        <w:tc>
          <w:tcPr>
            <w:tcW w:w="0" w:type="auto"/>
            <w:vAlign w:val="center"/>
            <w:hideMark/>
          </w:tcPr>
          <w:p w14:paraId="4181EE58" w14:textId="77777777" w:rsidR="004E601D" w:rsidRPr="004E601D" w:rsidRDefault="004E601D" w:rsidP="004E601D">
            <w:pPr>
              <w:spacing w:after="160" w:line="278" w:lineRule="auto"/>
              <w:jc w:val="center"/>
              <w:rPr>
                <w:rFonts w:ascii="DengXian" w:eastAsia="DengXian" w:hAnsi="DengXian" w:cs="Times New Roman"/>
                <w:b/>
                <w:bCs/>
                <w:sz w:val="22"/>
              </w:rPr>
            </w:pPr>
            <w:r w:rsidRPr="004E601D">
              <w:rPr>
                <w:rFonts w:ascii="DengXian" w:eastAsia="DengXian" w:hAnsi="DengXian" w:cs="Times New Roman"/>
                <w:b/>
                <w:bCs/>
                <w:sz w:val="22"/>
              </w:rPr>
              <w:t>器官</w:t>
            </w:r>
          </w:p>
        </w:tc>
        <w:tc>
          <w:tcPr>
            <w:tcW w:w="0" w:type="auto"/>
            <w:vAlign w:val="center"/>
            <w:hideMark/>
          </w:tcPr>
          <w:p w14:paraId="30A18641" w14:textId="77777777" w:rsidR="004E601D" w:rsidRPr="004E601D" w:rsidRDefault="004E601D" w:rsidP="004E601D">
            <w:pPr>
              <w:spacing w:after="160" w:line="278" w:lineRule="auto"/>
              <w:jc w:val="center"/>
              <w:rPr>
                <w:rFonts w:ascii="DengXian" w:eastAsia="DengXian" w:hAnsi="DengXian" w:cs="Times New Roman"/>
                <w:b/>
                <w:bCs/>
                <w:sz w:val="22"/>
              </w:rPr>
            </w:pPr>
            <w:r w:rsidRPr="004E601D">
              <w:rPr>
                <w:rFonts w:ascii="DengXian" w:eastAsia="DengXian" w:hAnsi="DengXian" w:cs="Times New Roman"/>
                <w:b/>
                <w:bCs/>
                <w:sz w:val="22"/>
              </w:rPr>
              <w:t>临床关联</w:t>
            </w:r>
          </w:p>
        </w:tc>
        <w:tc>
          <w:tcPr>
            <w:tcW w:w="0" w:type="auto"/>
            <w:vAlign w:val="center"/>
            <w:hideMark/>
          </w:tcPr>
          <w:p w14:paraId="3FA845C1" w14:textId="77777777" w:rsidR="004E601D" w:rsidRPr="004E601D" w:rsidRDefault="004E601D" w:rsidP="004E601D">
            <w:pPr>
              <w:spacing w:after="160" w:line="278" w:lineRule="auto"/>
              <w:jc w:val="center"/>
              <w:rPr>
                <w:rFonts w:ascii="DengXian" w:eastAsia="DengXian" w:hAnsi="DengXian" w:cs="Times New Roman"/>
                <w:b/>
                <w:bCs/>
                <w:sz w:val="22"/>
              </w:rPr>
            </w:pPr>
            <w:r w:rsidRPr="004E601D">
              <w:rPr>
                <w:rFonts w:ascii="DengXian" w:eastAsia="DengXian" w:hAnsi="DengXian" w:cs="Times New Roman"/>
                <w:b/>
                <w:bCs/>
                <w:sz w:val="22"/>
              </w:rPr>
              <w:t>特征性表现</w:t>
            </w:r>
          </w:p>
        </w:tc>
      </w:tr>
      <w:tr w:rsidR="004E601D" w:rsidRPr="004E601D" w14:paraId="29967D06" w14:textId="77777777" w:rsidTr="004E601D">
        <w:trPr>
          <w:tblCellSpacing w:w="15" w:type="dxa"/>
        </w:trPr>
        <w:tc>
          <w:tcPr>
            <w:tcW w:w="0" w:type="auto"/>
            <w:vAlign w:val="center"/>
            <w:hideMark/>
          </w:tcPr>
          <w:p w14:paraId="5ADF6083" w14:textId="77777777" w:rsidR="004E601D" w:rsidRPr="004E601D" w:rsidRDefault="004E601D" w:rsidP="004E601D">
            <w:pPr>
              <w:spacing w:after="160" w:line="278" w:lineRule="auto"/>
              <w:rPr>
                <w:rFonts w:ascii="DengXian" w:eastAsia="DengXian" w:hAnsi="DengXian" w:cs="Times New Roman"/>
                <w:sz w:val="22"/>
              </w:rPr>
            </w:pPr>
            <w:r w:rsidRPr="004E601D">
              <w:rPr>
                <w:rFonts w:ascii="DengXian" w:eastAsia="DengXian" w:hAnsi="DengXian" w:cs="Times New Roman"/>
                <w:b/>
                <w:bCs/>
                <w:sz w:val="22"/>
              </w:rPr>
              <w:t>肺</w:t>
            </w:r>
          </w:p>
        </w:tc>
        <w:tc>
          <w:tcPr>
            <w:tcW w:w="0" w:type="auto"/>
            <w:vAlign w:val="center"/>
            <w:hideMark/>
          </w:tcPr>
          <w:p w14:paraId="468677AD" w14:textId="77777777" w:rsidR="004E601D" w:rsidRPr="004E601D" w:rsidRDefault="004E601D" w:rsidP="004E601D">
            <w:pPr>
              <w:spacing w:after="160" w:line="278" w:lineRule="auto"/>
              <w:rPr>
                <w:rFonts w:ascii="DengXian" w:eastAsia="DengXian" w:hAnsi="DengXian" w:cs="Times New Roman"/>
                <w:sz w:val="22"/>
              </w:rPr>
            </w:pPr>
            <w:r w:rsidRPr="004E601D">
              <w:rPr>
                <w:rFonts w:ascii="DengXian" w:eastAsia="DengXian" w:hAnsi="DengXian" w:cs="Times New Roman"/>
                <w:sz w:val="22"/>
              </w:rPr>
              <w:t>左心衰竭</w:t>
            </w:r>
          </w:p>
        </w:tc>
        <w:tc>
          <w:tcPr>
            <w:tcW w:w="0" w:type="auto"/>
            <w:vAlign w:val="center"/>
            <w:hideMark/>
          </w:tcPr>
          <w:p w14:paraId="2FAA0BE1" w14:textId="055CFBCE" w:rsidR="004E601D" w:rsidRPr="004E601D" w:rsidRDefault="004E601D" w:rsidP="004E601D">
            <w:pPr>
              <w:spacing w:after="160" w:line="278" w:lineRule="auto"/>
              <w:rPr>
                <w:rFonts w:ascii="DengXian" w:eastAsia="DengXian" w:hAnsi="DengXian" w:cs="Times New Roman"/>
                <w:sz w:val="22"/>
              </w:rPr>
            </w:pPr>
            <w:r>
              <w:rPr>
                <w:rStyle w:val="ts-alignment-element"/>
                <w:rFonts w:ascii="Segoe UI" w:hAnsi="Segoe UI" w:cs="Segoe UI"/>
                <w:color w:val="000000"/>
                <w:sz w:val="18"/>
                <w:szCs w:val="18"/>
              </w:rPr>
              <w:t>The</w:t>
            </w:r>
            <w:r>
              <w:rPr>
                <w:rFonts w:ascii="Segoe UI" w:hAnsi="Segoe UI" w:cs="Segoe UI"/>
                <w:color w:val="000000"/>
                <w:sz w:val="18"/>
                <w:szCs w:val="18"/>
              </w:rPr>
              <w:t xml:space="preserve"> </w:t>
            </w:r>
            <w:r>
              <w:rPr>
                <w:rStyle w:val="ts-alignment-element"/>
                <w:rFonts w:ascii="Segoe UI" w:hAnsi="Segoe UI" w:cs="Segoe UI"/>
                <w:color w:val="000000"/>
                <w:sz w:val="18"/>
                <w:szCs w:val="18"/>
              </w:rPr>
              <w:t>alveolar</w:t>
            </w:r>
            <w:r>
              <w:rPr>
                <w:rFonts w:ascii="Segoe UI" w:hAnsi="Segoe UI" w:cs="Segoe UI"/>
                <w:color w:val="000000"/>
                <w:sz w:val="18"/>
                <w:szCs w:val="18"/>
              </w:rPr>
              <w:t xml:space="preserve"> </w:t>
            </w:r>
            <w:r>
              <w:rPr>
                <w:rStyle w:val="ts-alignment-element"/>
                <w:rFonts w:ascii="Segoe UI" w:hAnsi="Segoe UI" w:cs="Segoe UI"/>
                <w:color w:val="000000"/>
                <w:sz w:val="18"/>
                <w:szCs w:val="18"/>
              </w:rPr>
              <w:t>wall</w:t>
            </w:r>
            <w:r>
              <w:rPr>
                <w:rFonts w:ascii="Segoe UI" w:hAnsi="Segoe UI" w:cs="Segoe UI"/>
                <w:color w:val="000000"/>
                <w:sz w:val="18"/>
                <w:szCs w:val="18"/>
              </w:rPr>
              <w:t xml:space="preserve"> </w:t>
            </w:r>
            <w:r>
              <w:rPr>
                <w:rStyle w:val="ts-alignment-element"/>
                <w:rFonts w:ascii="Segoe UI" w:hAnsi="Segoe UI" w:cs="Segoe UI"/>
                <w:color w:val="000000"/>
                <w:sz w:val="18"/>
                <w:szCs w:val="18"/>
              </w:rPr>
              <w:t>capillaries</w:t>
            </w:r>
            <w:r>
              <w:rPr>
                <w:rFonts w:ascii="Segoe UI" w:hAnsi="Segoe UI" w:cs="Segoe UI"/>
                <w:color w:val="000000"/>
                <w:sz w:val="18"/>
                <w:szCs w:val="18"/>
              </w:rPr>
              <w:t xml:space="preserve"> </w:t>
            </w:r>
            <w:r>
              <w:rPr>
                <w:rStyle w:val="ts-alignment-element"/>
                <w:rFonts w:ascii="Segoe UI" w:hAnsi="Segoe UI" w:cs="Segoe UI"/>
                <w:color w:val="000000"/>
                <w:sz w:val="18"/>
                <w:szCs w:val="18"/>
              </w:rPr>
              <w:t>dilate,</w:t>
            </w:r>
            <w:r>
              <w:rPr>
                <w:rFonts w:ascii="Segoe UI" w:hAnsi="Segoe UI" w:cs="Segoe UI"/>
                <w:color w:val="000000"/>
                <w:sz w:val="18"/>
                <w:szCs w:val="18"/>
              </w:rPr>
              <w:t xml:space="preserve"> </w:t>
            </w:r>
            <w:r>
              <w:rPr>
                <w:rFonts w:ascii="Segoe UI" w:hAnsi="Segoe UI" w:cs="Segoe UI" w:hint="eastAsia"/>
                <w:color w:val="000000"/>
                <w:sz w:val="18"/>
                <w:szCs w:val="18"/>
              </w:rPr>
              <w:t>and "heart failure cells" (hemosiderin-containing macrophages) appear in the alveolar cavity. In advanced stages, the lungs become brown and hardened</w:t>
            </w:r>
            <w:r>
              <w:rPr>
                <w:rStyle w:val="ts-alignment-element"/>
                <w:rFonts w:ascii="Segoe UI" w:hAnsi="Segoe UI" w:cs="Segoe UI"/>
                <w:color w:val="000000"/>
                <w:sz w:val="18"/>
                <w:szCs w:val="18"/>
              </w:rPr>
              <w:t>.</w:t>
            </w:r>
          </w:p>
        </w:tc>
      </w:tr>
      <w:tr w:rsidR="004E601D" w:rsidRPr="004E601D" w14:paraId="22F0504C" w14:textId="77777777" w:rsidTr="004E601D">
        <w:trPr>
          <w:tblCellSpacing w:w="15" w:type="dxa"/>
        </w:trPr>
        <w:tc>
          <w:tcPr>
            <w:tcW w:w="0" w:type="auto"/>
            <w:vAlign w:val="center"/>
            <w:hideMark/>
          </w:tcPr>
          <w:p w14:paraId="0D471132" w14:textId="77777777" w:rsidR="004E601D" w:rsidRPr="004E601D" w:rsidRDefault="004E601D" w:rsidP="004E601D">
            <w:pPr>
              <w:spacing w:after="160" w:line="278" w:lineRule="auto"/>
              <w:rPr>
                <w:rFonts w:ascii="DengXian" w:eastAsia="DengXian" w:hAnsi="DengXian" w:cs="Times New Roman"/>
                <w:sz w:val="22"/>
              </w:rPr>
            </w:pPr>
            <w:r w:rsidRPr="004E601D">
              <w:rPr>
                <w:rFonts w:ascii="DengXian" w:eastAsia="DengXian" w:hAnsi="DengXian" w:cs="Times New Roman"/>
                <w:b/>
                <w:bCs/>
                <w:sz w:val="22"/>
              </w:rPr>
              <w:t>肝</w:t>
            </w:r>
          </w:p>
        </w:tc>
        <w:tc>
          <w:tcPr>
            <w:tcW w:w="0" w:type="auto"/>
            <w:vAlign w:val="center"/>
            <w:hideMark/>
          </w:tcPr>
          <w:p w14:paraId="7A6B5F9C" w14:textId="77777777" w:rsidR="004E601D" w:rsidRPr="004E601D" w:rsidRDefault="004E601D" w:rsidP="004E601D">
            <w:pPr>
              <w:spacing w:after="160" w:line="278" w:lineRule="auto"/>
              <w:rPr>
                <w:rFonts w:ascii="DengXian" w:eastAsia="DengXian" w:hAnsi="DengXian" w:cs="Times New Roman"/>
                <w:sz w:val="22"/>
              </w:rPr>
            </w:pPr>
            <w:r w:rsidRPr="004E601D">
              <w:rPr>
                <w:rFonts w:ascii="DengXian" w:eastAsia="DengXian" w:hAnsi="DengXian" w:cs="Times New Roman"/>
                <w:sz w:val="22"/>
              </w:rPr>
              <w:t>右心衰竭（如慢性肺心病）</w:t>
            </w:r>
          </w:p>
        </w:tc>
        <w:tc>
          <w:tcPr>
            <w:tcW w:w="0" w:type="auto"/>
            <w:vAlign w:val="center"/>
            <w:hideMark/>
          </w:tcPr>
          <w:p w14:paraId="043FE993" w14:textId="2E3CDCB1" w:rsidR="004E601D" w:rsidRPr="004E601D" w:rsidRDefault="004E601D" w:rsidP="004E601D">
            <w:pPr>
              <w:spacing w:after="160" w:line="278" w:lineRule="auto"/>
              <w:rPr>
                <w:rFonts w:ascii="DengXian" w:eastAsia="DengXian" w:hAnsi="DengXian" w:cs="Times New Roman"/>
                <w:sz w:val="22"/>
              </w:rPr>
            </w:pPr>
            <w:r>
              <w:rPr>
                <w:rStyle w:val="ts-alignment-element"/>
                <w:rFonts w:ascii="Segoe UI" w:hAnsi="Segoe UI" w:cs="Segoe UI"/>
                <w:color w:val="000000"/>
                <w:sz w:val="18"/>
                <w:szCs w:val="18"/>
              </w:rPr>
              <w:t>hepatic</w:t>
            </w:r>
            <w:r>
              <w:rPr>
                <w:rFonts w:ascii="Segoe UI" w:hAnsi="Segoe UI" w:cs="Segoe UI"/>
                <w:color w:val="000000"/>
                <w:sz w:val="18"/>
                <w:szCs w:val="18"/>
              </w:rPr>
              <w:t xml:space="preserve"> </w:t>
            </w:r>
            <w:r>
              <w:rPr>
                <w:rStyle w:val="ts-alignment-element"/>
                <w:rFonts w:ascii="Segoe UI" w:hAnsi="Segoe UI" w:cs="Segoe UI"/>
                <w:color w:val="000000"/>
                <w:sz w:val="18"/>
                <w:szCs w:val="18"/>
              </w:rPr>
              <w:t>lobular</w:t>
            </w:r>
            <w:r>
              <w:rPr>
                <w:rFonts w:ascii="Segoe UI" w:hAnsi="Segoe UI" w:cs="Segoe UI"/>
                <w:color w:val="000000"/>
                <w:sz w:val="18"/>
                <w:szCs w:val="18"/>
              </w:rPr>
              <w:t xml:space="preserve"> </w:t>
            </w:r>
            <w:r>
              <w:rPr>
                <w:rStyle w:val="ts-alignment-element"/>
                <w:rFonts w:ascii="Segoe UI" w:hAnsi="Segoe UI" w:cs="Segoe UI"/>
                <w:color w:val="000000"/>
                <w:sz w:val="18"/>
                <w:szCs w:val="18"/>
              </w:rPr>
              <w:t>central</w:t>
            </w:r>
            <w:r>
              <w:rPr>
                <w:rFonts w:ascii="Segoe UI" w:hAnsi="Segoe UI" w:cs="Segoe UI"/>
                <w:color w:val="000000"/>
                <w:sz w:val="18"/>
                <w:szCs w:val="18"/>
              </w:rPr>
              <w:t xml:space="preserve"> </w:t>
            </w:r>
            <w:r>
              <w:rPr>
                <w:rStyle w:val="ts-alignment-element"/>
                <w:rFonts w:ascii="Segoe UI" w:hAnsi="Segoe UI" w:cs="Segoe UI"/>
                <w:color w:val="000000"/>
                <w:sz w:val="18"/>
                <w:szCs w:val="18"/>
              </w:rPr>
              <w:t>vein</w:t>
            </w:r>
            <w:r>
              <w:rPr>
                <w:rFonts w:ascii="Segoe UI" w:hAnsi="Segoe UI" w:cs="Segoe UI"/>
                <w:color w:val="000000"/>
                <w:sz w:val="18"/>
                <w:szCs w:val="18"/>
              </w:rPr>
              <w:t xml:space="preserve"> </w:t>
            </w:r>
            <w:r>
              <w:rPr>
                <w:rStyle w:val="ts-alignment-element"/>
                <w:rFonts w:ascii="Segoe UI" w:hAnsi="Segoe UI" w:cs="Segoe UI"/>
                <w:color w:val="000000"/>
                <w:sz w:val="18"/>
                <w:szCs w:val="18"/>
              </w:rPr>
              <w:t>congestion,</w:t>
            </w:r>
            <w:r>
              <w:rPr>
                <w:rFonts w:ascii="Segoe UI" w:hAnsi="Segoe UI" w:cs="Segoe UI"/>
                <w:color w:val="000000"/>
                <w:sz w:val="18"/>
                <w:szCs w:val="18"/>
              </w:rPr>
              <w:t xml:space="preserve"> </w:t>
            </w:r>
            <w:r>
              <w:rPr>
                <w:rStyle w:val="ts-alignment-element"/>
                <w:rFonts w:ascii="Segoe UI" w:hAnsi="Segoe UI" w:cs="Segoe UI"/>
                <w:color w:val="000000"/>
                <w:sz w:val="18"/>
                <w:szCs w:val="18"/>
              </w:rPr>
              <w:t>atrophy</w:t>
            </w:r>
            <w:r>
              <w:rPr>
                <w:rFonts w:ascii="Segoe UI" w:hAnsi="Segoe UI" w:cs="Segoe UI"/>
                <w:color w:val="000000"/>
                <w:sz w:val="18"/>
                <w:szCs w:val="18"/>
              </w:rPr>
              <w:t xml:space="preserve"> </w:t>
            </w:r>
            <w:r>
              <w:rPr>
                <w:rStyle w:val="ts-alignment-element"/>
                <w:rFonts w:ascii="Segoe UI" w:hAnsi="Segoe UI" w:cs="Segoe UI"/>
                <w:color w:val="000000"/>
                <w:sz w:val="18"/>
                <w:szCs w:val="18"/>
              </w:rPr>
              <w:t>and</w:t>
            </w:r>
            <w:r>
              <w:rPr>
                <w:rFonts w:ascii="Segoe UI" w:hAnsi="Segoe UI" w:cs="Segoe UI"/>
                <w:color w:val="000000"/>
                <w:sz w:val="18"/>
                <w:szCs w:val="18"/>
              </w:rPr>
              <w:t xml:space="preserve"> </w:t>
            </w:r>
            <w:r>
              <w:rPr>
                <w:rStyle w:val="ts-alignment-element"/>
                <w:rFonts w:ascii="Segoe UI" w:hAnsi="Segoe UI" w:cs="Segoe UI"/>
                <w:color w:val="000000"/>
                <w:sz w:val="18"/>
                <w:szCs w:val="18"/>
              </w:rPr>
              <w:t>necrosis</w:t>
            </w:r>
            <w:r>
              <w:rPr>
                <w:rFonts w:ascii="Segoe UI" w:hAnsi="Segoe UI" w:cs="Segoe UI"/>
                <w:color w:val="000000"/>
                <w:sz w:val="18"/>
                <w:szCs w:val="18"/>
              </w:rPr>
              <w:t xml:space="preserve"> of </w:t>
            </w:r>
            <w:r>
              <w:rPr>
                <w:rStyle w:val="ts-alignment-element"/>
                <w:rFonts w:ascii="Segoe UI" w:hAnsi="Segoe UI" w:cs="Segoe UI"/>
                <w:color w:val="000000"/>
                <w:sz w:val="18"/>
                <w:szCs w:val="18"/>
              </w:rPr>
              <w:t>hepatocytes</w:t>
            </w:r>
            <w:r>
              <w:rPr>
                <w:rFonts w:ascii="Segoe UI" w:hAnsi="Segoe UI" w:cs="Segoe UI"/>
                <w:color w:val="000000"/>
                <w:sz w:val="18"/>
                <w:szCs w:val="18"/>
              </w:rPr>
              <w:t xml:space="preserve"> </w:t>
            </w:r>
            <w:r>
              <w:rPr>
                <w:rStyle w:val="ts-alignment-element"/>
                <w:rFonts w:ascii="Segoe UI" w:hAnsi="Segoe UI" w:cs="Segoe UI"/>
                <w:color w:val="000000"/>
                <w:sz w:val="18"/>
                <w:szCs w:val="18"/>
              </w:rPr>
              <w:t>→</w:t>
            </w:r>
            <w:r>
              <w:rPr>
                <w:rFonts w:ascii="Segoe UI" w:hAnsi="Segoe UI" w:cs="Segoe UI"/>
                <w:color w:val="000000"/>
                <w:sz w:val="18"/>
                <w:szCs w:val="18"/>
              </w:rPr>
              <w:t xml:space="preserve"> </w:t>
            </w:r>
            <w:r>
              <w:rPr>
                <w:rStyle w:val="ts-alignment-element"/>
                <w:rFonts w:ascii="Segoe UI" w:hAnsi="Segoe UI" w:cs="Segoe UI"/>
                <w:color w:val="000000"/>
                <w:sz w:val="18"/>
                <w:szCs w:val="18"/>
              </w:rPr>
              <w:t>"betel</w:t>
            </w:r>
            <w:r>
              <w:rPr>
                <w:rFonts w:ascii="Segoe UI" w:hAnsi="Segoe UI" w:cs="Segoe UI"/>
                <w:color w:val="000000"/>
                <w:sz w:val="18"/>
                <w:szCs w:val="18"/>
              </w:rPr>
              <w:t xml:space="preserve"> </w:t>
            </w:r>
            <w:r>
              <w:rPr>
                <w:rStyle w:val="ts-alignment-element"/>
                <w:rFonts w:ascii="Segoe UI" w:hAnsi="Segoe UI" w:cs="Segoe UI"/>
                <w:color w:val="000000"/>
                <w:sz w:val="18"/>
                <w:szCs w:val="18"/>
              </w:rPr>
              <w:t>nut</w:t>
            </w:r>
            <w:r>
              <w:rPr>
                <w:rFonts w:ascii="Segoe UI" w:hAnsi="Segoe UI" w:cs="Segoe UI"/>
                <w:color w:val="000000"/>
                <w:sz w:val="18"/>
                <w:szCs w:val="18"/>
              </w:rPr>
              <w:t xml:space="preserve"> </w:t>
            </w:r>
            <w:r>
              <w:rPr>
                <w:rStyle w:val="ts-alignment-element"/>
                <w:rFonts w:ascii="Segoe UI" w:hAnsi="Segoe UI" w:cs="Segoe UI"/>
                <w:color w:val="000000"/>
                <w:sz w:val="18"/>
                <w:szCs w:val="18"/>
              </w:rPr>
              <w:t>liver";</w:t>
            </w:r>
            <w:r>
              <w:rPr>
                <w:rFonts w:ascii="Segoe UI" w:hAnsi="Segoe UI" w:cs="Segoe UI"/>
                <w:color w:val="000000"/>
                <w:sz w:val="18"/>
                <w:szCs w:val="18"/>
              </w:rPr>
              <w:t xml:space="preserve"> </w:t>
            </w:r>
            <w:r>
              <w:rPr>
                <w:rStyle w:val="ts-alignment-element"/>
                <w:rFonts w:ascii="Segoe UI" w:hAnsi="Segoe UI" w:cs="Segoe UI"/>
                <w:color w:val="000000"/>
                <w:sz w:val="18"/>
                <w:szCs w:val="18"/>
              </w:rPr>
              <w:t>Long-term</w:t>
            </w:r>
            <w:r>
              <w:rPr>
                <w:rFonts w:ascii="Segoe UI" w:hAnsi="Segoe UI" w:cs="Segoe UI"/>
                <w:color w:val="000000"/>
                <w:sz w:val="18"/>
                <w:szCs w:val="18"/>
              </w:rPr>
              <w:t xml:space="preserve"> </w:t>
            </w:r>
            <w:r>
              <w:rPr>
                <w:rStyle w:val="ts-alignment-element"/>
                <w:rFonts w:ascii="Segoe UI" w:hAnsi="Segoe UI" w:cs="Segoe UI"/>
                <w:color w:val="000000"/>
                <w:sz w:val="18"/>
                <w:szCs w:val="18"/>
              </w:rPr>
              <w:t>progress</w:t>
            </w:r>
            <w:r>
              <w:rPr>
                <w:rFonts w:ascii="Segoe UI" w:hAnsi="Segoe UI" w:cs="Segoe UI"/>
                <w:color w:val="000000"/>
                <w:sz w:val="18"/>
                <w:szCs w:val="18"/>
              </w:rPr>
              <w:t xml:space="preserve"> </w:t>
            </w:r>
            <w:r>
              <w:rPr>
                <w:rStyle w:val="ts-alignment-element"/>
                <w:rFonts w:ascii="Segoe UI" w:hAnsi="Segoe UI" w:cs="Segoe UI"/>
                <w:color w:val="000000"/>
                <w:sz w:val="18"/>
                <w:szCs w:val="18"/>
              </w:rPr>
              <w:t>to</w:t>
            </w:r>
            <w:r>
              <w:rPr>
                <w:rFonts w:ascii="Segoe UI" w:hAnsi="Segoe UI" w:cs="Segoe UI"/>
                <w:color w:val="000000"/>
                <w:sz w:val="18"/>
                <w:szCs w:val="18"/>
              </w:rPr>
              <w:t xml:space="preserve"> </w:t>
            </w:r>
            <w:r>
              <w:rPr>
                <w:rStyle w:val="ts-alignment-element"/>
                <w:rFonts w:ascii="Segoe UI" w:hAnsi="Segoe UI" w:cs="Segoe UI"/>
                <w:color w:val="000000"/>
                <w:sz w:val="18"/>
                <w:szCs w:val="18"/>
              </w:rPr>
              <w:t>cardiogenic</w:t>
            </w:r>
            <w:r>
              <w:rPr>
                <w:rFonts w:ascii="Segoe UI" w:hAnsi="Segoe UI" w:cs="Segoe UI"/>
                <w:color w:val="000000"/>
                <w:sz w:val="18"/>
                <w:szCs w:val="18"/>
              </w:rPr>
              <w:t xml:space="preserve"> </w:t>
            </w:r>
            <w:r>
              <w:rPr>
                <w:rStyle w:val="ts-alignment-element"/>
                <w:rFonts w:ascii="Segoe UI" w:hAnsi="Segoe UI" w:cs="Segoe UI"/>
                <w:color w:val="000000"/>
                <w:sz w:val="18"/>
                <w:szCs w:val="18"/>
              </w:rPr>
              <w:t>cirrhosis.</w:t>
            </w:r>
          </w:p>
        </w:tc>
      </w:tr>
      <w:tr w:rsidR="004E601D" w:rsidRPr="004E601D" w14:paraId="7F19FF81" w14:textId="77777777" w:rsidTr="004E601D">
        <w:trPr>
          <w:tblCellSpacing w:w="15" w:type="dxa"/>
        </w:trPr>
        <w:tc>
          <w:tcPr>
            <w:tcW w:w="0" w:type="auto"/>
            <w:vAlign w:val="center"/>
            <w:hideMark/>
          </w:tcPr>
          <w:p w14:paraId="7845274F" w14:textId="77777777" w:rsidR="004E601D" w:rsidRPr="004E601D" w:rsidRDefault="004E601D" w:rsidP="004E601D">
            <w:pPr>
              <w:spacing w:after="160" w:line="278" w:lineRule="auto"/>
              <w:rPr>
                <w:rFonts w:ascii="DengXian" w:eastAsia="DengXian" w:hAnsi="DengXian" w:cs="Times New Roman"/>
                <w:sz w:val="22"/>
              </w:rPr>
            </w:pPr>
            <w:r w:rsidRPr="004E601D">
              <w:rPr>
                <w:rFonts w:ascii="DengXian" w:eastAsia="DengXian" w:hAnsi="DengXian" w:cs="Times New Roman"/>
                <w:b/>
                <w:bCs/>
                <w:sz w:val="22"/>
              </w:rPr>
              <w:t>脾</w:t>
            </w:r>
          </w:p>
        </w:tc>
        <w:tc>
          <w:tcPr>
            <w:tcW w:w="0" w:type="auto"/>
            <w:vAlign w:val="center"/>
            <w:hideMark/>
          </w:tcPr>
          <w:p w14:paraId="1001E848" w14:textId="77777777" w:rsidR="004E601D" w:rsidRPr="004E601D" w:rsidRDefault="004E601D" w:rsidP="004E601D">
            <w:pPr>
              <w:spacing w:after="160" w:line="278" w:lineRule="auto"/>
              <w:rPr>
                <w:rFonts w:ascii="DengXian" w:eastAsia="DengXian" w:hAnsi="DengXian" w:cs="Times New Roman"/>
                <w:sz w:val="22"/>
              </w:rPr>
            </w:pPr>
            <w:r w:rsidRPr="004E601D">
              <w:rPr>
                <w:rFonts w:ascii="DengXian" w:eastAsia="DengXian" w:hAnsi="DengXian" w:cs="Times New Roman"/>
                <w:sz w:val="22"/>
              </w:rPr>
              <w:t>门静脉高压（如肝硬化）</w:t>
            </w:r>
          </w:p>
        </w:tc>
        <w:tc>
          <w:tcPr>
            <w:tcW w:w="0" w:type="auto"/>
            <w:vAlign w:val="center"/>
            <w:hideMark/>
          </w:tcPr>
          <w:p w14:paraId="3438B8E5" w14:textId="1A319458" w:rsidR="004E601D" w:rsidRPr="004E601D" w:rsidRDefault="004E601D" w:rsidP="004E601D">
            <w:pPr>
              <w:spacing w:after="160" w:line="278" w:lineRule="auto"/>
              <w:rPr>
                <w:rFonts w:ascii="DengXian" w:eastAsia="DengXian" w:hAnsi="DengXian" w:cs="Times New Roman"/>
                <w:sz w:val="22"/>
              </w:rPr>
            </w:pPr>
            <w:r>
              <w:rPr>
                <w:rStyle w:val="ts-alignment-element"/>
                <w:rFonts w:ascii="Segoe UI" w:hAnsi="Segoe UI" w:cs="Segoe UI"/>
                <w:color w:val="000000"/>
                <w:sz w:val="18"/>
                <w:szCs w:val="18"/>
              </w:rPr>
              <w:t>Splenic</w:t>
            </w:r>
            <w:r>
              <w:rPr>
                <w:rFonts w:ascii="Segoe UI" w:hAnsi="Segoe UI" w:cs="Segoe UI"/>
                <w:color w:val="000000"/>
                <w:sz w:val="18"/>
                <w:szCs w:val="18"/>
              </w:rPr>
              <w:t xml:space="preserve"> </w:t>
            </w:r>
            <w:r>
              <w:rPr>
                <w:rStyle w:val="ts-alignment-element"/>
                <w:rFonts w:ascii="Segoe UI" w:hAnsi="Segoe UI" w:cs="Segoe UI"/>
                <w:color w:val="000000"/>
                <w:sz w:val="18"/>
                <w:szCs w:val="18"/>
              </w:rPr>
              <w:t>sinus</w:t>
            </w:r>
            <w:r>
              <w:rPr>
                <w:rFonts w:ascii="Segoe UI" w:hAnsi="Segoe UI" w:cs="Segoe UI"/>
                <w:color w:val="000000"/>
                <w:sz w:val="18"/>
                <w:szCs w:val="18"/>
              </w:rPr>
              <w:t xml:space="preserve"> </w:t>
            </w:r>
            <w:r>
              <w:rPr>
                <w:rStyle w:val="ts-alignment-element"/>
                <w:rFonts w:ascii="Segoe UI" w:hAnsi="Segoe UI" w:cs="Segoe UI"/>
                <w:color w:val="000000"/>
                <w:sz w:val="18"/>
                <w:szCs w:val="18"/>
              </w:rPr>
              <w:t>dilation</w:t>
            </w:r>
            <w:r>
              <w:rPr>
                <w:rFonts w:ascii="Segoe UI" w:hAnsi="Segoe UI" w:cs="Segoe UI"/>
                <w:color w:val="000000"/>
                <w:sz w:val="18"/>
                <w:szCs w:val="18"/>
              </w:rPr>
              <w:t xml:space="preserve"> </w:t>
            </w:r>
            <w:r>
              <w:rPr>
                <w:rStyle w:val="ts-alignment-element"/>
                <w:rFonts w:ascii="Segoe UI" w:hAnsi="Segoe UI" w:cs="Segoe UI"/>
                <w:color w:val="000000"/>
                <w:sz w:val="18"/>
                <w:szCs w:val="18"/>
              </w:rPr>
              <w:t>and</w:t>
            </w:r>
            <w:r>
              <w:rPr>
                <w:rFonts w:ascii="Segoe UI" w:hAnsi="Segoe UI" w:cs="Segoe UI"/>
                <w:color w:val="000000"/>
                <w:sz w:val="18"/>
                <w:szCs w:val="18"/>
              </w:rPr>
              <w:t xml:space="preserve"> </w:t>
            </w:r>
            <w:r>
              <w:rPr>
                <w:rStyle w:val="ts-alignment-element"/>
                <w:rFonts w:ascii="Segoe UI" w:hAnsi="Segoe UI" w:cs="Segoe UI"/>
                <w:color w:val="000000"/>
                <w:sz w:val="18"/>
                <w:szCs w:val="18"/>
              </w:rPr>
              <w:t>congestion,</w:t>
            </w:r>
            <w:r>
              <w:rPr>
                <w:rFonts w:ascii="Segoe UI" w:hAnsi="Segoe UI" w:cs="Segoe UI"/>
                <w:color w:val="000000"/>
                <w:sz w:val="18"/>
                <w:szCs w:val="18"/>
              </w:rPr>
              <w:t xml:space="preserve"> </w:t>
            </w:r>
            <w:r>
              <w:rPr>
                <w:rStyle w:val="ts-alignment-element"/>
                <w:rFonts w:ascii="Segoe UI" w:hAnsi="Segoe UI" w:cs="Segoe UI"/>
                <w:color w:val="000000"/>
                <w:sz w:val="18"/>
                <w:szCs w:val="18"/>
              </w:rPr>
              <w:t>splenomegaly</w:t>
            </w:r>
            <w:r>
              <w:rPr>
                <w:rFonts w:ascii="Segoe UI" w:hAnsi="Segoe UI" w:cs="Segoe UI"/>
                <w:color w:val="000000"/>
                <w:sz w:val="18"/>
                <w:szCs w:val="18"/>
              </w:rPr>
              <w:t xml:space="preserve"> </w:t>
            </w:r>
            <w:r>
              <w:rPr>
                <w:rStyle w:val="ts-alignment-element"/>
                <w:rFonts w:ascii="Segoe UI" w:hAnsi="Segoe UI" w:cs="Segoe UI"/>
                <w:color w:val="000000"/>
                <w:sz w:val="18"/>
                <w:szCs w:val="18"/>
              </w:rPr>
              <w:t>(megasplenomegaly),</w:t>
            </w:r>
            <w:r>
              <w:rPr>
                <w:rFonts w:ascii="Segoe UI" w:hAnsi="Segoe UI" w:cs="Segoe UI"/>
                <w:color w:val="000000"/>
                <w:sz w:val="18"/>
                <w:szCs w:val="18"/>
              </w:rPr>
              <w:t xml:space="preserve"> </w:t>
            </w:r>
            <w:r>
              <w:rPr>
                <w:rStyle w:val="ts-alignment-element"/>
                <w:rFonts w:ascii="Segoe UI" w:hAnsi="Segoe UI" w:cs="Segoe UI"/>
                <w:color w:val="000000"/>
                <w:sz w:val="18"/>
                <w:szCs w:val="18"/>
              </w:rPr>
              <w:t>fibrous</w:t>
            </w:r>
            <w:r>
              <w:rPr>
                <w:rFonts w:ascii="Segoe UI" w:hAnsi="Segoe UI" w:cs="Segoe UI"/>
                <w:color w:val="000000"/>
                <w:sz w:val="18"/>
                <w:szCs w:val="18"/>
              </w:rPr>
              <w:t xml:space="preserve"> </w:t>
            </w:r>
            <w:r>
              <w:rPr>
                <w:rStyle w:val="ts-alignment-element"/>
                <w:rFonts w:ascii="Segoe UI" w:hAnsi="Segoe UI" w:cs="Segoe UI"/>
                <w:color w:val="000000"/>
                <w:sz w:val="18"/>
                <w:szCs w:val="18"/>
              </w:rPr>
              <w:t>tissue</w:t>
            </w:r>
            <w:r>
              <w:rPr>
                <w:rFonts w:ascii="Segoe UI" w:hAnsi="Segoe UI" w:cs="Segoe UI"/>
                <w:color w:val="000000"/>
                <w:sz w:val="18"/>
                <w:szCs w:val="18"/>
              </w:rPr>
              <w:t xml:space="preserve"> </w:t>
            </w:r>
            <w:r>
              <w:rPr>
                <w:rStyle w:val="ts-alignment-element"/>
                <w:rFonts w:ascii="Segoe UI" w:hAnsi="Segoe UI" w:cs="Segoe UI"/>
                <w:color w:val="000000"/>
                <w:sz w:val="18"/>
                <w:szCs w:val="18"/>
              </w:rPr>
              <w:t>hyperplasia.</w:t>
            </w:r>
          </w:p>
        </w:tc>
      </w:tr>
    </w:tbl>
    <w:p w14:paraId="146EE857" w14:textId="53544233" w:rsidR="004E601D" w:rsidRDefault="004E601D" w:rsidP="004E601D">
      <w:pPr>
        <w:spacing w:before="100" w:beforeAutospacing="1" w:after="100" w:afterAutospacing="1"/>
        <w:outlineLvl w:val="2"/>
        <w:rPr>
          <w:rFonts w:ascii="Arial" w:hAnsi="Arial" w:cs="Arial"/>
          <w:b/>
          <w:bCs/>
          <w:color w:val="111111"/>
          <w:sz w:val="20"/>
          <w:szCs w:val="20"/>
          <w:shd w:val="clear" w:color="auto" w:fill="F7F7F7"/>
        </w:rPr>
      </w:pPr>
      <w:r w:rsidRPr="004E601D">
        <w:rPr>
          <w:rFonts w:ascii="Arial" w:hAnsi="Arial" w:cs="Arial"/>
          <w:b/>
          <w:bCs/>
          <w:noProof/>
          <w:color w:val="111111"/>
          <w:sz w:val="20"/>
          <w:szCs w:val="20"/>
          <w:shd w:val="clear" w:color="auto" w:fill="F7F7F7"/>
        </w:rPr>
        <w:drawing>
          <wp:inline distT="0" distB="0" distL="0" distR="0" wp14:anchorId="627C7D16" wp14:editId="720AE322">
            <wp:extent cx="5274310" cy="1744345"/>
            <wp:effectExtent l="0" t="0" r="0" b="0"/>
            <wp:docPr id="180420833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208332" name=""/>
                    <pic:cNvPicPr/>
                  </pic:nvPicPr>
                  <pic:blipFill>
                    <a:blip r:embed="rId15"/>
                    <a:stretch>
                      <a:fillRect/>
                    </a:stretch>
                  </pic:blipFill>
                  <pic:spPr>
                    <a:xfrm>
                      <a:off x="0" y="0"/>
                      <a:ext cx="5274310" cy="1744345"/>
                    </a:xfrm>
                    <a:prstGeom prst="rect">
                      <a:avLst/>
                    </a:prstGeom>
                  </pic:spPr>
                </pic:pic>
              </a:graphicData>
            </a:graphic>
          </wp:inline>
        </w:drawing>
      </w:r>
    </w:p>
    <w:p w14:paraId="5794436C" w14:textId="77777777" w:rsidR="005013B1" w:rsidRDefault="005013B1" w:rsidP="004E601D">
      <w:pPr>
        <w:spacing w:before="100" w:beforeAutospacing="1" w:after="100" w:afterAutospacing="1"/>
        <w:outlineLvl w:val="2"/>
        <w:rPr>
          <w:rFonts w:ascii="Arial" w:hAnsi="Arial" w:cs="Arial"/>
          <w:b/>
          <w:bCs/>
          <w:color w:val="111111"/>
          <w:sz w:val="20"/>
          <w:szCs w:val="20"/>
          <w:shd w:val="clear" w:color="auto" w:fill="F7F7F7"/>
        </w:rPr>
      </w:pPr>
    </w:p>
    <w:p w14:paraId="7BD65434" w14:textId="77777777" w:rsidR="005013B1" w:rsidRDefault="005013B1" w:rsidP="005013B1">
      <w:pPr>
        <w:pStyle w:val="3"/>
        <w:rPr>
          <w:kern w:val="0"/>
          <w:sz w:val="27"/>
          <w:szCs w:val="27"/>
          <w14:ligatures w14:val="none"/>
        </w:rPr>
      </w:pPr>
      <w:r>
        <w:rPr>
          <w:rStyle w:val="ae"/>
          <w:b w:val="0"/>
          <w:bCs w:val="0"/>
        </w:rPr>
        <w:t>血栓形成（Thrombosis）</w:t>
      </w:r>
    </w:p>
    <w:p w14:paraId="6869413B" w14:textId="77777777" w:rsidR="005013B1" w:rsidRDefault="005013B1" w:rsidP="005013B1">
      <w:pPr>
        <w:pStyle w:val="4"/>
      </w:pPr>
      <w:r>
        <w:rPr>
          <w:rStyle w:val="ae"/>
          <w:b w:val="0"/>
          <w:bCs w:val="0"/>
        </w:rPr>
        <w:t>1. 定义</w:t>
      </w:r>
    </w:p>
    <w:p w14:paraId="39485433" w14:textId="77777777" w:rsidR="005013B1" w:rsidRPr="005013B1" w:rsidRDefault="005013B1" w:rsidP="00FB7006">
      <w:pPr>
        <w:pStyle w:val="af"/>
        <w:rPr>
          <w:rStyle w:val="ts-alignment-element"/>
          <w:rFonts w:ascii="Segoe UI" w:eastAsiaTheme="minorEastAsia" w:hAnsi="Segoe UI" w:cs="Segoe UI"/>
          <w:color w:val="000000"/>
          <w:kern w:val="2"/>
          <w:sz w:val="18"/>
          <w:szCs w:val="18"/>
        </w:rPr>
      </w:pPr>
      <w:r w:rsidRPr="005013B1">
        <w:rPr>
          <w:rStyle w:val="ts-alignment-element"/>
          <w:rFonts w:ascii="Segoe UI" w:eastAsiaTheme="minorEastAsia" w:hAnsi="Segoe UI" w:cs="Segoe UI"/>
          <w:color w:val="000000"/>
          <w:kern w:val="2"/>
          <w:sz w:val="18"/>
          <w:szCs w:val="18"/>
        </w:rPr>
        <w:t xml:space="preserve">Thrombosis is the process by which blood components agglutinate to form a solid mass (thrombosis) in the cardiovascular system of a living body, which is associated with activation of the coagulation system, abnormal blood flow, or damage to the vascular endothelium. </w:t>
      </w:r>
    </w:p>
    <w:p w14:paraId="59EDD8F2" w14:textId="77777777" w:rsidR="005013B1" w:rsidRDefault="002C3EFC" w:rsidP="005013B1">
      <w:r w:rsidRPr="002C3EFC">
        <w:rPr>
          <w:noProof/>
          <w14:ligatures w14:val="standardContextual"/>
        </w:rPr>
        <w:pict w14:anchorId="1CCD5FC4">
          <v:rect id="_x0000_i1112" alt="" style="width:415.3pt;height:.05pt;mso-width-percent:0;mso-height-percent:0;mso-width-percent:0;mso-height-percent:0" o:hralign="center" o:hrstd="t" o:hr="t" fillcolor="#a0a0a0" stroked="f"/>
        </w:pict>
      </w:r>
    </w:p>
    <w:p w14:paraId="14A8918F" w14:textId="6AB7723B" w:rsidR="005013B1" w:rsidRPr="005013B1" w:rsidRDefault="005013B1" w:rsidP="005013B1">
      <w:pPr>
        <w:pStyle w:val="3"/>
        <w:rPr>
          <w:u w:val="single"/>
        </w:rPr>
      </w:pPr>
      <w:r w:rsidRPr="005013B1">
        <w:rPr>
          <w:rStyle w:val="ae"/>
          <w:b w:val="0"/>
          <w:bCs w:val="0"/>
          <w:highlight w:val="yellow"/>
          <w:u w:val="single"/>
        </w:rPr>
        <w:lastRenderedPageBreak/>
        <w:t>2. 血栓形成的三大条件（Virchow三联征）</w:t>
      </w:r>
      <w:r w:rsidRPr="005013B1">
        <w:rPr>
          <w:rStyle w:val="ae"/>
          <w:rFonts w:hint="eastAsia"/>
          <w:b w:val="0"/>
          <w:bCs w:val="0"/>
          <w:highlight w:val="yellow"/>
          <w:u w:val="single"/>
        </w:rPr>
        <w:t>很重要</w:t>
      </w:r>
      <w:r w:rsidRPr="005013B1">
        <w:rPr>
          <w:rStyle w:val="ae"/>
          <w:rFonts w:hint="eastAsia"/>
          <w:b w:val="0"/>
          <w:bCs w:val="0"/>
          <w:u w:val="single"/>
        </w:rPr>
        <w:t>（three facts）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4"/>
        <w:gridCol w:w="3058"/>
        <w:gridCol w:w="4344"/>
      </w:tblGrid>
      <w:tr w:rsidR="005013B1" w14:paraId="0FA81B9B" w14:textId="77777777" w:rsidTr="00DF6C8D">
        <w:trPr>
          <w:tblHeader/>
          <w:tblCellSpacing w:w="15" w:type="dxa"/>
        </w:trPr>
        <w:tc>
          <w:tcPr>
            <w:tcW w:w="0" w:type="auto"/>
            <w:vAlign w:val="center"/>
            <w:hideMark/>
          </w:tcPr>
          <w:p w14:paraId="21E4E608" w14:textId="77777777" w:rsidR="005013B1" w:rsidRDefault="005013B1" w:rsidP="00DF6C8D">
            <w:pPr>
              <w:jc w:val="center"/>
              <w:rPr>
                <w:b/>
                <w:bCs/>
              </w:rPr>
            </w:pPr>
            <w:r>
              <w:rPr>
                <w:rStyle w:val="ae"/>
              </w:rPr>
              <w:t>因素</w:t>
            </w:r>
          </w:p>
        </w:tc>
        <w:tc>
          <w:tcPr>
            <w:tcW w:w="0" w:type="auto"/>
            <w:vAlign w:val="center"/>
            <w:hideMark/>
          </w:tcPr>
          <w:p w14:paraId="65597488" w14:textId="77777777" w:rsidR="005013B1" w:rsidRDefault="005013B1" w:rsidP="00DF6C8D">
            <w:pPr>
              <w:jc w:val="center"/>
              <w:rPr>
                <w:b/>
                <w:bCs/>
              </w:rPr>
            </w:pPr>
            <w:r>
              <w:rPr>
                <w:rStyle w:val="ae"/>
              </w:rPr>
              <w:t>机制</w:t>
            </w:r>
          </w:p>
        </w:tc>
        <w:tc>
          <w:tcPr>
            <w:tcW w:w="0" w:type="auto"/>
            <w:vAlign w:val="center"/>
            <w:hideMark/>
          </w:tcPr>
          <w:p w14:paraId="33D86504" w14:textId="77777777" w:rsidR="005013B1" w:rsidRDefault="005013B1" w:rsidP="00DF6C8D">
            <w:pPr>
              <w:jc w:val="center"/>
              <w:rPr>
                <w:b/>
                <w:bCs/>
              </w:rPr>
            </w:pPr>
            <w:r>
              <w:rPr>
                <w:rStyle w:val="ae"/>
              </w:rPr>
              <w:t>举例</w:t>
            </w:r>
          </w:p>
        </w:tc>
      </w:tr>
      <w:tr w:rsidR="005013B1" w14:paraId="45328620" w14:textId="77777777" w:rsidTr="00DF6C8D">
        <w:trPr>
          <w:tblCellSpacing w:w="15" w:type="dxa"/>
        </w:trPr>
        <w:tc>
          <w:tcPr>
            <w:tcW w:w="0" w:type="auto"/>
            <w:vAlign w:val="center"/>
            <w:hideMark/>
          </w:tcPr>
          <w:p w14:paraId="3F37B1EC" w14:textId="77777777" w:rsidR="005013B1" w:rsidRDefault="005013B1" w:rsidP="00DF6C8D">
            <w:r>
              <w:rPr>
                <w:rStyle w:val="ae"/>
              </w:rPr>
              <w:t>血管内皮损伤</w:t>
            </w:r>
          </w:p>
        </w:tc>
        <w:tc>
          <w:tcPr>
            <w:tcW w:w="0" w:type="auto"/>
            <w:vAlign w:val="center"/>
            <w:hideMark/>
          </w:tcPr>
          <w:p w14:paraId="56B16F71" w14:textId="77777777" w:rsidR="005013B1" w:rsidRDefault="005013B1" w:rsidP="00DF6C8D">
            <w:r>
              <w:t>内皮细胞脱落→胶原暴露→血小板黏附、凝血系统激活</w:t>
            </w:r>
          </w:p>
        </w:tc>
        <w:tc>
          <w:tcPr>
            <w:tcW w:w="0" w:type="auto"/>
            <w:vAlign w:val="center"/>
            <w:hideMark/>
          </w:tcPr>
          <w:p w14:paraId="700D318B" w14:textId="77777777" w:rsidR="005013B1" w:rsidRDefault="005013B1" w:rsidP="00DF6C8D">
            <w:r>
              <w:t>动脉粥样硬化、高血压、炎症（如血管炎）、机械损伤（导管置入）</w:t>
            </w:r>
          </w:p>
        </w:tc>
      </w:tr>
      <w:tr w:rsidR="005013B1" w14:paraId="51B00F3F" w14:textId="77777777" w:rsidTr="00DF6C8D">
        <w:trPr>
          <w:tblCellSpacing w:w="15" w:type="dxa"/>
        </w:trPr>
        <w:tc>
          <w:tcPr>
            <w:tcW w:w="0" w:type="auto"/>
            <w:vAlign w:val="center"/>
            <w:hideMark/>
          </w:tcPr>
          <w:p w14:paraId="3E50515E" w14:textId="77777777" w:rsidR="005013B1" w:rsidRDefault="005013B1" w:rsidP="00DF6C8D">
            <w:r>
              <w:rPr>
                <w:rStyle w:val="ae"/>
              </w:rPr>
              <w:t>血流异常</w:t>
            </w:r>
          </w:p>
        </w:tc>
        <w:tc>
          <w:tcPr>
            <w:tcW w:w="0" w:type="auto"/>
            <w:vAlign w:val="center"/>
            <w:hideMark/>
          </w:tcPr>
          <w:p w14:paraId="2A4E5186" w14:textId="77777777" w:rsidR="005013B1" w:rsidRDefault="005013B1" w:rsidP="00DF6C8D">
            <w:r>
              <w:t>血流缓慢或涡流→血小板聚集、凝血因子局部堆积</w:t>
            </w:r>
          </w:p>
        </w:tc>
        <w:tc>
          <w:tcPr>
            <w:tcW w:w="0" w:type="auto"/>
            <w:vAlign w:val="center"/>
            <w:hideMark/>
          </w:tcPr>
          <w:p w14:paraId="199A5B5F" w14:textId="77777777" w:rsidR="005013B1" w:rsidRDefault="005013B1" w:rsidP="00DF6C8D">
            <w:r>
              <w:t>静脉淤血（如久卧、心衰）、动脉瘤内涡流、瓣膜狭窄</w:t>
            </w:r>
          </w:p>
        </w:tc>
      </w:tr>
      <w:tr w:rsidR="005013B1" w14:paraId="5511D552" w14:textId="77777777" w:rsidTr="00DF6C8D">
        <w:trPr>
          <w:tblCellSpacing w:w="15" w:type="dxa"/>
        </w:trPr>
        <w:tc>
          <w:tcPr>
            <w:tcW w:w="0" w:type="auto"/>
            <w:vAlign w:val="center"/>
            <w:hideMark/>
          </w:tcPr>
          <w:p w14:paraId="6A45C584" w14:textId="77777777" w:rsidR="005013B1" w:rsidRDefault="005013B1" w:rsidP="00DF6C8D">
            <w:r>
              <w:rPr>
                <w:rStyle w:val="ae"/>
              </w:rPr>
              <w:t>血液高凝状态</w:t>
            </w:r>
          </w:p>
        </w:tc>
        <w:tc>
          <w:tcPr>
            <w:tcW w:w="0" w:type="auto"/>
            <w:vAlign w:val="center"/>
            <w:hideMark/>
          </w:tcPr>
          <w:p w14:paraId="11B74CCC" w14:textId="77777777" w:rsidR="005013B1" w:rsidRDefault="005013B1" w:rsidP="00DF6C8D">
            <w:r>
              <w:t>凝血因子增多/抗凝机制减弱→凝血倾向增强</w:t>
            </w:r>
          </w:p>
        </w:tc>
        <w:tc>
          <w:tcPr>
            <w:tcW w:w="0" w:type="auto"/>
            <w:vAlign w:val="center"/>
            <w:hideMark/>
          </w:tcPr>
          <w:p w14:paraId="4009DA8B" w14:textId="77777777" w:rsidR="005013B1" w:rsidRDefault="005013B1" w:rsidP="00DF6C8D">
            <w:r>
              <w:t>遗传性（如Leiden V因子突变）、获得性（妊娠、肿瘤、口服避孕药、DIC）</w:t>
            </w:r>
          </w:p>
        </w:tc>
      </w:tr>
    </w:tbl>
    <w:p w14:paraId="283187ED" w14:textId="3E1F2ABA" w:rsidR="005013B1" w:rsidRDefault="002C3EFC" w:rsidP="005013B1">
      <w:r w:rsidRPr="002C3EFC">
        <w:rPr>
          <w:noProof/>
          <w14:ligatures w14:val="standardContextual"/>
        </w:rPr>
        <w:pict w14:anchorId="293C4FCE">
          <v:rect id="_x0000_i1111" alt="" style="width:415.3pt;height:.05pt;mso-width-percent:0;mso-height-percent:0;mso-width-percent:0;mso-height-percent:0" o:hralign="center" o:hrstd="t" o:hr="t" fillcolor="#a0a0a0" stroked="f"/>
        </w:pict>
      </w:r>
    </w:p>
    <w:p w14:paraId="0F386079" w14:textId="1354082E" w:rsidR="005013B1" w:rsidRDefault="005013B1" w:rsidP="005013B1">
      <w:pPr>
        <w:pStyle w:val="3"/>
      </w:pPr>
      <w:r>
        <w:rPr>
          <w:rStyle w:val="ae"/>
          <w:b w:val="0"/>
          <w:bCs w:val="0"/>
        </w:rPr>
        <w:t>3. 血栓类型及特点</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9"/>
        <w:gridCol w:w="1656"/>
        <w:gridCol w:w="2932"/>
        <w:gridCol w:w="2909"/>
      </w:tblGrid>
      <w:tr w:rsidR="005013B1" w14:paraId="31599F0E" w14:textId="77777777" w:rsidTr="00DF6C8D">
        <w:trPr>
          <w:tblHeader/>
          <w:tblCellSpacing w:w="15" w:type="dxa"/>
        </w:trPr>
        <w:tc>
          <w:tcPr>
            <w:tcW w:w="0" w:type="auto"/>
            <w:vAlign w:val="center"/>
            <w:hideMark/>
          </w:tcPr>
          <w:p w14:paraId="00D9BF7A" w14:textId="77777777" w:rsidR="005013B1" w:rsidRDefault="005013B1" w:rsidP="00DF6C8D">
            <w:pPr>
              <w:jc w:val="center"/>
              <w:rPr>
                <w:b/>
                <w:bCs/>
              </w:rPr>
            </w:pPr>
            <w:r>
              <w:rPr>
                <w:rStyle w:val="ae"/>
              </w:rPr>
              <w:t>类型</w:t>
            </w:r>
          </w:p>
        </w:tc>
        <w:tc>
          <w:tcPr>
            <w:tcW w:w="0" w:type="auto"/>
            <w:vAlign w:val="center"/>
            <w:hideMark/>
          </w:tcPr>
          <w:p w14:paraId="3C9363AB" w14:textId="77777777" w:rsidR="005013B1" w:rsidRDefault="005013B1" w:rsidP="00DF6C8D">
            <w:pPr>
              <w:jc w:val="center"/>
              <w:rPr>
                <w:b/>
                <w:bCs/>
              </w:rPr>
            </w:pPr>
            <w:r>
              <w:rPr>
                <w:rStyle w:val="ae"/>
              </w:rPr>
              <w:t>形成部位</w:t>
            </w:r>
          </w:p>
        </w:tc>
        <w:tc>
          <w:tcPr>
            <w:tcW w:w="0" w:type="auto"/>
            <w:vAlign w:val="center"/>
            <w:hideMark/>
          </w:tcPr>
          <w:p w14:paraId="7D63615F" w14:textId="77777777" w:rsidR="005013B1" w:rsidRDefault="005013B1" w:rsidP="00DF6C8D">
            <w:pPr>
              <w:jc w:val="center"/>
              <w:rPr>
                <w:b/>
                <w:bCs/>
              </w:rPr>
            </w:pPr>
            <w:r>
              <w:rPr>
                <w:rStyle w:val="ae"/>
              </w:rPr>
              <w:t>组成特点</w:t>
            </w:r>
          </w:p>
        </w:tc>
        <w:tc>
          <w:tcPr>
            <w:tcW w:w="0" w:type="auto"/>
            <w:vAlign w:val="center"/>
            <w:hideMark/>
          </w:tcPr>
          <w:p w14:paraId="689B8567" w14:textId="77777777" w:rsidR="005013B1" w:rsidRDefault="005013B1" w:rsidP="00DF6C8D">
            <w:pPr>
              <w:jc w:val="center"/>
              <w:rPr>
                <w:b/>
                <w:bCs/>
              </w:rPr>
            </w:pPr>
            <w:r>
              <w:rPr>
                <w:rStyle w:val="ae"/>
              </w:rPr>
              <w:t>临床关联</w:t>
            </w:r>
          </w:p>
        </w:tc>
      </w:tr>
      <w:tr w:rsidR="005013B1" w14:paraId="0F04F61F" w14:textId="77777777" w:rsidTr="00DF6C8D">
        <w:trPr>
          <w:tblCellSpacing w:w="15" w:type="dxa"/>
        </w:trPr>
        <w:tc>
          <w:tcPr>
            <w:tcW w:w="0" w:type="auto"/>
            <w:vAlign w:val="center"/>
            <w:hideMark/>
          </w:tcPr>
          <w:p w14:paraId="56379F5F" w14:textId="77777777" w:rsidR="005013B1" w:rsidRDefault="005013B1" w:rsidP="00DF6C8D">
            <w:r>
              <w:rPr>
                <w:rStyle w:val="ae"/>
              </w:rPr>
              <w:t>白色血栓</w:t>
            </w:r>
          </w:p>
        </w:tc>
        <w:tc>
          <w:tcPr>
            <w:tcW w:w="0" w:type="auto"/>
            <w:vAlign w:val="center"/>
            <w:hideMark/>
          </w:tcPr>
          <w:p w14:paraId="2EE9DDB3" w14:textId="77777777" w:rsidR="005013B1" w:rsidRDefault="005013B1" w:rsidP="00DF6C8D">
            <w:r>
              <w:t>动脉、心瓣膜</w:t>
            </w:r>
          </w:p>
        </w:tc>
        <w:tc>
          <w:tcPr>
            <w:tcW w:w="0" w:type="auto"/>
            <w:vAlign w:val="center"/>
            <w:hideMark/>
          </w:tcPr>
          <w:p w14:paraId="5CEADBDD" w14:textId="77777777" w:rsidR="005013B1" w:rsidRDefault="005013B1" w:rsidP="00DF6C8D">
            <w:r>
              <w:t>血小板+纤维蛋白为主（头部）</w:t>
            </w:r>
          </w:p>
        </w:tc>
        <w:tc>
          <w:tcPr>
            <w:tcW w:w="0" w:type="auto"/>
            <w:vAlign w:val="center"/>
            <w:hideMark/>
          </w:tcPr>
          <w:p w14:paraId="3901A432" w14:textId="77777777" w:rsidR="005013B1" w:rsidRDefault="005013B1" w:rsidP="00DF6C8D">
            <w:r>
              <w:t>心肌梗死、动脉血栓</w:t>
            </w:r>
          </w:p>
        </w:tc>
      </w:tr>
      <w:tr w:rsidR="005013B1" w14:paraId="39D6764D" w14:textId="77777777" w:rsidTr="00DF6C8D">
        <w:trPr>
          <w:tblCellSpacing w:w="15" w:type="dxa"/>
        </w:trPr>
        <w:tc>
          <w:tcPr>
            <w:tcW w:w="0" w:type="auto"/>
            <w:vAlign w:val="center"/>
            <w:hideMark/>
          </w:tcPr>
          <w:p w14:paraId="4C62C293" w14:textId="77777777" w:rsidR="005013B1" w:rsidRDefault="005013B1" w:rsidP="00DF6C8D">
            <w:r>
              <w:rPr>
                <w:rStyle w:val="ae"/>
              </w:rPr>
              <w:t>混合血栓</w:t>
            </w:r>
          </w:p>
        </w:tc>
        <w:tc>
          <w:tcPr>
            <w:tcW w:w="0" w:type="auto"/>
            <w:vAlign w:val="center"/>
            <w:hideMark/>
          </w:tcPr>
          <w:p w14:paraId="03CF6DE7" w14:textId="77777777" w:rsidR="005013B1" w:rsidRDefault="005013B1" w:rsidP="00DF6C8D">
            <w:r>
              <w:t>静脉、心房/室壁</w:t>
            </w:r>
          </w:p>
        </w:tc>
        <w:tc>
          <w:tcPr>
            <w:tcW w:w="0" w:type="auto"/>
            <w:vAlign w:val="center"/>
            <w:hideMark/>
          </w:tcPr>
          <w:p w14:paraId="47B7EAFE" w14:textId="77777777" w:rsidR="005013B1" w:rsidRDefault="005013B1" w:rsidP="00DF6C8D">
            <w:r>
              <w:t>分层结构（血小板+纤维蛋白+红细胞）</w:t>
            </w:r>
          </w:p>
        </w:tc>
        <w:tc>
          <w:tcPr>
            <w:tcW w:w="0" w:type="auto"/>
            <w:vAlign w:val="center"/>
            <w:hideMark/>
          </w:tcPr>
          <w:p w14:paraId="75BEF553" w14:textId="77777777" w:rsidR="005013B1" w:rsidRDefault="005013B1" w:rsidP="00DF6C8D">
            <w:r>
              <w:t>深静脉血栓（DVT）、房颤附壁血栓</w:t>
            </w:r>
          </w:p>
        </w:tc>
      </w:tr>
      <w:tr w:rsidR="005013B1" w14:paraId="3BF9D172" w14:textId="77777777" w:rsidTr="00DF6C8D">
        <w:trPr>
          <w:tblCellSpacing w:w="15" w:type="dxa"/>
        </w:trPr>
        <w:tc>
          <w:tcPr>
            <w:tcW w:w="0" w:type="auto"/>
            <w:vAlign w:val="center"/>
            <w:hideMark/>
          </w:tcPr>
          <w:p w14:paraId="73853944" w14:textId="77777777" w:rsidR="005013B1" w:rsidRDefault="005013B1" w:rsidP="00DF6C8D">
            <w:r>
              <w:rPr>
                <w:rStyle w:val="ae"/>
              </w:rPr>
              <w:t>红色血栓</w:t>
            </w:r>
          </w:p>
        </w:tc>
        <w:tc>
          <w:tcPr>
            <w:tcW w:w="0" w:type="auto"/>
            <w:vAlign w:val="center"/>
            <w:hideMark/>
          </w:tcPr>
          <w:p w14:paraId="58F2E8FA" w14:textId="77777777" w:rsidR="005013B1" w:rsidRDefault="005013B1" w:rsidP="00DF6C8D">
            <w:r>
              <w:t>静脉（延伸部分）</w:t>
            </w:r>
          </w:p>
        </w:tc>
        <w:tc>
          <w:tcPr>
            <w:tcW w:w="0" w:type="auto"/>
            <w:vAlign w:val="center"/>
            <w:hideMark/>
          </w:tcPr>
          <w:p w14:paraId="79E0A1A6" w14:textId="77777777" w:rsidR="005013B1" w:rsidRDefault="005013B1" w:rsidP="00DF6C8D">
            <w:r>
              <w:t>大量红细胞+纤维蛋白（尾部）</w:t>
            </w:r>
          </w:p>
        </w:tc>
        <w:tc>
          <w:tcPr>
            <w:tcW w:w="0" w:type="auto"/>
            <w:vAlign w:val="center"/>
            <w:hideMark/>
          </w:tcPr>
          <w:p w14:paraId="39A64D8C" w14:textId="77777777" w:rsidR="005013B1" w:rsidRDefault="005013B1" w:rsidP="00DF6C8D">
            <w:r>
              <w:t>静脉血栓栓塞（如肺栓塞）</w:t>
            </w:r>
          </w:p>
        </w:tc>
      </w:tr>
      <w:tr w:rsidR="005013B1" w14:paraId="2B9852EF" w14:textId="77777777" w:rsidTr="00DF6C8D">
        <w:trPr>
          <w:tblCellSpacing w:w="15" w:type="dxa"/>
        </w:trPr>
        <w:tc>
          <w:tcPr>
            <w:tcW w:w="0" w:type="auto"/>
            <w:vAlign w:val="center"/>
            <w:hideMark/>
          </w:tcPr>
          <w:p w14:paraId="79E4D73B" w14:textId="77777777" w:rsidR="005013B1" w:rsidRDefault="005013B1" w:rsidP="00DF6C8D">
            <w:r>
              <w:rPr>
                <w:rStyle w:val="ae"/>
              </w:rPr>
              <w:t>透明血栓</w:t>
            </w:r>
          </w:p>
        </w:tc>
        <w:tc>
          <w:tcPr>
            <w:tcW w:w="0" w:type="auto"/>
            <w:vAlign w:val="center"/>
            <w:hideMark/>
          </w:tcPr>
          <w:p w14:paraId="5B21E3F3" w14:textId="77777777" w:rsidR="005013B1" w:rsidRDefault="005013B1" w:rsidP="00DF6C8D">
            <w:r>
              <w:t>微循环（毛细血管）</w:t>
            </w:r>
          </w:p>
        </w:tc>
        <w:tc>
          <w:tcPr>
            <w:tcW w:w="0" w:type="auto"/>
            <w:vAlign w:val="center"/>
            <w:hideMark/>
          </w:tcPr>
          <w:p w14:paraId="3E32C24F" w14:textId="77777777" w:rsidR="005013B1" w:rsidRDefault="005013B1" w:rsidP="00DF6C8D">
            <w:r>
              <w:t>纤维蛋白为主（微血栓）</w:t>
            </w:r>
          </w:p>
        </w:tc>
        <w:tc>
          <w:tcPr>
            <w:tcW w:w="0" w:type="auto"/>
            <w:vAlign w:val="center"/>
            <w:hideMark/>
          </w:tcPr>
          <w:p w14:paraId="3C553328" w14:textId="77777777" w:rsidR="005013B1" w:rsidRDefault="005013B1" w:rsidP="00DF6C8D">
            <w:r>
              <w:t>DIC、休克</w:t>
            </w:r>
          </w:p>
        </w:tc>
      </w:tr>
    </w:tbl>
    <w:p w14:paraId="0DB266A8" w14:textId="77777777" w:rsidR="005013B1" w:rsidRDefault="002C3EFC" w:rsidP="005013B1">
      <w:r w:rsidRPr="002C3EFC">
        <w:rPr>
          <w:noProof/>
          <w14:ligatures w14:val="standardContextual"/>
        </w:rPr>
        <w:pict w14:anchorId="4559F7A4">
          <v:rect id="_x0000_i1110" alt="" style="width:415.3pt;height:.05pt;mso-width-percent:0;mso-height-percent:0;mso-width-percent:0;mso-height-percent:0" o:hralign="center" o:hrstd="t" o:hr="t" fillcolor="#a0a0a0" stroked="f"/>
        </w:pict>
      </w:r>
    </w:p>
    <w:p w14:paraId="1018E79E" w14:textId="77777777" w:rsidR="005013B1" w:rsidRDefault="005013B1" w:rsidP="005013B1">
      <w:pPr>
        <w:pStyle w:val="3"/>
      </w:pPr>
      <w:r>
        <w:rPr>
          <w:rStyle w:val="ae"/>
          <w:b w:val="0"/>
          <w:bCs w:val="0"/>
        </w:rPr>
        <w:t>4. 血栓的结局</w:t>
      </w:r>
    </w:p>
    <w:p w14:paraId="267A4ECC" w14:textId="056F962D" w:rsidR="005013B1" w:rsidRDefault="005013B1" w:rsidP="005013B1">
      <w:pPr>
        <w:numPr>
          <w:ilvl w:val="0"/>
          <w:numId w:val="25"/>
        </w:numPr>
        <w:spacing w:before="100" w:beforeAutospacing="1" w:after="100" w:afterAutospacing="1"/>
      </w:pPr>
      <w:r>
        <w:rPr>
          <w:rStyle w:val="ae"/>
        </w:rPr>
        <w:t>溶解吸收</w:t>
      </w:r>
      <w:r>
        <w:t xml:space="preserve">：Activation of the fibrinolytic system (e.g., small thrombus may disappear completely). </w:t>
      </w:r>
    </w:p>
    <w:p w14:paraId="3D2DBD01" w14:textId="346906F1" w:rsidR="005013B1" w:rsidRDefault="005013B1" w:rsidP="005013B1">
      <w:pPr>
        <w:numPr>
          <w:ilvl w:val="0"/>
          <w:numId w:val="25"/>
        </w:numPr>
        <w:spacing w:before="100" w:beforeAutospacing="1" w:after="100" w:afterAutospacing="1"/>
      </w:pPr>
      <w:r>
        <w:rPr>
          <w:rStyle w:val="ae"/>
        </w:rPr>
        <w:t>机化再通</w:t>
      </w:r>
      <w:r>
        <w:t xml:space="preserve">：Granulation tissue grows in→ fibrosis → partial blood flow is restored. </w:t>
      </w:r>
    </w:p>
    <w:p w14:paraId="1EB8A17D" w14:textId="02C13A97" w:rsidR="005013B1" w:rsidRDefault="005013B1" w:rsidP="005013B1">
      <w:pPr>
        <w:numPr>
          <w:ilvl w:val="0"/>
          <w:numId w:val="25"/>
        </w:numPr>
        <w:spacing w:before="100" w:beforeAutospacing="1" w:after="100" w:afterAutospacing="1"/>
      </w:pPr>
      <w:r>
        <w:rPr>
          <w:rStyle w:val="ae"/>
        </w:rPr>
        <w:t>钙化</w:t>
      </w:r>
      <w:r>
        <w:t xml:space="preserve">：Venous thrombosis → "phleboliths" (such as pelvic veins). </w:t>
      </w:r>
    </w:p>
    <w:p w14:paraId="2C17EEE2" w14:textId="5E18D961" w:rsidR="005013B1" w:rsidRDefault="005013B1" w:rsidP="005013B1">
      <w:pPr>
        <w:numPr>
          <w:ilvl w:val="0"/>
          <w:numId w:val="25"/>
        </w:numPr>
        <w:spacing w:before="100" w:beforeAutospacing="1" w:after="100" w:afterAutospacing="1"/>
      </w:pPr>
      <w:r>
        <w:rPr>
          <w:rStyle w:val="ae"/>
        </w:rPr>
        <w:t>脱落栓塞</w:t>
      </w:r>
      <w:r>
        <w:t>：Thrombus rupture→ blocking of distal blood vessels with blood flow (eg, pulmonary embolism, cerebral infarction)。</w:t>
      </w:r>
    </w:p>
    <w:p w14:paraId="3ACB31D9" w14:textId="77777777" w:rsidR="005013B1" w:rsidRDefault="005013B1" w:rsidP="005013B1">
      <w:pPr>
        <w:pStyle w:val="3"/>
      </w:pPr>
      <w:r>
        <w:rPr>
          <w:rStyle w:val="ae"/>
          <w:b w:val="0"/>
          <w:bCs w:val="0"/>
        </w:rPr>
        <w:t>2. Virchow's Triad (Three Key Factors)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34"/>
        <w:gridCol w:w="2851"/>
        <w:gridCol w:w="3121"/>
      </w:tblGrid>
      <w:tr w:rsidR="005013B1" w14:paraId="0A85F2C2" w14:textId="77777777" w:rsidTr="00DF6C8D">
        <w:trPr>
          <w:tblHeader/>
          <w:tblCellSpacing w:w="15" w:type="dxa"/>
        </w:trPr>
        <w:tc>
          <w:tcPr>
            <w:tcW w:w="0" w:type="auto"/>
            <w:vAlign w:val="center"/>
            <w:hideMark/>
          </w:tcPr>
          <w:p w14:paraId="20441EA3" w14:textId="77777777" w:rsidR="005013B1" w:rsidRDefault="005013B1" w:rsidP="00DF6C8D">
            <w:pPr>
              <w:jc w:val="center"/>
              <w:rPr>
                <w:b/>
                <w:bCs/>
              </w:rPr>
            </w:pPr>
            <w:r>
              <w:rPr>
                <w:rStyle w:val="ae"/>
              </w:rPr>
              <w:t>Factor</w:t>
            </w:r>
          </w:p>
        </w:tc>
        <w:tc>
          <w:tcPr>
            <w:tcW w:w="0" w:type="auto"/>
            <w:vAlign w:val="center"/>
            <w:hideMark/>
          </w:tcPr>
          <w:p w14:paraId="70580DA8" w14:textId="77777777" w:rsidR="005013B1" w:rsidRDefault="005013B1" w:rsidP="00DF6C8D">
            <w:pPr>
              <w:jc w:val="center"/>
              <w:rPr>
                <w:b/>
                <w:bCs/>
              </w:rPr>
            </w:pPr>
            <w:r>
              <w:rPr>
                <w:rStyle w:val="ae"/>
              </w:rPr>
              <w:t>Mechanism</w:t>
            </w:r>
          </w:p>
        </w:tc>
        <w:tc>
          <w:tcPr>
            <w:tcW w:w="0" w:type="auto"/>
            <w:vAlign w:val="center"/>
            <w:hideMark/>
          </w:tcPr>
          <w:p w14:paraId="7D10D9F1" w14:textId="77777777" w:rsidR="005013B1" w:rsidRDefault="005013B1" w:rsidP="00DF6C8D">
            <w:pPr>
              <w:jc w:val="center"/>
              <w:rPr>
                <w:b/>
                <w:bCs/>
              </w:rPr>
            </w:pPr>
            <w:r>
              <w:rPr>
                <w:rStyle w:val="ae"/>
              </w:rPr>
              <w:t>Examples</w:t>
            </w:r>
          </w:p>
        </w:tc>
      </w:tr>
      <w:tr w:rsidR="005013B1" w14:paraId="70477577" w14:textId="77777777" w:rsidTr="00DF6C8D">
        <w:trPr>
          <w:tblCellSpacing w:w="15" w:type="dxa"/>
        </w:trPr>
        <w:tc>
          <w:tcPr>
            <w:tcW w:w="0" w:type="auto"/>
            <w:vAlign w:val="center"/>
            <w:hideMark/>
          </w:tcPr>
          <w:p w14:paraId="4FBEA7DC" w14:textId="77777777" w:rsidR="005013B1" w:rsidRDefault="005013B1" w:rsidP="00DF6C8D">
            <w:r>
              <w:rPr>
                <w:rStyle w:val="ae"/>
              </w:rPr>
              <w:t>Endothelial Injury</w:t>
            </w:r>
          </w:p>
        </w:tc>
        <w:tc>
          <w:tcPr>
            <w:tcW w:w="0" w:type="auto"/>
            <w:vAlign w:val="center"/>
            <w:hideMark/>
          </w:tcPr>
          <w:p w14:paraId="603A8347" w14:textId="77777777" w:rsidR="005013B1" w:rsidRDefault="005013B1" w:rsidP="00DF6C8D">
            <w:r>
              <w:t xml:space="preserve">Exposure of subendothelial collagen → platelet adhesion </w:t>
            </w:r>
            <w:r>
              <w:lastRenderedPageBreak/>
              <w:t>and coagulation activation</w:t>
            </w:r>
          </w:p>
        </w:tc>
        <w:tc>
          <w:tcPr>
            <w:tcW w:w="0" w:type="auto"/>
            <w:vAlign w:val="center"/>
            <w:hideMark/>
          </w:tcPr>
          <w:p w14:paraId="3FCB2B43" w14:textId="77777777" w:rsidR="005013B1" w:rsidRDefault="005013B1" w:rsidP="00DF6C8D">
            <w:r>
              <w:lastRenderedPageBreak/>
              <w:t xml:space="preserve">Atherosclerosis, hypertension, vasculitis, </w:t>
            </w:r>
            <w:r>
              <w:lastRenderedPageBreak/>
              <w:t>mechanical injury (e.g., catheters)</w:t>
            </w:r>
          </w:p>
        </w:tc>
      </w:tr>
      <w:tr w:rsidR="005013B1" w14:paraId="0E8A6A16" w14:textId="77777777" w:rsidTr="00DF6C8D">
        <w:trPr>
          <w:tblCellSpacing w:w="15" w:type="dxa"/>
        </w:trPr>
        <w:tc>
          <w:tcPr>
            <w:tcW w:w="0" w:type="auto"/>
            <w:vAlign w:val="center"/>
            <w:hideMark/>
          </w:tcPr>
          <w:p w14:paraId="0072450E" w14:textId="77777777" w:rsidR="005013B1" w:rsidRDefault="005013B1" w:rsidP="00DF6C8D">
            <w:r>
              <w:rPr>
                <w:rStyle w:val="ae"/>
              </w:rPr>
              <w:lastRenderedPageBreak/>
              <w:t>Abnormal Blood Flow</w:t>
            </w:r>
          </w:p>
        </w:tc>
        <w:tc>
          <w:tcPr>
            <w:tcW w:w="0" w:type="auto"/>
            <w:vAlign w:val="center"/>
            <w:hideMark/>
          </w:tcPr>
          <w:p w14:paraId="3ACFD013" w14:textId="77777777" w:rsidR="005013B1" w:rsidRDefault="005013B1" w:rsidP="00DF6C8D">
            <w:r>
              <w:t>Stasis or turbulence → platelet aggregation and local accumulation of clotting factors</w:t>
            </w:r>
          </w:p>
        </w:tc>
        <w:tc>
          <w:tcPr>
            <w:tcW w:w="0" w:type="auto"/>
            <w:vAlign w:val="center"/>
            <w:hideMark/>
          </w:tcPr>
          <w:p w14:paraId="516E4643" w14:textId="77777777" w:rsidR="005013B1" w:rsidRDefault="005013B1" w:rsidP="00DF6C8D">
            <w:r>
              <w:t>Venous stasis (immobility, heart failure), arterial aneurysms, valvular stenosis</w:t>
            </w:r>
          </w:p>
        </w:tc>
      </w:tr>
      <w:tr w:rsidR="005013B1" w14:paraId="157E470A" w14:textId="77777777" w:rsidTr="00DF6C8D">
        <w:trPr>
          <w:tblCellSpacing w:w="15" w:type="dxa"/>
        </w:trPr>
        <w:tc>
          <w:tcPr>
            <w:tcW w:w="0" w:type="auto"/>
            <w:vAlign w:val="center"/>
            <w:hideMark/>
          </w:tcPr>
          <w:p w14:paraId="6F147720" w14:textId="77777777" w:rsidR="005013B1" w:rsidRDefault="005013B1" w:rsidP="00DF6C8D">
            <w:r>
              <w:rPr>
                <w:rStyle w:val="ae"/>
              </w:rPr>
              <w:t>Hypercoagulability</w:t>
            </w:r>
          </w:p>
        </w:tc>
        <w:tc>
          <w:tcPr>
            <w:tcW w:w="0" w:type="auto"/>
            <w:vAlign w:val="center"/>
            <w:hideMark/>
          </w:tcPr>
          <w:p w14:paraId="7F2AFC1C" w14:textId="77777777" w:rsidR="005013B1" w:rsidRDefault="005013B1" w:rsidP="00DF6C8D">
            <w:r>
              <w:t>Increased procoagulant factors or decreased anticoagulants → enhanced clotting tendency</w:t>
            </w:r>
          </w:p>
        </w:tc>
        <w:tc>
          <w:tcPr>
            <w:tcW w:w="0" w:type="auto"/>
            <w:vAlign w:val="center"/>
            <w:hideMark/>
          </w:tcPr>
          <w:p w14:paraId="2F16B72F" w14:textId="77777777" w:rsidR="005013B1" w:rsidRDefault="005013B1" w:rsidP="00DF6C8D">
            <w:r>
              <w:t>Genetic (e.g., Factor V Leiden), acquired (pregnancy, malignancy, oral contraceptives, DIC)</w:t>
            </w:r>
          </w:p>
        </w:tc>
      </w:tr>
    </w:tbl>
    <w:p w14:paraId="2878109E" w14:textId="77777777" w:rsidR="005013B1" w:rsidRDefault="002C3EFC" w:rsidP="005013B1">
      <w:r w:rsidRPr="002C3EFC">
        <w:rPr>
          <w:noProof/>
          <w14:ligatures w14:val="standardContextual"/>
        </w:rPr>
        <w:pict w14:anchorId="55ECD98D">
          <v:rect id="_x0000_i1109" alt="" style="width:415.3pt;height:.05pt;mso-width-percent:0;mso-height-percent:0;mso-width-percent:0;mso-height-percent:0" o:hralign="center" o:hrstd="t" o:hr="t" fillcolor="#a0a0a0" stroked="f"/>
        </w:pict>
      </w:r>
    </w:p>
    <w:p w14:paraId="212249E7" w14:textId="77777777" w:rsidR="005013B1" w:rsidRDefault="005013B1" w:rsidP="005013B1">
      <w:pPr>
        <w:pStyle w:val="3"/>
      </w:pPr>
      <w:r>
        <w:rPr>
          <w:rStyle w:val="ae"/>
          <w:b w:val="0"/>
          <w:bCs w:val="0"/>
        </w:rPr>
        <w:t>3. Types of Thrombi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39"/>
        <w:gridCol w:w="2101"/>
        <w:gridCol w:w="2104"/>
        <w:gridCol w:w="2862"/>
      </w:tblGrid>
      <w:tr w:rsidR="005013B1" w14:paraId="3392FF22" w14:textId="77777777" w:rsidTr="00DF6C8D">
        <w:trPr>
          <w:tblHeader/>
          <w:tblCellSpacing w:w="15" w:type="dxa"/>
        </w:trPr>
        <w:tc>
          <w:tcPr>
            <w:tcW w:w="0" w:type="auto"/>
            <w:vAlign w:val="center"/>
            <w:hideMark/>
          </w:tcPr>
          <w:p w14:paraId="3B79E7DA" w14:textId="77777777" w:rsidR="005013B1" w:rsidRDefault="005013B1" w:rsidP="00DF6C8D">
            <w:pPr>
              <w:jc w:val="center"/>
              <w:rPr>
                <w:b/>
                <w:bCs/>
              </w:rPr>
            </w:pPr>
            <w:r>
              <w:rPr>
                <w:rStyle w:val="ae"/>
              </w:rPr>
              <w:t>Type</w:t>
            </w:r>
          </w:p>
        </w:tc>
        <w:tc>
          <w:tcPr>
            <w:tcW w:w="0" w:type="auto"/>
            <w:vAlign w:val="center"/>
            <w:hideMark/>
          </w:tcPr>
          <w:p w14:paraId="4EC0743B" w14:textId="77777777" w:rsidR="005013B1" w:rsidRDefault="005013B1" w:rsidP="00DF6C8D">
            <w:pPr>
              <w:jc w:val="center"/>
              <w:rPr>
                <w:b/>
                <w:bCs/>
              </w:rPr>
            </w:pPr>
            <w:r>
              <w:rPr>
                <w:rStyle w:val="ae"/>
              </w:rPr>
              <w:t>Location</w:t>
            </w:r>
          </w:p>
        </w:tc>
        <w:tc>
          <w:tcPr>
            <w:tcW w:w="0" w:type="auto"/>
            <w:vAlign w:val="center"/>
            <w:hideMark/>
          </w:tcPr>
          <w:p w14:paraId="4837D3B3" w14:textId="77777777" w:rsidR="005013B1" w:rsidRDefault="005013B1" w:rsidP="00DF6C8D">
            <w:pPr>
              <w:jc w:val="center"/>
              <w:rPr>
                <w:b/>
                <w:bCs/>
              </w:rPr>
            </w:pPr>
            <w:r>
              <w:rPr>
                <w:rStyle w:val="ae"/>
              </w:rPr>
              <w:t>Composition</w:t>
            </w:r>
          </w:p>
        </w:tc>
        <w:tc>
          <w:tcPr>
            <w:tcW w:w="0" w:type="auto"/>
            <w:vAlign w:val="center"/>
            <w:hideMark/>
          </w:tcPr>
          <w:p w14:paraId="20C152D2" w14:textId="77777777" w:rsidR="005013B1" w:rsidRDefault="005013B1" w:rsidP="00DF6C8D">
            <w:pPr>
              <w:jc w:val="center"/>
              <w:rPr>
                <w:b/>
                <w:bCs/>
              </w:rPr>
            </w:pPr>
            <w:r>
              <w:rPr>
                <w:rStyle w:val="ae"/>
              </w:rPr>
              <w:t>Clinical Association</w:t>
            </w:r>
          </w:p>
        </w:tc>
      </w:tr>
      <w:tr w:rsidR="005013B1" w14:paraId="320C16C4" w14:textId="77777777" w:rsidTr="00DF6C8D">
        <w:trPr>
          <w:tblCellSpacing w:w="15" w:type="dxa"/>
        </w:trPr>
        <w:tc>
          <w:tcPr>
            <w:tcW w:w="0" w:type="auto"/>
            <w:vAlign w:val="center"/>
            <w:hideMark/>
          </w:tcPr>
          <w:p w14:paraId="295281B6" w14:textId="77777777" w:rsidR="005013B1" w:rsidRDefault="005013B1" w:rsidP="00DF6C8D">
            <w:r>
              <w:rPr>
                <w:rStyle w:val="ae"/>
              </w:rPr>
              <w:t>White Thrombus</w:t>
            </w:r>
          </w:p>
        </w:tc>
        <w:tc>
          <w:tcPr>
            <w:tcW w:w="0" w:type="auto"/>
            <w:vAlign w:val="center"/>
            <w:hideMark/>
          </w:tcPr>
          <w:p w14:paraId="5D46EC19" w14:textId="77777777" w:rsidR="005013B1" w:rsidRDefault="005013B1" w:rsidP="00DF6C8D">
            <w:r>
              <w:t>Arteries, heart valves</w:t>
            </w:r>
          </w:p>
        </w:tc>
        <w:tc>
          <w:tcPr>
            <w:tcW w:w="0" w:type="auto"/>
            <w:vAlign w:val="center"/>
            <w:hideMark/>
          </w:tcPr>
          <w:p w14:paraId="04DC51C7" w14:textId="77777777" w:rsidR="005013B1" w:rsidRDefault="005013B1" w:rsidP="00DF6C8D">
            <w:r>
              <w:t>Platelets and fibrin (predominant in head)</w:t>
            </w:r>
          </w:p>
        </w:tc>
        <w:tc>
          <w:tcPr>
            <w:tcW w:w="0" w:type="auto"/>
            <w:vAlign w:val="center"/>
            <w:hideMark/>
          </w:tcPr>
          <w:p w14:paraId="1339F8D7" w14:textId="77777777" w:rsidR="005013B1" w:rsidRDefault="005013B1" w:rsidP="00DF6C8D">
            <w:r>
              <w:t>Myocardial infarction, arterial thrombosis</w:t>
            </w:r>
          </w:p>
        </w:tc>
      </w:tr>
      <w:tr w:rsidR="005013B1" w14:paraId="2FA59A12" w14:textId="77777777" w:rsidTr="00DF6C8D">
        <w:trPr>
          <w:tblCellSpacing w:w="15" w:type="dxa"/>
        </w:trPr>
        <w:tc>
          <w:tcPr>
            <w:tcW w:w="0" w:type="auto"/>
            <w:vAlign w:val="center"/>
            <w:hideMark/>
          </w:tcPr>
          <w:p w14:paraId="14D21BB2" w14:textId="77777777" w:rsidR="005013B1" w:rsidRDefault="005013B1" w:rsidP="00DF6C8D">
            <w:r>
              <w:rPr>
                <w:rStyle w:val="ae"/>
              </w:rPr>
              <w:t>Mixed Thrombus</w:t>
            </w:r>
          </w:p>
        </w:tc>
        <w:tc>
          <w:tcPr>
            <w:tcW w:w="0" w:type="auto"/>
            <w:vAlign w:val="center"/>
            <w:hideMark/>
          </w:tcPr>
          <w:p w14:paraId="5B7D41DF" w14:textId="77777777" w:rsidR="005013B1" w:rsidRDefault="005013B1" w:rsidP="00DF6C8D">
            <w:r>
              <w:t>Veins, heart chambers</w:t>
            </w:r>
          </w:p>
        </w:tc>
        <w:tc>
          <w:tcPr>
            <w:tcW w:w="0" w:type="auto"/>
            <w:vAlign w:val="center"/>
            <w:hideMark/>
          </w:tcPr>
          <w:p w14:paraId="6F54E96A" w14:textId="77777777" w:rsidR="005013B1" w:rsidRDefault="005013B1" w:rsidP="00DF6C8D">
            <w:r>
              <w:t>Layered (platelets, fibrin, RBCs)</w:t>
            </w:r>
          </w:p>
        </w:tc>
        <w:tc>
          <w:tcPr>
            <w:tcW w:w="0" w:type="auto"/>
            <w:vAlign w:val="center"/>
            <w:hideMark/>
          </w:tcPr>
          <w:p w14:paraId="278B8CCF" w14:textId="77777777" w:rsidR="005013B1" w:rsidRDefault="005013B1" w:rsidP="00DF6C8D">
            <w:r>
              <w:t>Deep vein thrombosis (DVT), mural thrombi in atrial fibrillation</w:t>
            </w:r>
          </w:p>
        </w:tc>
      </w:tr>
      <w:tr w:rsidR="005013B1" w14:paraId="5874E051" w14:textId="77777777" w:rsidTr="00DF6C8D">
        <w:trPr>
          <w:tblCellSpacing w:w="15" w:type="dxa"/>
        </w:trPr>
        <w:tc>
          <w:tcPr>
            <w:tcW w:w="0" w:type="auto"/>
            <w:vAlign w:val="center"/>
            <w:hideMark/>
          </w:tcPr>
          <w:p w14:paraId="7F147934" w14:textId="77777777" w:rsidR="005013B1" w:rsidRDefault="005013B1" w:rsidP="00DF6C8D">
            <w:r>
              <w:rPr>
                <w:rStyle w:val="ae"/>
              </w:rPr>
              <w:t>Red Thrombus</w:t>
            </w:r>
          </w:p>
        </w:tc>
        <w:tc>
          <w:tcPr>
            <w:tcW w:w="0" w:type="auto"/>
            <w:vAlign w:val="center"/>
            <w:hideMark/>
          </w:tcPr>
          <w:p w14:paraId="4F7AC9D5" w14:textId="77777777" w:rsidR="005013B1" w:rsidRDefault="005013B1" w:rsidP="00DF6C8D">
            <w:r>
              <w:t>Veins (tail portion)</w:t>
            </w:r>
          </w:p>
        </w:tc>
        <w:tc>
          <w:tcPr>
            <w:tcW w:w="0" w:type="auto"/>
            <w:vAlign w:val="center"/>
            <w:hideMark/>
          </w:tcPr>
          <w:p w14:paraId="349DD9A7" w14:textId="77777777" w:rsidR="005013B1" w:rsidRDefault="005013B1" w:rsidP="00DF6C8D">
            <w:r>
              <w:t>RBCs and fibrin (predominant in tail)</w:t>
            </w:r>
          </w:p>
        </w:tc>
        <w:tc>
          <w:tcPr>
            <w:tcW w:w="0" w:type="auto"/>
            <w:vAlign w:val="center"/>
            <w:hideMark/>
          </w:tcPr>
          <w:p w14:paraId="26B3BD60" w14:textId="77777777" w:rsidR="005013B1" w:rsidRDefault="005013B1" w:rsidP="00DF6C8D">
            <w:r>
              <w:t>Venous thromboembolism (e.g., pulmonary embolism)</w:t>
            </w:r>
          </w:p>
        </w:tc>
      </w:tr>
      <w:tr w:rsidR="005013B1" w14:paraId="56E63228" w14:textId="77777777" w:rsidTr="00DF6C8D">
        <w:trPr>
          <w:tblCellSpacing w:w="15" w:type="dxa"/>
        </w:trPr>
        <w:tc>
          <w:tcPr>
            <w:tcW w:w="0" w:type="auto"/>
            <w:vAlign w:val="center"/>
            <w:hideMark/>
          </w:tcPr>
          <w:p w14:paraId="16CE7877" w14:textId="77777777" w:rsidR="005013B1" w:rsidRDefault="005013B1" w:rsidP="00DF6C8D">
            <w:r>
              <w:rPr>
                <w:rStyle w:val="ae"/>
              </w:rPr>
              <w:t>Hyaline Thrombus</w:t>
            </w:r>
          </w:p>
        </w:tc>
        <w:tc>
          <w:tcPr>
            <w:tcW w:w="0" w:type="auto"/>
            <w:vAlign w:val="center"/>
            <w:hideMark/>
          </w:tcPr>
          <w:p w14:paraId="09F03C6F" w14:textId="77777777" w:rsidR="005013B1" w:rsidRDefault="005013B1" w:rsidP="00DF6C8D">
            <w:r>
              <w:t>Microcirculation</w:t>
            </w:r>
          </w:p>
        </w:tc>
        <w:tc>
          <w:tcPr>
            <w:tcW w:w="0" w:type="auto"/>
            <w:vAlign w:val="center"/>
            <w:hideMark/>
          </w:tcPr>
          <w:p w14:paraId="604B2193" w14:textId="77777777" w:rsidR="005013B1" w:rsidRDefault="005013B1" w:rsidP="00DF6C8D">
            <w:r>
              <w:t>Fibrin-rich microthrombi</w:t>
            </w:r>
          </w:p>
        </w:tc>
        <w:tc>
          <w:tcPr>
            <w:tcW w:w="0" w:type="auto"/>
            <w:vAlign w:val="center"/>
            <w:hideMark/>
          </w:tcPr>
          <w:p w14:paraId="3D53E788" w14:textId="77777777" w:rsidR="005013B1" w:rsidRDefault="005013B1" w:rsidP="00DF6C8D">
            <w:r>
              <w:t>DIC, shock</w:t>
            </w:r>
          </w:p>
        </w:tc>
      </w:tr>
    </w:tbl>
    <w:p w14:paraId="2D342FF7" w14:textId="60FC6794" w:rsidR="005013B1" w:rsidRDefault="005013B1" w:rsidP="005013B1"/>
    <w:p w14:paraId="7B8676EA" w14:textId="0233DE39" w:rsidR="005013B1" w:rsidRPr="00212AF7" w:rsidRDefault="005013B1" w:rsidP="004E601D">
      <w:pPr>
        <w:spacing w:before="100" w:beforeAutospacing="1" w:after="100" w:afterAutospacing="1"/>
        <w:outlineLvl w:val="2"/>
        <w:rPr>
          <w:rFonts w:ascii="Arial" w:hAnsi="Arial" w:cs="Arial"/>
          <w:b/>
          <w:bCs/>
          <w:color w:val="111111"/>
          <w:sz w:val="20"/>
          <w:szCs w:val="20"/>
          <w:shd w:val="clear" w:color="auto" w:fill="F7F7F7"/>
        </w:rPr>
      </w:pPr>
      <w:r w:rsidRPr="00212AF7">
        <w:rPr>
          <w:rFonts w:ascii="Arial" w:hAnsi="Arial" w:cs="Arial" w:hint="eastAsia"/>
          <w:b/>
          <w:bCs/>
          <w:color w:val="111111"/>
          <w:sz w:val="20"/>
          <w:szCs w:val="20"/>
          <w:shd w:val="clear" w:color="auto" w:fill="F7F7F7"/>
        </w:rPr>
        <w:t>提一句：</w:t>
      </w:r>
      <w:r w:rsidRPr="00212AF7">
        <w:rPr>
          <w:rFonts w:ascii="Arial" w:hAnsi="Arial" w:cs="Arial" w:hint="eastAsia"/>
          <w:b/>
          <w:bCs/>
          <w:color w:val="111111"/>
          <w:sz w:val="20"/>
          <w:szCs w:val="20"/>
          <w:shd w:val="clear" w:color="auto" w:fill="F7F7F7"/>
        </w:rPr>
        <w:t>vein</w:t>
      </w:r>
      <w:r w:rsidRPr="00212AF7">
        <w:rPr>
          <w:rFonts w:ascii="Arial" w:hAnsi="Arial" w:cs="Arial" w:hint="eastAsia"/>
          <w:b/>
          <w:bCs/>
          <w:color w:val="111111"/>
          <w:sz w:val="20"/>
          <w:szCs w:val="20"/>
          <w:shd w:val="clear" w:color="auto" w:fill="F7F7F7"/>
        </w:rPr>
        <w:t>更容易形成血栓的原因是因为其血流缓慢，有</w:t>
      </w:r>
      <w:r w:rsidRPr="00212AF7">
        <w:rPr>
          <w:rFonts w:ascii="Arial" w:hAnsi="Arial" w:cs="Arial" w:hint="eastAsia"/>
          <w:b/>
          <w:bCs/>
          <w:color w:val="111111"/>
          <w:sz w:val="20"/>
          <w:szCs w:val="20"/>
          <w:shd w:val="clear" w:color="auto" w:fill="F7F7F7"/>
        </w:rPr>
        <w:t>Venous valves</w:t>
      </w:r>
      <w:r w:rsidRPr="00212AF7">
        <w:rPr>
          <w:rFonts w:ascii="Arial" w:hAnsi="Arial" w:cs="Arial" w:hint="eastAsia"/>
          <w:b/>
          <w:bCs/>
          <w:color w:val="111111"/>
          <w:sz w:val="20"/>
          <w:szCs w:val="20"/>
          <w:shd w:val="clear" w:color="auto" w:fill="F7F7F7"/>
        </w:rPr>
        <w:t>，同时缺少氧气</w:t>
      </w:r>
    </w:p>
    <w:p w14:paraId="1DEEC8D2" w14:textId="77777777" w:rsidR="00212AF7" w:rsidRDefault="00212AF7" w:rsidP="004E601D">
      <w:pPr>
        <w:spacing w:before="100" w:beforeAutospacing="1" w:after="100" w:afterAutospacing="1"/>
        <w:outlineLvl w:val="2"/>
        <w:rPr>
          <w:rFonts w:ascii="Arial" w:hAnsi="Arial" w:cs="Arial"/>
          <w:b/>
          <w:bCs/>
          <w:color w:val="111111"/>
          <w:sz w:val="20"/>
          <w:szCs w:val="20"/>
          <w:shd w:val="clear" w:color="auto" w:fill="F7F7F7"/>
        </w:rPr>
      </w:pPr>
    </w:p>
    <w:p w14:paraId="695B5146" w14:textId="77777777" w:rsidR="00212AF7" w:rsidRDefault="00212AF7" w:rsidP="004E601D">
      <w:pPr>
        <w:spacing w:before="100" w:beforeAutospacing="1" w:after="100" w:afterAutospacing="1"/>
        <w:outlineLvl w:val="2"/>
        <w:rPr>
          <w:rFonts w:ascii="Arial" w:hAnsi="Arial" w:cs="Arial"/>
          <w:b/>
          <w:bCs/>
          <w:color w:val="111111"/>
          <w:sz w:val="20"/>
          <w:szCs w:val="20"/>
          <w:shd w:val="clear" w:color="auto" w:fill="F7F7F7"/>
        </w:rPr>
      </w:pPr>
    </w:p>
    <w:p w14:paraId="7E31A342" w14:textId="77777777" w:rsidR="00212AF7" w:rsidRDefault="00212AF7" w:rsidP="004E601D">
      <w:pPr>
        <w:spacing w:before="100" w:beforeAutospacing="1" w:after="100" w:afterAutospacing="1"/>
        <w:outlineLvl w:val="2"/>
        <w:rPr>
          <w:rFonts w:ascii="Arial" w:hAnsi="Arial" w:cs="Arial"/>
          <w:b/>
          <w:bCs/>
          <w:color w:val="111111"/>
          <w:sz w:val="20"/>
          <w:szCs w:val="20"/>
          <w:shd w:val="clear" w:color="auto" w:fill="F7F7F7"/>
        </w:rPr>
      </w:pPr>
    </w:p>
    <w:p w14:paraId="2E8F90D7" w14:textId="77777777" w:rsidR="00212AF7" w:rsidRDefault="00212AF7" w:rsidP="004E601D">
      <w:pPr>
        <w:spacing w:before="100" w:beforeAutospacing="1" w:after="100" w:afterAutospacing="1"/>
        <w:outlineLvl w:val="2"/>
        <w:rPr>
          <w:rFonts w:ascii="Arial" w:hAnsi="Arial" w:cs="Arial"/>
          <w:b/>
          <w:bCs/>
          <w:color w:val="111111"/>
          <w:sz w:val="20"/>
          <w:szCs w:val="20"/>
          <w:shd w:val="clear" w:color="auto" w:fill="F7F7F7"/>
        </w:rPr>
      </w:pPr>
    </w:p>
    <w:p w14:paraId="24F38B8C" w14:textId="77777777" w:rsidR="00212AF7" w:rsidRDefault="00212AF7" w:rsidP="004E601D">
      <w:pPr>
        <w:spacing w:before="100" w:beforeAutospacing="1" w:after="100" w:afterAutospacing="1"/>
        <w:outlineLvl w:val="2"/>
        <w:rPr>
          <w:rFonts w:ascii="Arial" w:hAnsi="Arial" w:cs="Arial"/>
          <w:b/>
          <w:bCs/>
          <w:color w:val="111111"/>
          <w:sz w:val="20"/>
          <w:szCs w:val="20"/>
          <w:shd w:val="clear" w:color="auto" w:fill="F7F7F7"/>
        </w:rPr>
      </w:pPr>
    </w:p>
    <w:p w14:paraId="0025BE32" w14:textId="77777777" w:rsidR="00212AF7" w:rsidRDefault="00212AF7" w:rsidP="004E601D">
      <w:pPr>
        <w:spacing w:before="100" w:beforeAutospacing="1" w:after="100" w:afterAutospacing="1"/>
        <w:outlineLvl w:val="2"/>
        <w:rPr>
          <w:rFonts w:ascii="Arial" w:hAnsi="Arial" w:cs="Arial"/>
          <w:b/>
          <w:bCs/>
          <w:color w:val="111111"/>
          <w:sz w:val="20"/>
          <w:szCs w:val="20"/>
          <w:shd w:val="clear" w:color="auto" w:fill="F7F7F7"/>
        </w:rPr>
      </w:pPr>
    </w:p>
    <w:p w14:paraId="55C48E38" w14:textId="77777777" w:rsidR="00212AF7" w:rsidRPr="00212AF7" w:rsidRDefault="00212AF7" w:rsidP="00842A49">
      <w:pPr>
        <w:spacing w:before="100" w:beforeAutospacing="1" w:after="100" w:afterAutospacing="1"/>
        <w:outlineLvl w:val="2"/>
        <w:rPr>
          <w:rFonts w:ascii="Arial" w:hAnsi="Arial" w:cs="Arial"/>
          <w:color w:val="111111"/>
          <w:sz w:val="20"/>
          <w:szCs w:val="20"/>
          <w:shd w:val="clear" w:color="auto" w:fill="F7F7F7"/>
        </w:rPr>
      </w:pPr>
      <w:r w:rsidRPr="00212AF7">
        <w:rPr>
          <w:rFonts w:ascii="Arial" w:hAnsi="Arial" w:cs="Arial"/>
          <w:color w:val="111111"/>
          <w:sz w:val="40"/>
          <w:szCs w:val="40"/>
          <w:shd w:val="clear" w:color="auto" w:fill="F7F7F7"/>
        </w:rPr>
        <w:t>栓塞（</w:t>
      </w:r>
      <w:r w:rsidRPr="00212AF7">
        <w:rPr>
          <w:rFonts w:ascii="Arial" w:hAnsi="Arial" w:cs="Arial"/>
          <w:color w:val="111111"/>
          <w:sz w:val="40"/>
          <w:szCs w:val="40"/>
          <w:shd w:val="clear" w:color="auto" w:fill="F7F7F7"/>
        </w:rPr>
        <w:t>Embolism</w:t>
      </w:r>
      <w:r w:rsidRPr="00212AF7">
        <w:rPr>
          <w:rFonts w:ascii="Arial" w:hAnsi="Arial" w:cs="Arial"/>
          <w:color w:val="111111"/>
          <w:sz w:val="40"/>
          <w:szCs w:val="40"/>
          <w:shd w:val="clear" w:color="auto" w:fill="F7F7F7"/>
        </w:rPr>
        <w:t>）</w:t>
      </w:r>
      <w:r w:rsidRPr="00212AF7">
        <w:rPr>
          <w:rFonts w:ascii="Arial" w:hAnsi="Arial" w:cs="Arial"/>
          <w:color w:val="111111"/>
          <w:sz w:val="20"/>
          <w:szCs w:val="20"/>
          <w:shd w:val="clear" w:color="auto" w:fill="F7F7F7"/>
        </w:rPr>
        <w:t> It refers to the pathological process in which an intravascular embolus moves with the bloodstream and blocks the smaller blood vessels distal, resulting in tissue ischemia or necrosis. Embolus can be solid (such as a blood clot), liquid (such as a fat droplet), gas (such as air), or other foreign bodies.</w:t>
      </w:r>
    </w:p>
    <w:p w14:paraId="5BAE75CB" w14:textId="7090E1BE" w:rsidR="00212AF7" w:rsidRPr="00212AF7" w:rsidRDefault="00212AF7" w:rsidP="00212AF7">
      <w:pPr>
        <w:spacing w:before="100" w:beforeAutospacing="1" w:after="100" w:afterAutospacing="1"/>
        <w:outlineLvl w:val="2"/>
        <w:rPr>
          <w:rFonts w:ascii="Arial" w:hAnsi="Arial" w:cs="Arial"/>
          <w:color w:val="111111"/>
          <w:sz w:val="20"/>
          <w:szCs w:val="20"/>
          <w:shd w:val="clear" w:color="auto" w:fill="F7F7F7"/>
        </w:rPr>
      </w:pPr>
      <w:r w:rsidRPr="00212AF7">
        <w:rPr>
          <w:rFonts w:ascii="Arial" w:hAnsi="Arial" w:cs="Arial"/>
          <w:color w:val="111111"/>
          <w:sz w:val="20"/>
          <w:szCs w:val="20"/>
          <w:shd w:val="clear" w:color="auto" w:fill="F7F7F7"/>
        </w:rPr>
        <w:t>常见类型：</w:t>
      </w:r>
    </w:p>
    <w:p w14:paraId="4EE9CF20" w14:textId="77777777" w:rsidR="00212AF7" w:rsidRPr="00212AF7" w:rsidRDefault="00212AF7" w:rsidP="00212AF7">
      <w:pPr>
        <w:spacing w:before="100" w:beforeAutospacing="1" w:after="100" w:afterAutospacing="1"/>
        <w:outlineLvl w:val="2"/>
        <w:rPr>
          <w:rFonts w:ascii="Arial" w:hAnsi="Arial" w:cs="Arial"/>
          <w:color w:val="111111"/>
          <w:sz w:val="20"/>
          <w:szCs w:val="20"/>
          <w:shd w:val="clear" w:color="auto" w:fill="F7F7F7"/>
        </w:rPr>
      </w:pPr>
      <w:r w:rsidRPr="00212AF7">
        <w:rPr>
          <w:rFonts w:ascii="Arial" w:hAnsi="Arial" w:cs="Arial"/>
          <w:color w:val="111111"/>
          <w:sz w:val="20"/>
          <w:szCs w:val="20"/>
          <w:shd w:val="clear" w:color="auto" w:fill="F7F7F7"/>
        </w:rPr>
        <w:t>血栓栓塞（</w:t>
      </w:r>
      <w:r w:rsidRPr="00212AF7">
        <w:rPr>
          <w:rFonts w:ascii="Arial" w:hAnsi="Arial" w:cs="Arial"/>
          <w:color w:val="111111"/>
          <w:sz w:val="20"/>
          <w:szCs w:val="20"/>
          <w:shd w:val="clear" w:color="auto" w:fill="F7F7F7"/>
        </w:rPr>
        <w:t>Thromboembolism</w:t>
      </w:r>
      <w:r w:rsidRPr="00212AF7">
        <w:rPr>
          <w:rFonts w:ascii="Arial" w:hAnsi="Arial" w:cs="Arial"/>
          <w:color w:val="111111"/>
          <w:sz w:val="20"/>
          <w:szCs w:val="20"/>
          <w:shd w:val="clear" w:color="auto" w:fill="F7F7F7"/>
        </w:rPr>
        <w:t>）</w:t>
      </w:r>
    </w:p>
    <w:p w14:paraId="7ABBEB6B" w14:textId="77777777" w:rsidR="00212AF7" w:rsidRPr="00212AF7" w:rsidRDefault="00212AF7" w:rsidP="00212AF7">
      <w:pPr>
        <w:spacing w:before="100" w:beforeAutospacing="1" w:after="100" w:afterAutospacing="1"/>
        <w:outlineLvl w:val="2"/>
        <w:rPr>
          <w:rFonts w:ascii="Arial" w:hAnsi="Arial" w:cs="Arial"/>
          <w:color w:val="111111"/>
          <w:sz w:val="20"/>
          <w:szCs w:val="20"/>
          <w:shd w:val="clear" w:color="auto" w:fill="F7F7F7"/>
        </w:rPr>
      </w:pPr>
      <w:r w:rsidRPr="00212AF7">
        <w:rPr>
          <w:rFonts w:ascii="Arial" w:hAnsi="Arial" w:cs="Arial"/>
          <w:color w:val="111111"/>
          <w:sz w:val="20"/>
          <w:szCs w:val="20"/>
          <w:shd w:val="clear" w:color="auto" w:fill="F7F7F7"/>
        </w:rPr>
        <w:t>最常见，栓子为血栓（如深静脉血栓脱落导致</w:t>
      </w:r>
      <w:r w:rsidRPr="00212AF7">
        <w:rPr>
          <w:rFonts w:ascii="Arial" w:hAnsi="Arial" w:cs="Arial"/>
          <w:color w:val="111111"/>
          <w:sz w:val="20"/>
          <w:szCs w:val="20"/>
          <w:shd w:val="clear" w:color="auto" w:fill="F7F7F7"/>
        </w:rPr>
        <w:t> </w:t>
      </w:r>
      <w:r w:rsidRPr="00212AF7">
        <w:rPr>
          <w:rFonts w:ascii="Arial" w:hAnsi="Arial" w:cs="Arial"/>
          <w:color w:val="111111"/>
          <w:sz w:val="20"/>
          <w:szCs w:val="20"/>
          <w:shd w:val="clear" w:color="auto" w:fill="F7F7F7"/>
        </w:rPr>
        <w:t>肺栓塞）。</w:t>
      </w:r>
    </w:p>
    <w:p w14:paraId="16435E30" w14:textId="77777777" w:rsidR="00212AF7" w:rsidRPr="00212AF7" w:rsidRDefault="00212AF7" w:rsidP="00212AF7">
      <w:pPr>
        <w:spacing w:before="100" w:beforeAutospacing="1" w:after="100" w:afterAutospacing="1"/>
        <w:outlineLvl w:val="2"/>
        <w:rPr>
          <w:rFonts w:ascii="Arial" w:hAnsi="Arial" w:cs="Arial"/>
          <w:color w:val="111111"/>
          <w:sz w:val="20"/>
          <w:szCs w:val="20"/>
          <w:shd w:val="clear" w:color="auto" w:fill="F7F7F7"/>
        </w:rPr>
      </w:pPr>
      <w:r w:rsidRPr="00212AF7">
        <w:rPr>
          <w:rFonts w:ascii="Arial" w:hAnsi="Arial" w:cs="Arial"/>
          <w:color w:val="111111"/>
          <w:sz w:val="20"/>
          <w:szCs w:val="20"/>
          <w:shd w:val="clear" w:color="auto" w:fill="F7F7F7"/>
        </w:rPr>
        <w:t>脂肪栓塞（</w:t>
      </w:r>
      <w:r w:rsidRPr="00212AF7">
        <w:rPr>
          <w:rFonts w:ascii="Arial" w:hAnsi="Arial" w:cs="Arial"/>
          <w:color w:val="111111"/>
          <w:sz w:val="20"/>
          <w:szCs w:val="20"/>
          <w:shd w:val="clear" w:color="auto" w:fill="F7F7F7"/>
        </w:rPr>
        <w:t>Fat embolism</w:t>
      </w:r>
      <w:r w:rsidRPr="00212AF7">
        <w:rPr>
          <w:rFonts w:ascii="Arial" w:hAnsi="Arial" w:cs="Arial"/>
          <w:color w:val="111111"/>
          <w:sz w:val="20"/>
          <w:szCs w:val="20"/>
          <w:shd w:val="clear" w:color="auto" w:fill="F7F7F7"/>
        </w:rPr>
        <w:t>）</w:t>
      </w:r>
    </w:p>
    <w:p w14:paraId="318103B9" w14:textId="77777777" w:rsidR="00212AF7" w:rsidRPr="00212AF7" w:rsidRDefault="00212AF7" w:rsidP="00212AF7">
      <w:pPr>
        <w:spacing w:before="100" w:beforeAutospacing="1" w:after="100" w:afterAutospacing="1"/>
        <w:outlineLvl w:val="2"/>
        <w:rPr>
          <w:rFonts w:ascii="Arial" w:hAnsi="Arial" w:cs="Arial"/>
          <w:color w:val="111111"/>
          <w:sz w:val="20"/>
          <w:szCs w:val="20"/>
          <w:shd w:val="clear" w:color="auto" w:fill="F7F7F7"/>
        </w:rPr>
      </w:pPr>
      <w:r w:rsidRPr="00212AF7">
        <w:rPr>
          <w:rFonts w:ascii="Arial" w:hAnsi="Arial" w:cs="Arial"/>
          <w:color w:val="111111"/>
          <w:sz w:val="20"/>
          <w:szCs w:val="20"/>
          <w:shd w:val="clear" w:color="auto" w:fill="F7F7F7"/>
        </w:rPr>
        <w:t>见于骨折或脂肪组织损伤后，脂肪滴进入血流阻塞血管。</w:t>
      </w:r>
    </w:p>
    <w:p w14:paraId="3D789118" w14:textId="77777777" w:rsidR="00212AF7" w:rsidRPr="00212AF7" w:rsidRDefault="00212AF7" w:rsidP="00212AF7">
      <w:pPr>
        <w:spacing w:before="100" w:beforeAutospacing="1" w:after="100" w:afterAutospacing="1"/>
        <w:outlineLvl w:val="2"/>
        <w:rPr>
          <w:rFonts w:ascii="Arial" w:hAnsi="Arial" w:cs="Arial"/>
          <w:color w:val="111111"/>
          <w:sz w:val="20"/>
          <w:szCs w:val="20"/>
          <w:shd w:val="clear" w:color="auto" w:fill="F7F7F7"/>
        </w:rPr>
      </w:pPr>
      <w:r w:rsidRPr="00212AF7">
        <w:rPr>
          <w:rFonts w:ascii="Arial" w:hAnsi="Arial" w:cs="Arial"/>
          <w:color w:val="111111"/>
          <w:sz w:val="20"/>
          <w:szCs w:val="20"/>
          <w:shd w:val="clear" w:color="auto" w:fill="F7F7F7"/>
        </w:rPr>
        <w:t>气体栓塞（</w:t>
      </w:r>
      <w:r w:rsidRPr="00212AF7">
        <w:rPr>
          <w:rFonts w:ascii="Arial" w:hAnsi="Arial" w:cs="Arial"/>
          <w:color w:val="111111"/>
          <w:sz w:val="20"/>
          <w:szCs w:val="20"/>
          <w:shd w:val="clear" w:color="auto" w:fill="F7F7F7"/>
        </w:rPr>
        <w:t>Gas embolism</w:t>
      </w:r>
      <w:r w:rsidRPr="00212AF7">
        <w:rPr>
          <w:rFonts w:ascii="Arial" w:hAnsi="Arial" w:cs="Arial"/>
          <w:color w:val="111111"/>
          <w:sz w:val="20"/>
          <w:szCs w:val="20"/>
          <w:shd w:val="clear" w:color="auto" w:fill="F7F7F7"/>
        </w:rPr>
        <w:t>）</w:t>
      </w:r>
    </w:p>
    <w:p w14:paraId="55632B19" w14:textId="77777777" w:rsidR="00212AF7" w:rsidRPr="00212AF7" w:rsidRDefault="00212AF7" w:rsidP="00212AF7">
      <w:pPr>
        <w:spacing w:before="100" w:beforeAutospacing="1" w:after="100" w:afterAutospacing="1"/>
        <w:outlineLvl w:val="2"/>
        <w:rPr>
          <w:rFonts w:ascii="Arial" w:hAnsi="Arial" w:cs="Arial"/>
          <w:color w:val="111111"/>
          <w:sz w:val="20"/>
          <w:szCs w:val="20"/>
          <w:shd w:val="clear" w:color="auto" w:fill="F7F7F7"/>
        </w:rPr>
      </w:pPr>
      <w:r w:rsidRPr="00212AF7">
        <w:rPr>
          <w:rFonts w:ascii="Arial" w:hAnsi="Arial" w:cs="Arial"/>
          <w:color w:val="111111"/>
          <w:sz w:val="20"/>
          <w:szCs w:val="20"/>
          <w:shd w:val="clear" w:color="auto" w:fill="F7F7F7"/>
        </w:rPr>
        <w:t>如空气进入血液循环（手术、潜水病）。</w:t>
      </w:r>
    </w:p>
    <w:p w14:paraId="58792EB4" w14:textId="77777777" w:rsidR="00212AF7" w:rsidRPr="00212AF7" w:rsidRDefault="00212AF7" w:rsidP="00212AF7">
      <w:pPr>
        <w:spacing w:before="100" w:beforeAutospacing="1" w:after="100" w:afterAutospacing="1"/>
        <w:outlineLvl w:val="2"/>
        <w:rPr>
          <w:rFonts w:ascii="Arial" w:hAnsi="Arial" w:cs="Arial"/>
          <w:color w:val="111111"/>
          <w:sz w:val="20"/>
          <w:szCs w:val="20"/>
          <w:shd w:val="clear" w:color="auto" w:fill="F7F7F7"/>
        </w:rPr>
      </w:pPr>
      <w:r w:rsidRPr="00212AF7">
        <w:rPr>
          <w:rFonts w:ascii="Arial" w:hAnsi="Arial" w:cs="Arial"/>
          <w:color w:val="111111"/>
          <w:sz w:val="20"/>
          <w:szCs w:val="20"/>
          <w:shd w:val="clear" w:color="auto" w:fill="F7F7F7"/>
        </w:rPr>
        <w:t>羊水栓塞（</w:t>
      </w:r>
      <w:r w:rsidRPr="00212AF7">
        <w:rPr>
          <w:rFonts w:ascii="Arial" w:hAnsi="Arial" w:cs="Arial"/>
          <w:color w:val="111111"/>
          <w:sz w:val="20"/>
          <w:szCs w:val="20"/>
          <w:shd w:val="clear" w:color="auto" w:fill="F7F7F7"/>
        </w:rPr>
        <w:t>Amniotic fluid embolism</w:t>
      </w:r>
      <w:r w:rsidRPr="00212AF7">
        <w:rPr>
          <w:rFonts w:ascii="Arial" w:hAnsi="Arial" w:cs="Arial"/>
          <w:color w:val="111111"/>
          <w:sz w:val="20"/>
          <w:szCs w:val="20"/>
          <w:shd w:val="clear" w:color="auto" w:fill="F7F7F7"/>
        </w:rPr>
        <w:t>）</w:t>
      </w:r>
    </w:p>
    <w:p w14:paraId="0BA9BBB8" w14:textId="77777777" w:rsidR="00212AF7" w:rsidRPr="00212AF7" w:rsidRDefault="00212AF7" w:rsidP="00CD5FF8">
      <w:pPr>
        <w:spacing w:before="100" w:beforeAutospacing="1" w:after="100" w:afterAutospacing="1"/>
        <w:outlineLvl w:val="2"/>
        <w:rPr>
          <w:rFonts w:ascii="Arial" w:hAnsi="Arial" w:cs="Arial"/>
          <w:color w:val="111111"/>
          <w:sz w:val="20"/>
          <w:szCs w:val="20"/>
          <w:shd w:val="clear" w:color="auto" w:fill="F7F7F7"/>
        </w:rPr>
      </w:pPr>
      <w:r w:rsidRPr="00212AF7">
        <w:rPr>
          <w:rFonts w:ascii="Arial" w:hAnsi="Arial" w:cs="Arial"/>
          <w:color w:val="111111"/>
          <w:sz w:val="20"/>
          <w:szCs w:val="20"/>
          <w:shd w:val="clear" w:color="auto" w:fill="F7F7F7"/>
        </w:rPr>
        <w:t>During childbirth, amniotic fluid enters the mother's blood circulation and is extremely dangerous.</w:t>
      </w:r>
    </w:p>
    <w:p w14:paraId="2489D09F" w14:textId="77777777" w:rsidR="00212AF7" w:rsidRPr="00212AF7" w:rsidRDefault="00212AF7" w:rsidP="00212AF7">
      <w:pPr>
        <w:spacing w:before="100" w:beforeAutospacing="1" w:after="100" w:afterAutospacing="1"/>
        <w:outlineLvl w:val="2"/>
        <w:rPr>
          <w:rFonts w:ascii="Arial" w:hAnsi="Arial" w:cs="Arial"/>
          <w:color w:val="111111"/>
          <w:sz w:val="20"/>
          <w:szCs w:val="20"/>
          <w:shd w:val="clear" w:color="auto" w:fill="F7F7F7"/>
        </w:rPr>
      </w:pPr>
      <w:r w:rsidRPr="00212AF7">
        <w:rPr>
          <w:rFonts w:ascii="Arial" w:hAnsi="Arial" w:cs="Arial"/>
          <w:color w:val="111111"/>
          <w:sz w:val="20"/>
          <w:szCs w:val="20"/>
          <w:shd w:val="clear" w:color="auto" w:fill="F7F7F7"/>
        </w:rPr>
        <w:t>其他（肿瘤细胞、细菌团等）。</w:t>
      </w:r>
    </w:p>
    <w:p w14:paraId="56152A45" w14:textId="77777777" w:rsidR="00212AF7" w:rsidRPr="00212AF7" w:rsidRDefault="00212AF7" w:rsidP="00212AF7">
      <w:pPr>
        <w:spacing w:before="100" w:beforeAutospacing="1" w:after="100" w:afterAutospacing="1"/>
        <w:outlineLvl w:val="2"/>
        <w:rPr>
          <w:rFonts w:ascii="Arial" w:hAnsi="Arial" w:cs="Arial"/>
          <w:color w:val="111111"/>
          <w:sz w:val="20"/>
          <w:szCs w:val="20"/>
          <w:shd w:val="clear" w:color="auto" w:fill="F7F7F7"/>
        </w:rPr>
      </w:pPr>
    </w:p>
    <w:p w14:paraId="7F27E1B7" w14:textId="48FF46DC" w:rsidR="0066011B" w:rsidRPr="0066011B" w:rsidRDefault="0066011B" w:rsidP="0066011B">
      <w:pPr>
        <w:spacing w:before="100" w:beforeAutospacing="1" w:after="100" w:afterAutospacing="1"/>
        <w:outlineLvl w:val="2"/>
        <w:rPr>
          <w:rFonts w:ascii="Arial" w:hAnsi="Arial" w:cs="Arial"/>
          <w:color w:val="111111"/>
          <w:sz w:val="20"/>
          <w:szCs w:val="20"/>
          <w:shd w:val="clear" w:color="auto" w:fill="F7F7F7"/>
        </w:rPr>
      </w:pPr>
      <w:r w:rsidRPr="0066011B">
        <w:rPr>
          <w:rFonts w:ascii="Arial" w:hAnsi="Arial" w:cs="Arial"/>
          <w:color w:val="111111"/>
          <w:sz w:val="20"/>
          <w:szCs w:val="20"/>
          <w:shd w:val="clear" w:color="auto" w:fill="F7F7F7"/>
        </w:rPr>
        <w:t>在栓塞（</w:t>
      </w:r>
      <w:r w:rsidRPr="0066011B">
        <w:rPr>
          <w:rFonts w:ascii="Arial" w:hAnsi="Arial" w:cs="Arial"/>
          <w:color w:val="111111"/>
          <w:sz w:val="20"/>
          <w:szCs w:val="20"/>
          <w:shd w:val="clear" w:color="auto" w:fill="F7F7F7"/>
        </w:rPr>
        <w:t>embolism</w:t>
      </w:r>
      <w:r w:rsidRPr="0066011B">
        <w:rPr>
          <w:rFonts w:ascii="Arial" w:hAnsi="Arial" w:cs="Arial"/>
          <w:color w:val="111111"/>
          <w:sz w:val="20"/>
          <w:szCs w:val="20"/>
          <w:shd w:val="clear" w:color="auto" w:fill="F7F7F7"/>
        </w:rPr>
        <w:t>）的分类中，根据栓子来源和运行路径的不同，可以分为</w:t>
      </w:r>
      <w:r w:rsidRPr="0066011B">
        <w:rPr>
          <w:rFonts w:ascii="Arial" w:hAnsi="Arial" w:cs="Arial"/>
          <w:color w:val="111111"/>
          <w:sz w:val="20"/>
          <w:szCs w:val="20"/>
          <w:shd w:val="clear" w:color="auto" w:fill="F7F7F7"/>
        </w:rPr>
        <w:t xml:space="preserve"> **</w:t>
      </w:r>
      <w:r w:rsidRPr="0066011B">
        <w:rPr>
          <w:rFonts w:ascii="Arial" w:hAnsi="Arial" w:cs="Arial"/>
          <w:color w:val="111111"/>
          <w:sz w:val="20"/>
          <w:szCs w:val="20"/>
          <w:shd w:val="clear" w:color="auto" w:fill="F7F7F7"/>
        </w:rPr>
        <w:t>左心栓子、右心栓子、门脉系统栓子、交叉栓子（反常栓塞）和逆行性栓子</w:t>
      </w:r>
      <w:r w:rsidRPr="0066011B">
        <w:rPr>
          <w:rFonts w:ascii="Arial" w:hAnsi="Arial" w:cs="Arial"/>
          <w:color w:val="111111"/>
          <w:sz w:val="20"/>
          <w:szCs w:val="20"/>
          <w:shd w:val="clear" w:color="auto" w:fill="F7F7F7"/>
        </w:rPr>
        <w:t>**</w:t>
      </w:r>
      <w:r w:rsidRPr="0066011B">
        <w:rPr>
          <w:rFonts w:ascii="Arial" w:hAnsi="Arial" w:cs="Arial"/>
          <w:color w:val="111111"/>
          <w:sz w:val="20"/>
          <w:szCs w:val="20"/>
          <w:shd w:val="clear" w:color="auto" w:fill="F7F7F7"/>
        </w:rPr>
        <w:t>。</w:t>
      </w:r>
      <w:r w:rsidRPr="0066011B">
        <w:rPr>
          <w:rFonts w:ascii="Arial" w:hAnsi="Arial" w:cs="Arial"/>
          <w:color w:val="111111"/>
          <w:sz w:val="20"/>
          <w:szCs w:val="20"/>
          <w:shd w:val="clear" w:color="auto" w:fill="F7F7F7"/>
        </w:rPr>
        <w:t xml:space="preserve"> </w:t>
      </w:r>
    </w:p>
    <w:p w14:paraId="380B1959" w14:textId="77777777" w:rsidR="0066011B" w:rsidRPr="0066011B" w:rsidRDefault="0066011B" w:rsidP="0066011B">
      <w:pPr>
        <w:spacing w:before="100" w:beforeAutospacing="1" w:after="100" w:afterAutospacing="1"/>
        <w:outlineLvl w:val="2"/>
        <w:rPr>
          <w:rFonts w:ascii="Arial" w:hAnsi="Arial" w:cs="Arial"/>
          <w:color w:val="111111"/>
          <w:sz w:val="20"/>
          <w:szCs w:val="20"/>
          <w:shd w:val="clear" w:color="auto" w:fill="F7F7F7"/>
        </w:rPr>
      </w:pPr>
      <w:r w:rsidRPr="0066011B">
        <w:rPr>
          <w:rFonts w:ascii="Arial" w:hAnsi="Arial" w:cs="Arial"/>
          <w:color w:val="111111"/>
          <w:sz w:val="20"/>
          <w:szCs w:val="20"/>
          <w:shd w:val="clear" w:color="auto" w:fill="F7F7F7"/>
        </w:rPr>
        <w:t xml:space="preserve">### **1. </w:t>
      </w:r>
      <w:r w:rsidRPr="0066011B">
        <w:rPr>
          <w:rFonts w:ascii="Arial" w:hAnsi="Arial" w:cs="Arial"/>
          <w:color w:val="111111"/>
          <w:sz w:val="20"/>
          <w:szCs w:val="20"/>
          <w:shd w:val="clear" w:color="auto" w:fill="F7F7F7"/>
        </w:rPr>
        <w:t>左心栓子（</w:t>
      </w:r>
      <w:r w:rsidRPr="0066011B">
        <w:rPr>
          <w:rFonts w:ascii="Arial" w:hAnsi="Arial" w:cs="Arial"/>
          <w:color w:val="111111"/>
          <w:sz w:val="20"/>
          <w:szCs w:val="20"/>
          <w:shd w:val="clear" w:color="auto" w:fill="F7F7F7"/>
        </w:rPr>
        <w:t>Left-sided cardiac emboli</w:t>
      </w:r>
      <w:r w:rsidRPr="0066011B">
        <w:rPr>
          <w:rFonts w:ascii="Arial" w:hAnsi="Arial" w:cs="Arial"/>
          <w:color w:val="111111"/>
          <w:sz w:val="20"/>
          <w:szCs w:val="20"/>
          <w:shd w:val="clear" w:color="auto" w:fill="F7F7F7"/>
        </w:rPr>
        <w:t>）</w:t>
      </w:r>
      <w:r w:rsidRPr="0066011B">
        <w:rPr>
          <w:rFonts w:ascii="Arial" w:hAnsi="Arial" w:cs="Arial"/>
          <w:color w:val="111111"/>
          <w:sz w:val="20"/>
          <w:szCs w:val="20"/>
          <w:shd w:val="clear" w:color="auto" w:fill="F7F7F7"/>
        </w:rPr>
        <w:t xml:space="preserve">**  </w:t>
      </w:r>
    </w:p>
    <w:p w14:paraId="52F318AE" w14:textId="044E4C34" w:rsidR="0066011B" w:rsidRPr="0066011B" w:rsidRDefault="0066011B" w:rsidP="0066011B">
      <w:pPr>
        <w:spacing w:before="100" w:beforeAutospacing="1" w:after="100" w:afterAutospacing="1"/>
        <w:outlineLvl w:val="2"/>
        <w:rPr>
          <w:rFonts w:ascii="Arial" w:hAnsi="Arial" w:cs="Arial"/>
          <w:color w:val="111111"/>
          <w:sz w:val="20"/>
          <w:szCs w:val="20"/>
          <w:shd w:val="clear" w:color="auto" w:fill="F7F7F7"/>
        </w:rPr>
      </w:pPr>
      <w:r w:rsidRPr="0066011B">
        <w:rPr>
          <w:rFonts w:ascii="Arial" w:hAnsi="Arial" w:cs="Arial"/>
          <w:color w:val="111111"/>
          <w:sz w:val="20"/>
          <w:szCs w:val="20"/>
          <w:shd w:val="clear" w:color="auto" w:fill="F7F7F7"/>
        </w:rPr>
        <w:t>**</w:t>
      </w:r>
      <w:r w:rsidRPr="0066011B">
        <w:rPr>
          <w:rFonts w:ascii="Arial" w:hAnsi="Arial" w:cs="Arial"/>
          <w:color w:val="111111"/>
          <w:sz w:val="20"/>
          <w:szCs w:val="20"/>
          <w:shd w:val="clear" w:color="auto" w:fill="F7F7F7"/>
        </w:rPr>
        <w:t>来源</w:t>
      </w:r>
      <w:r w:rsidRPr="0066011B">
        <w:rPr>
          <w:rFonts w:ascii="Arial" w:hAnsi="Arial" w:cs="Arial"/>
          <w:color w:val="111111"/>
          <w:sz w:val="20"/>
          <w:szCs w:val="20"/>
          <w:shd w:val="clear" w:color="auto" w:fill="F7F7F7"/>
        </w:rPr>
        <w:t>**</w:t>
      </w:r>
      <w:r w:rsidRPr="0066011B">
        <w:rPr>
          <w:rFonts w:ascii="Arial" w:hAnsi="Arial" w:cs="Arial"/>
          <w:color w:val="111111"/>
          <w:sz w:val="20"/>
          <w:szCs w:val="20"/>
          <w:shd w:val="clear" w:color="auto" w:fill="F7F7F7"/>
        </w:rPr>
        <w:t>：左心系统（如左心房、左心室、二尖瓣或主动脉瓣）。</w:t>
      </w:r>
      <w:r w:rsidRPr="0066011B">
        <w:rPr>
          <w:rFonts w:ascii="Arial" w:hAnsi="Arial" w:cs="Arial"/>
          <w:color w:val="111111"/>
          <w:sz w:val="20"/>
          <w:szCs w:val="20"/>
          <w:shd w:val="clear" w:color="auto" w:fill="F7F7F7"/>
        </w:rPr>
        <w:t xml:space="preserve">  </w:t>
      </w:r>
    </w:p>
    <w:p w14:paraId="5306A07A" w14:textId="77777777" w:rsidR="0066011B" w:rsidRPr="0066011B" w:rsidRDefault="0066011B" w:rsidP="0066011B">
      <w:pPr>
        <w:spacing w:before="100" w:beforeAutospacing="1" w:after="100" w:afterAutospacing="1"/>
        <w:outlineLvl w:val="2"/>
        <w:rPr>
          <w:rFonts w:ascii="Arial" w:hAnsi="Arial" w:cs="Arial"/>
          <w:color w:val="111111"/>
          <w:sz w:val="20"/>
          <w:szCs w:val="20"/>
          <w:shd w:val="clear" w:color="auto" w:fill="F7F7F7"/>
        </w:rPr>
      </w:pPr>
      <w:r w:rsidRPr="0066011B">
        <w:rPr>
          <w:rFonts w:ascii="Arial" w:hAnsi="Arial" w:cs="Arial"/>
          <w:color w:val="111111"/>
          <w:sz w:val="20"/>
          <w:szCs w:val="20"/>
          <w:shd w:val="clear" w:color="auto" w:fill="F7F7F7"/>
        </w:rPr>
        <w:t>**</w:t>
      </w:r>
      <w:r w:rsidRPr="0066011B">
        <w:rPr>
          <w:rFonts w:ascii="Arial" w:hAnsi="Arial" w:cs="Arial"/>
          <w:color w:val="111111"/>
          <w:sz w:val="20"/>
          <w:szCs w:val="20"/>
          <w:shd w:val="clear" w:color="auto" w:fill="F7F7F7"/>
        </w:rPr>
        <w:t>栓塞部位</w:t>
      </w:r>
      <w:r w:rsidRPr="0066011B">
        <w:rPr>
          <w:rFonts w:ascii="Arial" w:hAnsi="Arial" w:cs="Arial"/>
          <w:color w:val="111111"/>
          <w:sz w:val="20"/>
          <w:szCs w:val="20"/>
          <w:shd w:val="clear" w:color="auto" w:fill="F7F7F7"/>
        </w:rPr>
        <w:t>**</w:t>
      </w:r>
      <w:r w:rsidRPr="0066011B">
        <w:rPr>
          <w:rFonts w:ascii="Arial" w:hAnsi="Arial" w:cs="Arial"/>
          <w:color w:val="111111"/>
          <w:sz w:val="20"/>
          <w:szCs w:val="20"/>
          <w:shd w:val="clear" w:color="auto" w:fill="F7F7F7"/>
        </w:rPr>
        <w:t>：</w:t>
      </w:r>
      <w:r w:rsidRPr="0066011B">
        <w:rPr>
          <w:rFonts w:ascii="Arial" w:hAnsi="Arial" w:cs="Arial"/>
          <w:color w:val="111111"/>
          <w:sz w:val="20"/>
          <w:szCs w:val="20"/>
          <w:shd w:val="clear" w:color="auto" w:fill="F7F7F7"/>
        </w:rPr>
        <w:t xml:space="preserve">  </w:t>
      </w:r>
    </w:p>
    <w:p w14:paraId="40475D49" w14:textId="77777777" w:rsidR="0066011B" w:rsidRPr="0066011B" w:rsidRDefault="0066011B" w:rsidP="0066011B">
      <w:pPr>
        <w:spacing w:before="100" w:beforeAutospacing="1" w:after="100" w:afterAutospacing="1"/>
        <w:outlineLvl w:val="2"/>
        <w:rPr>
          <w:rFonts w:ascii="Arial" w:hAnsi="Arial" w:cs="Arial"/>
          <w:color w:val="111111"/>
          <w:sz w:val="20"/>
          <w:szCs w:val="20"/>
          <w:shd w:val="clear" w:color="auto" w:fill="F7F7F7"/>
        </w:rPr>
      </w:pPr>
      <w:r w:rsidRPr="0066011B">
        <w:rPr>
          <w:rFonts w:ascii="Arial" w:hAnsi="Arial" w:cs="Arial"/>
          <w:color w:val="111111"/>
          <w:sz w:val="20"/>
          <w:szCs w:val="20"/>
          <w:shd w:val="clear" w:color="auto" w:fill="F7F7F7"/>
        </w:rPr>
        <w:t>- **</w:t>
      </w:r>
      <w:r w:rsidRPr="0066011B">
        <w:rPr>
          <w:rFonts w:ascii="Arial" w:hAnsi="Arial" w:cs="Arial"/>
          <w:color w:val="111111"/>
          <w:sz w:val="20"/>
          <w:szCs w:val="20"/>
          <w:shd w:val="clear" w:color="auto" w:fill="F7F7F7"/>
        </w:rPr>
        <w:t>体循环动脉</w:t>
      </w:r>
      <w:r w:rsidRPr="0066011B">
        <w:rPr>
          <w:rFonts w:ascii="Arial" w:hAnsi="Arial" w:cs="Arial"/>
          <w:color w:val="111111"/>
          <w:sz w:val="20"/>
          <w:szCs w:val="20"/>
          <w:shd w:val="clear" w:color="auto" w:fill="F7F7F7"/>
        </w:rPr>
        <w:t>**</w:t>
      </w:r>
      <w:r w:rsidRPr="0066011B">
        <w:rPr>
          <w:rFonts w:ascii="Arial" w:hAnsi="Arial" w:cs="Arial"/>
          <w:color w:val="111111"/>
          <w:sz w:val="20"/>
          <w:szCs w:val="20"/>
          <w:shd w:val="clear" w:color="auto" w:fill="F7F7F7"/>
        </w:rPr>
        <w:t>（如脑、肾、脾、肠系膜动脉、下肢动脉等）。</w:t>
      </w:r>
      <w:r w:rsidRPr="0066011B">
        <w:rPr>
          <w:rFonts w:ascii="Arial" w:hAnsi="Arial" w:cs="Arial"/>
          <w:color w:val="111111"/>
          <w:sz w:val="20"/>
          <w:szCs w:val="20"/>
          <w:shd w:val="clear" w:color="auto" w:fill="F7F7F7"/>
        </w:rPr>
        <w:t xml:space="preserve">  </w:t>
      </w:r>
    </w:p>
    <w:p w14:paraId="57305CC0" w14:textId="36EB3F02" w:rsidR="0066011B" w:rsidRPr="0066011B" w:rsidRDefault="0066011B" w:rsidP="0066011B">
      <w:pPr>
        <w:spacing w:before="100" w:beforeAutospacing="1" w:after="100" w:afterAutospacing="1"/>
        <w:outlineLvl w:val="2"/>
        <w:rPr>
          <w:rFonts w:ascii="Arial" w:hAnsi="Arial" w:cs="Arial"/>
          <w:color w:val="111111"/>
          <w:sz w:val="20"/>
          <w:szCs w:val="20"/>
          <w:shd w:val="clear" w:color="auto" w:fill="F7F7F7"/>
        </w:rPr>
      </w:pPr>
      <w:r w:rsidRPr="0066011B">
        <w:rPr>
          <w:rFonts w:ascii="Arial" w:hAnsi="Arial" w:cs="Arial"/>
          <w:color w:val="111111"/>
          <w:sz w:val="20"/>
          <w:szCs w:val="20"/>
          <w:shd w:val="clear" w:color="auto" w:fill="F7F7F7"/>
        </w:rPr>
        <w:t xml:space="preserve"> </w:t>
      </w:r>
    </w:p>
    <w:p w14:paraId="75630418" w14:textId="77777777" w:rsidR="0066011B" w:rsidRPr="0066011B" w:rsidRDefault="0066011B" w:rsidP="0066011B">
      <w:pPr>
        <w:spacing w:before="100" w:beforeAutospacing="1" w:after="100" w:afterAutospacing="1"/>
        <w:outlineLvl w:val="2"/>
        <w:rPr>
          <w:rFonts w:ascii="Arial" w:hAnsi="Arial" w:cs="Arial"/>
          <w:color w:val="111111"/>
          <w:sz w:val="20"/>
          <w:szCs w:val="20"/>
          <w:shd w:val="clear" w:color="auto" w:fill="F7F7F7"/>
        </w:rPr>
      </w:pPr>
      <w:r w:rsidRPr="0066011B">
        <w:rPr>
          <w:rFonts w:ascii="Arial" w:hAnsi="Arial" w:cs="Arial"/>
          <w:color w:val="111111"/>
          <w:sz w:val="20"/>
          <w:szCs w:val="20"/>
          <w:shd w:val="clear" w:color="auto" w:fill="F7F7F7"/>
        </w:rPr>
        <w:t xml:space="preserve">### **2. </w:t>
      </w:r>
      <w:r w:rsidRPr="0066011B">
        <w:rPr>
          <w:rFonts w:ascii="Arial" w:hAnsi="Arial" w:cs="Arial"/>
          <w:color w:val="111111"/>
          <w:sz w:val="20"/>
          <w:szCs w:val="20"/>
          <w:shd w:val="clear" w:color="auto" w:fill="F7F7F7"/>
        </w:rPr>
        <w:t>右心栓子（</w:t>
      </w:r>
      <w:r w:rsidRPr="0066011B">
        <w:rPr>
          <w:rFonts w:ascii="Arial" w:hAnsi="Arial" w:cs="Arial"/>
          <w:color w:val="111111"/>
          <w:sz w:val="20"/>
          <w:szCs w:val="20"/>
          <w:shd w:val="clear" w:color="auto" w:fill="F7F7F7"/>
        </w:rPr>
        <w:t>Right-sided cardiac emboli</w:t>
      </w:r>
      <w:r w:rsidRPr="0066011B">
        <w:rPr>
          <w:rFonts w:ascii="Arial" w:hAnsi="Arial" w:cs="Arial"/>
          <w:color w:val="111111"/>
          <w:sz w:val="20"/>
          <w:szCs w:val="20"/>
          <w:shd w:val="clear" w:color="auto" w:fill="F7F7F7"/>
        </w:rPr>
        <w:t>）</w:t>
      </w:r>
      <w:r w:rsidRPr="0066011B">
        <w:rPr>
          <w:rFonts w:ascii="Arial" w:hAnsi="Arial" w:cs="Arial"/>
          <w:color w:val="111111"/>
          <w:sz w:val="20"/>
          <w:szCs w:val="20"/>
          <w:shd w:val="clear" w:color="auto" w:fill="F7F7F7"/>
        </w:rPr>
        <w:t xml:space="preserve">**  </w:t>
      </w:r>
    </w:p>
    <w:p w14:paraId="648E1ABF" w14:textId="4ACE180B" w:rsidR="0066011B" w:rsidRPr="0066011B" w:rsidRDefault="0066011B" w:rsidP="0066011B">
      <w:pPr>
        <w:spacing w:before="100" w:beforeAutospacing="1" w:after="100" w:afterAutospacing="1"/>
        <w:outlineLvl w:val="2"/>
        <w:rPr>
          <w:rFonts w:ascii="Arial" w:hAnsi="Arial" w:cs="Arial"/>
          <w:color w:val="111111"/>
          <w:sz w:val="20"/>
          <w:szCs w:val="20"/>
          <w:shd w:val="clear" w:color="auto" w:fill="F7F7F7"/>
        </w:rPr>
      </w:pPr>
      <w:r w:rsidRPr="0066011B">
        <w:rPr>
          <w:rFonts w:ascii="Arial" w:hAnsi="Arial" w:cs="Arial"/>
          <w:color w:val="111111"/>
          <w:sz w:val="20"/>
          <w:szCs w:val="20"/>
          <w:shd w:val="clear" w:color="auto" w:fill="F7F7F7"/>
        </w:rPr>
        <w:lastRenderedPageBreak/>
        <w:t>**</w:t>
      </w:r>
      <w:r w:rsidRPr="0066011B">
        <w:rPr>
          <w:rFonts w:ascii="Arial" w:hAnsi="Arial" w:cs="Arial"/>
          <w:color w:val="111111"/>
          <w:sz w:val="20"/>
          <w:szCs w:val="20"/>
          <w:shd w:val="clear" w:color="auto" w:fill="F7F7F7"/>
        </w:rPr>
        <w:t>来源</w:t>
      </w:r>
      <w:r w:rsidRPr="0066011B">
        <w:rPr>
          <w:rFonts w:ascii="Arial" w:hAnsi="Arial" w:cs="Arial"/>
          <w:color w:val="111111"/>
          <w:sz w:val="20"/>
          <w:szCs w:val="20"/>
          <w:shd w:val="clear" w:color="auto" w:fill="F7F7F7"/>
        </w:rPr>
        <w:t>**</w:t>
      </w:r>
      <w:r w:rsidRPr="0066011B">
        <w:rPr>
          <w:rFonts w:ascii="Arial" w:hAnsi="Arial" w:cs="Arial"/>
          <w:color w:val="111111"/>
          <w:sz w:val="20"/>
          <w:szCs w:val="20"/>
          <w:shd w:val="clear" w:color="auto" w:fill="F7F7F7"/>
        </w:rPr>
        <w:t>：右心系统（如右心房、右心室、三尖瓣或肺动脉瓣）。</w:t>
      </w:r>
      <w:r w:rsidRPr="0066011B">
        <w:rPr>
          <w:rFonts w:ascii="Arial" w:hAnsi="Arial" w:cs="Arial"/>
          <w:color w:val="111111"/>
          <w:sz w:val="20"/>
          <w:szCs w:val="20"/>
          <w:shd w:val="clear" w:color="auto" w:fill="F7F7F7"/>
        </w:rPr>
        <w:t xml:space="preserve">  </w:t>
      </w:r>
    </w:p>
    <w:p w14:paraId="3AA504DA" w14:textId="77777777" w:rsidR="0066011B" w:rsidRPr="0066011B" w:rsidRDefault="0066011B" w:rsidP="0066011B">
      <w:pPr>
        <w:spacing w:before="100" w:beforeAutospacing="1" w:after="100" w:afterAutospacing="1"/>
        <w:outlineLvl w:val="2"/>
        <w:rPr>
          <w:rFonts w:ascii="Arial" w:hAnsi="Arial" w:cs="Arial"/>
          <w:color w:val="111111"/>
          <w:sz w:val="20"/>
          <w:szCs w:val="20"/>
          <w:shd w:val="clear" w:color="auto" w:fill="F7F7F7"/>
        </w:rPr>
      </w:pPr>
      <w:r w:rsidRPr="0066011B">
        <w:rPr>
          <w:rFonts w:ascii="Arial" w:hAnsi="Arial" w:cs="Arial"/>
          <w:color w:val="111111"/>
          <w:sz w:val="20"/>
          <w:szCs w:val="20"/>
          <w:shd w:val="clear" w:color="auto" w:fill="F7F7F7"/>
        </w:rPr>
        <w:t>**</w:t>
      </w:r>
      <w:r w:rsidRPr="0066011B">
        <w:rPr>
          <w:rFonts w:ascii="Arial" w:hAnsi="Arial" w:cs="Arial"/>
          <w:color w:val="111111"/>
          <w:sz w:val="20"/>
          <w:szCs w:val="20"/>
          <w:shd w:val="clear" w:color="auto" w:fill="F7F7F7"/>
        </w:rPr>
        <w:t>栓塞部位</w:t>
      </w:r>
      <w:r w:rsidRPr="0066011B">
        <w:rPr>
          <w:rFonts w:ascii="Arial" w:hAnsi="Arial" w:cs="Arial"/>
          <w:color w:val="111111"/>
          <w:sz w:val="20"/>
          <w:szCs w:val="20"/>
          <w:shd w:val="clear" w:color="auto" w:fill="F7F7F7"/>
        </w:rPr>
        <w:t>**</w:t>
      </w:r>
      <w:r w:rsidRPr="0066011B">
        <w:rPr>
          <w:rFonts w:ascii="Arial" w:hAnsi="Arial" w:cs="Arial"/>
          <w:color w:val="111111"/>
          <w:sz w:val="20"/>
          <w:szCs w:val="20"/>
          <w:shd w:val="clear" w:color="auto" w:fill="F7F7F7"/>
        </w:rPr>
        <w:t>：</w:t>
      </w:r>
      <w:r w:rsidRPr="0066011B">
        <w:rPr>
          <w:rFonts w:ascii="Arial" w:hAnsi="Arial" w:cs="Arial"/>
          <w:color w:val="111111"/>
          <w:sz w:val="20"/>
          <w:szCs w:val="20"/>
          <w:shd w:val="clear" w:color="auto" w:fill="F7F7F7"/>
        </w:rPr>
        <w:t xml:space="preserve">  </w:t>
      </w:r>
    </w:p>
    <w:p w14:paraId="67B7F583" w14:textId="77777777" w:rsidR="0066011B" w:rsidRPr="0066011B" w:rsidRDefault="0066011B" w:rsidP="0066011B">
      <w:pPr>
        <w:spacing w:before="100" w:beforeAutospacing="1" w:after="100" w:afterAutospacing="1"/>
        <w:outlineLvl w:val="2"/>
        <w:rPr>
          <w:rFonts w:ascii="Arial" w:hAnsi="Arial" w:cs="Arial"/>
          <w:color w:val="111111"/>
          <w:sz w:val="20"/>
          <w:szCs w:val="20"/>
          <w:shd w:val="clear" w:color="auto" w:fill="F7F7F7"/>
        </w:rPr>
      </w:pPr>
      <w:r w:rsidRPr="0066011B">
        <w:rPr>
          <w:rFonts w:ascii="Arial" w:hAnsi="Arial" w:cs="Arial"/>
          <w:color w:val="111111"/>
          <w:sz w:val="20"/>
          <w:szCs w:val="20"/>
          <w:shd w:val="clear" w:color="auto" w:fill="F7F7F7"/>
        </w:rPr>
        <w:t>- **</w:t>
      </w:r>
      <w:r w:rsidRPr="0066011B">
        <w:rPr>
          <w:rFonts w:ascii="Arial" w:hAnsi="Arial" w:cs="Arial"/>
          <w:color w:val="111111"/>
          <w:sz w:val="20"/>
          <w:szCs w:val="20"/>
          <w:shd w:val="clear" w:color="auto" w:fill="F7F7F7"/>
        </w:rPr>
        <w:t>肺动脉</w:t>
      </w:r>
      <w:r w:rsidRPr="0066011B">
        <w:rPr>
          <w:rFonts w:ascii="Arial" w:hAnsi="Arial" w:cs="Arial"/>
          <w:color w:val="111111"/>
          <w:sz w:val="20"/>
          <w:szCs w:val="20"/>
          <w:shd w:val="clear" w:color="auto" w:fill="F7F7F7"/>
        </w:rPr>
        <w:t xml:space="preserve">** → </w:t>
      </w:r>
      <w:r w:rsidRPr="0066011B">
        <w:rPr>
          <w:rFonts w:ascii="Arial" w:hAnsi="Arial" w:cs="Arial"/>
          <w:color w:val="111111"/>
          <w:sz w:val="20"/>
          <w:szCs w:val="20"/>
          <w:shd w:val="clear" w:color="auto" w:fill="F7F7F7"/>
        </w:rPr>
        <w:t>导致</w:t>
      </w:r>
      <w:r w:rsidRPr="0066011B">
        <w:rPr>
          <w:rFonts w:ascii="Arial" w:hAnsi="Arial" w:cs="Arial"/>
          <w:color w:val="111111"/>
          <w:sz w:val="20"/>
          <w:szCs w:val="20"/>
          <w:shd w:val="clear" w:color="auto" w:fill="F7F7F7"/>
        </w:rPr>
        <w:t xml:space="preserve"> **</w:t>
      </w:r>
      <w:r w:rsidRPr="0066011B">
        <w:rPr>
          <w:rFonts w:ascii="Arial" w:hAnsi="Arial" w:cs="Arial"/>
          <w:color w:val="111111"/>
          <w:sz w:val="20"/>
          <w:szCs w:val="20"/>
          <w:shd w:val="clear" w:color="auto" w:fill="F7F7F7"/>
        </w:rPr>
        <w:t>肺栓塞（</w:t>
      </w:r>
      <w:r w:rsidRPr="0066011B">
        <w:rPr>
          <w:rFonts w:ascii="Arial" w:hAnsi="Arial" w:cs="Arial"/>
          <w:color w:val="111111"/>
          <w:sz w:val="20"/>
          <w:szCs w:val="20"/>
          <w:shd w:val="clear" w:color="auto" w:fill="F7F7F7"/>
        </w:rPr>
        <w:t>PE</w:t>
      </w:r>
      <w:r w:rsidRPr="0066011B">
        <w:rPr>
          <w:rFonts w:ascii="Arial" w:hAnsi="Arial" w:cs="Arial"/>
          <w:color w:val="111111"/>
          <w:sz w:val="20"/>
          <w:szCs w:val="20"/>
          <w:shd w:val="clear" w:color="auto" w:fill="F7F7F7"/>
        </w:rPr>
        <w:t>）</w:t>
      </w:r>
      <w:r w:rsidRPr="0066011B">
        <w:rPr>
          <w:rFonts w:ascii="Arial" w:hAnsi="Arial" w:cs="Arial"/>
          <w:color w:val="111111"/>
          <w:sz w:val="20"/>
          <w:szCs w:val="20"/>
          <w:shd w:val="clear" w:color="auto" w:fill="F7F7F7"/>
        </w:rPr>
        <w:t>**</w:t>
      </w:r>
      <w:r w:rsidRPr="0066011B">
        <w:rPr>
          <w:rFonts w:ascii="Arial" w:hAnsi="Arial" w:cs="Arial"/>
          <w:color w:val="111111"/>
          <w:sz w:val="20"/>
          <w:szCs w:val="20"/>
          <w:shd w:val="clear" w:color="auto" w:fill="F7F7F7"/>
        </w:rPr>
        <w:t>，严重者可猝死。</w:t>
      </w:r>
      <w:r w:rsidRPr="0066011B">
        <w:rPr>
          <w:rFonts w:ascii="Arial" w:hAnsi="Arial" w:cs="Arial"/>
          <w:color w:val="111111"/>
          <w:sz w:val="20"/>
          <w:szCs w:val="20"/>
          <w:shd w:val="clear" w:color="auto" w:fill="F7F7F7"/>
        </w:rPr>
        <w:t xml:space="preserve">  </w:t>
      </w:r>
    </w:p>
    <w:p w14:paraId="17528606" w14:textId="77777777" w:rsidR="0066011B" w:rsidRPr="0066011B" w:rsidRDefault="0066011B" w:rsidP="0066011B">
      <w:pPr>
        <w:spacing w:before="100" w:beforeAutospacing="1" w:after="100" w:afterAutospacing="1"/>
        <w:outlineLvl w:val="2"/>
        <w:rPr>
          <w:rFonts w:ascii="Arial" w:hAnsi="Arial" w:cs="Arial"/>
          <w:color w:val="111111"/>
          <w:sz w:val="20"/>
          <w:szCs w:val="20"/>
          <w:shd w:val="clear" w:color="auto" w:fill="F7F7F7"/>
        </w:rPr>
      </w:pPr>
      <w:r w:rsidRPr="0066011B">
        <w:rPr>
          <w:rFonts w:ascii="Arial" w:hAnsi="Arial" w:cs="Arial"/>
          <w:color w:val="111111"/>
          <w:sz w:val="20"/>
          <w:szCs w:val="20"/>
          <w:shd w:val="clear" w:color="auto" w:fill="F7F7F7"/>
        </w:rPr>
        <w:t xml:space="preserve">- </w:t>
      </w:r>
      <w:r w:rsidRPr="0066011B">
        <w:rPr>
          <w:rFonts w:ascii="Arial" w:hAnsi="Arial" w:cs="Arial"/>
          <w:color w:val="111111"/>
          <w:sz w:val="20"/>
          <w:szCs w:val="20"/>
          <w:shd w:val="clear" w:color="auto" w:fill="F7F7F7"/>
        </w:rPr>
        <w:t>若栓子较小，可能阻塞远端肺动脉分支，引起肺梗死（胸痛、咯血）。</w:t>
      </w:r>
      <w:r w:rsidRPr="0066011B">
        <w:rPr>
          <w:rFonts w:ascii="Arial" w:hAnsi="Arial" w:cs="Arial"/>
          <w:color w:val="111111"/>
          <w:sz w:val="20"/>
          <w:szCs w:val="20"/>
          <w:shd w:val="clear" w:color="auto" w:fill="F7F7F7"/>
        </w:rPr>
        <w:t xml:space="preserve">  </w:t>
      </w:r>
    </w:p>
    <w:p w14:paraId="18D1B3B5" w14:textId="77777777" w:rsidR="0066011B" w:rsidRPr="0066011B" w:rsidRDefault="0066011B" w:rsidP="0066011B">
      <w:pPr>
        <w:spacing w:before="100" w:beforeAutospacing="1" w:after="100" w:afterAutospacing="1"/>
        <w:outlineLvl w:val="2"/>
        <w:rPr>
          <w:rFonts w:ascii="Arial" w:hAnsi="Arial" w:cs="Arial"/>
          <w:color w:val="111111"/>
          <w:sz w:val="20"/>
          <w:szCs w:val="20"/>
          <w:shd w:val="clear" w:color="auto" w:fill="F7F7F7"/>
        </w:rPr>
      </w:pPr>
    </w:p>
    <w:p w14:paraId="3FE7D5BC" w14:textId="77777777" w:rsidR="0066011B" w:rsidRPr="0066011B" w:rsidRDefault="0066011B" w:rsidP="0066011B">
      <w:pPr>
        <w:spacing w:before="100" w:beforeAutospacing="1" w:after="100" w:afterAutospacing="1"/>
        <w:outlineLvl w:val="2"/>
        <w:rPr>
          <w:rFonts w:ascii="Arial" w:hAnsi="Arial" w:cs="Arial"/>
          <w:color w:val="111111"/>
          <w:sz w:val="20"/>
          <w:szCs w:val="20"/>
          <w:shd w:val="clear" w:color="auto" w:fill="F7F7F7"/>
        </w:rPr>
      </w:pPr>
      <w:r w:rsidRPr="0066011B">
        <w:rPr>
          <w:rFonts w:ascii="Arial" w:hAnsi="Arial" w:cs="Arial"/>
          <w:color w:val="111111"/>
          <w:sz w:val="20"/>
          <w:szCs w:val="20"/>
          <w:shd w:val="clear" w:color="auto" w:fill="F7F7F7"/>
        </w:rPr>
        <w:t xml:space="preserve">### **3. </w:t>
      </w:r>
      <w:r w:rsidRPr="0066011B">
        <w:rPr>
          <w:rFonts w:ascii="Arial" w:hAnsi="Arial" w:cs="Arial"/>
          <w:color w:val="111111"/>
          <w:sz w:val="20"/>
          <w:szCs w:val="20"/>
          <w:shd w:val="clear" w:color="auto" w:fill="F7F7F7"/>
        </w:rPr>
        <w:t>门脉系统栓子（</w:t>
      </w:r>
      <w:r w:rsidRPr="0066011B">
        <w:rPr>
          <w:rFonts w:ascii="Arial" w:hAnsi="Arial" w:cs="Arial"/>
          <w:color w:val="111111"/>
          <w:sz w:val="20"/>
          <w:szCs w:val="20"/>
          <w:shd w:val="clear" w:color="auto" w:fill="F7F7F7"/>
        </w:rPr>
        <w:t>Portal vein emboli</w:t>
      </w:r>
      <w:r w:rsidRPr="0066011B">
        <w:rPr>
          <w:rFonts w:ascii="Arial" w:hAnsi="Arial" w:cs="Arial"/>
          <w:color w:val="111111"/>
          <w:sz w:val="20"/>
          <w:szCs w:val="20"/>
          <w:shd w:val="clear" w:color="auto" w:fill="F7F7F7"/>
        </w:rPr>
        <w:t>）</w:t>
      </w:r>
      <w:r w:rsidRPr="0066011B">
        <w:rPr>
          <w:rFonts w:ascii="Arial" w:hAnsi="Arial" w:cs="Arial"/>
          <w:color w:val="111111"/>
          <w:sz w:val="20"/>
          <w:szCs w:val="20"/>
          <w:shd w:val="clear" w:color="auto" w:fill="F7F7F7"/>
        </w:rPr>
        <w:t xml:space="preserve">**  </w:t>
      </w:r>
    </w:p>
    <w:p w14:paraId="56913EBD" w14:textId="5F7D3DD4" w:rsidR="0066011B" w:rsidRPr="0066011B" w:rsidRDefault="0066011B" w:rsidP="0066011B">
      <w:pPr>
        <w:spacing w:before="100" w:beforeAutospacing="1" w:after="100" w:afterAutospacing="1"/>
        <w:outlineLvl w:val="2"/>
        <w:rPr>
          <w:rFonts w:ascii="Arial" w:hAnsi="Arial" w:cs="Arial"/>
          <w:color w:val="111111"/>
          <w:sz w:val="20"/>
          <w:szCs w:val="20"/>
          <w:shd w:val="clear" w:color="auto" w:fill="F7F7F7"/>
        </w:rPr>
      </w:pPr>
      <w:r w:rsidRPr="0066011B">
        <w:rPr>
          <w:rFonts w:ascii="Arial" w:hAnsi="Arial" w:cs="Arial"/>
          <w:color w:val="111111"/>
          <w:sz w:val="20"/>
          <w:szCs w:val="20"/>
          <w:shd w:val="clear" w:color="auto" w:fill="F7F7F7"/>
        </w:rPr>
        <w:t>**</w:t>
      </w:r>
      <w:r w:rsidRPr="0066011B">
        <w:rPr>
          <w:rFonts w:ascii="Arial" w:hAnsi="Arial" w:cs="Arial"/>
          <w:color w:val="111111"/>
          <w:sz w:val="20"/>
          <w:szCs w:val="20"/>
          <w:shd w:val="clear" w:color="auto" w:fill="F7F7F7"/>
        </w:rPr>
        <w:t>来源</w:t>
      </w:r>
      <w:r w:rsidRPr="0066011B">
        <w:rPr>
          <w:rFonts w:ascii="Arial" w:hAnsi="Arial" w:cs="Arial"/>
          <w:color w:val="111111"/>
          <w:sz w:val="20"/>
          <w:szCs w:val="20"/>
          <w:shd w:val="clear" w:color="auto" w:fill="F7F7F7"/>
        </w:rPr>
        <w:t>**</w:t>
      </w:r>
      <w:r w:rsidRPr="0066011B">
        <w:rPr>
          <w:rFonts w:ascii="Arial" w:hAnsi="Arial" w:cs="Arial"/>
          <w:color w:val="111111"/>
          <w:sz w:val="20"/>
          <w:szCs w:val="20"/>
          <w:shd w:val="clear" w:color="auto" w:fill="F7F7F7"/>
        </w:rPr>
        <w:t>：门静脉系统（肠系膜静脉、脾静脉等）。</w:t>
      </w:r>
      <w:r w:rsidRPr="0066011B">
        <w:rPr>
          <w:rFonts w:ascii="Arial" w:hAnsi="Arial" w:cs="Arial"/>
          <w:color w:val="111111"/>
          <w:sz w:val="20"/>
          <w:szCs w:val="20"/>
          <w:shd w:val="clear" w:color="auto" w:fill="F7F7F7"/>
        </w:rPr>
        <w:t xml:space="preserve">  </w:t>
      </w:r>
    </w:p>
    <w:p w14:paraId="1D20C1DD" w14:textId="77777777" w:rsidR="0066011B" w:rsidRPr="0066011B" w:rsidRDefault="0066011B" w:rsidP="0066011B">
      <w:pPr>
        <w:spacing w:before="100" w:beforeAutospacing="1" w:after="100" w:afterAutospacing="1"/>
        <w:outlineLvl w:val="2"/>
        <w:rPr>
          <w:rFonts w:ascii="Arial" w:hAnsi="Arial" w:cs="Arial"/>
          <w:color w:val="111111"/>
          <w:sz w:val="20"/>
          <w:szCs w:val="20"/>
          <w:shd w:val="clear" w:color="auto" w:fill="F7F7F7"/>
        </w:rPr>
      </w:pPr>
      <w:r w:rsidRPr="0066011B">
        <w:rPr>
          <w:rFonts w:ascii="Arial" w:hAnsi="Arial" w:cs="Arial"/>
          <w:color w:val="111111"/>
          <w:sz w:val="20"/>
          <w:szCs w:val="20"/>
          <w:shd w:val="clear" w:color="auto" w:fill="F7F7F7"/>
        </w:rPr>
        <w:t>**</w:t>
      </w:r>
      <w:r w:rsidRPr="0066011B">
        <w:rPr>
          <w:rFonts w:ascii="Arial" w:hAnsi="Arial" w:cs="Arial"/>
          <w:color w:val="111111"/>
          <w:sz w:val="20"/>
          <w:szCs w:val="20"/>
          <w:shd w:val="clear" w:color="auto" w:fill="F7F7F7"/>
        </w:rPr>
        <w:t>栓塞部位</w:t>
      </w:r>
      <w:r w:rsidRPr="0066011B">
        <w:rPr>
          <w:rFonts w:ascii="Arial" w:hAnsi="Arial" w:cs="Arial"/>
          <w:color w:val="111111"/>
          <w:sz w:val="20"/>
          <w:szCs w:val="20"/>
          <w:shd w:val="clear" w:color="auto" w:fill="F7F7F7"/>
        </w:rPr>
        <w:t>**</w:t>
      </w:r>
      <w:r w:rsidRPr="0066011B">
        <w:rPr>
          <w:rFonts w:ascii="Arial" w:hAnsi="Arial" w:cs="Arial"/>
          <w:color w:val="111111"/>
          <w:sz w:val="20"/>
          <w:szCs w:val="20"/>
          <w:shd w:val="clear" w:color="auto" w:fill="F7F7F7"/>
        </w:rPr>
        <w:t>：</w:t>
      </w:r>
      <w:r w:rsidRPr="0066011B">
        <w:rPr>
          <w:rFonts w:ascii="Arial" w:hAnsi="Arial" w:cs="Arial"/>
          <w:color w:val="111111"/>
          <w:sz w:val="20"/>
          <w:szCs w:val="20"/>
          <w:shd w:val="clear" w:color="auto" w:fill="F7F7F7"/>
        </w:rPr>
        <w:t xml:space="preserve">  </w:t>
      </w:r>
    </w:p>
    <w:p w14:paraId="0CB9EFAA" w14:textId="77777777" w:rsidR="0066011B" w:rsidRPr="0066011B" w:rsidRDefault="0066011B" w:rsidP="0066011B">
      <w:pPr>
        <w:spacing w:before="100" w:beforeAutospacing="1" w:after="100" w:afterAutospacing="1"/>
        <w:outlineLvl w:val="2"/>
        <w:rPr>
          <w:rFonts w:ascii="Arial" w:hAnsi="Arial" w:cs="Arial"/>
          <w:color w:val="111111"/>
          <w:sz w:val="20"/>
          <w:szCs w:val="20"/>
          <w:shd w:val="clear" w:color="auto" w:fill="F7F7F7"/>
        </w:rPr>
      </w:pPr>
      <w:r w:rsidRPr="0066011B">
        <w:rPr>
          <w:rFonts w:ascii="Arial" w:hAnsi="Arial" w:cs="Arial"/>
          <w:color w:val="111111"/>
          <w:sz w:val="20"/>
          <w:szCs w:val="20"/>
          <w:shd w:val="clear" w:color="auto" w:fill="F7F7F7"/>
        </w:rPr>
        <w:t>- **</w:t>
      </w:r>
      <w:r w:rsidRPr="0066011B">
        <w:rPr>
          <w:rFonts w:ascii="Arial" w:hAnsi="Arial" w:cs="Arial"/>
          <w:color w:val="111111"/>
          <w:sz w:val="20"/>
          <w:szCs w:val="20"/>
          <w:shd w:val="clear" w:color="auto" w:fill="F7F7F7"/>
        </w:rPr>
        <w:t>门静脉分支</w:t>
      </w:r>
      <w:r w:rsidRPr="0066011B">
        <w:rPr>
          <w:rFonts w:ascii="Arial" w:hAnsi="Arial" w:cs="Arial"/>
          <w:color w:val="111111"/>
          <w:sz w:val="20"/>
          <w:szCs w:val="20"/>
          <w:shd w:val="clear" w:color="auto" w:fill="F7F7F7"/>
        </w:rPr>
        <w:t>**</w:t>
      </w:r>
      <w:r w:rsidRPr="0066011B">
        <w:rPr>
          <w:rFonts w:ascii="Arial" w:hAnsi="Arial" w:cs="Arial"/>
          <w:color w:val="111111"/>
          <w:sz w:val="20"/>
          <w:szCs w:val="20"/>
          <w:shd w:val="clear" w:color="auto" w:fill="F7F7F7"/>
        </w:rPr>
        <w:t>（如肝内门静脉），导致</w:t>
      </w:r>
      <w:r w:rsidRPr="0066011B">
        <w:rPr>
          <w:rFonts w:ascii="Arial" w:hAnsi="Arial" w:cs="Arial"/>
          <w:color w:val="111111"/>
          <w:sz w:val="20"/>
          <w:szCs w:val="20"/>
          <w:shd w:val="clear" w:color="auto" w:fill="F7F7F7"/>
        </w:rPr>
        <w:t xml:space="preserve"> **</w:t>
      </w:r>
      <w:r w:rsidRPr="0066011B">
        <w:rPr>
          <w:rFonts w:ascii="Arial" w:hAnsi="Arial" w:cs="Arial"/>
          <w:color w:val="111111"/>
          <w:sz w:val="20"/>
          <w:szCs w:val="20"/>
          <w:shd w:val="clear" w:color="auto" w:fill="F7F7F7"/>
        </w:rPr>
        <w:t>门静脉高压</w:t>
      </w:r>
      <w:r w:rsidRPr="0066011B">
        <w:rPr>
          <w:rFonts w:ascii="Arial" w:hAnsi="Arial" w:cs="Arial"/>
          <w:color w:val="111111"/>
          <w:sz w:val="20"/>
          <w:szCs w:val="20"/>
          <w:shd w:val="clear" w:color="auto" w:fill="F7F7F7"/>
        </w:rPr>
        <w:t>**</w:t>
      </w:r>
      <w:r w:rsidRPr="0066011B">
        <w:rPr>
          <w:rFonts w:ascii="Arial" w:hAnsi="Arial" w:cs="Arial"/>
          <w:color w:val="111111"/>
          <w:sz w:val="20"/>
          <w:szCs w:val="20"/>
          <w:shd w:val="clear" w:color="auto" w:fill="F7F7F7"/>
        </w:rPr>
        <w:t>（腹水、脾大、食管静脉曲张）。</w:t>
      </w:r>
      <w:r w:rsidRPr="0066011B">
        <w:rPr>
          <w:rFonts w:ascii="Arial" w:hAnsi="Arial" w:cs="Arial"/>
          <w:color w:val="111111"/>
          <w:sz w:val="20"/>
          <w:szCs w:val="20"/>
          <w:shd w:val="clear" w:color="auto" w:fill="F7F7F7"/>
        </w:rPr>
        <w:t xml:space="preserve">  </w:t>
      </w:r>
    </w:p>
    <w:p w14:paraId="542BFEF5" w14:textId="77777777" w:rsidR="0066011B" w:rsidRPr="0066011B" w:rsidRDefault="0066011B" w:rsidP="0066011B">
      <w:pPr>
        <w:spacing w:before="100" w:beforeAutospacing="1" w:after="100" w:afterAutospacing="1"/>
        <w:outlineLvl w:val="2"/>
        <w:rPr>
          <w:rFonts w:ascii="Arial" w:hAnsi="Arial" w:cs="Arial"/>
          <w:color w:val="111111"/>
          <w:sz w:val="20"/>
          <w:szCs w:val="20"/>
          <w:shd w:val="clear" w:color="auto" w:fill="F7F7F7"/>
        </w:rPr>
      </w:pPr>
      <w:r w:rsidRPr="0066011B">
        <w:rPr>
          <w:rFonts w:ascii="Arial" w:hAnsi="Arial" w:cs="Arial"/>
          <w:color w:val="111111"/>
          <w:sz w:val="20"/>
          <w:szCs w:val="20"/>
          <w:shd w:val="clear" w:color="auto" w:fill="F7F7F7"/>
        </w:rPr>
        <w:t xml:space="preserve">- </w:t>
      </w:r>
      <w:r w:rsidRPr="0066011B">
        <w:rPr>
          <w:rFonts w:ascii="Arial" w:hAnsi="Arial" w:cs="Arial"/>
          <w:color w:val="111111"/>
          <w:sz w:val="20"/>
          <w:szCs w:val="20"/>
          <w:shd w:val="clear" w:color="auto" w:fill="F7F7F7"/>
        </w:rPr>
        <w:t>若栓子来自肠系膜静脉，可致</w:t>
      </w:r>
      <w:r w:rsidRPr="0066011B">
        <w:rPr>
          <w:rFonts w:ascii="Arial" w:hAnsi="Arial" w:cs="Arial"/>
          <w:color w:val="111111"/>
          <w:sz w:val="20"/>
          <w:szCs w:val="20"/>
          <w:shd w:val="clear" w:color="auto" w:fill="F7F7F7"/>
        </w:rPr>
        <w:t xml:space="preserve"> **</w:t>
      </w:r>
      <w:r w:rsidRPr="0066011B">
        <w:rPr>
          <w:rFonts w:ascii="Arial" w:hAnsi="Arial" w:cs="Arial"/>
          <w:color w:val="111111"/>
          <w:sz w:val="20"/>
          <w:szCs w:val="20"/>
          <w:shd w:val="clear" w:color="auto" w:fill="F7F7F7"/>
        </w:rPr>
        <w:t>肠缺血</w:t>
      </w:r>
      <w:r w:rsidRPr="0066011B">
        <w:rPr>
          <w:rFonts w:ascii="Arial" w:hAnsi="Arial" w:cs="Arial"/>
          <w:color w:val="111111"/>
          <w:sz w:val="20"/>
          <w:szCs w:val="20"/>
          <w:shd w:val="clear" w:color="auto" w:fill="F7F7F7"/>
        </w:rPr>
        <w:t>/</w:t>
      </w:r>
      <w:r w:rsidRPr="0066011B">
        <w:rPr>
          <w:rFonts w:ascii="Arial" w:hAnsi="Arial" w:cs="Arial"/>
          <w:color w:val="111111"/>
          <w:sz w:val="20"/>
          <w:szCs w:val="20"/>
          <w:shd w:val="clear" w:color="auto" w:fill="F7F7F7"/>
        </w:rPr>
        <w:t>梗死</w:t>
      </w:r>
      <w:r w:rsidRPr="0066011B">
        <w:rPr>
          <w:rFonts w:ascii="Arial" w:hAnsi="Arial" w:cs="Arial"/>
          <w:color w:val="111111"/>
          <w:sz w:val="20"/>
          <w:szCs w:val="20"/>
          <w:shd w:val="clear" w:color="auto" w:fill="F7F7F7"/>
        </w:rPr>
        <w:t>**</w:t>
      </w:r>
      <w:r w:rsidRPr="0066011B">
        <w:rPr>
          <w:rFonts w:ascii="Arial" w:hAnsi="Arial" w:cs="Arial"/>
          <w:color w:val="111111"/>
          <w:sz w:val="20"/>
          <w:szCs w:val="20"/>
          <w:shd w:val="clear" w:color="auto" w:fill="F7F7F7"/>
        </w:rPr>
        <w:t>（剧烈腹痛、血便）。</w:t>
      </w:r>
      <w:r w:rsidRPr="0066011B">
        <w:rPr>
          <w:rFonts w:ascii="Arial" w:hAnsi="Arial" w:cs="Arial"/>
          <w:color w:val="111111"/>
          <w:sz w:val="20"/>
          <w:szCs w:val="20"/>
          <w:shd w:val="clear" w:color="auto" w:fill="F7F7F7"/>
        </w:rPr>
        <w:t xml:space="preserve">  </w:t>
      </w:r>
    </w:p>
    <w:p w14:paraId="249AC954" w14:textId="77777777" w:rsidR="0066011B" w:rsidRPr="0066011B" w:rsidRDefault="0066011B" w:rsidP="0066011B">
      <w:pPr>
        <w:spacing w:before="100" w:beforeAutospacing="1" w:after="100" w:afterAutospacing="1"/>
        <w:outlineLvl w:val="2"/>
        <w:rPr>
          <w:rFonts w:ascii="Arial" w:hAnsi="Arial" w:cs="Arial"/>
          <w:color w:val="111111"/>
          <w:sz w:val="20"/>
          <w:szCs w:val="20"/>
          <w:shd w:val="clear" w:color="auto" w:fill="F7F7F7"/>
        </w:rPr>
      </w:pPr>
    </w:p>
    <w:p w14:paraId="612A567C" w14:textId="77777777" w:rsidR="0066011B" w:rsidRPr="0066011B" w:rsidRDefault="0066011B" w:rsidP="0066011B">
      <w:pPr>
        <w:spacing w:before="100" w:beforeAutospacing="1" w:after="100" w:afterAutospacing="1"/>
        <w:outlineLvl w:val="2"/>
        <w:rPr>
          <w:rFonts w:ascii="Arial" w:hAnsi="Arial" w:cs="Arial"/>
          <w:color w:val="111111"/>
          <w:sz w:val="20"/>
          <w:szCs w:val="20"/>
          <w:shd w:val="clear" w:color="auto" w:fill="F7F7F7"/>
        </w:rPr>
      </w:pPr>
      <w:r w:rsidRPr="0066011B">
        <w:rPr>
          <w:rFonts w:ascii="Arial" w:hAnsi="Arial" w:cs="Arial"/>
          <w:color w:val="111111"/>
          <w:sz w:val="20"/>
          <w:szCs w:val="20"/>
          <w:shd w:val="clear" w:color="auto" w:fill="F7F7F7"/>
        </w:rPr>
        <w:t xml:space="preserve">### **4. </w:t>
      </w:r>
      <w:r w:rsidRPr="0066011B">
        <w:rPr>
          <w:rFonts w:ascii="Arial" w:hAnsi="Arial" w:cs="Arial"/>
          <w:color w:val="111111"/>
          <w:sz w:val="20"/>
          <w:szCs w:val="20"/>
          <w:shd w:val="clear" w:color="auto" w:fill="F7F7F7"/>
        </w:rPr>
        <w:t>交叉栓子（反常栓塞，</w:t>
      </w:r>
      <w:r w:rsidRPr="0066011B">
        <w:rPr>
          <w:rFonts w:ascii="Arial" w:hAnsi="Arial" w:cs="Arial"/>
          <w:color w:val="111111"/>
          <w:sz w:val="20"/>
          <w:szCs w:val="20"/>
          <w:shd w:val="clear" w:color="auto" w:fill="F7F7F7"/>
        </w:rPr>
        <w:t>Paradoxical embolism</w:t>
      </w:r>
      <w:r w:rsidRPr="0066011B">
        <w:rPr>
          <w:rFonts w:ascii="Arial" w:hAnsi="Arial" w:cs="Arial"/>
          <w:color w:val="111111"/>
          <w:sz w:val="20"/>
          <w:szCs w:val="20"/>
          <w:shd w:val="clear" w:color="auto" w:fill="F7F7F7"/>
        </w:rPr>
        <w:t>）</w:t>
      </w:r>
      <w:r w:rsidRPr="0066011B">
        <w:rPr>
          <w:rFonts w:ascii="Arial" w:hAnsi="Arial" w:cs="Arial"/>
          <w:color w:val="111111"/>
          <w:sz w:val="20"/>
          <w:szCs w:val="20"/>
          <w:shd w:val="clear" w:color="auto" w:fill="F7F7F7"/>
        </w:rPr>
        <w:t xml:space="preserve">**  </w:t>
      </w:r>
    </w:p>
    <w:p w14:paraId="3044AB04" w14:textId="77777777" w:rsidR="0066011B" w:rsidRPr="0066011B" w:rsidRDefault="0066011B" w:rsidP="0066011B">
      <w:pPr>
        <w:spacing w:before="100" w:beforeAutospacing="1" w:after="100" w:afterAutospacing="1"/>
        <w:outlineLvl w:val="2"/>
        <w:rPr>
          <w:rFonts w:ascii="Arial" w:hAnsi="Arial" w:cs="Arial"/>
          <w:color w:val="111111"/>
          <w:sz w:val="20"/>
          <w:szCs w:val="20"/>
          <w:shd w:val="clear" w:color="auto" w:fill="F7F7F7"/>
        </w:rPr>
      </w:pPr>
      <w:r w:rsidRPr="0066011B">
        <w:rPr>
          <w:rFonts w:ascii="Arial" w:hAnsi="Arial" w:cs="Arial"/>
          <w:color w:val="111111"/>
          <w:sz w:val="20"/>
          <w:szCs w:val="20"/>
          <w:shd w:val="clear" w:color="auto" w:fill="F7F7F7"/>
        </w:rPr>
        <w:t>**</w:t>
      </w:r>
      <w:r w:rsidRPr="0066011B">
        <w:rPr>
          <w:rFonts w:ascii="Arial" w:hAnsi="Arial" w:cs="Arial"/>
          <w:color w:val="111111"/>
          <w:sz w:val="20"/>
          <w:szCs w:val="20"/>
          <w:shd w:val="clear" w:color="auto" w:fill="F7F7F7"/>
        </w:rPr>
        <w:t>机制</w:t>
      </w:r>
      <w:r w:rsidRPr="0066011B">
        <w:rPr>
          <w:rFonts w:ascii="Arial" w:hAnsi="Arial" w:cs="Arial"/>
          <w:color w:val="111111"/>
          <w:sz w:val="20"/>
          <w:szCs w:val="20"/>
          <w:shd w:val="clear" w:color="auto" w:fill="F7F7F7"/>
        </w:rPr>
        <w:t>**</w:t>
      </w:r>
      <w:r w:rsidRPr="0066011B">
        <w:rPr>
          <w:rFonts w:ascii="Arial" w:hAnsi="Arial" w:cs="Arial"/>
          <w:color w:val="111111"/>
          <w:sz w:val="20"/>
          <w:szCs w:val="20"/>
          <w:shd w:val="clear" w:color="auto" w:fill="F7F7F7"/>
        </w:rPr>
        <w:t>：栓子从静脉系统</w:t>
      </w:r>
      <w:r w:rsidRPr="0066011B">
        <w:rPr>
          <w:rFonts w:ascii="Arial" w:hAnsi="Arial" w:cs="Arial"/>
          <w:color w:val="111111"/>
          <w:sz w:val="20"/>
          <w:szCs w:val="20"/>
          <w:shd w:val="clear" w:color="auto" w:fill="F7F7F7"/>
        </w:rPr>
        <w:t xml:space="preserve"> **</w:t>
      </w:r>
      <w:r w:rsidRPr="0066011B">
        <w:rPr>
          <w:rFonts w:ascii="Arial" w:hAnsi="Arial" w:cs="Arial"/>
          <w:color w:val="111111"/>
          <w:sz w:val="20"/>
          <w:szCs w:val="20"/>
          <w:shd w:val="clear" w:color="auto" w:fill="F7F7F7"/>
        </w:rPr>
        <w:t>通过右向左分流</w:t>
      </w:r>
      <w:r w:rsidRPr="0066011B">
        <w:rPr>
          <w:rFonts w:ascii="Arial" w:hAnsi="Arial" w:cs="Arial"/>
          <w:color w:val="111111"/>
          <w:sz w:val="20"/>
          <w:szCs w:val="20"/>
          <w:shd w:val="clear" w:color="auto" w:fill="F7F7F7"/>
        </w:rPr>
        <w:t xml:space="preserve">** </w:t>
      </w:r>
      <w:r w:rsidRPr="0066011B">
        <w:rPr>
          <w:rFonts w:ascii="Arial" w:hAnsi="Arial" w:cs="Arial"/>
          <w:color w:val="111111"/>
          <w:sz w:val="20"/>
          <w:szCs w:val="20"/>
          <w:shd w:val="clear" w:color="auto" w:fill="F7F7F7"/>
        </w:rPr>
        <w:t>进入动脉系统，绕过肺循环。</w:t>
      </w:r>
      <w:r w:rsidRPr="0066011B">
        <w:rPr>
          <w:rFonts w:ascii="Arial" w:hAnsi="Arial" w:cs="Arial"/>
          <w:color w:val="111111"/>
          <w:sz w:val="20"/>
          <w:szCs w:val="20"/>
          <w:shd w:val="clear" w:color="auto" w:fill="F7F7F7"/>
        </w:rPr>
        <w:t xml:space="preserve">  </w:t>
      </w:r>
    </w:p>
    <w:p w14:paraId="70ADFBDC" w14:textId="77777777" w:rsidR="0066011B" w:rsidRPr="0066011B" w:rsidRDefault="0066011B" w:rsidP="0066011B">
      <w:pPr>
        <w:spacing w:before="100" w:beforeAutospacing="1" w:after="100" w:afterAutospacing="1"/>
        <w:outlineLvl w:val="2"/>
        <w:rPr>
          <w:rFonts w:ascii="Arial" w:hAnsi="Arial" w:cs="Arial"/>
          <w:color w:val="111111"/>
          <w:sz w:val="20"/>
          <w:szCs w:val="20"/>
          <w:shd w:val="clear" w:color="auto" w:fill="F7F7F7"/>
        </w:rPr>
      </w:pPr>
    </w:p>
    <w:p w14:paraId="5DA42819" w14:textId="77777777" w:rsidR="0066011B" w:rsidRPr="0066011B" w:rsidRDefault="0066011B" w:rsidP="0066011B">
      <w:pPr>
        <w:spacing w:before="100" w:beforeAutospacing="1" w:after="100" w:afterAutospacing="1"/>
        <w:outlineLvl w:val="2"/>
        <w:rPr>
          <w:rFonts w:ascii="Arial" w:hAnsi="Arial" w:cs="Arial"/>
          <w:color w:val="111111"/>
          <w:sz w:val="20"/>
          <w:szCs w:val="20"/>
          <w:shd w:val="clear" w:color="auto" w:fill="F7F7F7"/>
        </w:rPr>
      </w:pPr>
      <w:r w:rsidRPr="0066011B">
        <w:rPr>
          <w:rFonts w:ascii="Arial" w:hAnsi="Arial" w:cs="Arial"/>
          <w:color w:val="111111"/>
          <w:sz w:val="20"/>
          <w:szCs w:val="20"/>
          <w:shd w:val="clear" w:color="auto" w:fill="F7F7F7"/>
        </w:rPr>
        <w:t xml:space="preserve">### **5. </w:t>
      </w:r>
      <w:r w:rsidRPr="0066011B">
        <w:rPr>
          <w:rFonts w:ascii="Arial" w:hAnsi="Arial" w:cs="Arial"/>
          <w:color w:val="111111"/>
          <w:sz w:val="20"/>
          <w:szCs w:val="20"/>
          <w:shd w:val="clear" w:color="auto" w:fill="F7F7F7"/>
        </w:rPr>
        <w:t>逆行性栓子（</w:t>
      </w:r>
      <w:r w:rsidRPr="0066011B">
        <w:rPr>
          <w:rFonts w:ascii="Arial" w:hAnsi="Arial" w:cs="Arial"/>
          <w:color w:val="111111"/>
          <w:sz w:val="20"/>
          <w:szCs w:val="20"/>
          <w:shd w:val="clear" w:color="auto" w:fill="F7F7F7"/>
        </w:rPr>
        <w:t>Retrograde embolism</w:t>
      </w:r>
      <w:r w:rsidRPr="0066011B">
        <w:rPr>
          <w:rFonts w:ascii="Arial" w:hAnsi="Arial" w:cs="Arial"/>
          <w:color w:val="111111"/>
          <w:sz w:val="20"/>
          <w:szCs w:val="20"/>
          <w:shd w:val="clear" w:color="auto" w:fill="F7F7F7"/>
        </w:rPr>
        <w:t>）</w:t>
      </w:r>
      <w:r w:rsidRPr="0066011B">
        <w:rPr>
          <w:rFonts w:ascii="Arial" w:hAnsi="Arial" w:cs="Arial"/>
          <w:color w:val="111111"/>
          <w:sz w:val="20"/>
          <w:szCs w:val="20"/>
          <w:shd w:val="clear" w:color="auto" w:fill="F7F7F7"/>
        </w:rPr>
        <w:t xml:space="preserve">**  </w:t>
      </w:r>
    </w:p>
    <w:p w14:paraId="7DA3269D" w14:textId="77777777" w:rsidR="0066011B" w:rsidRPr="0066011B" w:rsidRDefault="0066011B" w:rsidP="0066011B">
      <w:pPr>
        <w:spacing w:before="100" w:beforeAutospacing="1" w:after="100" w:afterAutospacing="1"/>
        <w:outlineLvl w:val="2"/>
        <w:rPr>
          <w:rFonts w:ascii="Arial" w:hAnsi="Arial" w:cs="Arial"/>
          <w:color w:val="111111"/>
          <w:sz w:val="20"/>
          <w:szCs w:val="20"/>
          <w:shd w:val="clear" w:color="auto" w:fill="F7F7F7"/>
        </w:rPr>
      </w:pPr>
      <w:r w:rsidRPr="0066011B">
        <w:rPr>
          <w:rFonts w:ascii="Arial" w:hAnsi="Arial" w:cs="Arial"/>
          <w:color w:val="111111"/>
          <w:sz w:val="20"/>
          <w:szCs w:val="20"/>
          <w:shd w:val="clear" w:color="auto" w:fill="F7F7F7"/>
        </w:rPr>
        <w:t>**</w:t>
      </w:r>
      <w:r w:rsidRPr="0066011B">
        <w:rPr>
          <w:rFonts w:ascii="Arial" w:hAnsi="Arial" w:cs="Arial"/>
          <w:color w:val="111111"/>
          <w:sz w:val="20"/>
          <w:szCs w:val="20"/>
          <w:shd w:val="clear" w:color="auto" w:fill="F7F7F7"/>
        </w:rPr>
        <w:t>机制</w:t>
      </w:r>
      <w:r w:rsidRPr="0066011B">
        <w:rPr>
          <w:rFonts w:ascii="Arial" w:hAnsi="Arial" w:cs="Arial"/>
          <w:color w:val="111111"/>
          <w:sz w:val="20"/>
          <w:szCs w:val="20"/>
          <w:shd w:val="clear" w:color="auto" w:fill="F7F7F7"/>
        </w:rPr>
        <w:t>**</w:t>
      </w:r>
      <w:r w:rsidRPr="0066011B">
        <w:rPr>
          <w:rFonts w:ascii="Arial" w:hAnsi="Arial" w:cs="Arial"/>
          <w:color w:val="111111"/>
          <w:sz w:val="20"/>
          <w:szCs w:val="20"/>
          <w:shd w:val="clear" w:color="auto" w:fill="F7F7F7"/>
        </w:rPr>
        <w:t>：栓子因血流动力学改变（如重力、血管痉挛或逆向血流）向</w:t>
      </w:r>
      <w:r w:rsidRPr="0066011B">
        <w:rPr>
          <w:rFonts w:ascii="Arial" w:hAnsi="Arial" w:cs="Arial"/>
          <w:color w:val="111111"/>
          <w:sz w:val="20"/>
          <w:szCs w:val="20"/>
          <w:shd w:val="clear" w:color="auto" w:fill="F7F7F7"/>
        </w:rPr>
        <w:t xml:space="preserve"> **</w:t>
      </w:r>
      <w:r w:rsidRPr="0066011B">
        <w:rPr>
          <w:rFonts w:ascii="Arial" w:hAnsi="Arial" w:cs="Arial"/>
          <w:color w:val="111111"/>
          <w:sz w:val="20"/>
          <w:szCs w:val="20"/>
          <w:shd w:val="clear" w:color="auto" w:fill="F7F7F7"/>
        </w:rPr>
        <w:t>相反方向移动</w:t>
      </w:r>
      <w:r w:rsidRPr="0066011B">
        <w:rPr>
          <w:rFonts w:ascii="Arial" w:hAnsi="Arial" w:cs="Arial"/>
          <w:color w:val="111111"/>
          <w:sz w:val="20"/>
          <w:szCs w:val="20"/>
          <w:shd w:val="clear" w:color="auto" w:fill="F7F7F7"/>
        </w:rPr>
        <w:t>**</w:t>
      </w:r>
      <w:r w:rsidRPr="0066011B">
        <w:rPr>
          <w:rFonts w:ascii="Arial" w:hAnsi="Arial" w:cs="Arial"/>
          <w:color w:val="111111"/>
          <w:sz w:val="20"/>
          <w:szCs w:val="20"/>
          <w:shd w:val="clear" w:color="auto" w:fill="F7F7F7"/>
        </w:rPr>
        <w:t>。</w:t>
      </w:r>
      <w:r w:rsidRPr="0066011B">
        <w:rPr>
          <w:rFonts w:ascii="Arial" w:hAnsi="Arial" w:cs="Arial"/>
          <w:color w:val="111111"/>
          <w:sz w:val="20"/>
          <w:szCs w:val="20"/>
          <w:shd w:val="clear" w:color="auto" w:fill="F7F7F7"/>
        </w:rPr>
        <w:t xml:space="preserve">  </w:t>
      </w:r>
    </w:p>
    <w:p w14:paraId="770D4593" w14:textId="77777777" w:rsidR="0066011B" w:rsidRPr="0066011B" w:rsidRDefault="0066011B" w:rsidP="0066011B">
      <w:pPr>
        <w:spacing w:before="100" w:beforeAutospacing="1" w:after="100" w:afterAutospacing="1"/>
        <w:outlineLvl w:val="2"/>
        <w:rPr>
          <w:rFonts w:ascii="Arial" w:hAnsi="Arial" w:cs="Arial"/>
          <w:color w:val="111111"/>
          <w:sz w:val="20"/>
          <w:szCs w:val="20"/>
          <w:shd w:val="clear" w:color="auto" w:fill="F7F7F7"/>
        </w:rPr>
      </w:pPr>
      <w:r w:rsidRPr="0066011B">
        <w:rPr>
          <w:rFonts w:ascii="Arial" w:hAnsi="Arial" w:cs="Arial"/>
          <w:color w:val="111111"/>
          <w:sz w:val="20"/>
          <w:szCs w:val="20"/>
          <w:shd w:val="clear" w:color="auto" w:fill="F7F7F7"/>
        </w:rPr>
        <w:t>**</w:t>
      </w:r>
      <w:r w:rsidRPr="0066011B">
        <w:rPr>
          <w:rFonts w:ascii="Arial" w:hAnsi="Arial" w:cs="Arial"/>
          <w:color w:val="111111"/>
          <w:sz w:val="20"/>
          <w:szCs w:val="20"/>
          <w:shd w:val="clear" w:color="auto" w:fill="F7F7F7"/>
        </w:rPr>
        <w:t>常见情况</w:t>
      </w:r>
      <w:r w:rsidRPr="0066011B">
        <w:rPr>
          <w:rFonts w:ascii="Arial" w:hAnsi="Arial" w:cs="Arial"/>
          <w:color w:val="111111"/>
          <w:sz w:val="20"/>
          <w:szCs w:val="20"/>
          <w:shd w:val="clear" w:color="auto" w:fill="F7F7F7"/>
        </w:rPr>
        <w:t>**</w:t>
      </w:r>
      <w:r w:rsidRPr="0066011B">
        <w:rPr>
          <w:rFonts w:ascii="Arial" w:hAnsi="Arial" w:cs="Arial"/>
          <w:color w:val="111111"/>
          <w:sz w:val="20"/>
          <w:szCs w:val="20"/>
          <w:shd w:val="clear" w:color="auto" w:fill="F7F7F7"/>
        </w:rPr>
        <w:t>：</w:t>
      </w:r>
      <w:r w:rsidRPr="0066011B">
        <w:rPr>
          <w:rFonts w:ascii="Arial" w:hAnsi="Arial" w:cs="Arial"/>
          <w:color w:val="111111"/>
          <w:sz w:val="20"/>
          <w:szCs w:val="20"/>
          <w:shd w:val="clear" w:color="auto" w:fill="F7F7F7"/>
        </w:rPr>
        <w:t xml:space="preserve">  </w:t>
      </w:r>
    </w:p>
    <w:p w14:paraId="533311DC" w14:textId="77777777" w:rsidR="0066011B" w:rsidRPr="0066011B" w:rsidRDefault="0066011B" w:rsidP="0066011B">
      <w:pPr>
        <w:spacing w:before="100" w:beforeAutospacing="1" w:after="100" w:afterAutospacing="1"/>
        <w:outlineLvl w:val="2"/>
        <w:rPr>
          <w:rFonts w:ascii="Arial" w:hAnsi="Arial" w:cs="Arial"/>
          <w:color w:val="111111"/>
          <w:sz w:val="20"/>
          <w:szCs w:val="20"/>
          <w:shd w:val="clear" w:color="auto" w:fill="F7F7F7"/>
        </w:rPr>
      </w:pPr>
      <w:r w:rsidRPr="0066011B">
        <w:rPr>
          <w:rFonts w:ascii="Arial" w:hAnsi="Arial" w:cs="Arial"/>
          <w:color w:val="111111"/>
          <w:sz w:val="20"/>
          <w:szCs w:val="20"/>
          <w:shd w:val="clear" w:color="auto" w:fill="F7F7F7"/>
        </w:rPr>
        <w:t>- **</w:t>
      </w:r>
      <w:r w:rsidRPr="0066011B">
        <w:rPr>
          <w:rFonts w:ascii="Arial" w:hAnsi="Arial" w:cs="Arial"/>
          <w:color w:val="111111"/>
          <w:sz w:val="20"/>
          <w:szCs w:val="20"/>
          <w:shd w:val="clear" w:color="auto" w:fill="F7F7F7"/>
        </w:rPr>
        <w:t>主动脉粥样硬化斑块脱落</w:t>
      </w:r>
      <w:r w:rsidRPr="0066011B">
        <w:rPr>
          <w:rFonts w:ascii="Arial" w:hAnsi="Arial" w:cs="Arial"/>
          <w:color w:val="111111"/>
          <w:sz w:val="20"/>
          <w:szCs w:val="20"/>
          <w:shd w:val="clear" w:color="auto" w:fill="F7F7F7"/>
        </w:rPr>
        <w:t>**</w:t>
      </w:r>
      <w:r w:rsidRPr="0066011B">
        <w:rPr>
          <w:rFonts w:ascii="Arial" w:hAnsi="Arial" w:cs="Arial"/>
          <w:color w:val="111111"/>
          <w:sz w:val="20"/>
          <w:szCs w:val="20"/>
          <w:shd w:val="clear" w:color="auto" w:fill="F7F7F7"/>
        </w:rPr>
        <w:t>，在血流冲击下逆行至颈动脉或椎动脉（导致脑栓塞）。</w:t>
      </w:r>
      <w:r w:rsidRPr="0066011B">
        <w:rPr>
          <w:rFonts w:ascii="Arial" w:hAnsi="Arial" w:cs="Arial"/>
          <w:color w:val="111111"/>
          <w:sz w:val="20"/>
          <w:szCs w:val="20"/>
          <w:shd w:val="clear" w:color="auto" w:fill="F7F7F7"/>
        </w:rPr>
        <w:t xml:space="preserve">  </w:t>
      </w:r>
    </w:p>
    <w:p w14:paraId="69410FB1" w14:textId="77777777" w:rsidR="0066011B" w:rsidRPr="0066011B" w:rsidRDefault="0066011B" w:rsidP="0066011B">
      <w:pPr>
        <w:spacing w:before="100" w:beforeAutospacing="1" w:after="100" w:afterAutospacing="1"/>
        <w:outlineLvl w:val="2"/>
        <w:rPr>
          <w:rFonts w:ascii="Arial" w:hAnsi="Arial" w:cs="Arial"/>
          <w:color w:val="111111"/>
          <w:sz w:val="20"/>
          <w:szCs w:val="20"/>
          <w:shd w:val="clear" w:color="auto" w:fill="F7F7F7"/>
        </w:rPr>
      </w:pPr>
      <w:r w:rsidRPr="0066011B">
        <w:rPr>
          <w:rFonts w:ascii="Arial" w:hAnsi="Arial" w:cs="Arial"/>
          <w:color w:val="111111"/>
          <w:sz w:val="20"/>
          <w:szCs w:val="20"/>
          <w:shd w:val="clear" w:color="auto" w:fill="F7F7F7"/>
        </w:rPr>
        <w:t>- **</w:t>
      </w:r>
      <w:r w:rsidRPr="0066011B">
        <w:rPr>
          <w:rFonts w:ascii="Arial" w:hAnsi="Arial" w:cs="Arial"/>
          <w:color w:val="111111"/>
          <w:sz w:val="20"/>
          <w:szCs w:val="20"/>
          <w:shd w:val="clear" w:color="auto" w:fill="F7F7F7"/>
        </w:rPr>
        <w:t>胸腹主动脉瘤</w:t>
      </w:r>
      <w:r w:rsidRPr="0066011B">
        <w:rPr>
          <w:rFonts w:ascii="Arial" w:hAnsi="Arial" w:cs="Arial"/>
          <w:color w:val="111111"/>
          <w:sz w:val="20"/>
          <w:szCs w:val="20"/>
          <w:shd w:val="clear" w:color="auto" w:fill="F7F7F7"/>
        </w:rPr>
        <w:t xml:space="preserve">** </w:t>
      </w:r>
      <w:r w:rsidRPr="0066011B">
        <w:rPr>
          <w:rFonts w:ascii="Arial" w:hAnsi="Arial" w:cs="Arial"/>
          <w:color w:val="111111"/>
          <w:sz w:val="20"/>
          <w:szCs w:val="20"/>
          <w:shd w:val="clear" w:color="auto" w:fill="F7F7F7"/>
        </w:rPr>
        <w:t>内血栓脱落，逆行栓塞肾动脉或肠系膜动脉。</w:t>
      </w:r>
      <w:r w:rsidRPr="0066011B">
        <w:rPr>
          <w:rFonts w:ascii="Arial" w:hAnsi="Arial" w:cs="Arial"/>
          <w:color w:val="111111"/>
          <w:sz w:val="20"/>
          <w:szCs w:val="20"/>
          <w:shd w:val="clear" w:color="auto" w:fill="F7F7F7"/>
        </w:rPr>
        <w:t xml:space="preserve">  </w:t>
      </w:r>
    </w:p>
    <w:p w14:paraId="0003F34A" w14:textId="77777777" w:rsidR="0066011B" w:rsidRPr="0066011B" w:rsidRDefault="0066011B" w:rsidP="0066011B">
      <w:pPr>
        <w:spacing w:before="100" w:beforeAutospacing="1" w:after="100" w:afterAutospacing="1"/>
        <w:outlineLvl w:val="2"/>
        <w:rPr>
          <w:rFonts w:ascii="Arial" w:hAnsi="Arial" w:cs="Arial"/>
          <w:color w:val="111111"/>
          <w:sz w:val="20"/>
          <w:szCs w:val="20"/>
          <w:shd w:val="clear" w:color="auto" w:fill="F7F7F7"/>
        </w:rPr>
      </w:pPr>
      <w:r w:rsidRPr="0066011B">
        <w:rPr>
          <w:rFonts w:ascii="Arial" w:hAnsi="Arial" w:cs="Arial"/>
          <w:color w:val="111111"/>
          <w:sz w:val="20"/>
          <w:szCs w:val="20"/>
          <w:shd w:val="clear" w:color="auto" w:fill="F7F7F7"/>
        </w:rPr>
        <w:t xml:space="preserve">- **Valsalva </w:t>
      </w:r>
      <w:r w:rsidRPr="0066011B">
        <w:rPr>
          <w:rFonts w:ascii="Arial" w:hAnsi="Arial" w:cs="Arial"/>
          <w:color w:val="111111"/>
          <w:sz w:val="20"/>
          <w:szCs w:val="20"/>
          <w:shd w:val="clear" w:color="auto" w:fill="F7F7F7"/>
        </w:rPr>
        <w:t>动作</w:t>
      </w:r>
      <w:r w:rsidRPr="0066011B">
        <w:rPr>
          <w:rFonts w:ascii="Arial" w:hAnsi="Arial" w:cs="Arial"/>
          <w:color w:val="111111"/>
          <w:sz w:val="20"/>
          <w:szCs w:val="20"/>
          <w:shd w:val="clear" w:color="auto" w:fill="F7F7F7"/>
        </w:rPr>
        <w:t>**</w:t>
      </w:r>
      <w:r w:rsidRPr="0066011B">
        <w:rPr>
          <w:rFonts w:ascii="Arial" w:hAnsi="Arial" w:cs="Arial"/>
          <w:color w:val="111111"/>
          <w:sz w:val="20"/>
          <w:szCs w:val="20"/>
          <w:shd w:val="clear" w:color="auto" w:fill="F7F7F7"/>
        </w:rPr>
        <w:t>（如举重、排便）导致短暂血流逆转，使栓子逆行。</w:t>
      </w:r>
      <w:r w:rsidRPr="0066011B">
        <w:rPr>
          <w:rFonts w:ascii="Arial" w:hAnsi="Arial" w:cs="Arial"/>
          <w:color w:val="111111"/>
          <w:sz w:val="20"/>
          <w:szCs w:val="20"/>
          <w:shd w:val="clear" w:color="auto" w:fill="F7F7F7"/>
        </w:rPr>
        <w:t xml:space="preserve">  </w:t>
      </w:r>
    </w:p>
    <w:p w14:paraId="0BB20CC2" w14:textId="2F12995E" w:rsidR="00212AF7" w:rsidRDefault="00212AF7" w:rsidP="0066011B">
      <w:pPr>
        <w:spacing w:before="100" w:beforeAutospacing="1" w:after="100" w:afterAutospacing="1"/>
        <w:outlineLvl w:val="2"/>
        <w:rPr>
          <w:rFonts w:ascii="Arial" w:hAnsi="Arial" w:cs="Arial"/>
          <w:color w:val="111111"/>
          <w:sz w:val="20"/>
          <w:szCs w:val="20"/>
          <w:shd w:val="clear" w:color="auto" w:fill="F7F7F7"/>
        </w:rPr>
      </w:pPr>
    </w:p>
    <w:p w14:paraId="0E097927" w14:textId="77777777" w:rsidR="0066011B" w:rsidRDefault="0066011B" w:rsidP="0066011B">
      <w:pPr>
        <w:spacing w:before="100" w:beforeAutospacing="1" w:after="100" w:afterAutospacing="1"/>
        <w:outlineLvl w:val="2"/>
        <w:rPr>
          <w:rFonts w:ascii="Arial" w:hAnsi="Arial" w:cs="Arial"/>
          <w:color w:val="111111"/>
          <w:sz w:val="20"/>
          <w:szCs w:val="20"/>
          <w:shd w:val="clear" w:color="auto" w:fill="F7F7F7"/>
        </w:rPr>
      </w:pPr>
    </w:p>
    <w:p w14:paraId="7F094BED" w14:textId="77777777" w:rsidR="0066011B" w:rsidRDefault="0066011B" w:rsidP="0066011B">
      <w:pPr>
        <w:spacing w:before="100" w:beforeAutospacing="1" w:after="100" w:afterAutospacing="1"/>
        <w:outlineLvl w:val="2"/>
        <w:rPr>
          <w:rFonts w:ascii="Arial" w:hAnsi="Arial" w:cs="Arial"/>
          <w:color w:val="111111"/>
          <w:sz w:val="20"/>
          <w:szCs w:val="20"/>
          <w:shd w:val="clear" w:color="auto" w:fill="F7F7F7"/>
        </w:rPr>
      </w:pPr>
    </w:p>
    <w:p w14:paraId="3D156880" w14:textId="77777777" w:rsidR="0066011B" w:rsidRDefault="0066011B" w:rsidP="0066011B">
      <w:pPr>
        <w:spacing w:before="100" w:beforeAutospacing="1" w:after="100" w:afterAutospacing="1"/>
        <w:outlineLvl w:val="2"/>
        <w:rPr>
          <w:rFonts w:ascii="Arial" w:hAnsi="Arial" w:cs="Arial"/>
          <w:color w:val="111111"/>
          <w:sz w:val="20"/>
          <w:szCs w:val="20"/>
          <w:shd w:val="clear" w:color="auto" w:fill="F7F7F7"/>
        </w:rPr>
      </w:pPr>
    </w:p>
    <w:p w14:paraId="135541D7" w14:textId="77777777" w:rsidR="0066011B" w:rsidRDefault="0066011B" w:rsidP="0066011B">
      <w:pPr>
        <w:spacing w:before="100" w:beforeAutospacing="1" w:after="100" w:afterAutospacing="1"/>
        <w:outlineLvl w:val="2"/>
        <w:rPr>
          <w:rFonts w:ascii="Arial" w:hAnsi="Arial" w:cs="Arial"/>
          <w:color w:val="111111"/>
          <w:sz w:val="20"/>
          <w:szCs w:val="20"/>
          <w:shd w:val="clear" w:color="auto" w:fill="F7F7F7"/>
        </w:rPr>
      </w:pPr>
    </w:p>
    <w:p w14:paraId="120EBBFB" w14:textId="77777777" w:rsidR="000A6F18" w:rsidRDefault="000A6F18" w:rsidP="000A6F18">
      <w:pPr>
        <w:pStyle w:val="af"/>
        <w:rPr>
          <w14:ligatures w14:val="none"/>
        </w:rPr>
      </w:pPr>
      <w:r>
        <w:t>梗死（infarction）根据病理形态和机制可分为以下三种主要类型，其分类依据主要包括</w:t>
      </w:r>
      <w:r>
        <w:rPr>
          <w:rStyle w:val="ae"/>
        </w:rPr>
        <w:t>组织特点</w:t>
      </w:r>
      <w:r>
        <w:t>、</w:t>
      </w:r>
      <w:r>
        <w:rPr>
          <w:rStyle w:val="ae"/>
        </w:rPr>
        <w:t>血管阻塞类型</w:t>
      </w:r>
      <w:r>
        <w:t>和</w:t>
      </w:r>
      <w:r>
        <w:rPr>
          <w:rStyle w:val="ae"/>
        </w:rPr>
        <w:t>有无感染</w:t>
      </w:r>
      <w:r>
        <w:t>：</w:t>
      </w:r>
    </w:p>
    <w:p w14:paraId="5A4E44E7" w14:textId="77777777" w:rsidR="000A6F18" w:rsidRDefault="002C3EFC" w:rsidP="000A6F18">
      <w:r w:rsidRPr="002C3EFC">
        <w:rPr>
          <w:noProof/>
          <w14:ligatures w14:val="standardContextual"/>
        </w:rPr>
        <w:pict w14:anchorId="1CBC3487">
          <v:rect id="_x0000_i1108" alt="" style="width:415.3pt;height:.05pt;mso-width-percent:0;mso-height-percent:0;mso-width-percent:0;mso-height-percent:0" o:hralign="center" o:hrstd="t" o:hr="t" fillcolor="#a0a0a0" stroked="f"/>
        </w:pict>
      </w:r>
    </w:p>
    <w:p w14:paraId="07B63F04" w14:textId="77777777" w:rsidR="000A6F18" w:rsidRDefault="000A6F18" w:rsidP="000A6F18">
      <w:pPr>
        <w:pStyle w:val="3"/>
      </w:pPr>
      <w:r>
        <w:t xml:space="preserve">1. </w:t>
      </w:r>
      <w:r>
        <w:rPr>
          <w:rStyle w:val="ae"/>
          <w:b w:val="0"/>
          <w:bCs w:val="0"/>
        </w:rPr>
        <w:t>白色梗死（贫血性梗死，White Infarct）</w:t>
      </w:r>
    </w:p>
    <w:p w14:paraId="759C41E9" w14:textId="77777777" w:rsidR="000A6F18" w:rsidRDefault="000A6F18" w:rsidP="000A6F18">
      <w:pPr>
        <w:numPr>
          <w:ilvl w:val="0"/>
          <w:numId w:val="27"/>
        </w:numPr>
        <w:spacing w:before="100" w:beforeAutospacing="1" w:after="100" w:afterAutospacing="1"/>
      </w:pPr>
      <w:r>
        <w:rPr>
          <w:rStyle w:val="ae"/>
        </w:rPr>
        <w:t>特点</w:t>
      </w:r>
      <w:r>
        <w:t xml:space="preserve">： </w:t>
      </w:r>
    </w:p>
    <w:p w14:paraId="3BFAD822" w14:textId="792ED43D" w:rsidR="000A6F18" w:rsidRDefault="000A6F18" w:rsidP="000A6F18">
      <w:pPr>
        <w:numPr>
          <w:ilvl w:val="1"/>
          <w:numId w:val="30"/>
        </w:numPr>
        <w:spacing w:before="100" w:beforeAutospacing="1" w:after="100" w:afterAutospacing="1"/>
      </w:pPr>
      <w:r>
        <w:t xml:space="preserve">The tissue is pale or yellowish white with well-defined borders. </w:t>
      </w:r>
    </w:p>
    <w:p w14:paraId="21425DD4" w14:textId="77777777" w:rsidR="000A6F18" w:rsidRDefault="000A6F18" w:rsidP="000A6F18">
      <w:pPr>
        <w:numPr>
          <w:ilvl w:val="1"/>
          <w:numId w:val="30"/>
        </w:numPr>
        <w:spacing w:before="100" w:beforeAutospacing="1" w:after="100" w:afterAutospacing="1"/>
      </w:pPr>
      <w:r>
        <w:t>It is more common in organs with dense tissue structures such as the heart, spleen, and kidney, and</w:t>
      </w:r>
      <w:r>
        <w:rPr>
          <w:rStyle w:val="ae"/>
        </w:rPr>
        <w:t xml:space="preserve"> less collateral circulation. </w:t>
      </w:r>
    </w:p>
    <w:p w14:paraId="68614BE9" w14:textId="77777777" w:rsidR="000A6F18" w:rsidRDefault="000A6F18" w:rsidP="000A6F18">
      <w:pPr>
        <w:numPr>
          <w:ilvl w:val="0"/>
          <w:numId w:val="27"/>
        </w:numPr>
        <w:spacing w:before="100" w:beforeAutospacing="1" w:after="100" w:afterAutospacing="1"/>
      </w:pPr>
      <w:r>
        <w:rPr>
          <w:rStyle w:val="ae"/>
        </w:rPr>
        <w:t>形成条件</w:t>
      </w:r>
      <w:r>
        <w:t xml:space="preserve">： </w:t>
      </w:r>
    </w:p>
    <w:p w14:paraId="48CFBCB7" w14:textId="77777777" w:rsidR="000A6F18" w:rsidRDefault="000A6F18" w:rsidP="000A6F18">
      <w:pPr>
        <w:numPr>
          <w:ilvl w:val="1"/>
          <w:numId w:val="31"/>
        </w:numPr>
        <w:spacing w:before="100" w:beforeAutospacing="1" w:after="100" w:afterAutospacing="1"/>
      </w:pPr>
      <w:r>
        <w:t xml:space="preserve">Arterial blockage (eg, thrombosis, embolism) and venous return is usually </w:t>
      </w:r>
      <w:proofErr w:type="spellStart"/>
      <w:r>
        <w:t>patencious</w:t>
      </w:r>
      <w:proofErr w:type="spellEnd"/>
      <w:r>
        <w:t xml:space="preserve">. </w:t>
      </w:r>
    </w:p>
    <w:p w14:paraId="648783B5" w14:textId="77777777" w:rsidR="000A6F18" w:rsidRDefault="000A6F18" w:rsidP="000A6F18">
      <w:pPr>
        <w:numPr>
          <w:ilvl w:val="1"/>
          <w:numId w:val="31"/>
        </w:numPr>
        <w:spacing w:before="100" w:beforeAutospacing="1" w:after="100" w:afterAutospacing="1"/>
      </w:pPr>
      <w:r>
        <w:t>Blood is squeezed out of the tissue (eg, in myocardial infarction, a coronary artery is blocked and causes myocardial ischemia and necrosis, and blood is drained from the necrotic area into the surrounding blood vessels).</w:t>
      </w:r>
    </w:p>
    <w:p w14:paraId="011F3B90" w14:textId="77777777" w:rsidR="000A6F18" w:rsidRDefault="002C3EFC" w:rsidP="000A6F18">
      <w:r w:rsidRPr="002C3EFC">
        <w:rPr>
          <w:noProof/>
          <w14:ligatures w14:val="standardContextual"/>
        </w:rPr>
        <w:pict w14:anchorId="7752B8E3">
          <v:rect id="_x0000_i1107" alt="" style="width:415.3pt;height:.05pt;mso-width-percent:0;mso-height-percent:0;mso-width-percent:0;mso-height-percent:0" o:hralign="center" o:hrstd="t" o:hr="t" fillcolor="#a0a0a0" stroked="f"/>
        </w:pict>
      </w:r>
    </w:p>
    <w:p w14:paraId="263CAB7A" w14:textId="77777777" w:rsidR="000A6F18" w:rsidRDefault="000A6F18" w:rsidP="000A6F18">
      <w:pPr>
        <w:pStyle w:val="3"/>
      </w:pPr>
      <w:r>
        <w:t xml:space="preserve">2. </w:t>
      </w:r>
      <w:r>
        <w:rPr>
          <w:rStyle w:val="ae"/>
          <w:b w:val="0"/>
          <w:bCs w:val="0"/>
        </w:rPr>
        <w:t>红色梗死（出血性梗死，Red Infarct）</w:t>
      </w:r>
    </w:p>
    <w:p w14:paraId="008B2897" w14:textId="77777777" w:rsidR="000A6F18" w:rsidRDefault="000A6F18" w:rsidP="000A6F18">
      <w:pPr>
        <w:numPr>
          <w:ilvl w:val="0"/>
          <w:numId w:val="28"/>
        </w:numPr>
        <w:spacing w:before="100" w:beforeAutospacing="1" w:after="100" w:afterAutospacing="1"/>
      </w:pPr>
      <w:r>
        <w:rPr>
          <w:rStyle w:val="ae"/>
        </w:rPr>
        <w:t>特点</w:t>
      </w:r>
      <w:r>
        <w:t xml:space="preserve">： </w:t>
      </w:r>
    </w:p>
    <w:p w14:paraId="79CF13AB" w14:textId="77777777" w:rsidR="000A6F18" w:rsidRDefault="000A6F18" w:rsidP="000A6F18">
      <w:pPr>
        <w:numPr>
          <w:ilvl w:val="1"/>
          <w:numId w:val="33"/>
        </w:numPr>
        <w:spacing w:before="100" w:beforeAutospacing="1" w:after="100" w:afterAutospacing="1"/>
      </w:pPr>
      <w:r>
        <w:t xml:space="preserve">The infarct area is dark red with significant hemorrhage (tissue necrosis with vascular rupture or reperfusion). </w:t>
      </w:r>
    </w:p>
    <w:p w14:paraId="183273EB" w14:textId="77777777" w:rsidR="000A6F18" w:rsidRDefault="000A6F18" w:rsidP="000A6F18">
      <w:pPr>
        <w:numPr>
          <w:ilvl w:val="1"/>
          <w:numId w:val="33"/>
        </w:numPr>
        <w:spacing w:before="100" w:beforeAutospacing="1" w:after="100" w:afterAutospacing="1"/>
      </w:pPr>
      <w:r>
        <w:t>It is more common in organs with loose tissue structures such as lungs and intestines or double blood supply.</w:t>
      </w:r>
    </w:p>
    <w:p w14:paraId="2A0A509D" w14:textId="77777777" w:rsidR="000A6F18" w:rsidRDefault="000A6F18" w:rsidP="000A6F18">
      <w:pPr>
        <w:numPr>
          <w:ilvl w:val="0"/>
          <w:numId w:val="28"/>
        </w:numPr>
        <w:spacing w:before="100" w:beforeAutospacing="1" w:after="100" w:afterAutospacing="1"/>
      </w:pPr>
      <w:r>
        <w:rPr>
          <w:rStyle w:val="ae"/>
        </w:rPr>
        <w:t>形成条件</w:t>
      </w:r>
      <w:r>
        <w:t xml:space="preserve">： </w:t>
      </w:r>
    </w:p>
    <w:p w14:paraId="06593119" w14:textId="77777777" w:rsidR="000A6F18" w:rsidRDefault="000A6F18" w:rsidP="000A6F18">
      <w:pPr>
        <w:numPr>
          <w:ilvl w:val="1"/>
          <w:numId w:val="32"/>
        </w:numPr>
        <w:spacing w:before="100" w:beforeAutospacing="1" w:after="100" w:afterAutospacing="1"/>
      </w:pPr>
      <w:r>
        <w:t xml:space="preserve">Blockage of a vein (such as a pulmonary vein) or blockage of an artery with abundant collateral circulation (bleeding of blood from collateral branches into a necrotic area). </w:t>
      </w:r>
    </w:p>
    <w:p w14:paraId="26BD4B53" w14:textId="77777777" w:rsidR="000A6F18" w:rsidRDefault="000A6F18" w:rsidP="000A6F18">
      <w:pPr>
        <w:numPr>
          <w:ilvl w:val="1"/>
          <w:numId w:val="32"/>
        </w:numPr>
        <w:spacing w:before="100" w:beforeAutospacing="1" w:after="100" w:afterAutospacing="1"/>
      </w:pPr>
      <w:r>
        <w:lastRenderedPageBreak/>
        <w:t>Tissue is loose and cannot effectively compress bleeding (e.g., pulmonary infarction).</w:t>
      </w:r>
    </w:p>
    <w:p w14:paraId="55A7B7DA" w14:textId="77777777" w:rsidR="000A6F18" w:rsidRDefault="002C3EFC" w:rsidP="000A6F18">
      <w:r w:rsidRPr="002C3EFC">
        <w:rPr>
          <w:noProof/>
          <w14:ligatures w14:val="standardContextual"/>
        </w:rPr>
        <w:pict w14:anchorId="37CA1ABA">
          <v:rect id="_x0000_i1106" alt="" style="width:415.3pt;height:.05pt;mso-width-percent:0;mso-height-percent:0;mso-width-percent:0;mso-height-percent:0" o:hralign="center" o:hrstd="t" o:hr="t" fillcolor="#a0a0a0" stroked="f"/>
        </w:pict>
      </w:r>
    </w:p>
    <w:p w14:paraId="1E44F8D8" w14:textId="77777777" w:rsidR="000A6F18" w:rsidRDefault="000A6F18" w:rsidP="000A6F18">
      <w:pPr>
        <w:pStyle w:val="3"/>
      </w:pPr>
      <w:r>
        <w:t xml:space="preserve">3. </w:t>
      </w:r>
      <w:r>
        <w:rPr>
          <w:rStyle w:val="ae"/>
          <w:b w:val="0"/>
          <w:bCs w:val="0"/>
        </w:rPr>
        <w:t>败血性梗死（Septic Infarct）</w:t>
      </w:r>
    </w:p>
    <w:p w14:paraId="570B375B" w14:textId="77777777" w:rsidR="000A6F18" w:rsidRDefault="000A6F18" w:rsidP="000A6F18">
      <w:pPr>
        <w:numPr>
          <w:ilvl w:val="0"/>
          <w:numId w:val="29"/>
        </w:numPr>
        <w:spacing w:before="100" w:beforeAutospacing="1" w:after="100" w:afterAutospacing="1"/>
      </w:pPr>
      <w:r>
        <w:rPr>
          <w:rStyle w:val="ae"/>
        </w:rPr>
        <w:t>特点</w:t>
      </w:r>
      <w:r>
        <w:t xml:space="preserve">： </w:t>
      </w:r>
    </w:p>
    <w:p w14:paraId="144B5895" w14:textId="77777777" w:rsidR="000A6F18" w:rsidRDefault="000A6F18" w:rsidP="000A6F18">
      <w:pPr>
        <w:numPr>
          <w:ilvl w:val="1"/>
          <w:numId w:val="35"/>
        </w:numPr>
        <w:spacing w:before="100" w:beforeAutospacing="1" w:after="100" w:afterAutospacing="1"/>
      </w:pPr>
      <w:r>
        <w:t xml:space="preserve">Bacterial infection may result in the formation of an abscess or sepsis in the infarct area. </w:t>
      </w:r>
    </w:p>
    <w:p w14:paraId="2991F9D6" w14:textId="77777777" w:rsidR="000A6F18" w:rsidRDefault="000A6F18" w:rsidP="000A6F18">
      <w:pPr>
        <w:numPr>
          <w:ilvl w:val="1"/>
          <w:numId w:val="35"/>
        </w:numPr>
        <w:spacing w:before="100" w:beforeAutospacing="1" w:after="100" w:afterAutospacing="1"/>
      </w:pPr>
      <w:r>
        <w:t>Inflammatory cell infiltration and purulent necrosis of tissues can be seen in the infarct area.</w:t>
      </w:r>
    </w:p>
    <w:p w14:paraId="7AFC319E" w14:textId="77777777" w:rsidR="000A6F18" w:rsidRDefault="000A6F18" w:rsidP="000A6F18">
      <w:pPr>
        <w:numPr>
          <w:ilvl w:val="0"/>
          <w:numId w:val="29"/>
        </w:numPr>
        <w:spacing w:before="100" w:beforeAutospacing="1" w:after="100" w:afterAutospacing="1"/>
      </w:pPr>
      <w:r>
        <w:rPr>
          <w:rStyle w:val="ae"/>
        </w:rPr>
        <w:t>形成条件</w:t>
      </w:r>
      <w:r>
        <w:t xml:space="preserve">： </w:t>
      </w:r>
    </w:p>
    <w:p w14:paraId="58AF7E36" w14:textId="77777777" w:rsidR="000A6F18" w:rsidRDefault="000A6F18" w:rsidP="000A6F18">
      <w:pPr>
        <w:numPr>
          <w:ilvl w:val="1"/>
          <w:numId w:val="34"/>
        </w:numPr>
        <w:spacing w:before="100" w:beforeAutospacing="1" w:after="100" w:afterAutospacing="1"/>
      </w:pPr>
      <w:r>
        <w:t xml:space="preserve">Emboli contain pathogens (e.g., infectious emboli in bacterial endocarditis). </w:t>
      </w:r>
    </w:p>
    <w:p w14:paraId="5F89B5F5" w14:textId="77777777" w:rsidR="000A6F18" w:rsidRDefault="000A6F18" w:rsidP="000A6F18">
      <w:pPr>
        <w:numPr>
          <w:ilvl w:val="1"/>
          <w:numId w:val="34"/>
        </w:numPr>
        <w:spacing w:before="100" w:beforeAutospacing="1" w:after="100" w:afterAutospacing="1"/>
      </w:pPr>
      <w:r>
        <w:t>Secondary infection after infarction (e.g., intestinal infarction leading to bacterial translocation).</w:t>
      </w:r>
    </w:p>
    <w:p w14:paraId="703B1C86" w14:textId="77777777" w:rsidR="000A6F18" w:rsidRDefault="002C3EFC" w:rsidP="000A6F18">
      <w:r w:rsidRPr="002C3EFC">
        <w:rPr>
          <w:noProof/>
          <w14:ligatures w14:val="standardContextual"/>
        </w:rPr>
        <w:pict w14:anchorId="630D4368">
          <v:rect id="_x0000_i1105" alt="" style="width:415.3pt;height:.05pt;mso-width-percent:0;mso-height-percent:0;mso-width-percent:0;mso-height-percent:0" o:hralign="center" o:hrstd="t" o:hr="t" fillcolor="#a0a0a0" stroked="f"/>
        </w:pict>
      </w:r>
    </w:p>
    <w:p w14:paraId="441E03F9" w14:textId="77777777" w:rsidR="0066011B" w:rsidRDefault="0066011B" w:rsidP="0066011B">
      <w:pPr>
        <w:spacing w:before="100" w:beforeAutospacing="1" w:after="100" w:afterAutospacing="1"/>
        <w:outlineLvl w:val="2"/>
        <w:rPr>
          <w:rFonts w:ascii="Arial" w:hAnsi="Arial" w:cs="Arial"/>
          <w:color w:val="111111"/>
          <w:sz w:val="20"/>
          <w:szCs w:val="20"/>
          <w:shd w:val="clear" w:color="auto" w:fill="F7F7F7"/>
        </w:rPr>
      </w:pPr>
    </w:p>
    <w:p w14:paraId="79154687" w14:textId="77777777" w:rsidR="000A6F18" w:rsidRDefault="000A6F18" w:rsidP="0066011B">
      <w:pPr>
        <w:spacing w:before="100" w:beforeAutospacing="1" w:after="100" w:afterAutospacing="1"/>
        <w:outlineLvl w:val="2"/>
        <w:rPr>
          <w:rFonts w:ascii="Arial" w:hAnsi="Arial" w:cs="Arial"/>
          <w:color w:val="111111"/>
          <w:sz w:val="20"/>
          <w:szCs w:val="20"/>
          <w:shd w:val="clear" w:color="auto" w:fill="F7F7F7"/>
        </w:rPr>
      </w:pPr>
    </w:p>
    <w:p w14:paraId="658BE4C9" w14:textId="77777777" w:rsidR="000A6F18" w:rsidRDefault="000A6F18" w:rsidP="0066011B">
      <w:pPr>
        <w:spacing w:before="100" w:beforeAutospacing="1" w:after="100" w:afterAutospacing="1"/>
        <w:outlineLvl w:val="2"/>
        <w:rPr>
          <w:rFonts w:ascii="Arial" w:hAnsi="Arial" w:cs="Arial"/>
          <w:color w:val="111111"/>
          <w:sz w:val="20"/>
          <w:szCs w:val="20"/>
          <w:shd w:val="clear" w:color="auto" w:fill="F7F7F7"/>
        </w:rPr>
      </w:pPr>
    </w:p>
    <w:p w14:paraId="7D67102E" w14:textId="77777777" w:rsidR="000A6F18" w:rsidRDefault="000A6F18" w:rsidP="0066011B">
      <w:pPr>
        <w:spacing w:before="100" w:beforeAutospacing="1" w:after="100" w:afterAutospacing="1"/>
        <w:outlineLvl w:val="2"/>
        <w:rPr>
          <w:rFonts w:ascii="Arial" w:hAnsi="Arial" w:cs="Arial"/>
          <w:color w:val="111111"/>
          <w:sz w:val="20"/>
          <w:szCs w:val="20"/>
          <w:shd w:val="clear" w:color="auto" w:fill="F7F7F7"/>
        </w:rPr>
      </w:pPr>
    </w:p>
    <w:p w14:paraId="5FD27FA3" w14:textId="77777777" w:rsidR="000A6F18" w:rsidRDefault="000A6F18" w:rsidP="0066011B">
      <w:pPr>
        <w:spacing w:before="100" w:beforeAutospacing="1" w:after="100" w:afterAutospacing="1"/>
        <w:outlineLvl w:val="2"/>
        <w:rPr>
          <w:rFonts w:ascii="Arial" w:hAnsi="Arial" w:cs="Arial"/>
          <w:color w:val="111111"/>
          <w:sz w:val="20"/>
          <w:szCs w:val="20"/>
          <w:shd w:val="clear" w:color="auto" w:fill="F7F7F7"/>
        </w:rPr>
      </w:pPr>
    </w:p>
    <w:p w14:paraId="6953FCE8" w14:textId="77777777" w:rsidR="000A6F18" w:rsidRDefault="000A6F18" w:rsidP="0066011B">
      <w:pPr>
        <w:spacing w:before="100" w:beforeAutospacing="1" w:after="100" w:afterAutospacing="1"/>
        <w:outlineLvl w:val="2"/>
        <w:rPr>
          <w:rFonts w:ascii="Arial" w:hAnsi="Arial" w:cs="Arial"/>
          <w:color w:val="111111"/>
          <w:sz w:val="20"/>
          <w:szCs w:val="20"/>
          <w:shd w:val="clear" w:color="auto" w:fill="F7F7F7"/>
        </w:rPr>
      </w:pPr>
    </w:p>
    <w:p w14:paraId="463328E6" w14:textId="77777777" w:rsidR="000A6F18" w:rsidRDefault="000A6F18" w:rsidP="0066011B">
      <w:pPr>
        <w:spacing w:before="100" w:beforeAutospacing="1" w:after="100" w:afterAutospacing="1"/>
        <w:outlineLvl w:val="2"/>
        <w:rPr>
          <w:rFonts w:ascii="Arial" w:hAnsi="Arial" w:cs="Arial"/>
          <w:color w:val="111111"/>
          <w:sz w:val="20"/>
          <w:szCs w:val="20"/>
          <w:shd w:val="clear" w:color="auto" w:fill="F7F7F7"/>
        </w:rPr>
      </w:pPr>
    </w:p>
    <w:p w14:paraId="3A1C1F59" w14:textId="77777777" w:rsidR="000A6F18" w:rsidRDefault="000A6F18" w:rsidP="0066011B">
      <w:pPr>
        <w:spacing w:before="100" w:beforeAutospacing="1" w:after="100" w:afterAutospacing="1"/>
        <w:outlineLvl w:val="2"/>
        <w:rPr>
          <w:rFonts w:ascii="Arial" w:hAnsi="Arial" w:cs="Arial"/>
          <w:color w:val="111111"/>
          <w:sz w:val="20"/>
          <w:szCs w:val="20"/>
          <w:shd w:val="clear" w:color="auto" w:fill="F7F7F7"/>
        </w:rPr>
      </w:pPr>
    </w:p>
    <w:p w14:paraId="5C1E201A" w14:textId="77777777" w:rsidR="000A6F18" w:rsidRDefault="000A6F18" w:rsidP="0066011B">
      <w:pPr>
        <w:spacing w:before="100" w:beforeAutospacing="1" w:after="100" w:afterAutospacing="1"/>
        <w:outlineLvl w:val="2"/>
        <w:rPr>
          <w:rFonts w:ascii="Arial" w:hAnsi="Arial" w:cs="Arial"/>
          <w:color w:val="111111"/>
          <w:sz w:val="20"/>
          <w:szCs w:val="20"/>
          <w:shd w:val="clear" w:color="auto" w:fill="F7F7F7"/>
        </w:rPr>
      </w:pPr>
    </w:p>
    <w:p w14:paraId="5F2CF569" w14:textId="77777777" w:rsidR="000A6F18" w:rsidRDefault="000A6F18" w:rsidP="0066011B">
      <w:pPr>
        <w:spacing w:before="100" w:beforeAutospacing="1" w:after="100" w:afterAutospacing="1"/>
        <w:outlineLvl w:val="2"/>
        <w:rPr>
          <w:rFonts w:ascii="Arial" w:hAnsi="Arial" w:cs="Arial"/>
          <w:color w:val="111111"/>
          <w:sz w:val="20"/>
          <w:szCs w:val="20"/>
          <w:shd w:val="clear" w:color="auto" w:fill="F7F7F7"/>
        </w:rPr>
      </w:pPr>
    </w:p>
    <w:p w14:paraId="6DF358C3" w14:textId="77777777" w:rsidR="000A6F18" w:rsidRDefault="000A6F18" w:rsidP="0066011B">
      <w:pPr>
        <w:spacing w:before="100" w:beforeAutospacing="1" w:after="100" w:afterAutospacing="1"/>
        <w:outlineLvl w:val="2"/>
        <w:rPr>
          <w:rFonts w:ascii="Arial" w:hAnsi="Arial" w:cs="Arial"/>
          <w:color w:val="111111"/>
          <w:sz w:val="20"/>
          <w:szCs w:val="20"/>
          <w:shd w:val="clear" w:color="auto" w:fill="F7F7F7"/>
        </w:rPr>
      </w:pPr>
    </w:p>
    <w:p w14:paraId="5EA1AA3F" w14:textId="77777777" w:rsidR="000A6F18" w:rsidRDefault="000A6F18" w:rsidP="0066011B">
      <w:pPr>
        <w:spacing w:before="100" w:beforeAutospacing="1" w:after="100" w:afterAutospacing="1"/>
        <w:outlineLvl w:val="2"/>
        <w:rPr>
          <w:rFonts w:ascii="Arial" w:hAnsi="Arial" w:cs="Arial"/>
          <w:color w:val="111111"/>
          <w:sz w:val="20"/>
          <w:szCs w:val="20"/>
          <w:shd w:val="clear" w:color="auto" w:fill="F7F7F7"/>
        </w:rPr>
      </w:pPr>
    </w:p>
    <w:p w14:paraId="408857E7" w14:textId="77777777" w:rsidR="000A6F18" w:rsidRDefault="000A6F18" w:rsidP="0066011B">
      <w:pPr>
        <w:spacing w:before="100" w:beforeAutospacing="1" w:after="100" w:afterAutospacing="1"/>
        <w:outlineLvl w:val="2"/>
        <w:rPr>
          <w:rFonts w:ascii="Arial" w:hAnsi="Arial" w:cs="Arial"/>
          <w:color w:val="111111"/>
          <w:sz w:val="20"/>
          <w:szCs w:val="20"/>
          <w:shd w:val="clear" w:color="auto" w:fill="F7F7F7"/>
        </w:rPr>
      </w:pPr>
    </w:p>
    <w:p w14:paraId="44E05C8F" w14:textId="77777777" w:rsidR="000A6F18" w:rsidRDefault="000A6F18" w:rsidP="0066011B">
      <w:pPr>
        <w:spacing w:before="100" w:beforeAutospacing="1" w:after="100" w:afterAutospacing="1"/>
        <w:outlineLvl w:val="2"/>
        <w:rPr>
          <w:rFonts w:ascii="Arial" w:hAnsi="Arial" w:cs="Arial"/>
          <w:color w:val="111111"/>
          <w:sz w:val="20"/>
          <w:szCs w:val="20"/>
          <w:shd w:val="clear" w:color="auto" w:fill="F7F7F7"/>
        </w:rPr>
      </w:pPr>
    </w:p>
    <w:p w14:paraId="3A950B1B" w14:textId="77777777" w:rsidR="00CD4DC4" w:rsidRPr="00E37C84" w:rsidRDefault="00CD4DC4" w:rsidP="00CD4DC4">
      <w:pPr>
        <w:rPr>
          <w:rFonts w:ascii="Times New Roman" w:hAnsi="Times New Roman" w:cs="Times New Roman"/>
          <w:szCs w:val="32"/>
        </w:rPr>
      </w:pPr>
      <w:r>
        <w:rPr>
          <w:rFonts w:ascii="Times New Roman" w:hAnsi="Times New Roman" w:cs="Times New Roman" w:hint="eastAsia"/>
          <w:szCs w:val="32"/>
        </w:rPr>
        <w:t>UNIT 4</w:t>
      </w:r>
      <w:r>
        <w:rPr>
          <w:rFonts w:ascii="Times New Roman" w:hAnsi="Times New Roman" w:cs="Times New Roman"/>
          <w:szCs w:val="32"/>
        </w:rPr>
        <w:t xml:space="preserve"> Inflammation</w:t>
      </w:r>
      <w:r w:rsidRPr="003F2BB3">
        <w:rPr>
          <w:rFonts w:ascii="Arial" w:hAnsi="Arial" w:cs="Arial" w:hint="eastAsia"/>
          <w:color w:val="111111"/>
          <w:sz w:val="27"/>
          <w:szCs w:val="27"/>
          <w:shd w:val="clear" w:color="auto" w:fill="F7F7F7"/>
        </w:rPr>
        <w:t>（</w:t>
      </w:r>
      <w:r>
        <w:rPr>
          <w:rFonts w:ascii="Arial" w:hAnsi="Arial" w:cs="Arial"/>
          <w:color w:val="111111"/>
          <w:sz w:val="27"/>
          <w:szCs w:val="27"/>
          <w:shd w:val="clear" w:color="auto" w:fill="F7F7F7"/>
        </w:rPr>
        <w:t>炎症</w:t>
      </w:r>
      <w:r w:rsidRPr="003F2BB3">
        <w:rPr>
          <w:rFonts w:ascii="Arial" w:hAnsi="Arial" w:cs="Arial" w:hint="eastAsia"/>
          <w:color w:val="111111"/>
          <w:sz w:val="27"/>
          <w:szCs w:val="27"/>
          <w:shd w:val="clear" w:color="auto" w:fill="F7F7F7"/>
        </w:rPr>
        <w:t>）</w:t>
      </w:r>
    </w:p>
    <w:p w14:paraId="497055F5" w14:textId="1EDD3445" w:rsidR="000A6F18" w:rsidRDefault="00CD4DC4" w:rsidP="0066011B">
      <w:pPr>
        <w:spacing w:before="100" w:beforeAutospacing="1" w:after="100" w:afterAutospacing="1"/>
        <w:outlineLvl w:val="2"/>
        <w:rPr>
          <w:rFonts w:ascii="Arial" w:hAnsi="Arial" w:cs="Arial"/>
          <w:color w:val="111111"/>
          <w:sz w:val="20"/>
          <w:szCs w:val="20"/>
          <w:shd w:val="clear" w:color="auto" w:fill="F7F7F7"/>
        </w:rPr>
      </w:pPr>
      <w:r>
        <w:rPr>
          <w:rFonts w:ascii="Arial" w:hAnsi="Arial" w:cs="Arial" w:hint="eastAsia"/>
          <w:color w:val="111111"/>
          <w:sz w:val="20"/>
          <w:szCs w:val="20"/>
          <w:shd w:val="clear" w:color="auto" w:fill="F7F7F7"/>
        </w:rPr>
        <w:t>最简单的表现形式</w:t>
      </w:r>
    </w:p>
    <w:p w14:paraId="37DCBBD6" w14:textId="68B6CC39" w:rsidR="00CD4DC4" w:rsidRDefault="00CD4DC4" w:rsidP="0066011B">
      <w:pPr>
        <w:spacing w:before="100" w:beforeAutospacing="1" w:after="100" w:afterAutospacing="1"/>
        <w:outlineLvl w:val="2"/>
        <w:rPr>
          <w:rFonts w:ascii="Arial" w:hAnsi="Arial" w:cs="Arial"/>
          <w:color w:val="111111"/>
          <w:sz w:val="20"/>
          <w:szCs w:val="20"/>
          <w:shd w:val="clear" w:color="auto" w:fill="F7F7F7"/>
        </w:rPr>
      </w:pPr>
      <w:r>
        <w:rPr>
          <w:rFonts w:ascii="Arial" w:hAnsi="Arial" w:cs="Arial"/>
          <w:color w:val="111111"/>
          <w:sz w:val="20"/>
          <w:szCs w:val="20"/>
          <w:shd w:val="clear" w:color="auto" w:fill="F7F7F7"/>
        </w:rPr>
        <w:t>H</w:t>
      </w:r>
      <w:r>
        <w:rPr>
          <w:rFonts w:ascii="Arial" w:hAnsi="Arial" w:cs="Arial" w:hint="eastAsia"/>
          <w:color w:val="111111"/>
          <w:sz w:val="20"/>
          <w:szCs w:val="20"/>
          <w:shd w:val="clear" w:color="auto" w:fill="F7F7F7"/>
        </w:rPr>
        <w:t>eat</w:t>
      </w:r>
      <w:r>
        <w:rPr>
          <w:rFonts w:ascii="Arial" w:hAnsi="Arial" w:cs="Arial" w:hint="eastAsia"/>
          <w:color w:val="111111"/>
          <w:sz w:val="20"/>
          <w:szCs w:val="20"/>
          <w:shd w:val="clear" w:color="auto" w:fill="F7F7F7"/>
        </w:rPr>
        <w:t>；</w:t>
      </w:r>
      <w:r>
        <w:rPr>
          <w:rFonts w:ascii="Arial" w:hAnsi="Arial" w:cs="Arial" w:hint="eastAsia"/>
          <w:color w:val="111111"/>
          <w:sz w:val="20"/>
          <w:szCs w:val="20"/>
          <w:shd w:val="clear" w:color="auto" w:fill="F7F7F7"/>
        </w:rPr>
        <w:t>redness</w:t>
      </w:r>
      <w:r>
        <w:rPr>
          <w:rFonts w:ascii="Arial" w:hAnsi="Arial" w:cs="Arial" w:hint="eastAsia"/>
          <w:color w:val="111111"/>
          <w:sz w:val="20"/>
          <w:szCs w:val="20"/>
          <w:shd w:val="clear" w:color="auto" w:fill="F7F7F7"/>
        </w:rPr>
        <w:t>；</w:t>
      </w:r>
      <w:r>
        <w:rPr>
          <w:rFonts w:ascii="Arial" w:hAnsi="Arial" w:cs="Arial" w:hint="eastAsia"/>
          <w:color w:val="111111"/>
          <w:sz w:val="20"/>
          <w:szCs w:val="20"/>
          <w:shd w:val="clear" w:color="auto" w:fill="F7F7F7"/>
        </w:rPr>
        <w:t>swelling</w:t>
      </w:r>
      <w:r>
        <w:rPr>
          <w:rFonts w:ascii="Arial" w:hAnsi="Arial" w:cs="Arial" w:hint="eastAsia"/>
          <w:color w:val="111111"/>
          <w:sz w:val="20"/>
          <w:szCs w:val="20"/>
          <w:shd w:val="clear" w:color="auto" w:fill="F7F7F7"/>
        </w:rPr>
        <w:t>；</w:t>
      </w:r>
      <w:r>
        <w:rPr>
          <w:rFonts w:ascii="Arial" w:hAnsi="Arial" w:cs="Arial" w:hint="eastAsia"/>
          <w:color w:val="111111"/>
          <w:sz w:val="20"/>
          <w:szCs w:val="20"/>
          <w:shd w:val="clear" w:color="auto" w:fill="F7F7F7"/>
        </w:rPr>
        <w:t>pain</w:t>
      </w:r>
      <w:r>
        <w:rPr>
          <w:rFonts w:ascii="Arial" w:hAnsi="Arial" w:cs="Arial" w:hint="eastAsia"/>
          <w:color w:val="111111"/>
          <w:sz w:val="20"/>
          <w:szCs w:val="20"/>
          <w:shd w:val="clear" w:color="auto" w:fill="F7F7F7"/>
        </w:rPr>
        <w:t>；</w:t>
      </w:r>
      <w:r>
        <w:rPr>
          <w:rFonts w:ascii="Arial" w:hAnsi="Arial" w:cs="Arial" w:hint="eastAsia"/>
          <w:color w:val="111111"/>
          <w:sz w:val="20"/>
          <w:szCs w:val="20"/>
          <w:shd w:val="clear" w:color="auto" w:fill="F7F7F7"/>
        </w:rPr>
        <w:t>loss of function</w:t>
      </w:r>
      <w:r>
        <w:rPr>
          <w:rFonts w:ascii="Arial" w:hAnsi="Arial" w:cs="Arial" w:hint="eastAsia"/>
          <w:color w:val="111111"/>
          <w:sz w:val="20"/>
          <w:szCs w:val="20"/>
          <w:shd w:val="clear" w:color="auto" w:fill="F7F7F7"/>
        </w:rPr>
        <w:t>（红，肿，热，痛，功能障碍）</w:t>
      </w:r>
    </w:p>
    <w:p w14:paraId="017F0E67" w14:textId="77777777" w:rsidR="00CD4DC4" w:rsidRDefault="00CD4DC4" w:rsidP="0066011B">
      <w:pPr>
        <w:spacing w:before="100" w:beforeAutospacing="1" w:after="100" w:afterAutospacing="1"/>
        <w:outlineLvl w:val="2"/>
        <w:rPr>
          <w:rFonts w:ascii="Arial" w:hAnsi="Arial" w:cs="Arial"/>
          <w:color w:val="111111"/>
          <w:sz w:val="20"/>
          <w:szCs w:val="20"/>
          <w:shd w:val="clear" w:color="auto" w:fill="F7F7F7"/>
        </w:rPr>
      </w:pPr>
    </w:p>
    <w:p w14:paraId="1CCB0D86" w14:textId="1F34A1EB" w:rsidR="00F7399A" w:rsidRDefault="00F7399A" w:rsidP="00F7399A">
      <w:pPr>
        <w:pStyle w:val="af"/>
        <w:rPr>
          <w14:ligatures w14:val="none"/>
        </w:rPr>
      </w:pPr>
      <w:r>
        <w:t>炎症（</w:t>
      </w:r>
      <w:r>
        <w:rPr>
          <w:rStyle w:val="ae"/>
        </w:rPr>
        <w:t>inflammation</w:t>
      </w:r>
      <w:r>
        <w:t>）的基本病理形态学改变（</w:t>
      </w:r>
      <w:r>
        <w:rPr>
          <w:rStyle w:val="ae"/>
        </w:rPr>
        <w:t>morphological patterns</w:t>
      </w:r>
      <w:r>
        <w:t>）可分为三类核心变化：</w:t>
      </w:r>
      <w:r>
        <w:br/>
      </w:r>
      <w:r>
        <w:rPr>
          <w:rStyle w:val="ae"/>
        </w:rPr>
        <w:t>① 变质（Alteration）</w:t>
      </w:r>
      <w:r>
        <w:t>、</w:t>
      </w:r>
      <w:r>
        <w:rPr>
          <w:rStyle w:val="ae"/>
        </w:rPr>
        <w:t>② 渗出（Exudation）</w:t>
      </w:r>
      <w:r>
        <w:t>、</w:t>
      </w:r>
      <w:r>
        <w:rPr>
          <w:rStyle w:val="ae"/>
        </w:rPr>
        <w:t>③ 增生（Proliferation）</w:t>
      </w:r>
      <w:r>
        <w:t>。</w:t>
      </w:r>
    </w:p>
    <w:p w14:paraId="34D28DE5" w14:textId="77777777" w:rsidR="00F7399A" w:rsidRDefault="002C3EFC" w:rsidP="00F7399A">
      <w:r w:rsidRPr="002C3EFC">
        <w:rPr>
          <w:noProof/>
          <w14:ligatures w14:val="standardContextual"/>
        </w:rPr>
        <w:pict w14:anchorId="65EBF2B9">
          <v:rect id="_x0000_i1104" alt="" style="width:415.3pt;height:.05pt;mso-width-percent:0;mso-height-percent:0;mso-width-percent:0;mso-height-percent:0" o:hralign="center" o:hrstd="t" o:hr="t" fillcolor="#a0a0a0" stroked="f"/>
        </w:pict>
      </w:r>
    </w:p>
    <w:p w14:paraId="0C9A5739" w14:textId="77777777" w:rsidR="00F7399A" w:rsidRDefault="00F7399A" w:rsidP="00F7399A">
      <w:pPr>
        <w:pStyle w:val="3"/>
      </w:pPr>
      <w:r>
        <w:rPr>
          <w:rStyle w:val="ae"/>
          <w:b w:val="0"/>
          <w:bCs w:val="0"/>
        </w:rPr>
        <w:t>1. 变质（Alteration）</w:t>
      </w:r>
    </w:p>
    <w:p w14:paraId="1810CEB2" w14:textId="77777777" w:rsidR="00F7399A" w:rsidRDefault="00F7399A" w:rsidP="00F7399A">
      <w:pPr>
        <w:pStyle w:val="af"/>
      </w:pPr>
      <w:r>
        <w:rPr>
          <w:rStyle w:val="ae"/>
        </w:rPr>
        <w:t>定义</w:t>
      </w:r>
      <w:r>
        <w:t>：局部组织/细胞的</w:t>
      </w:r>
      <w:r>
        <w:rPr>
          <w:rStyle w:val="ae"/>
        </w:rPr>
        <w:t>变性和坏死</w:t>
      </w:r>
      <w:r>
        <w:t>，由致炎因子直接损伤或血液循环障碍引起。</w:t>
      </w:r>
      <w:r>
        <w:br/>
      </w:r>
      <w:r>
        <w:rPr>
          <w:rStyle w:val="ae"/>
        </w:rPr>
        <w:t>特点</w:t>
      </w:r>
      <w:r>
        <w:t xml:space="preserve">： </w:t>
      </w:r>
    </w:p>
    <w:p w14:paraId="74F1AE36" w14:textId="77777777" w:rsidR="00F7399A" w:rsidRDefault="00F7399A" w:rsidP="00F7399A">
      <w:pPr>
        <w:numPr>
          <w:ilvl w:val="0"/>
          <w:numId w:val="43"/>
        </w:numPr>
        <w:spacing w:before="100" w:beforeAutospacing="1" w:after="100" w:afterAutospacing="1"/>
      </w:pPr>
      <w:r>
        <w:rPr>
          <w:rStyle w:val="ae"/>
        </w:rPr>
        <w:t>Morphological manifestations</w:t>
      </w:r>
      <w:r>
        <w:t xml:space="preserve">: </w:t>
      </w:r>
    </w:p>
    <w:p w14:paraId="76B54A85" w14:textId="77777777" w:rsidR="00F7399A" w:rsidRDefault="00F7399A" w:rsidP="00F7399A">
      <w:pPr>
        <w:numPr>
          <w:ilvl w:val="1"/>
          <w:numId w:val="43"/>
        </w:numPr>
        <w:spacing w:before="100" w:beforeAutospacing="1" w:after="100" w:afterAutospacing="1"/>
      </w:pPr>
      <w:r>
        <w:t xml:space="preserve">Cellular edema, steatosis, coagulative necrosis, or liquefaction necrosis. </w:t>
      </w:r>
    </w:p>
    <w:p w14:paraId="23F8C8BA" w14:textId="77777777" w:rsidR="00F7399A" w:rsidRDefault="00F7399A" w:rsidP="00F7399A">
      <w:pPr>
        <w:numPr>
          <w:ilvl w:val="1"/>
          <w:numId w:val="43"/>
        </w:numPr>
        <w:spacing w:before="100" w:beforeAutospacing="1" w:after="100" w:afterAutospacing="1"/>
      </w:pPr>
      <w:r>
        <w:t>Swelling and rupture of interstitial collagen fibers (e.g., fibrinoid necrosis in rheumatism).</w:t>
      </w:r>
    </w:p>
    <w:p w14:paraId="30005836" w14:textId="77777777" w:rsidR="00F7399A" w:rsidRDefault="002C3EFC" w:rsidP="00F7399A">
      <w:r w:rsidRPr="002C3EFC">
        <w:rPr>
          <w:noProof/>
          <w14:ligatures w14:val="standardContextual"/>
        </w:rPr>
        <w:pict w14:anchorId="7843C494">
          <v:rect id="_x0000_i1103" alt="" style="width:415.3pt;height:.05pt;mso-width-percent:0;mso-height-percent:0;mso-width-percent:0;mso-height-percent:0" o:hralign="center" o:hrstd="t" o:hr="t" fillcolor="#a0a0a0" stroked="f"/>
        </w:pict>
      </w:r>
    </w:p>
    <w:p w14:paraId="1844EE1B" w14:textId="77777777" w:rsidR="00F7399A" w:rsidRDefault="00F7399A" w:rsidP="00F7399A">
      <w:pPr>
        <w:pStyle w:val="3"/>
      </w:pPr>
      <w:r>
        <w:rPr>
          <w:rStyle w:val="ae"/>
          <w:b w:val="0"/>
          <w:bCs w:val="0"/>
        </w:rPr>
        <w:t>2. 渗出（Exudation）</w:t>
      </w:r>
    </w:p>
    <w:p w14:paraId="276F3729" w14:textId="77777777" w:rsidR="00F7399A" w:rsidRDefault="00F7399A" w:rsidP="00F7399A">
      <w:pPr>
        <w:pStyle w:val="af"/>
      </w:pPr>
      <w:r>
        <w:rPr>
          <w:rStyle w:val="ae"/>
        </w:rPr>
        <w:t>定义</w:t>
      </w:r>
      <w:r>
        <w:t>：血管内成分（液体、蛋白质、白细胞）通过血管壁进入炎症灶的过程，是急性炎症的标志。</w:t>
      </w:r>
      <w:r>
        <w:br/>
      </w:r>
      <w:r>
        <w:rPr>
          <w:rStyle w:val="ae"/>
        </w:rPr>
        <w:t>关键环节</w:t>
      </w:r>
      <w:r>
        <w:t xml:space="preserve">： </w:t>
      </w:r>
    </w:p>
    <w:p w14:paraId="6FADA21E" w14:textId="77777777" w:rsidR="00F7399A" w:rsidRDefault="00F7399A" w:rsidP="00F7399A">
      <w:pPr>
        <w:numPr>
          <w:ilvl w:val="0"/>
          <w:numId w:val="42"/>
        </w:numPr>
        <w:spacing w:before="100" w:beforeAutospacing="1" w:after="100" w:afterAutospacing="1"/>
      </w:pPr>
      <w:r>
        <w:rPr>
          <w:rStyle w:val="ae"/>
        </w:rPr>
        <w:t>Vascular reactions</w:t>
      </w:r>
      <w:r>
        <w:t xml:space="preserve">: </w:t>
      </w:r>
    </w:p>
    <w:p w14:paraId="73315E7E" w14:textId="77777777" w:rsidR="00F7399A" w:rsidRDefault="00F7399A" w:rsidP="00F7399A">
      <w:pPr>
        <w:numPr>
          <w:ilvl w:val="1"/>
          <w:numId w:val="42"/>
        </w:numPr>
        <w:spacing w:before="100" w:beforeAutospacing="1" w:after="100" w:afterAutospacing="1"/>
      </w:pPr>
      <w:r>
        <w:t>Transient vasoconstriction → vasodilation (hyperemia) → slowing of blood flow → plasma exudation (edema).</w:t>
      </w:r>
    </w:p>
    <w:p w14:paraId="480302E1" w14:textId="77777777" w:rsidR="00F7399A" w:rsidRDefault="00F7399A" w:rsidP="00F7399A">
      <w:pPr>
        <w:numPr>
          <w:ilvl w:val="0"/>
          <w:numId w:val="42"/>
        </w:numPr>
        <w:spacing w:before="100" w:beforeAutospacing="1" w:after="100" w:afterAutospacing="1"/>
      </w:pPr>
      <w:r>
        <w:rPr>
          <w:rStyle w:val="ae"/>
        </w:rPr>
        <w:t>Exudative Ingredients</w:t>
      </w:r>
      <w:r>
        <w:t xml:space="preserve">: </w:t>
      </w:r>
    </w:p>
    <w:p w14:paraId="36925C5D" w14:textId="77777777" w:rsidR="00F7399A" w:rsidRDefault="00F7399A" w:rsidP="00F7399A">
      <w:pPr>
        <w:numPr>
          <w:ilvl w:val="1"/>
          <w:numId w:val="42"/>
        </w:numPr>
        <w:spacing w:before="100" w:beforeAutospacing="1" w:after="100" w:afterAutospacing="1"/>
      </w:pPr>
      <w:r>
        <w:rPr>
          <w:rStyle w:val="ae"/>
        </w:rPr>
        <w:lastRenderedPageBreak/>
        <w:t>Fluid exudate</w:t>
      </w:r>
      <w:r>
        <w:t xml:space="preserve">: formation of exudate (high protein content, specific gravity &gt; 1.020). </w:t>
      </w:r>
    </w:p>
    <w:p w14:paraId="27EE2178" w14:textId="77777777" w:rsidR="00F7399A" w:rsidRDefault="00F7399A" w:rsidP="00F7399A">
      <w:pPr>
        <w:numPr>
          <w:ilvl w:val="1"/>
          <w:numId w:val="42"/>
        </w:numPr>
        <w:spacing w:before="100" w:beforeAutospacing="1" w:after="100" w:afterAutospacing="1"/>
      </w:pPr>
      <w:r>
        <w:rPr>
          <w:rStyle w:val="ae"/>
        </w:rPr>
        <w:t>Cell exudation</w:t>
      </w:r>
      <w:r>
        <w:t xml:space="preserve">: </w:t>
      </w:r>
    </w:p>
    <w:p w14:paraId="7586CF95" w14:textId="77777777" w:rsidR="00F7399A" w:rsidRDefault="00F7399A" w:rsidP="00F7399A">
      <w:pPr>
        <w:numPr>
          <w:ilvl w:val="2"/>
          <w:numId w:val="42"/>
        </w:numPr>
        <w:spacing w:before="100" w:beforeAutospacing="1" w:after="100" w:afterAutospacing="1"/>
      </w:pPr>
      <w:r>
        <w:t xml:space="preserve">Leukocytes swim (neutrophils, macrophages, etc.) → chemotaxis to inflammatory foci (eg, neutrophils predominantly in purulent inflammation). </w:t>
      </w:r>
    </w:p>
    <w:p w14:paraId="4FD682E9" w14:textId="77777777" w:rsidR="00F7399A" w:rsidRDefault="00F7399A" w:rsidP="00F7399A">
      <w:pPr>
        <w:numPr>
          <w:ilvl w:val="2"/>
          <w:numId w:val="42"/>
        </w:numPr>
        <w:spacing w:before="100" w:beforeAutospacing="1" w:after="100" w:afterAutospacing="1"/>
      </w:pPr>
      <w:r>
        <w:t>Leakage of red blood cells (when blood vessel damage is severe).</w:t>
      </w:r>
    </w:p>
    <w:p w14:paraId="4E645048" w14:textId="77777777" w:rsidR="00F7399A" w:rsidRDefault="002C3EFC" w:rsidP="00F7399A">
      <w:r w:rsidRPr="002C3EFC">
        <w:rPr>
          <w:noProof/>
          <w14:ligatures w14:val="standardContextual"/>
        </w:rPr>
        <w:pict w14:anchorId="6EE8D59E">
          <v:rect id="_x0000_i1102" alt="" style="width:415.3pt;height:.05pt;mso-width-percent:0;mso-height-percent:0;mso-width-percent:0;mso-height-percent:0" o:hralign="center" o:hrstd="t" o:hr="t" fillcolor="#a0a0a0" stroked="f"/>
        </w:pict>
      </w:r>
    </w:p>
    <w:p w14:paraId="7968A934" w14:textId="77777777" w:rsidR="00F7399A" w:rsidRDefault="00F7399A" w:rsidP="00F7399A">
      <w:pPr>
        <w:pStyle w:val="3"/>
      </w:pPr>
      <w:r>
        <w:rPr>
          <w:rStyle w:val="ae"/>
          <w:b w:val="0"/>
          <w:bCs w:val="0"/>
        </w:rPr>
        <w:t>3. 增生（Proliferation）</w:t>
      </w:r>
    </w:p>
    <w:p w14:paraId="3F3021EF" w14:textId="77777777" w:rsidR="00F7399A" w:rsidRDefault="00F7399A" w:rsidP="00F7399A">
      <w:pPr>
        <w:pStyle w:val="af"/>
      </w:pPr>
      <w:r>
        <w:rPr>
          <w:rStyle w:val="ae"/>
        </w:rPr>
        <w:t>定义</w:t>
      </w:r>
      <w:r>
        <w:t>：实质细胞和间质细胞（如成纤维细胞、血管内皮细胞）的增殖，常见于慢性炎症或修复过程。</w:t>
      </w:r>
      <w:r>
        <w:br/>
      </w:r>
      <w:r>
        <w:rPr>
          <w:rStyle w:val="ae"/>
        </w:rPr>
        <w:t>特点</w:t>
      </w:r>
      <w:r>
        <w:t xml:space="preserve">： </w:t>
      </w:r>
    </w:p>
    <w:p w14:paraId="349292D6" w14:textId="77777777" w:rsidR="00F7399A" w:rsidRDefault="00F7399A" w:rsidP="00F7399A">
      <w:pPr>
        <w:numPr>
          <w:ilvl w:val="0"/>
          <w:numId w:val="38"/>
        </w:numPr>
        <w:spacing w:before="100" w:beforeAutospacing="1" w:after="100" w:afterAutospacing="1"/>
      </w:pPr>
      <w:r>
        <w:rPr>
          <w:rStyle w:val="ae"/>
        </w:rPr>
        <w:t>参与细胞</w:t>
      </w:r>
      <w:r>
        <w:t xml:space="preserve">： </w:t>
      </w:r>
    </w:p>
    <w:p w14:paraId="71AF7806" w14:textId="77777777" w:rsidR="00F7399A" w:rsidRDefault="00F7399A" w:rsidP="00F7399A">
      <w:pPr>
        <w:numPr>
          <w:ilvl w:val="1"/>
          <w:numId w:val="41"/>
        </w:numPr>
        <w:spacing w:before="100" w:beforeAutospacing="1" w:after="100" w:afterAutospacing="1"/>
      </w:pPr>
      <w:r>
        <w:rPr>
          <w:rStyle w:val="ae"/>
        </w:rPr>
        <w:t>Parenchymal cells</w:t>
      </w:r>
      <w:r>
        <w:t xml:space="preserve">: such as hepatocyte regeneration in hepatitis. </w:t>
      </w:r>
    </w:p>
    <w:p w14:paraId="739C6295" w14:textId="77777777" w:rsidR="00F7399A" w:rsidRDefault="00F7399A" w:rsidP="00F7399A">
      <w:pPr>
        <w:numPr>
          <w:ilvl w:val="1"/>
          <w:numId w:val="41"/>
        </w:numPr>
        <w:spacing w:before="100" w:beforeAutospacing="1" w:after="100" w:afterAutospacing="1"/>
      </w:pPr>
      <w:r>
        <w:rPr>
          <w:rStyle w:val="ae"/>
        </w:rPr>
        <w:t>Mesenchymal cells</w:t>
      </w:r>
      <w:r>
        <w:t xml:space="preserve">: </w:t>
      </w:r>
    </w:p>
    <w:p w14:paraId="517ED741" w14:textId="77777777" w:rsidR="00F7399A" w:rsidRDefault="00F7399A" w:rsidP="00F7399A">
      <w:pPr>
        <w:numPr>
          <w:ilvl w:val="2"/>
          <w:numId w:val="41"/>
        </w:numPr>
        <w:spacing w:before="100" w:beforeAutospacing="1" w:after="100" w:afterAutospacing="1"/>
      </w:pPr>
      <w:r>
        <w:t xml:space="preserve">Fibroblasts → collagen fibers (fibrosis). </w:t>
      </w:r>
    </w:p>
    <w:p w14:paraId="0A14AC76" w14:textId="77777777" w:rsidR="00F7399A" w:rsidRDefault="00F7399A" w:rsidP="00F7399A">
      <w:pPr>
        <w:numPr>
          <w:ilvl w:val="2"/>
          <w:numId w:val="41"/>
        </w:numPr>
        <w:spacing w:before="100" w:beforeAutospacing="1" w:after="100" w:afterAutospacing="1"/>
      </w:pPr>
      <w:r>
        <w:t>Vascular endothelial cells → new capillaries (granulation tissue).</w:t>
      </w:r>
    </w:p>
    <w:p w14:paraId="5628E828" w14:textId="79624739" w:rsidR="00F7399A" w:rsidRDefault="00F7399A" w:rsidP="00F7399A">
      <w:pPr>
        <w:numPr>
          <w:ilvl w:val="1"/>
          <w:numId w:val="41"/>
        </w:numPr>
        <w:spacing w:before="100" w:beforeAutospacing="1" w:after="100" w:afterAutospacing="1"/>
      </w:pPr>
      <w:r>
        <w:rPr>
          <w:rStyle w:val="ae"/>
        </w:rPr>
        <w:t>Immune cells</w:t>
      </w:r>
      <w:r>
        <w:t xml:space="preserve">: macrophages, lymphocytes (e.g., lymph follicles formed by chronic inflammation). </w:t>
      </w:r>
    </w:p>
    <w:p w14:paraId="64752D1C" w14:textId="77777777" w:rsidR="00F7399A" w:rsidRDefault="002C3EFC" w:rsidP="00F7399A">
      <w:r w:rsidRPr="002C3EFC">
        <w:rPr>
          <w:noProof/>
          <w14:ligatures w14:val="standardContextual"/>
        </w:rPr>
        <w:pict w14:anchorId="24EED0B6">
          <v:rect id="_x0000_i1101" alt="" style="width:415.3pt;height:.05pt;mso-width-percent:0;mso-height-percent:0;mso-width-percent:0;mso-height-percent:0" o:hralign="center" o:hrstd="t" o:hr="t" fillcolor="#a0a0a0" stroked="f"/>
        </w:pict>
      </w:r>
    </w:p>
    <w:p w14:paraId="06483FFA" w14:textId="77777777" w:rsidR="00F7399A" w:rsidRDefault="00F7399A" w:rsidP="0066011B">
      <w:pPr>
        <w:spacing w:before="100" w:beforeAutospacing="1" w:after="100" w:afterAutospacing="1"/>
        <w:outlineLvl w:val="2"/>
        <w:rPr>
          <w:rFonts w:ascii="Arial" w:hAnsi="Arial" w:cs="Arial"/>
          <w:color w:val="111111"/>
          <w:sz w:val="20"/>
          <w:szCs w:val="20"/>
          <w:shd w:val="clear" w:color="auto" w:fill="F7F7F7"/>
        </w:rPr>
      </w:pPr>
    </w:p>
    <w:p w14:paraId="14A150D7" w14:textId="77777777" w:rsidR="000F7CC2" w:rsidRDefault="000F7CC2" w:rsidP="0066011B">
      <w:pPr>
        <w:spacing w:before="100" w:beforeAutospacing="1" w:after="100" w:afterAutospacing="1"/>
        <w:outlineLvl w:val="2"/>
        <w:rPr>
          <w:rFonts w:ascii="Arial" w:hAnsi="Arial" w:cs="Arial"/>
          <w:color w:val="111111"/>
          <w:sz w:val="20"/>
          <w:szCs w:val="20"/>
          <w:shd w:val="clear" w:color="auto" w:fill="F7F7F7"/>
        </w:rPr>
      </w:pPr>
    </w:p>
    <w:p w14:paraId="23AECB08" w14:textId="77777777" w:rsidR="000F7CC2" w:rsidRDefault="000F7CC2" w:rsidP="0066011B">
      <w:pPr>
        <w:spacing w:before="100" w:beforeAutospacing="1" w:after="100" w:afterAutospacing="1"/>
        <w:outlineLvl w:val="2"/>
        <w:rPr>
          <w:rFonts w:ascii="Arial" w:hAnsi="Arial" w:cs="Arial"/>
          <w:color w:val="111111"/>
          <w:sz w:val="20"/>
          <w:szCs w:val="20"/>
          <w:shd w:val="clear" w:color="auto" w:fill="F7F7F7"/>
        </w:rPr>
      </w:pPr>
    </w:p>
    <w:p w14:paraId="0614BF02" w14:textId="77777777" w:rsidR="000F7CC2" w:rsidRDefault="000F7CC2" w:rsidP="0066011B">
      <w:pPr>
        <w:spacing w:before="100" w:beforeAutospacing="1" w:after="100" w:afterAutospacing="1"/>
        <w:outlineLvl w:val="2"/>
        <w:rPr>
          <w:rFonts w:ascii="Arial" w:hAnsi="Arial" w:cs="Arial"/>
          <w:color w:val="111111"/>
          <w:sz w:val="20"/>
          <w:szCs w:val="20"/>
          <w:shd w:val="clear" w:color="auto" w:fill="F7F7F7"/>
        </w:rPr>
      </w:pPr>
    </w:p>
    <w:p w14:paraId="7500B4B9" w14:textId="77777777" w:rsidR="000F7CC2" w:rsidRDefault="000F7CC2" w:rsidP="0066011B">
      <w:pPr>
        <w:spacing w:before="100" w:beforeAutospacing="1" w:after="100" w:afterAutospacing="1"/>
        <w:outlineLvl w:val="2"/>
        <w:rPr>
          <w:rFonts w:ascii="Arial" w:hAnsi="Arial" w:cs="Arial"/>
          <w:color w:val="111111"/>
          <w:sz w:val="20"/>
          <w:szCs w:val="20"/>
          <w:shd w:val="clear" w:color="auto" w:fill="F7F7F7"/>
        </w:rPr>
      </w:pPr>
    </w:p>
    <w:p w14:paraId="328CF9CB" w14:textId="77777777" w:rsidR="000F7CC2" w:rsidRDefault="000F7CC2" w:rsidP="0066011B">
      <w:pPr>
        <w:spacing w:before="100" w:beforeAutospacing="1" w:after="100" w:afterAutospacing="1"/>
        <w:outlineLvl w:val="2"/>
        <w:rPr>
          <w:rFonts w:ascii="Arial" w:hAnsi="Arial" w:cs="Arial"/>
          <w:color w:val="111111"/>
          <w:sz w:val="20"/>
          <w:szCs w:val="20"/>
          <w:shd w:val="clear" w:color="auto" w:fill="F7F7F7"/>
        </w:rPr>
      </w:pPr>
    </w:p>
    <w:p w14:paraId="6E81A1FC" w14:textId="77777777" w:rsidR="000F7CC2" w:rsidRDefault="000F7CC2" w:rsidP="0066011B">
      <w:pPr>
        <w:spacing w:before="100" w:beforeAutospacing="1" w:after="100" w:afterAutospacing="1"/>
        <w:outlineLvl w:val="2"/>
        <w:rPr>
          <w:rFonts w:ascii="Arial" w:hAnsi="Arial" w:cs="Arial"/>
          <w:color w:val="111111"/>
          <w:sz w:val="20"/>
          <w:szCs w:val="20"/>
          <w:shd w:val="clear" w:color="auto" w:fill="F7F7F7"/>
        </w:rPr>
      </w:pPr>
    </w:p>
    <w:p w14:paraId="1AB8485E" w14:textId="77777777" w:rsidR="000F7CC2" w:rsidRDefault="000F7CC2" w:rsidP="0066011B">
      <w:pPr>
        <w:spacing w:before="100" w:beforeAutospacing="1" w:after="100" w:afterAutospacing="1"/>
        <w:outlineLvl w:val="2"/>
        <w:rPr>
          <w:rFonts w:ascii="Arial" w:hAnsi="Arial" w:cs="Arial"/>
          <w:color w:val="111111"/>
          <w:sz w:val="20"/>
          <w:szCs w:val="20"/>
          <w:shd w:val="clear" w:color="auto" w:fill="F7F7F7"/>
        </w:rPr>
      </w:pPr>
    </w:p>
    <w:p w14:paraId="2DEA54A9" w14:textId="77777777" w:rsidR="000F7CC2" w:rsidRDefault="000F7CC2" w:rsidP="0066011B">
      <w:pPr>
        <w:spacing w:before="100" w:beforeAutospacing="1" w:after="100" w:afterAutospacing="1"/>
        <w:outlineLvl w:val="2"/>
        <w:rPr>
          <w:rFonts w:ascii="Arial" w:hAnsi="Arial" w:cs="Arial"/>
          <w:color w:val="111111"/>
          <w:sz w:val="20"/>
          <w:szCs w:val="20"/>
          <w:shd w:val="clear" w:color="auto" w:fill="F7F7F7"/>
        </w:rPr>
      </w:pPr>
    </w:p>
    <w:p w14:paraId="04CC3A31" w14:textId="77777777" w:rsidR="00F7399A" w:rsidRDefault="00F7399A" w:rsidP="00F7399A">
      <w:pPr>
        <w:pStyle w:val="3"/>
        <w:rPr>
          <w:kern w:val="0"/>
          <w:sz w:val="27"/>
          <w:szCs w:val="27"/>
          <w14:ligatures w14:val="none"/>
        </w:rPr>
      </w:pPr>
      <w:r>
        <w:rPr>
          <w:rStyle w:val="ae"/>
          <w:b w:val="0"/>
          <w:bCs w:val="0"/>
        </w:rPr>
        <w:t>急性炎症（Acute Inflammation） vs. 慢性炎症（Chronic Inflammation）</w:t>
      </w:r>
    </w:p>
    <w:p w14:paraId="3B94A552" w14:textId="77777777" w:rsidR="00F7399A" w:rsidRDefault="002C3EFC" w:rsidP="00F7399A">
      <w:r w:rsidRPr="002C3EFC">
        <w:rPr>
          <w:noProof/>
          <w14:ligatures w14:val="standardContextual"/>
        </w:rPr>
        <w:pict w14:anchorId="068FCA33">
          <v:rect id="_x0000_i1100" alt="" style="width:415.3pt;height:.05pt;mso-width-percent:0;mso-height-percent:0;mso-width-percent:0;mso-height-percent:0" o:hralign="center" o:hrstd="t" o:hr="t" fillcolor="#a0a0a0" stroked="f"/>
        </w:pict>
      </w:r>
    </w:p>
    <w:p w14:paraId="5097086A" w14:textId="77777777" w:rsidR="00F7399A" w:rsidRDefault="00F7399A" w:rsidP="00F7399A">
      <w:pPr>
        <w:pStyle w:val="2"/>
      </w:pPr>
      <w:r>
        <w:rPr>
          <w:rStyle w:val="ae"/>
          <w:b w:val="0"/>
          <w:bCs w:val="0"/>
        </w:rPr>
        <w:t>1. 急性炎症（Acute Inflammation）</w:t>
      </w:r>
    </w:p>
    <w:p w14:paraId="4D2AAB3D" w14:textId="77777777" w:rsidR="00F7399A" w:rsidRDefault="00F7399A" w:rsidP="00F7399A">
      <w:pPr>
        <w:pStyle w:val="3"/>
      </w:pPr>
      <w:r>
        <w:rPr>
          <w:rStyle w:val="ae"/>
          <w:b w:val="0"/>
          <w:bCs w:val="0"/>
        </w:rPr>
        <w:t>特点</w:t>
      </w:r>
      <w:r>
        <w:t>：</w:t>
      </w:r>
    </w:p>
    <w:p w14:paraId="78F8301A" w14:textId="77777777" w:rsidR="00F7399A" w:rsidRDefault="00F7399A" w:rsidP="00F7399A">
      <w:pPr>
        <w:numPr>
          <w:ilvl w:val="0"/>
          <w:numId w:val="44"/>
        </w:numPr>
        <w:spacing w:before="100" w:beforeAutospacing="1" w:after="100" w:afterAutospacing="1"/>
      </w:pPr>
      <w:r>
        <w:rPr>
          <w:rStyle w:val="ae"/>
        </w:rPr>
        <w:t>起病急</w:t>
      </w:r>
      <w:r>
        <w:t>（数分钟至数小时）、</w:t>
      </w:r>
      <w:r>
        <w:rPr>
          <w:rStyle w:val="ae"/>
        </w:rPr>
        <w:t>病程短</w:t>
      </w:r>
      <w:r>
        <w:t xml:space="preserve">（通常持续数小时至数天）。 </w:t>
      </w:r>
    </w:p>
    <w:p w14:paraId="49225D8F" w14:textId="64C52BD9" w:rsidR="00A230D0" w:rsidRPr="00A230D0" w:rsidRDefault="00A230D0" w:rsidP="00F7399A">
      <w:pPr>
        <w:numPr>
          <w:ilvl w:val="0"/>
          <w:numId w:val="44"/>
        </w:numPr>
        <w:spacing w:before="100" w:beforeAutospacing="1" w:after="100" w:afterAutospacing="1"/>
        <w:rPr>
          <w:rStyle w:val="ts-alignment-element"/>
          <w:highlight w:val="yellow"/>
        </w:rPr>
      </w:pPr>
      <w:r w:rsidRPr="00A230D0">
        <w:rPr>
          <w:rStyle w:val="ts-alignment-element"/>
          <w:rFonts w:ascii="Segoe UI" w:hAnsi="Segoe UI" w:cs="Segoe UI"/>
          <w:color w:val="000000"/>
          <w:sz w:val="18"/>
          <w:szCs w:val="18"/>
          <w:highlight w:val="yellow"/>
        </w:rPr>
        <w:t>Exudation</w:t>
      </w:r>
      <w:r w:rsidRPr="00A230D0">
        <w:rPr>
          <w:rFonts w:ascii="Segoe UI" w:hAnsi="Segoe UI" w:cs="Segoe UI"/>
          <w:color w:val="000000"/>
          <w:sz w:val="18"/>
          <w:szCs w:val="18"/>
          <w:highlight w:val="yellow"/>
        </w:rPr>
        <w:t xml:space="preserve"> </w:t>
      </w:r>
      <w:r w:rsidRPr="00A230D0">
        <w:rPr>
          <w:rStyle w:val="ts-alignment-element"/>
          <w:rFonts w:ascii="Segoe UI" w:hAnsi="Segoe UI" w:cs="Segoe UI"/>
          <w:color w:val="000000"/>
          <w:sz w:val="18"/>
          <w:szCs w:val="18"/>
          <w:highlight w:val="yellow"/>
        </w:rPr>
        <w:t>and</w:t>
      </w:r>
      <w:r w:rsidRPr="00A230D0">
        <w:rPr>
          <w:rFonts w:ascii="Segoe UI" w:hAnsi="Segoe UI" w:cs="Segoe UI"/>
          <w:color w:val="000000"/>
          <w:sz w:val="18"/>
          <w:szCs w:val="18"/>
          <w:highlight w:val="yellow"/>
        </w:rPr>
        <w:t xml:space="preserve"> </w:t>
      </w:r>
      <w:r w:rsidRPr="00A230D0">
        <w:rPr>
          <w:rStyle w:val="ts-alignment-element"/>
          <w:rFonts w:ascii="Segoe UI" w:hAnsi="Segoe UI" w:cs="Segoe UI"/>
          <w:color w:val="000000"/>
          <w:sz w:val="18"/>
          <w:szCs w:val="18"/>
          <w:highlight w:val="yellow"/>
        </w:rPr>
        <w:t>neutrophil</w:t>
      </w:r>
      <w:r w:rsidRPr="00A230D0">
        <w:rPr>
          <w:rFonts w:ascii="Segoe UI" w:hAnsi="Segoe UI" w:cs="Segoe UI"/>
          <w:color w:val="000000"/>
          <w:sz w:val="18"/>
          <w:szCs w:val="18"/>
          <w:highlight w:val="yellow"/>
        </w:rPr>
        <w:t xml:space="preserve"> </w:t>
      </w:r>
      <w:r w:rsidRPr="00A230D0">
        <w:rPr>
          <w:rStyle w:val="ts-alignment-element"/>
          <w:rFonts w:ascii="Segoe UI" w:hAnsi="Segoe UI" w:cs="Segoe UI"/>
          <w:color w:val="000000"/>
          <w:sz w:val="18"/>
          <w:szCs w:val="18"/>
          <w:highlight w:val="yellow"/>
        </w:rPr>
        <w:t>infiltration</w:t>
      </w:r>
      <w:r w:rsidRPr="00A230D0">
        <w:rPr>
          <w:rFonts w:ascii="Segoe UI" w:hAnsi="Segoe UI" w:cs="Segoe UI"/>
          <w:color w:val="000000"/>
          <w:sz w:val="18"/>
          <w:szCs w:val="18"/>
          <w:highlight w:val="yellow"/>
        </w:rPr>
        <w:t xml:space="preserve"> </w:t>
      </w:r>
      <w:r w:rsidRPr="00A230D0">
        <w:rPr>
          <w:rStyle w:val="ts-alignment-element"/>
          <w:rFonts w:ascii="Segoe UI" w:hAnsi="Segoe UI" w:cs="Segoe UI"/>
          <w:color w:val="000000"/>
          <w:sz w:val="18"/>
          <w:szCs w:val="18"/>
          <w:highlight w:val="yellow"/>
        </w:rPr>
        <w:t>are</w:t>
      </w:r>
      <w:r w:rsidRPr="00A230D0">
        <w:rPr>
          <w:rFonts w:ascii="Segoe UI" w:hAnsi="Segoe UI" w:cs="Segoe UI"/>
          <w:color w:val="000000"/>
          <w:sz w:val="18"/>
          <w:szCs w:val="18"/>
          <w:highlight w:val="yellow"/>
        </w:rPr>
        <w:t xml:space="preserve"> </w:t>
      </w:r>
      <w:r w:rsidRPr="00A230D0">
        <w:rPr>
          <w:rStyle w:val="ts-alignment-element"/>
          <w:rFonts w:ascii="Segoe UI" w:hAnsi="Segoe UI" w:cs="Segoe UI"/>
          <w:color w:val="000000"/>
          <w:sz w:val="18"/>
          <w:szCs w:val="18"/>
          <w:highlight w:val="yellow"/>
        </w:rPr>
        <w:t>predominant.</w:t>
      </w:r>
      <w:r>
        <w:rPr>
          <w:rStyle w:val="ts-alignment-element"/>
          <w:rFonts w:ascii="Segoe UI" w:hAnsi="Segoe UI" w:cs="Segoe UI" w:hint="eastAsia"/>
          <w:color w:val="000000"/>
          <w:sz w:val="18"/>
          <w:szCs w:val="18"/>
          <w:highlight w:val="yellow"/>
        </w:rPr>
        <w:t xml:space="preserve"> </w:t>
      </w:r>
      <w:r>
        <w:rPr>
          <w:rStyle w:val="ts-alignment-element"/>
          <w:rFonts w:ascii="Segoe UI" w:hAnsi="Segoe UI" w:cs="Segoe UI" w:hint="eastAsia"/>
          <w:color w:val="000000"/>
          <w:sz w:val="18"/>
          <w:szCs w:val="18"/>
          <w:highlight w:val="yellow"/>
        </w:rPr>
        <w:t>（</w:t>
      </w:r>
      <w:r w:rsidRPr="00A230D0">
        <w:rPr>
          <w:rStyle w:val="ts-alignment-element"/>
          <w:rFonts w:ascii="Segoe UI" w:hAnsi="Segoe UI" w:cs="Segoe UI"/>
          <w:color w:val="000000"/>
          <w:sz w:val="18"/>
          <w:szCs w:val="18"/>
        </w:rPr>
        <w:t>以渗出（</w:t>
      </w:r>
      <w:r w:rsidRPr="00A230D0">
        <w:rPr>
          <w:rStyle w:val="ts-alignment-element"/>
          <w:rFonts w:ascii="Segoe UI" w:hAnsi="Segoe UI" w:cs="Segoe UI"/>
          <w:color w:val="000000"/>
          <w:sz w:val="18"/>
          <w:szCs w:val="18"/>
        </w:rPr>
        <w:t>Exudation</w:t>
      </w:r>
      <w:r w:rsidRPr="00A230D0">
        <w:rPr>
          <w:rStyle w:val="ts-alignment-element"/>
          <w:rFonts w:ascii="Segoe UI" w:hAnsi="Segoe UI" w:cs="Segoe UI"/>
          <w:color w:val="000000"/>
          <w:sz w:val="18"/>
          <w:szCs w:val="18"/>
        </w:rPr>
        <w:t>）和中性粒细胞浸润为主。</w:t>
      </w:r>
      <w:r>
        <w:rPr>
          <w:rStyle w:val="ts-alignment-element"/>
          <w:rFonts w:ascii="Segoe UI" w:hAnsi="Segoe UI" w:cs="Segoe UI" w:hint="eastAsia"/>
          <w:color w:val="000000"/>
          <w:sz w:val="18"/>
          <w:szCs w:val="18"/>
          <w:highlight w:val="yellow"/>
        </w:rPr>
        <w:t>）</w:t>
      </w:r>
    </w:p>
    <w:p w14:paraId="792FCC11" w14:textId="2C475F5E" w:rsidR="00F7399A" w:rsidRDefault="00F7399A" w:rsidP="00F7399A">
      <w:pPr>
        <w:numPr>
          <w:ilvl w:val="0"/>
          <w:numId w:val="44"/>
        </w:numPr>
        <w:spacing w:before="100" w:beforeAutospacing="1" w:after="100" w:afterAutospacing="1"/>
      </w:pPr>
      <w:r>
        <w:rPr>
          <w:rStyle w:val="ae"/>
        </w:rPr>
        <w:t>主要功能</w:t>
      </w:r>
      <w:r>
        <w:t>：清除病原体、坏死组织，启动修复过程。</w:t>
      </w:r>
    </w:p>
    <w:p w14:paraId="39B4902D" w14:textId="77777777" w:rsidR="00F7399A" w:rsidRDefault="00F7399A" w:rsidP="00F7399A">
      <w:pPr>
        <w:pStyle w:val="3"/>
      </w:pPr>
      <w:r>
        <w:rPr>
          <w:rStyle w:val="ae"/>
          <w:b w:val="0"/>
          <w:bCs w:val="0"/>
        </w:rPr>
        <w:t>病理改变（Triple Response）</w:t>
      </w:r>
      <w:r>
        <w:t>：</w:t>
      </w:r>
    </w:p>
    <w:p w14:paraId="5F0BECAE" w14:textId="77777777" w:rsidR="00F7399A" w:rsidRDefault="00F7399A" w:rsidP="00F7399A">
      <w:pPr>
        <w:numPr>
          <w:ilvl w:val="0"/>
          <w:numId w:val="45"/>
        </w:numPr>
        <w:spacing w:before="100" w:beforeAutospacing="1" w:after="100" w:afterAutospacing="1"/>
      </w:pPr>
      <w:r>
        <w:rPr>
          <w:rStyle w:val="ae"/>
        </w:rPr>
        <w:t>血管改变（Vascular Changes）</w:t>
      </w:r>
      <w:r>
        <w:t xml:space="preserve"> </w:t>
      </w:r>
    </w:p>
    <w:p w14:paraId="6824C8B0" w14:textId="77777777" w:rsidR="00A230D0" w:rsidRDefault="00A230D0" w:rsidP="00A230D0">
      <w:pPr>
        <w:numPr>
          <w:ilvl w:val="1"/>
          <w:numId w:val="62"/>
        </w:numPr>
        <w:spacing w:before="100" w:beforeAutospacing="1" w:after="100" w:afterAutospacing="1"/>
      </w:pPr>
      <w:r>
        <w:t>Transient vasoconstriction → vasodilation (hyperemia) → slowing of blood flow → plasma exudation (edema).</w:t>
      </w:r>
    </w:p>
    <w:p w14:paraId="44EA1C00" w14:textId="77777777" w:rsidR="00F7399A" w:rsidRDefault="00F7399A" w:rsidP="00F7399A">
      <w:pPr>
        <w:numPr>
          <w:ilvl w:val="0"/>
          <w:numId w:val="45"/>
        </w:numPr>
        <w:spacing w:before="100" w:beforeAutospacing="1" w:after="100" w:afterAutospacing="1"/>
      </w:pPr>
      <w:r>
        <w:rPr>
          <w:rStyle w:val="ae"/>
        </w:rPr>
        <w:t>渗出（Exudation）</w:t>
      </w:r>
      <w:r>
        <w:t xml:space="preserve"> </w:t>
      </w:r>
    </w:p>
    <w:p w14:paraId="655578F1" w14:textId="77777777" w:rsidR="00A230D0" w:rsidRDefault="00A230D0" w:rsidP="00A230D0">
      <w:pPr>
        <w:numPr>
          <w:ilvl w:val="1"/>
          <w:numId w:val="60"/>
        </w:numPr>
        <w:spacing w:before="100" w:beforeAutospacing="1" w:after="100" w:afterAutospacing="1"/>
      </w:pPr>
      <w:r>
        <w:t>Fluid (rich in protein) and white blood cells (mainly neutrophils) enter tissues from blood vessels.</w:t>
      </w:r>
    </w:p>
    <w:p w14:paraId="2F2AA807" w14:textId="77777777" w:rsidR="00F7399A" w:rsidRDefault="00F7399A" w:rsidP="00F7399A">
      <w:pPr>
        <w:numPr>
          <w:ilvl w:val="0"/>
          <w:numId w:val="45"/>
        </w:numPr>
        <w:spacing w:before="100" w:beforeAutospacing="1" w:after="100" w:afterAutospacing="1"/>
      </w:pPr>
      <w:r>
        <w:rPr>
          <w:rStyle w:val="ae"/>
        </w:rPr>
        <w:t>白细胞迁移（Leukocyte Recruitment）</w:t>
      </w:r>
      <w:r>
        <w:t xml:space="preserve"> </w:t>
      </w:r>
    </w:p>
    <w:p w14:paraId="5168F3C7" w14:textId="77777777" w:rsidR="00A230D0" w:rsidRDefault="00A230D0" w:rsidP="00A230D0">
      <w:pPr>
        <w:numPr>
          <w:ilvl w:val="1"/>
          <w:numId w:val="61"/>
        </w:numPr>
        <w:spacing w:before="100" w:beforeAutospacing="1" w:after="100" w:afterAutospacing="1"/>
      </w:pPr>
      <w:r>
        <w:rPr>
          <w:rStyle w:val="ae"/>
        </w:rPr>
        <w:t xml:space="preserve">Neutrophils </w:t>
      </w:r>
      <w:r>
        <w:t xml:space="preserve">(dominant within 24 to 48 h) → </w:t>
      </w:r>
      <w:r>
        <w:rPr>
          <w:rStyle w:val="ae"/>
        </w:rPr>
        <w:t xml:space="preserve">monocytes </w:t>
      </w:r>
      <w:r>
        <w:t xml:space="preserve">(later transformed into macrophages). </w:t>
      </w:r>
    </w:p>
    <w:p w14:paraId="0D51A799" w14:textId="77777777" w:rsidR="00F7399A" w:rsidRDefault="00F7399A" w:rsidP="00F7399A">
      <w:pPr>
        <w:pStyle w:val="3"/>
      </w:pPr>
      <w:r>
        <w:rPr>
          <w:rStyle w:val="ae"/>
          <w:b w:val="0"/>
          <w:bCs w:val="0"/>
        </w:rPr>
        <w:t>常见类型</w:t>
      </w:r>
      <w:r>
        <w:t>：</w:t>
      </w:r>
    </w:p>
    <w:p w14:paraId="109745EB" w14:textId="0564D0A5" w:rsidR="00F7399A" w:rsidRDefault="00F7399A" w:rsidP="00F7399A">
      <w:pPr>
        <w:numPr>
          <w:ilvl w:val="0"/>
          <w:numId w:val="47"/>
        </w:numPr>
        <w:spacing w:before="100" w:beforeAutospacing="1" w:after="100" w:afterAutospacing="1"/>
      </w:pPr>
      <w:r>
        <w:rPr>
          <w:rStyle w:val="ae"/>
        </w:rPr>
        <w:t>浆液性炎</w:t>
      </w:r>
      <w:r>
        <w:t xml:space="preserve">（Serous）：Thin exudate (e.g., scalded blisters). </w:t>
      </w:r>
    </w:p>
    <w:p w14:paraId="1661F7BB" w14:textId="1CCB555A" w:rsidR="00F7399A" w:rsidRDefault="00F7399A" w:rsidP="00F7399A">
      <w:pPr>
        <w:numPr>
          <w:ilvl w:val="0"/>
          <w:numId w:val="47"/>
        </w:numPr>
        <w:spacing w:before="100" w:beforeAutospacing="1" w:after="100" w:afterAutospacing="1"/>
      </w:pPr>
      <w:r>
        <w:rPr>
          <w:rStyle w:val="ae"/>
        </w:rPr>
        <w:t>纤维素性炎</w:t>
      </w:r>
      <w:r>
        <w:t xml:space="preserve">（Fibrinous）：Rich in fibrin (e.g., lobar pneumonia)。 </w:t>
      </w:r>
    </w:p>
    <w:p w14:paraId="47696C9E" w14:textId="457D4AEA" w:rsidR="00F7399A" w:rsidRDefault="00F7399A" w:rsidP="00F7399A">
      <w:pPr>
        <w:numPr>
          <w:ilvl w:val="0"/>
          <w:numId w:val="47"/>
        </w:numPr>
        <w:spacing w:before="100" w:beforeAutospacing="1" w:after="100" w:afterAutospacing="1"/>
      </w:pPr>
      <w:r>
        <w:rPr>
          <w:rStyle w:val="ae"/>
        </w:rPr>
        <w:t>化脓性炎</w:t>
      </w:r>
      <w:r>
        <w:t xml:space="preserve">（Purulent）：Large number of neutrophils + necrotic tissue (e.g., abscess). </w:t>
      </w:r>
    </w:p>
    <w:p w14:paraId="3278BF44" w14:textId="7DA47187" w:rsidR="00F7399A" w:rsidRDefault="00F7399A" w:rsidP="00F7399A">
      <w:pPr>
        <w:numPr>
          <w:ilvl w:val="0"/>
          <w:numId w:val="47"/>
        </w:numPr>
        <w:spacing w:before="100" w:beforeAutospacing="1" w:after="100" w:afterAutospacing="1"/>
      </w:pPr>
      <w:r>
        <w:rPr>
          <w:rStyle w:val="ae"/>
        </w:rPr>
        <w:lastRenderedPageBreak/>
        <w:t>出血性炎</w:t>
      </w:r>
      <w:r>
        <w:t>（Hemorrhagic）：Severe damage to blood vessels (e.g., plague).</w:t>
      </w:r>
    </w:p>
    <w:p w14:paraId="5D4E73AF" w14:textId="77777777" w:rsidR="00F7399A" w:rsidRDefault="00F7399A" w:rsidP="00F7399A">
      <w:pPr>
        <w:pStyle w:val="3"/>
      </w:pPr>
      <w:r>
        <w:rPr>
          <w:rStyle w:val="ae"/>
          <w:b w:val="0"/>
          <w:bCs w:val="0"/>
        </w:rPr>
        <w:t>结局</w:t>
      </w:r>
      <w:r>
        <w:t>：</w:t>
      </w:r>
    </w:p>
    <w:p w14:paraId="3E17607C" w14:textId="77777777" w:rsidR="00F7399A" w:rsidRDefault="00F7399A" w:rsidP="00F7399A">
      <w:pPr>
        <w:numPr>
          <w:ilvl w:val="0"/>
          <w:numId w:val="57"/>
        </w:numPr>
        <w:spacing w:before="100" w:beforeAutospacing="1" w:after="100" w:afterAutospacing="1"/>
      </w:pPr>
      <w:r>
        <w:rPr>
          <w:rStyle w:val="ae"/>
        </w:rPr>
        <w:t xml:space="preserve">Complete recovery </w:t>
      </w:r>
      <w:r>
        <w:t xml:space="preserve">(e.g., mild infection). </w:t>
      </w:r>
    </w:p>
    <w:p w14:paraId="21DD3ACF" w14:textId="77777777" w:rsidR="00F7399A" w:rsidRDefault="00F7399A" w:rsidP="00F7399A">
      <w:pPr>
        <w:numPr>
          <w:ilvl w:val="0"/>
          <w:numId w:val="57"/>
        </w:numPr>
        <w:spacing w:before="100" w:beforeAutospacing="1" w:after="100" w:afterAutospacing="1"/>
      </w:pPr>
      <w:r>
        <w:rPr>
          <w:rStyle w:val="ae"/>
        </w:rPr>
        <w:t xml:space="preserve">Toward chronic inflammation </w:t>
      </w:r>
      <w:r>
        <w:t xml:space="preserve">(e.g., persistent infection or injury that has not cleared). </w:t>
      </w:r>
    </w:p>
    <w:p w14:paraId="3F25CECC" w14:textId="77777777" w:rsidR="00F7399A" w:rsidRDefault="00F7399A" w:rsidP="00F7399A">
      <w:pPr>
        <w:numPr>
          <w:ilvl w:val="0"/>
          <w:numId w:val="57"/>
        </w:numPr>
        <w:spacing w:before="100" w:beforeAutospacing="1" w:after="100" w:afterAutospacing="1"/>
      </w:pPr>
      <w:r>
        <w:rPr>
          <w:rStyle w:val="ae"/>
        </w:rPr>
        <w:t xml:space="preserve">Abscess formation </w:t>
      </w:r>
      <w:r>
        <w:t xml:space="preserve">(e.g., Staphylococcus aureus infection). </w:t>
      </w:r>
    </w:p>
    <w:p w14:paraId="287B3969" w14:textId="77777777" w:rsidR="00F7399A" w:rsidRDefault="00F7399A" w:rsidP="00F7399A">
      <w:pPr>
        <w:numPr>
          <w:ilvl w:val="0"/>
          <w:numId w:val="57"/>
        </w:numPr>
        <w:spacing w:before="100" w:beforeAutospacing="1" w:after="100" w:afterAutospacing="1"/>
      </w:pPr>
      <w:r>
        <w:rPr>
          <w:rStyle w:val="ae"/>
        </w:rPr>
        <w:t xml:space="preserve">Systemic reactions </w:t>
      </w:r>
      <w:r>
        <w:t xml:space="preserve">(e.g., fever, leukocytosis). </w:t>
      </w:r>
    </w:p>
    <w:p w14:paraId="47A4E104" w14:textId="77777777" w:rsidR="00F7399A" w:rsidRDefault="002C3EFC" w:rsidP="00F7399A">
      <w:r w:rsidRPr="002C3EFC">
        <w:rPr>
          <w:noProof/>
          <w14:ligatures w14:val="standardContextual"/>
        </w:rPr>
        <w:pict w14:anchorId="1C17CAE3">
          <v:rect id="_x0000_i1099" alt="" style="width:415.3pt;height:.05pt;mso-width-percent:0;mso-height-percent:0;mso-width-percent:0;mso-height-percent:0" o:hralign="center" o:hrstd="t" o:hr="t" fillcolor="#a0a0a0" stroked="f"/>
        </w:pict>
      </w:r>
    </w:p>
    <w:p w14:paraId="1B59377D" w14:textId="77777777" w:rsidR="00F7399A" w:rsidRDefault="00F7399A" w:rsidP="00F7399A">
      <w:pPr>
        <w:pStyle w:val="2"/>
      </w:pPr>
      <w:r>
        <w:rPr>
          <w:rStyle w:val="ae"/>
          <w:b w:val="0"/>
          <w:bCs w:val="0"/>
        </w:rPr>
        <w:t>2. 慢性炎症（Chronic Inflammation）</w:t>
      </w:r>
    </w:p>
    <w:p w14:paraId="48B27281" w14:textId="77777777" w:rsidR="00F7399A" w:rsidRDefault="00F7399A" w:rsidP="00F7399A">
      <w:pPr>
        <w:pStyle w:val="3"/>
      </w:pPr>
      <w:r>
        <w:rPr>
          <w:rStyle w:val="ae"/>
          <w:b w:val="0"/>
          <w:bCs w:val="0"/>
        </w:rPr>
        <w:t>特点</w:t>
      </w:r>
      <w:r>
        <w:t>：</w:t>
      </w:r>
    </w:p>
    <w:p w14:paraId="18578B65" w14:textId="3E552813" w:rsidR="00A230D0" w:rsidRPr="00A230D0" w:rsidRDefault="00A230D0" w:rsidP="00A230D0">
      <w:pPr>
        <w:numPr>
          <w:ilvl w:val="0"/>
          <w:numId w:val="58"/>
        </w:numPr>
        <w:spacing w:before="100" w:beforeAutospacing="1" w:after="100" w:afterAutospacing="1"/>
        <w:rPr>
          <w:highlight w:val="yellow"/>
        </w:rPr>
      </w:pPr>
      <w:r w:rsidRPr="00A230D0">
        <w:rPr>
          <w:rStyle w:val="ts-alignment-element"/>
          <w:rFonts w:ascii="Segoe UI" w:hAnsi="Segoe UI" w:cs="Segoe UI"/>
          <w:b/>
          <w:bCs/>
          <w:color w:val="000000"/>
          <w:sz w:val="18"/>
          <w:szCs w:val="18"/>
          <w:highlight w:val="yellow"/>
        </w:rPr>
        <w:t>The</w:t>
      </w:r>
      <w:r w:rsidRPr="00A230D0">
        <w:rPr>
          <w:rFonts w:ascii="Segoe UI" w:hAnsi="Segoe UI" w:cs="Segoe UI"/>
          <w:b/>
          <w:bCs/>
          <w:color w:val="000000"/>
          <w:sz w:val="18"/>
          <w:szCs w:val="18"/>
          <w:highlight w:val="yellow"/>
        </w:rPr>
        <w:t xml:space="preserve"> </w:t>
      </w:r>
      <w:r w:rsidRPr="00A230D0">
        <w:rPr>
          <w:rStyle w:val="ts-alignment-element"/>
          <w:rFonts w:ascii="Segoe UI" w:hAnsi="Segoe UI" w:cs="Segoe UI"/>
          <w:b/>
          <w:bCs/>
          <w:color w:val="000000"/>
          <w:sz w:val="18"/>
          <w:szCs w:val="18"/>
          <w:highlight w:val="yellow"/>
        </w:rPr>
        <w:t>course</w:t>
      </w:r>
      <w:r w:rsidRPr="00A230D0">
        <w:rPr>
          <w:rFonts w:ascii="Segoe UI" w:hAnsi="Segoe UI" w:cs="Segoe UI"/>
          <w:b/>
          <w:bCs/>
          <w:color w:val="000000"/>
          <w:sz w:val="18"/>
          <w:szCs w:val="18"/>
          <w:highlight w:val="yellow"/>
        </w:rPr>
        <w:t xml:space="preserve"> </w:t>
      </w:r>
      <w:r w:rsidRPr="00A230D0">
        <w:rPr>
          <w:rStyle w:val="ts-alignment-element"/>
          <w:rFonts w:ascii="Segoe UI" w:hAnsi="Segoe UI" w:cs="Segoe UI"/>
          <w:b/>
          <w:bCs/>
          <w:color w:val="000000"/>
          <w:sz w:val="18"/>
          <w:szCs w:val="18"/>
          <w:highlight w:val="yellow"/>
        </w:rPr>
        <w:t>of</w:t>
      </w:r>
      <w:r w:rsidRPr="00A230D0">
        <w:rPr>
          <w:rFonts w:ascii="Segoe UI" w:hAnsi="Segoe UI" w:cs="Segoe UI"/>
          <w:b/>
          <w:bCs/>
          <w:color w:val="000000"/>
          <w:sz w:val="18"/>
          <w:szCs w:val="18"/>
          <w:highlight w:val="yellow"/>
        </w:rPr>
        <w:t xml:space="preserve"> </w:t>
      </w:r>
      <w:r w:rsidRPr="00A230D0">
        <w:rPr>
          <w:rStyle w:val="ts-alignment-element"/>
          <w:rFonts w:ascii="Segoe UI" w:hAnsi="Segoe UI" w:cs="Segoe UI"/>
          <w:b/>
          <w:bCs/>
          <w:color w:val="000000"/>
          <w:sz w:val="18"/>
          <w:szCs w:val="18"/>
          <w:highlight w:val="yellow"/>
        </w:rPr>
        <w:t>the</w:t>
      </w:r>
      <w:r w:rsidRPr="00A230D0">
        <w:rPr>
          <w:rFonts w:ascii="Segoe UI" w:hAnsi="Segoe UI" w:cs="Segoe UI"/>
          <w:b/>
          <w:bCs/>
          <w:color w:val="000000"/>
          <w:sz w:val="18"/>
          <w:szCs w:val="18"/>
          <w:highlight w:val="yellow"/>
        </w:rPr>
        <w:t xml:space="preserve"> </w:t>
      </w:r>
      <w:r w:rsidRPr="00A230D0">
        <w:rPr>
          <w:rStyle w:val="ts-alignment-element"/>
          <w:rFonts w:ascii="Segoe UI" w:hAnsi="Segoe UI" w:cs="Segoe UI"/>
          <w:b/>
          <w:bCs/>
          <w:color w:val="000000"/>
          <w:sz w:val="18"/>
          <w:szCs w:val="18"/>
          <w:highlight w:val="yellow"/>
        </w:rPr>
        <w:t>disease</w:t>
      </w:r>
      <w:r w:rsidRPr="00A230D0">
        <w:rPr>
          <w:rFonts w:ascii="Segoe UI" w:hAnsi="Segoe UI" w:cs="Segoe UI"/>
          <w:b/>
          <w:bCs/>
          <w:color w:val="000000"/>
          <w:sz w:val="18"/>
          <w:szCs w:val="18"/>
          <w:highlight w:val="yellow"/>
        </w:rPr>
        <w:t xml:space="preserve"> </w:t>
      </w:r>
      <w:r w:rsidRPr="00A230D0">
        <w:rPr>
          <w:rStyle w:val="ts-alignment-element"/>
          <w:rFonts w:ascii="Segoe UI" w:hAnsi="Segoe UI" w:cs="Segoe UI"/>
          <w:b/>
          <w:bCs/>
          <w:color w:val="000000"/>
          <w:sz w:val="18"/>
          <w:szCs w:val="18"/>
          <w:highlight w:val="yellow"/>
        </w:rPr>
        <w:t>is</w:t>
      </w:r>
      <w:r w:rsidRPr="00A230D0">
        <w:rPr>
          <w:rFonts w:ascii="Segoe UI" w:hAnsi="Segoe UI" w:cs="Segoe UI"/>
          <w:b/>
          <w:bCs/>
          <w:color w:val="000000"/>
          <w:sz w:val="18"/>
          <w:szCs w:val="18"/>
          <w:highlight w:val="yellow"/>
        </w:rPr>
        <w:t xml:space="preserve"> </w:t>
      </w:r>
      <w:r w:rsidRPr="00A230D0">
        <w:rPr>
          <w:rStyle w:val="ts-alignment-element"/>
          <w:rFonts w:ascii="Segoe UI" w:hAnsi="Segoe UI" w:cs="Segoe UI"/>
          <w:b/>
          <w:bCs/>
          <w:color w:val="000000"/>
          <w:sz w:val="18"/>
          <w:szCs w:val="18"/>
          <w:highlight w:val="yellow"/>
        </w:rPr>
        <w:t>long</w:t>
      </w:r>
      <w:r w:rsidRPr="00A230D0">
        <w:rPr>
          <w:rFonts w:ascii="Segoe UI" w:hAnsi="Segoe UI" w:cs="Segoe UI"/>
          <w:color w:val="000000"/>
          <w:sz w:val="18"/>
          <w:szCs w:val="18"/>
          <w:highlight w:val="yellow"/>
        </w:rPr>
        <w:t xml:space="preserve"> </w:t>
      </w:r>
      <w:r w:rsidRPr="00A230D0">
        <w:rPr>
          <w:rStyle w:val="ts-alignment-element"/>
          <w:rFonts w:ascii="Segoe UI" w:hAnsi="Segoe UI" w:cs="Segoe UI"/>
          <w:color w:val="000000"/>
          <w:sz w:val="18"/>
          <w:szCs w:val="18"/>
          <w:highlight w:val="yellow"/>
        </w:rPr>
        <w:t>(weeks</w:t>
      </w:r>
      <w:r w:rsidRPr="00A230D0">
        <w:rPr>
          <w:rFonts w:ascii="Segoe UI" w:hAnsi="Segoe UI" w:cs="Segoe UI"/>
          <w:color w:val="000000"/>
          <w:sz w:val="18"/>
          <w:szCs w:val="18"/>
          <w:highlight w:val="yellow"/>
        </w:rPr>
        <w:t xml:space="preserve"> </w:t>
      </w:r>
      <w:r w:rsidRPr="00A230D0">
        <w:rPr>
          <w:rStyle w:val="ts-alignment-element"/>
          <w:rFonts w:ascii="Segoe UI" w:hAnsi="Segoe UI" w:cs="Segoe UI"/>
          <w:color w:val="000000"/>
          <w:sz w:val="18"/>
          <w:szCs w:val="18"/>
          <w:highlight w:val="yellow"/>
        </w:rPr>
        <w:t>to</w:t>
      </w:r>
      <w:r w:rsidRPr="00A230D0">
        <w:rPr>
          <w:rFonts w:ascii="Segoe UI" w:hAnsi="Segoe UI" w:cs="Segoe UI"/>
          <w:color w:val="000000"/>
          <w:sz w:val="18"/>
          <w:szCs w:val="18"/>
          <w:highlight w:val="yellow"/>
        </w:rPr>
        <w:t xml:space="preserve"> </w:t>
      </w:r>
      <w:r w:rsidRPr="00A230D0">
        <w:rPr>
          <w:rStyle w:val="ts-alignment-element"/>
          <w:rFonts w:ascii="Segoe UI" w:hAnsi="Segoe UI" w:cs="Segoe UI"/>
          <w:color w:val="000000"/>
          <w:sz w:val="18"/>
          <w:szCs w:val="18"/>
          <w:highlight w:val="yellow"/>
        </w:rPr>
        <w:t>years).</w:t>
      </w:r>
      <w:r w:rsidRPr="00A230D0">
        <w:rPr>
          <w:rFonts w:ascii="Segoe UI" w:hAnsi="Segoe UI" w:cs="Segoe UI"/>
          <w:color w:val="000000"/>
          <w:sz w:val="18"/>
          <w:szCs w:val="18"/>
          <w:highlight w:val="yellow"/>
        </w:rPr>
        <w:t xml:space="preserve"> </w:t>
      </w:r>
      <w:r w:rsidRPr="00A230D0">
        <w:rPr>
          <w:highlight w:val="yellow"/>
        </w:rPr>
        <w:t xml:space="preserve"> </w:t>
      </w:r>
    </w:p>
    <w:p w14:paraId="718B6C51" w14:textId="77777777" w:rsidR="00A230D0" w:rsidRPr="00A230D0" w:rsidRDefault="00A230D0" w:rsidP="00A230D0">
      <w:pPr>
        <w:numPr>
          <w:ilvl w:val="0"/>
          <w:numId w:val="58"/>
        </w:numPr>
        <w:spacing w:before="100" w:beforeAutospacing="1" w:after="100" w:afterAutospacing="1"/>
        <w:rPr>
          <w:highlight w:val="yellow"/>
        </w:rPr>
      </w:pPr>
      <w:r w:rsidRPr="00A230D0">
        <w:rPr>
          <w:rStyle w:val="ae"/>
          <w:highlight w:val="yellow"/>
        </w:rPr>
        <w:t xml:space="preserve">Proliferation and monocyte infiltration </w:t>
      </w:r>
      <w:r w:rsidRPr="00A230D0">
        <w:rPr>
          <w:highlight w:val="yellow"/>
        </w:rPr>
        <w:t xml:space="preserve">(macrophages, lymphocytes, plasma cells). </w:t>
      </w:r>
    </w:p>
    <w:p w14:paraId="0CC75C56" w14:textId="77777777" w:rsidR="00A230D0" w:rsidRPr="00A230D0" w:rsidRDefault="00A230D0" w:rsidP="00A230D0">
      <w:pPr>
        <w:numPr>
          <w:ilvl w:val="0"/>
          <w:numId w:val="58"/>
        </w:numPr>
        <w:spacing w:before="100" w:beforeAutospacing="1" w:after="100" w:afterAutospacing="1"/>
        <w:rPr>
          <w:highlight w:val="yellow"/>
        </w:rPr>
      </w:pPr>
      <w:r w:rsidRPr="00A230D0">
        <w:rPr>
          <w:rStyle w:val="ae"/>
          <w:highlight w:val="yellow"/>
        </w:rPr>
        <w:t>Often associated with tissue destruction and fibrosis</w:t>
      </w:r>
      <w:r w:rsidRPr="00A230D0">
        <w:rPr>
          <w:highlight w:val="yellow"/>
        </w:rPr>
        <w:t xml:space="preserve"> (e.g., cirrhosis, rheumatoid arthritis). </w:t>
      </w:r>
    </w:p>
    <w:p w14:paraId="5A4CFE45" w14:textId="77777777" w:rsidR="00F7399A" w:rsidRDefault="00F7399A" w:rsidP="00F7399A">
      <w:pPr>
        <w:pStyle w:val="3"/>
      </w:pPr>
      <w:r>
        <w:rPr>
          <w:rStyle w:val="ae"/>
          <w:b w:val="0"/>
          <w:bCs w:val="0"/>
        </w:rPr>
        <w:t>病理改变</w:t>
      </w:r>
      <w:r>
        <w:t>：</w:t>
      </w:r>
    </w:p>
    <w:p w14:paraId="27A4DD04" w14:textId="77777777" w:rsidR="000F7CC2" w:rsidRDefault="000F7CC2" w:rsidP="000F7CC2">
      <w:pPr>
        <w:numPr>
          <w:ilvl w:val="0"/>
          <w:numId w:val="63"/>
        </w:numPr>
        <w:spacing w:before="100" w:beforeAutospacing="1" w:after="100" w:afterAutospacing="1"/>
      </w:pPr>
      <w:r>
        <w:rPr>
          <w:rStyle w:val="ae"/>
        </w:rPr>
        <w:t xml:space="preserve">Monocyte infiltration </w:t>
      </w:r>
    </w:p>
    <w:p w14:paraId="7ABFA716" w14:textId="77777777" w:rsidR="000F7CC2" w:rsidRDefault="000F7CC2" w:rsidP="000F7CC2">
      <w:pPr>
        <w:numPr>
          <w:ilvl w:val="1"/>
          <w:numId w:val="63"/>
        </w:numPr>
        <w:spacing w:before="100" w:beforeAutospacing="1" w:after="100" w:afterAutospacing="1"/>
      </w:pPr>
      <w:r>
        <w:rPr>
          <w:rStyle w:val="ae"/>
        </w:rPr>
        <w:t xml:space="preserve">Macrophages </w:t>
      </w:r>
      <w:r>
        <w:t xml:space="preserve">(major cells that can form multinucleated giant cells or epithelioid cells). </w:t>
      </w:r>
    </w:p>
    <w:p w14:paraId="2579DF85" w14:textId="77777777" w:rsidR="000F7CC2" w:rsidRDefault="000F7CC2" w:rsidP="000F7CC2">
      <w:pPr>
        <w:numPr>
          <w:ilvl w:val="1"/>
          <w:numId w:val="63"/>
        </w:numPr>
        <w:spacing w:before="100" w:beforeAutospacing="1" w:after="100" w:afterAutospacing="1"/>
      </w:pPr>
      <w:r>
        <w:rPr>
          <w:rStyle w:val="ae"/>
        </w:rPr>
        <w:t xml:space="preserve">Lymphocytes </w:t>
      </w:r>
      <w:r>
        <w:t xml:space="preserve">(T/B cells, involved in the immune response). </w:t>
      </w:r>
    </w:p>
    <w:p w14:paraId="4F80B3C7" w14:textId="77777777" w:rsidR="000F7CC2" w:rsidRDefault="000F7CC2" w:rsidP="000F7CC2">
      <w:pPr>
        <w:numPr>
          <w:ilvl w:val="1"/>
          <w:numId w:val="63"/>
        </w:numPr>
        <w:spacing w:before="100" w:beforeAutospacing="1" w:after="100" w:afterAutospacing="1"/>
      </w:pPr>
      <w:r>
        <w:rPr>
          <w:rStyle w:val="ae"/>
        </w:rPr>
        <w:t xml:space="preserve">Plasma cells </w:t>
      </w:r>
      <w:r>
        <w:t xml:space="preserve">(which produce antibodies, such as chronic gingivitis). </w:t>
      </w:r>
    </w:p>
    <w:p w14:paraId="177DB78E" w14:textId="77777777" w:rsidR="000F7CC2" w:rsidRDefault="000F7CC2" w:rsidP="000F7CC2">
      <w:pPr>
        <w:numPr>
          <w:ilvl w:val="0"/>
          <w:numId w:val="63"/>
        </w:numPr>
        <w:spacing w:before="100" w:beforeAutospacing="1" w:after="100" w:afterAutospacing="1"/>
      </w:pPr>
      <w:r>
        <w:rPr>
          <w:rStyle w:val="ae"/>
        </w:rPr>
        <w:t xml:space="preserve">Tissue destruction </w:t>
      </w:r>
      <w:r>
        <w:t xml:space="preserve">(e.g., caseous necrosis of tuberculosis). </w:t>
      </w:r>
    </w:p>
    <w:p w14:paraId="4CF78965" w14:textId="77777777" w:rsidR="000F7CC2" w:rsidRDefault="000F7CC2" w:rsidP="000F7CC2">
      <w:pPr>
        <w:numPr>
          <w:ilvl w:val="0"/>
          <w:numId w:val="63"/>
        </w:numPr>
        <w:spacing w:before="100" w:beforeAutospacing="1" w:after="100" w:afterAutospacing="1"/>
      </w:pPr>
      <w:r>
        <w:rPr>
          <w:rStyle w:val="ae"/>
        </w:rPr>
        <w:t xml:space="preserve">Fibrous tissue hyperplasia </w:t>
      </w:r>
      <w:r>
        <w:t xml:space="preserve">(repair response, but excessive hyperplasia can lead to organ sclerosis). </w:t>
      </w:r>
    </w:p>
    <w:p w14:paraId="4F5EB41E" w14:textId="77777777" w:rsidR="000F7CC2" w:rsidRDefault="000F7CC2" w:rsidP="000F7CC2">
      <w:pPr>
        <w:numPr>
          <w:ilvl w:val="0"/>
          <w:numId w:val="63"/>
        </w:numPr>
        <w:spacing w:before="100" w:beforeAutospacing="1" w:after="100" w:afterAutospacing="1"/>
      </w:pPr>
      <w:r>
        <w:rPr>
          <w:rStyle w:val="ae"/>
        </w:rPr>
        <w:t xml:space="preserve">Granuloma formation </w:t>
      </w:r>
      <w:r>
        <w:t xml:space="preserve">(e.g., tuberculous nodules, foreign body granulomas). </w:t>
      </w:r>
    </w:p>
    <w:p w14:paraId="78AED647" w14:textId="77777777" w:rsidR="00F7399A" w:rsidRDefault="00F7399A" w:rsidP="00F7399A">
      <w:pPr>
        <w:pStyle w:val="3"/>
      </w:pPr>
      <w:r>
        <w:rPr>
          <w:rStyle w:val="ae"/>
          <w:b w:val="0"/>
          <w:bCs w:val="0"/>
        </w:rPr>
        <w:t>常见类型</w:t>
      </w:r>
      <w:r>
        <w:t>：</w:t>
      </w:r>
    </w:p>
    <w:p w14:paraId="665F62E4" w14:textId="77777777" w:rsidR="00F7399A" w:rsidRDefault="00F7399A" w:rsidP="00F7399A">
      <w:pPr>
        <w:numPr>
          <w:ilvl w:val="0"/>
          <w:numId w:val="53"/>
        </w:numPr>
        <w:spacing w:before="100" w:beforeAutospacing="1" w:after="100" w:afterAutospacing="1"/>
      </w:pPr>
      <w:r>
        <w:rPr>
          <w:rStyle w:val="ae"/>
        </w:rPr>
        <w:t>非特异性慢性炎</w:t>
      </w:r>
      <w:r>
        <w:t xml:space="preserve">（如慢性胆囊炎）。 </w:t>
      </w:r>
    </w:p>
    <w:p w14:paraId="7461C3D4" w14:textId="77777777" w:rsidR="00F7399A" w:rsidRDefault="00F7399A" w:rsidP="00F7399A">
      <w:pPr>
        <w:numPr>
          <w:ilvl w:val="0"/>
          <w:numId w:val="53"/>
        </w:numPr>
        <w:spacing w:before="100" w:beforeAutospacing="1" w:after="100" w:afterAutospacing="1"/>
      </w:pPr>
      <w:r>
        <w:rPr>
          <w:rStyle w:val="ae"/>
        </w:rPr>
        <w:lastRenderedPageBreak/>
        <w:t>肉芽肿性炎</w:t>
      </w:r>
      <w:r>
        <w:t xml:space="preserve">（如结核、结节病）。 </w:t>
      </w:r>
    </w:p>
    <w:p w14:paraId="65A297A5" w14:textId="77777777" w:rsidR="00F7399A" w:rsidRDefault="00F7399A" w:rsidP="00F7399A">
      <w:pPr>
        <w:numPr>
          <w:ilvl w:val="0"/>
          <w:numId w:val="53"/>
        </w:numPr>
        <w:spacing w:before="100" w:beforeAutospacing="1" w:after="100" w:afterAutospacing="1"/>
      </w:pPr>
      <w:r>
        <w:rPr>
          <w:rStyle w:val="ae"/>
        </w:rPr>
        <w:t>自身免疫性炎</w:t>
      </w:r>
      <w:r>
        <w:t>（如类风湿关节炎）。</w:t>
      </w:r>
    </w:p>
    <w:p w14:paraId="0551C38F" w14:textId="77777777" w:rsidR="00F7399A" w:rsidRDefault="002C3EFC" w:rsidP="00F7399A">
      <w:r w:rsidRPr="002C3EFC">
        <w:rPr>
          <w:noProof/>
          <w14:ligatures w14:val="standardContextual"/>
        </w:rPr>
        <w:pict w14:anchorId="4D0F7428">
          <v:rect id="_x0000_i1098" alt="" style="width:415.3pt;height:.05pt;mso-width-percent:0;mso-height-percent:0;mso-width-percent:0;mso-height-percent:0" o:hralign="center" o:hrstd="t" o:hr="t" fillcolor="#a0a0a0" stroked="f"/>
        </w:pict>
      </w:r>
    </w:p>
    <w:p w14:paraId="04E60D83" w14:textId="77777777" w:rsidR="00F7399A" w:rsidRDefault="00F7399A" w:rsidP="0066011B">
      <w:pPr>
        <w:spacing w:before="100" w:beforeAutospacing="1" w:after="100" w:afterAutospacing="1"/>
        <w:outlineLvl w:val="2"/>
        <w:rPr>
          <w:rFonts w:ascii="Arial" w:hAnsi="Arial" w:cs="Arial"/>
          <w:color w:val="111111"/>
          <w:sz w:val="20"/>
          <w:szCs w:val="20"/>
          <w:shd w:val="clear" w:color="auto" w:fill="F7F7F7"/>
        </w:rPr>
      </w:pPr>
    </w:p>
    <w:p w14:paraId="0044A00D" w14:textId="77777777" w:rsidR="00BA1BC1" w:rsidRPr="00E37C84" w:rsidRDefault="00BA1BC1" w:rsidP="00BA1BC1">
      <w:pPr>
        <w:rPr>
          <w:rFonts w:ascii="Times New Roman" w:hAnsi="Times New Roman" w:cs="Times New Roman"/>
          <w:szCs w:val="32"/>
        </w:rPr>
      </w:pPr>
      <w:r>
        <w:rPr>
          <w:rFonts w:ascii="Times New Roman" w:hAnsi="Times New Roman" w:cs="Times New Roman" w:hint="eastAsia"/>
          <w:szCs w:val="32"/>
        </w:rPr>
        <w:t>UNIT 5</w:t>
      </w:r>
      <w:r>
        <w:rPr>
          <w:rFonts w:ascii="Times New Roman" w:hAnsi="Times New Roman" w:cs="Times New Roman"/>
          <w:szCs w:val="32"/>
        </w:rPr>
        <w:t xml:space="preserve"> Neoplasm</w:t>
      </w:r>
      <w:r>
        <w:rPr>
          <w:rFonts w:ascii="Times New Roman" w:hAnsi="Times New Roman" w:cs="Times New Roman" w:hint="eastAsia"/>
          <w:szCs w:val="32"/>
        </w:rPr>
        <w:t>（</w:t>
      </w:r>
      <w:r>
        <w:rPr>
          <w:rFonts w:ascii="Arial" w:hAnsi="Arial" w:cs="Arial"/>
          <w:color w:val="111111"/>
          <w:sz w:val="27"/>
          <w:szCs w:val="27"/>
          <w:shd w:val="clear" w:color="auto" w:fill="F7F7F7"/>
        </w:rPr>
        <w:t>肿瘤</w:t>
      </w:r>
      <w:r>
        <w:rPr>
          <w:rFonts w:ascii="Times New Roman" w:hAnsi="Times New Roman" w:cs="Times New Roman" w:hint="eastAsia"/>
          <w:szCs w:val="32"/>
        </w:rPr>
        <w:t>）</w:t>
      </w:r>
    </w:p>
    <w:p w14:paraId="590CFA36" w14:textId="6908F211" w:rsidR="000F7CC2" w:rsidRDefault="00A71224" w:rsidP="0066011B">
      <w:pPr>
        <w:spacing w:before="100" w:beforeAutospacing="1" w:after="100" w:afterAutospacing="1"/>
        <w:outlineLvl w:val="2"/>
        <w:rPr>
          <w:rFonts w:ascii="Arial" w:hAnsi="Arial" w:cs="Arial"/>
          <w:color w:val="111111"/>
          <w:sz w:val="20"/>
          <w:szCs w:val="20"/>
          <w:shd w:val="clear" w:color="auto" w:fill="F7F7F7"/>
        </w:rPr>
      </w:pPr>
      <w:r>
        <w:rPr>
          <w:rFonts w:ascii="Arial" w:hAnsi="Arial" w:cs="Arial" w:hint="eastAsia"/>
          <w:color w:val="111111"/>
          <w:sz w:val="20"/>
          <w:szCs w:val="20"/>
          <w:shd w:val="clear" w:color="auto" w:fill="F7F7F7"/>
        </w:rPr>
        <w:t>4</w:t>
      </w:r>
      <w:r>
        <w:rPr>
          <w:rFonts w:ascii="Arial" w:hAnsi="Arial" w:cs="Arial" w:hint="eastAsia"/>
          <w:color w:val="111111"/>
          <w:sz w:val="20"/>
          <w:szCs w:val="20"/>
          <w:shd w:val="clear" w:color="auto" w:fill="F7F7F7"/>
        </w:rPr>
        <w:t>大特征</w:t>
      </w:r>
    </w:p>
    <w:p w14:paraId="06CDAB7C" w14:textId="194012E3" w:rsidR="00A71224" w:rsidRPr="00A71224" w:rsidRDefault="00A71224" w:rsidP="0066011B">
      <w:pPr>
        <w:spacing w:before="100" w:beforeAutospacing="1" w:after="100" w:afterAutospacing="1"/>
        <w:outlineLvl w:val="2"/>
        <w:rPr>
          <w:rFonts w:ascii="Arial" w:hAnsi="Arial" w:cs="Arial"/>
          <w:color w:val="111111"/>
          <w:sz w:val="20"/>
          <w:szCs w:val="20"/>
          <w:shd w:val="clear" w:color="auto" w:fill="F7F7F7"/>
        </w:rPr>
      </w:pPr>
      <w:r>
        <w:rPr>
          <w:rFonts w:ascii="Arial" w:hAnsi="Arial" w:cs="Arial" w:hint="eastAsia"/>
          <w:color w:val="111111"/>
          <w:sz w:val="20"/>
          <w:szCs w:val="20"/>
          <w:shd w:val="clear" w:color="auto" w:fill="F7F7F7"/>
        </w:rPr>
        <w:t>1.</w:t>
      </w:r>
      <w:r>
        <w:rPr>
          <w:rFonts w:ascii="Arial" w:hAnsi="Arial" w:cs="Arial"/>
          <w:color w:val="111111"/>
          <w:sz w:val="20"/>
          <w:szCs w:val="20"/>
          <w:shd w:val="clear" w:color="auto" w:fill="F7F7F7"/>
        </w:rPr>
        <w:t xml:space="preserve"> </w:t>
      </w:r>
      <w:r>
        <w:rPr>
          <w:rFonts w:ascii="Arial" w:hAnsi="Arial" w:cs="Arial" w:hint="eastAsia"/>
          <w:color w:val="111111"/>
          <w:sz w:val="20"/>
          <w:szCs w:val="20"/>
          <w:shd w:val="clear" w:color="auto" w:fill="F7F7F7"/>
        </w:rPr>
        <w:t xml:space="preserve">not for </w:t>
      </w:r>
      <w:r>
        <w:rPr>
          <w:rFonts w:ascii="Arial" w:hAnsi="Arial" w:cs="Arial"/>
          <w:color w:val="111111"/>
          <w:sz w:val="20"/>
          <w:szCs w:val="20"/>
          <w:shd w:val="clear" w:color="auto" w:fill="F7F7F7"/>
        </w:rPr>
        <w:t>request by body</w:t>
      </w:r>
    </w:p>
    <w:p w14:paraId="440ED748" w14:textId="574550F8" w:rsidR="00A71224" w:rsidRDefault="00A71224" w:rsidP="0066011B">
      <w:pPr>
        <w:spacing w:before="100" w:beforeAutospacing="1" w:after="100" w:afterAutospacing="1"/>
        <w:outlineLvl w:val="2"/>
        <w:rPr>
          <w:rFonts w:ascii="Arial" w:hAnsi="Arial" w:cs="Arial"/>
          <w:color w:val="111111"/>
          <w:sz w:val="20"/>
          <w:szCs w:val="20"/>
          <w:shd w:val="clear" w:color="auto" w:fill="F7F7F7"/>
        </w:rPr>
      </w:pPr>
      <w:r>
        <w:rPr>
          <w:rFonts w:ascii="Arial" w:hAnsi="Arial" w:cs="Arial" w:hint="eastAsia"/>
          <w:color w:val="111111"/>
          <w:sz w:val="20"/>
          <w:szCs w:val="20"/>
          <w:shd w:val="clear" w:color="auto" w:fill="F7F7F7"/>
        </w:rPr>
        <w:t>2.</w:t>
      </w:r>
      <w:r>
        <w:rPr>
          <w:rFonts w:ascii="Arial" w:hAnsi="Arial" w:cs="Arial"/>
          <w:color w:val="111111"/>
          <w:sz w:val="20"/>
          <w:szCs w:val="20"/>
          <w:shd w:val="clear" w:color="auto" w:fill="F7F7F7"/>
        </w:rPr>
        <w:t xml:space="preserve"> immature, loss of normal tissue structure &amp; function more or less</w:t>
      </w:r>
    </w:p>
    <w:p w14:paraId="148A4AE1" w14:textId="1DBDC9B9" w:rsidR="00A71224" w:rsidRDefault="00A71224" w:rsidP="0066011B">
      <w:pPr>
        <w:spacing w:before="100" w:beforeAutospacing="1" w:after="100" w:afterAutospacing="1"/>
        <w:outlineLvl w:val="2"/>
        <w:rPr>
          <w:rFonts w:ascii="Arial" w:hAnsi="Arial" w:cs="Arial"/>
          <w:color w:val="111111"/>
          <w:sz w:val="20"/>
          <w:szCs w:val="20"/>
          <w:shd w:val="clear" w:color="auto" w:fill="F7F7F7"/>
        </w:rPr>
      </w:pPr>
      <w:r>
        <w:rPr>
          <w:rFonts w:ascii="Arial" w:hAnsi="Arial" w:cs="Arial" w:hint="eastAsia"/>
          <w:color w:val="111111"/>
          <w:sz w:val="20"/>
          <w:szCs w:val="20"/>
          <w:shd w:val="clear" w:color="auto" w:fill="F7F7F7"/>
        </w:rPr>
        <w:t>3.</w:t>
      </w:r>
      <w:r>
        <w:rPr>
          <w:rFonts w:ascii="Arial" w:hAnsi="Arial" w:cs="Arial"/>
          <w:color w:val="111111"/>
          <w:sz w:val="20"/>
          <w:szCs w:val="20"/>
          <w:shd w:val="clear" w:color="auto" w:fill="F7F7F7"/>
        </w:rPr>
        <w:t xml:space="preserve"> infinite</w:t>
      </w:r>
    </w:p>
    <w:p w14:paraId="021C49F0" w14:textId="4E2D0F74" w:rsidR="00A71224" w:rsidRDefault="00A71224" w:rsidP="0066011B">
      <w:pPr>
        <w:spacing w:before="100" w:beforeAutospacing="1" w:after="100" w:afterAutospacing="1"/>
        <w:outlineLvl w:val="2"/>
        <w:rPr>
          <w:rFonts w:ascii="Arial" w:hAnsi="Arial" w:cs="Arial"/>
          <w:color w:val="111111"/>
          <w:sz w:val="20"/>
          <w:szCs w:val="20"/>
          <w:shd w:val="clear" w:color="auto" w:fill="F7F7F7"/>
        </w:rPr>
      </w:pPr>
      <w:r>
        <w:rPr>
          <w:rFonts w:ascii="Arial" w:hAnsi="Arial" w:cs="Arial" w:hint="eastAsia"/>
          <w:color w:val="111111"/>
          <w:sz w:val="20"/>
          <w:szCs w:val="20"/>
          <w:shd w:val="clear" w:color="auto" w:fill="F7F7F7"/>
        </w:rPr>
        <w:t>4.</w:t>
      </w:r>
      <w:r>
        <w:rPr>
          <w:rFonts w:ascii="Arial" w:hAnsi="Arial" w:cs="Arial"/>
          <w:color w:val="111111"/>
          <w:sz w:val="20"/>
          <w:szCs w:val="20"/>
          <w:shd w:val="clear" w:color="auto" w:fill="F7F7F7"/>
        </w:rPr>
        <w:t xml:space="preserve"> </w:t>
      </w:r>
      <w:proofErr w:type="spellStart"/>
      <w:r>
        <w:rPr>
          <w:rFonts w:ascii="Arial" w:hAnsi="Arial" w:cs="Arial"/>
          <w:color w:val="111111"/>
          <w:sz w:val="20"/>
          <w:szCs w:val="20"/>
          <w:shd w:val="clear" w:color="auto" w:fill="F7F7F7"/>
        </w:rPr>
        <w:t>monoclone</w:t>
      </w:r>
      <w:proofErr w:type="spellEnd"/>
    </w:p>
    <w:p w14:paraId="7ACBA405" w14:textId="77777777" w:rsidR="00A71224" w:rsidRDefault="00A71224" w:rsidP="0066011B">
      <w:pPr>
        <w:spacing w:before="100" w:beforeAutospacing="1" w:after="100" w:afterAutospacing="1"/>
        <w:outlineLvl w:val="2"/>
        <w:rPr>
          <w:rFonts w:ascii="Arial" w:hAnsi="Arial" w:cs="Arial"/>
          <w:color w:val="111111"/>
          <w:sz w:val="20"/>
          <w:szCs w:val="20"/>
          <w:shd w:val="clear" w:color="auto" w:fill="F7F7F7"/>
        </w:rPr>
      </w:pPr>
    </w:p>
    <w:p w14:paraId="298CB95D" w14:textId="77777777" w:rsidR="00A71224" w:rsidRDefault="00A71224" w:rsidP="00A71224">
      <w:pPr>
        <w:pStyle w:val="3"/>
        <w:rPr>
          <w:kern w:val="0"/>
          <w:sz w:val="27"/>
          <w:szCs w:val="27"/>
          <w14:ligatures w14:val="none"/>
        </w:rPr>
      </w:pPr>
      <w:r>
        <w:rPr>
          <w:rStyle w:val="ae"/>
          <w:b w:val="0"/>
          <w:bCs w:val="0"/>
        </w:rPr>
        <w:t>Tumor Atypia（肿瘤异型性）</w:t>
      </w:r>
    </w:p>
    <w:p w14:paraId="16AFDC3C" w14:textId="11056B0D" w:rsidR="00A71224" w:rsidRPr="00A71224" w:rsidRDefault="00A71224" w:rsidP="00A71224">
      <w:pPr>
        <w:pStyle w:val="af"/>
        <w:rPr>
          <w:rFonts w:asciiTheme="minorHAnsi" w:eastAsiaTheme="minorEastAsia" w:hAnsiTheme="minorHAnsi" w:cstheme="minorBidi"/>
          <w:kern w:val="2"/>
          <w:sz w:val="21"/>
        </w:rPr>
      </w:pPr>
      <w:r w:rsidRPr="00A71224">
        <w:rPr>
          <w:rFonts w:asciiTheme="minorHAnsi" w:eastAsiaTheme="minorEastAsia" w:hAnsiTheme="minorHAnsi" w:cstheme="minorBidi"/>
          <w:b/>
          <w:bCs/>
          <w:kern w:val="2"/>
          <w:sz w:val="21"/>
        </w:rPr>
        <w:t>Atypia（异型性）</w:t>
      </w:r>
      <w:r w:rsidRPr="00A71224">
        <w:rPr>
          <w:rFonts w:asciiTheme="minorHAnsi" w:eastAsiaTheme="minorEastAsia" w:hAnsiTheme="minorHAnsi" w:cstheme="minorBidi"/>
          <w:kern w:val="2"/>
          <w:sz w:val="21"/>
        </w:rPr>
        <w:t xml:space="preserve"> It refers to the degree of difference between tumor cells and normal cells in terms of morphology, structure, function, etc., and is an important basis for judging benign vs. malignant tumors in pathological diagnosis. The higher the atypia, the higher the degree of malignancy of the tumor. </w:t>
      </w:r>
    </w:p>
    <w:p w14:paraId="25310472" w14:textId="77777777" w:rsidR="00A71224" w:rsidRDefault="00A71224" w:rsidP="00A71224">
      <w:pPr>
        <w:pStyle w:val="2"/>
      </w:pPr>
      <w:r>
        <w:rPr>
          <w:rStyle w:val="ae"/>
          <w:b w:val="0"/>
          <w:bCs w:val="0"/>
        </w:rPr>
        <w:t>1. 异型性的表现</w:t>
      </w:r>
    </w:p>
    <w:p w14:paraId="64846280" w14:textId="77777777" w:rsidR="00A71224" w:rsidRDefault="00A71224" w:rsidP="00A71224">
      <w:pPr>
        <w:pStyle w:val="3"/>
      </w:pPr>
      <w:r>
        <w:rPr>
          <w:rStyle w:val="ae"/>
          <w:b w:val="0"/>
          <w:bCs w:val="0"/>
        </w:rPr>
        <w:t>（1）细胞学异型性（Cellular Atypia）</w:t>
      </w:r>
    </w:p>
    <w:p w14:paraId="4740AB05" w14:textId="77777777" w:rsidR="00A71224" w:rsidRDefault="00A71224" w:rsidP="00A71224">
      <w:pPr>
        <w:numPr>
          <w:ilvl w:val="0"/>
          <w:numId w:val="68"/>
        </w:numPr>
        <w:spacing w:before="100" w:beforeAutospacing="1" w:after="100" w:afterAutospacing="1"/>
      </w:pPr>
      <w:r>
        <w:rPr>
          <w:rStyle w:val="ae"/>
        </w:rPr>
        <w:t>Abnormal cell size and morphology</w:t>
      </w:r>
      <w:r>
        <w:t xml:space="preserve">: </w:t>
      </w:r>
    </w:p>
    <w:p w14:paraId="16EDCBB1" w14:textId="77777777" w:rsidR="00A71224" w:rsidRDefault="00A71224" w:rsidP="00A71224">
      <w:pPr>
        <w:numPr>
          <w:ilvl w:val="1"/>
          <w:numId w:val="68"/>
        </w:numPr>
        <w:spacing w:before="100" w:beforeAutospacing="1" w:after="100" w:afterAutospacing="1"/>
      </w:pPr>
      <w:r>
        <w:t>Cells vary in size (</w:t>
      </w:r>
      <w:r>
        <w:rPr>
          <w:rStyle w:val="ae"/>
        </w:rPr>
        <w:t>pleomorphism</w:t>
      </w:r>
      <w:r>
        <w:t xml:space="preserve">), with giant cells and multinucleated cells. </w:t>
      </w:r>
    </w:p>
    <w:p w14:paraId="3BABF5DB" w14:textId="77777777" w:rsidR="00A71224" w:rsidRDefault="00A71224" w:rsidP="00A71224">
      <w:pPr>
        <w:numPr>
          <w:ilvl w:val="1"/>
          <w:numId w:val="68"/>
        </w:numPr>
        <w:spacing w:before="100" w:beforeAutospacing="1" w:after="100" w:afterAutospacing="1"/>
      </w:pPr>
      <w:r>
        <w:t>Irregular cell morphology (e.g., spindle, star, etc.).</w:t>
      </w:r>
    </w:p>
    <w:p w14:paraId="4F03A102" w14:textId="77777777" w:rsidR="00A71224" w:rsidRDefault="00A71224" w:rsidP="00A71224">
      <w:pPr>
        <w:numPr>
          <w:ilvl w:val="0"/>
          <w:numId w:val="68"/>
        </w:numPr>
        <w:spacing w:before="100" w:beforeAutospacing="1" w:after="100" w:afterAutospacing="1"/>
      </w:pPr>
      <w:r>
        <w:rPr>
          <w:rStyle w:val="ae"/>
        </w:rPr>
        <w:t>核异型性（Nuclear Atypia）</w:t>
      </w:r>
      <w:r>
        <w:t xml:space="preserve">： </w:t>
      </w:r>
    </w:p>
    <w:p w14:paraId="5944AA62" w14:textId="2BC18A96" w:rsidR="00A71224" w:rsidRDefault="00A71224" w:rsidP="00A71224">
      <w:pPr>
        <w:numPr>
          <w:ilvl w:val="1"/>
          <w:numId w:val="68"/>
        </w:numPr>
        <w:spacing w:before="100" w:beforeAutospacing="1" w:after="100" w:afterAutospacing="1"/>
      </w:pPr>
      <w:r>
        <w:rPr>
          <w:rStyle w:val="ae"/>
        </w:rPr>
        <w:t>Enlarged nuclei (increased nucleocytoplasm</w:t>
      </w:r>
      <w:r>
        <w:rPr>
          <w:rStyle w:val="ae"/>
          <w:rFonts w:hint="eastAsia"/>
        </w:rPr>
        <w:t>ic</w:t>
      </w:r>
      <w:r>
        <w:rPr>
          <w:rStyle w:val="ae"/>
        </w:rPr>
        <w:t xml:space="preserve"> ratio) </w:t>
      </w:r>
    </w:p>
    <w:p w14:paraId="3A495794" w14:textId="0AE4350C" w:rsidR="00A71224" w:rsidRDefault="00A71224" w:rsidP="00A71224">
      <w:pPr>
        <w:numPr>
          <w:ilvl w:val="1"/>
          <w:numId w:val="68"/>
        </w:numPr>
        <w:spacing w:before="100" w:beforeAutospacing="1" w:after="100" w:afterAutospacing="1"/>
      </w:pPr>
      <w:r>
        <w:rPr>
          <w:rStyle w:val="ae"/>
        </w:rPr>
        <w:t xml:space="preserve">核深染（hyperchromatic，DNA 增多） </w:t>
      </w:r>
    </w:p>
    <w:p w14:paraId="2AB1AAC6" w14:textId="77777777" w:rsidR="00A71224" w:rsidRDefault="00A71224" w:rsidP="00A71224">
      <w:pPr>
        <w:numPr>
          <w:ilvl w:val="1"/>
          <w:numId w:val="68"/>
        </w:numPr>
        <w:spacing w:before="100" w:beforeAutospacing="1" w:after="100" w:afterAutospacing="1"/>
      </w:pPr>
      <w:r>
        <w:rPr>
          <w:rStyle w:val="ae"/>
        </w:rPr>
        <w:t xml:space="preserve">核仁明显（prominent nucleoli） </w:t>
      </w:r>
    </w:p>
    <w:p w14:paraId="7CF137E1" w14:textId="77777777" w:rsidR="00A71224" w:rsidRDefault="00A71224" w:rsidP="00A71224">
      <w:pPr>
        <w:numPr>
          <w:ilvl w:val="1"/>
          <w:numId w:val="68"/>
        </w:numPr>
        <w:spacing w:before="100" w:beforeAutospacing="1" w:after="100" w:afterAutospacing="1"/>
      </w:pPr>
      <w:r>
        <w:rPr>
          <w:rStyle w:val="ae"/>
        </w:rPr>
        <w:t>Increased mitotic figures, including abnormal mitoses (e.g., tripolar and multipolar fissions)</w:t>
      </w:r>
    </w:p>
    <w:p w14:paraId="4CF9BDA8" w14:textId="77777777" w:rsidR="00A71224" w:rsidRDefault="00A71224" w:rsidP="00A71224">
      <w:pPr>
        <w:numPr>
          <w:ilvl w:val="0"/>
          <w:numId w:val="68"/>
        </w:numPr>
        <w:spacing w:before="100" w:beforeAutospacing="1" w:after="100" w:afterAutospacing="1"/>
      </w:pPr>
      <w:r>
        <w:rPr>
          <w:rStyle w:val="ae"/>
        </w:rPr>
        <w:lastRenderedPageBreak/>
        <w:t>Cytoplasmic changes</w:t>
      </w:r>
      <w:r>
        <w:t xml:space="preserve">: </w:t>
      </w:r>
    </w:p>
    <w:p w14:paraId="23EDA6BB" w14:textId="77777777" w:rsidR="00A71224" w:rsidRDefault="00A71224" w:rsidP="00A71224">
      <w:pPr>
        <w:numPr>
          <w:ilvl w:val="1"/>
          <w:numId w:val="68"/>
        </w:numPr>
        <w:spacing w:before="100" w:beforeAutospacing="1" w:after="100" w:afterAutospacing="1"/>
      </w:pPr>
      <w:r>
        <w:t xml:space="preserve">Staining abnormalities (e.g., increased basophilia). </w:t>
      </w:r>
    </w:p>
    <w:p w14:paraId="6F221F75" w14:textId="77777777" w:rsidR="00A71224" w:rsidRDefault="00A71224" w:rsidP="00A71224">
      <w:pPr>
        <w:numPr>
          <w:ilvl w:val="1"/>
          <w:numId w:val="68"/>
        </w:numPr>
        <w:spacing w:before="100" w:beforeAutospacing="1" w:after="100" w:afterAutospacing="1"/>
      </w:pPr>
      <w:r>
        <w:t>Secretion of abnormal products (e.g., mucus, keratin, etc.).</w:t>
      </w:r>
    </w:p>
    <w:p w14:paraId="3819CD13" w14:textId="77777777" w:rsidR="00A71224" w:rsidRDefault="00A71224" w:rsidP="00A71224">
      <w:pPr>
        <w:pStyle w:val="3"/>
      </w:pPr>
      <w:r>
        <w:rPr>
          <w:rStyle w:val="ae"/>
          <w:b w:val="0"/>
          <w:bCs w:val="0"/>
        </w:rPr>
        <w:t>（2）组织结构异型性（Architectural Atypia）</w:t>
      </w:r>
    </w:p>
    <w:p w14:paraId="7C91E82A" w14:textId="77777777" w:rsidR="00A71224" w:rsidRDefault="00A71224" w:rsidP="00A71224">
      <w:pPr>
        <w:numPr>
          <w:ilvl w:val="0"/>
          <w:numId w:val="69"/>
        </w:numPr>
        <w:spacing w:before="100" w:beforeAutospacing="1" w:after="100" w:afterAutospacing="1"/>
      </w:pPr>
      <w:r>
        <w:rPr>
          <w:rStyle w:val="ae"/>
        </w:rPr>
        <w:t xml:space="preserve">Arrangement </w:t>
      </w:r>
      <w:r>
        <w:t xml:space="preserve">disorders: loss of normal tissue hierarchy (e.g., loss of squamous epithelial polarity). </w:t>
      </w:r>
    </w:p>
    <w:p w14:paraId="04847E7C" w14:textId="77777777" w:rsidR="00A71224" w:rsidRDefault="00A71224" w:rsidP="00A71224">
      <w:pPr>
        <w:numPr>
          <w:ilvl w:val="0"/>
          <w:numId w:val="69"/>
        </w:numPr>
        <w:spacing w:before="100" w:beforeAutospacing="1" w:after="100" w:afterAutospacing="1"/>
      </w:pPr>
      <w:r>
        <w:rPr>
          <w:rStyle w:val="ae"/>
        </w:rPr>
        <w:t>Abnormal growth patterns</w:t>
      </w:r>
      <w:r>
        <w:t xml:space="preserve">: </w:t>
      </w:r>
    </w:p>
    <w:p w14:paraId="69F50BD3" w14:textId="77777777" w:rsidR="00A71224" w:rsidRDefault="00A71224" w:rsidP="00A71224">
      <w:pPr>
        <w:numPr>
          <w:ilvl w:val="1"/>
          <w:numId w:val="69"/>
        </w:numPr>
        <w:spacing w:before="100" w:beforeAutospacing="1" w:after="100" w:afterAutospacing="1"/>
      </w:pPr>
      <w:r>
        <w:t xml:space="preserve">Invasive growth (e.g., "crab-footed" invasion of cancer cells). </w:t>
      </w:r>
    </w:p>
    <w:p w14:paraId="78D38101" w14:textId="77777777" w:rsidR="00A71224" w:rsidRDefault="00A71224" w:rsidP="00A71224">
      <w:pPr>
        <w:numPr>
          <w:ilvl w:val="1"/>
          <w:numId w:val="69"/>
        </w:numPr>
        <w:spacing w:before="100" w:beforeAutospacing="1" w:after="100" w:afterAutospacing="1"/>
      </w:pPr>
      <w:r>
        <w:t xml:space="preserve">Structural disorders of the glands (e.g., in adenocarcinoma, the glands are different in size and </w:t>
      </w:r>
      <w:proofErr w:type="gramStart"/>
      <w:r>
        <w:t>shape, and</w:t>
      </w:r>
      <w:proofErr w:type="gramEnd"/>
      <w:r>
        <w:t xml:space="preserve"> arranged </w:t>
      </w:r>
      <w:proofErr w:type="gramStart"/>
      <w:r>
        <w:t>back to back</w:t>
      </w:r>
      <w:proofErr w:type="gramEnd"/>
      <w:r>
        <w:t>).</w:t>
      </w:r>
    </w:p>
    <w:p w14:paraId="6508FE05" w14:textId="77777777" w:rsidR="00A71224" w:rsidRDefault="00A71224" w:rsidP="00A71224">
      <w:pPr>
        <w:numPr>
          <w:ilvl w:val="0"/>
          <w:numId w:val="69"/>
        </w:numPr>
        <w:spacing w:before="100" w:beforeAutospacing="1" w:after="100" w:afterAutospacing="1"/>
      </w:pPr>
      <w:r>
        <w:rPr>
          <w:rStyle w:val="ae"/>
        </w:rPr>
        <w:t xml:space="preserve">Interstitial </w:t>
      </w:r>
      <w:r>
        <w:t xml:space="preserve">reactions: </w:t>
      </w:r>
    </w:p>
    <w:p w14:paraId="2505ECFF" w14:textId="77777777" w:rsidR="00A71224" w:rsidRDefault="00A71224" w:rsidP="00A71224">
      <w:pPr>
        <w:numPr>
          <w:ilvl w:val="1"/>
          <w:numId w:val="69"/>
        </w:numPr>
        <w:spacing w:before="100" w:beforeAutospacing="1" w:after="100" w:afterAutospacing="1"/>
      </w:pPr>
      <w:r>
        <w:t xml:space="preserve">Fibroproliferative (desmoplasia, as in breast cancer). </w:t>
      </w:r>
    </w:p>
    <w:p w14:paraId="6F61AAAE" w14:textId="77777777" w:rsidR="00A71224" w:rsidRDefault="00A71224" w:rsidP="00A71224">
      <w:pPr>
        <w:numPr>
          <w:ilvl w:val="1"/>
          <w:numId w:val="69"/>
        </w:numPr>
        <w:spacing w:before="100" w:beforeAutospacing="1" w:after="100" w:afterAutospacing="1"/>
      </w:pPr>
      <w:r>
        <w:t>Secondary changes such as necrosis and hemorrhage.</w:t>
      </w:r>
    </w:p>
    <w:p w14:paraId="1955E4C4" w14:textId="77777777" w:rsidR="00A71224" w:rsidRDefault="002C3EFC" w:rsidP="00A71224">
      <w:r w:rsidRPr="002C3EFC">
        <w:rPr>
          <w:noProof/>
          <w14:ligatures w14:val="standardContextual"/>
        </w:rPr>
        <w:pict w14:anchorId="2CF8F78F">
          <v:rect id="_x0000_i1097" alt="" style="width:415.3pt;height:.05pt;mso-width-percent:0;mso-height-percent:0;mso-width-percent:0;mso-height-percent:0" o:hralign="center" o:hrstd="t" o:hr="t" fillcolor="#a0a0a0" stroked="f"/>
        </w:pict>
      </w:r>
    </w:p>
    <w:p w14:paraId="0F35F7EA" w14:textId="77777777" w:rsidR="00A71224" w:rsidRDefault="00A71224" w:rsidP="00A71224">
      <w:pPr>
        <w:pStyle w:val="2"/>
      </w:pPr>
      <w:r>
        <w:rPr>
          <w:rStyle w:val="ae"/>
          <w:b w:val="0"/>
          <w:bCs w:val="0"/>
        </w:rPr>
        <w:t>2. 异型性的分级</w:t>
      </w:r>
    </w:p>
    <w:p w14:paraId="24749524" w14:textId="77777777" w:rsidR="00A71224" w:rsidRDefault="00A71224" w:rsidP="00A71224">
      <w:pPr>
        <w:pStyle w:val="af"/>
      </w:pPr>
      <w:r>
        <w:t xml:space="preserve">病理学上通常根据异型性程度对肿瘤进行分级（如低、中、高级别）： </w:t>
      </w:r>
    </w:p>
    <w:p w14:paraId="278A4458" w14:textId="77777777" w:rsidR="00A71224" w:rsidRDefault="00A71224" w:rsidP="00A71224">
      <w:pPr>
        <w:numPr>
          <w:ilvl w:val="0"/>
          <w:numId w:val="66"/>
        </w:numPr>
        <w:spacing w:before="100" w:beforeAutospacing="1" w:after="100" w:afterAutospacing="1"/>
      </w:pPr>
      <w:r>
        <w:rPr>
          <w:rStyle w:val="ae"/>
        </w:rPr>
        <w:t>低级别（Low-grade）</w:t>
      </w:r>
      <w:r>
        <w:t xml:space="preserve">：异型性较轻，接近正常组织，生长较慢。 </w:t>
      </w:r>
    </w:p>
    <w:p w14:paraId="7E6CBBA2" w14:textId="77777777" w:rsidR="00A71224" w:rsidRDefault="00A71224" w:rsidP="00A71224">
      <w:pPr>
        <w:numPr>
          <w:ilvl w:val="0"/>
          <w:numId w:val="66"/>
        </w:numPr>
        <w:spacing w:before="100" w:beforeAutospacing="1" w:after="100" w:afterAutospacing="1"/>
      </w:pPr>
      <w:r>
        <w:rPr>
          <w:rStyle w:val="ae"/>
        </w:rPr>
        <w:t>高级别（High-grade）</w:t>
      </w:r>
      <w:r>
        <w:t>：异型性显著，细胞极不规则，增殖活跃，侵袭性强。</w:t>
      </w:r>
    </w:p>
    <w:p w14:paraId="17C63284" w14:textId="44551E57" w:rsidR="00A71224" w:rsidRDefault="00A71224" w:rsidP="0066011B">
      <w:pPr>
        <w:spacing w:before="100" w:beforeAutospacing="1" w:after="100" w:afterAutospacing="1"/>
        <w:outlineLvl w:val="2"/>
        <w:rPr>
          <w:rFonts w:ascii="Arial" w:hAnsi="Arial" w:cs="Arial"/>
          <w:color w:val="111111"/>
          <w:sz w:val="20"/>
          <w:szCs w:val="20"/>
          <w:shd w:val="clear" w:color="auto" w:fill="F7F7F7"/>
        </w:rPr>
      </w:pPr>
    </w:p>
    <w:p w14:paraId="0DBA98F4" w14:textId="77777777" w:rsidR="002B0A10" w:rsidRDefault="002B0A10" w:rsidP="0066011B">
      <w:pPr>
        <w:spacing w:before="100" w:beforeAutospacing="1" w:after="100" w:afterAutospacing="1"/>
        <w:outlineLvl w:val="2"/>
        <w:rPr>
          <w:rFonts w:ascii="Arial" w:hAnsi="Arial" w:cs="Arial"/>
          <w:color w:val="111111"/>
          <w:sz w:val="20"/>
          <w:szCs w:val="20"/>
          <w:shd w:val="clear" w:color="auto" w:fill="F7F7F7"/>
        </w:rPr>
      </w:pPr>
    </w:p>
    <w:p w14:paraId="2AB08820" w14:textId="77777777" w:rsidR="002B0A10" w:rsidRDefault="002B0A10" w:rsidP="002B0A10">
      <w:pPr>
        <w:pStyle w:val="3"/>
        <w:rPr>
          <w:kern w:val="0"/>
          <w:sz w:val="27"/>
          <w:szCs w:val="27"/>
          <w14:ligatures w14:val="none"/>
        </w:rPr>
      </w:pPr>
      <w:r>
        <w:rPr>
          <w:rStyle w:val="ae"/>
          <w:b w:val="0"/>
          <w:bCs w:val="0"/>
        </w:rPr>
        <w:t>Tumor Growth Patterns（肿瘤的生长方式）</w:t>
      </w:r>
    </w:p>
    <w:p w14:paraId="4012C230" w14:textId="5163018D" w:rsidR="002B0A10" w:rsidRDefault="002B0A10" w:rsidP="002B0A10">
      <w:pPr>
        <w:spacing w:before="100" w:beforeAutospacing="1" w:after="100" w:afterAutospacing="1"/>
        <w:outlineLvl w:val="2"/>
        <w:rPr>
          <w:rStyle w:val="ae"/>
        </w:rPr>
      </w:pPr>
      <w:r>
        <w:t xml:space="preserve">肿瘤的生长方式主要分为 </w:t>
      </w:r>
      <w:r>
        <w:rPr>
          <w:rStyle w:val="ae"/>
        </w:rPr>
        <w:t>膨胀性生长</w:t>
      </w:r>
      <w:r>
        <w:t>、</w:t>
      </w:r>
      <w:r>
        <w:rPr>
          <w:rStyle w:val="ae"/>
        </w:rPr>
        <w:t>浸润性生长</w:t>
      </w:r>
      <w:r>
        <w:t xml:space="preserve"> 和 </w:t>
      </w:r>
      <w:r>
        <w:rPr>
          <w:rStyle w:val="ae"/>
        </w:rPr>
        <w:t>外生性生长</w:t>
      </w:r>
    </w:p>
    <w:p w14:paraId="59009677" w14:textId="3E666162" w:rsidR="002B0A10" w:rsidRDefault="002B0A10" w:rsidP="002B0A10">
      <w:pPr>
        <w:spacing w:before="100" w:beforeAutospacing="1" w:after="100" w:afterAutospacing="1"/>
        <w:outlineLvl w:val="2"/>
        <w:rPr>
          <w:rStyle w:val="ts-alignment-element"/>
          <w:rFonts w:ascii="Segoe UI" w:hAnsi="Segoe UI" w:cs="Segoe UI"/>
          <w:b/>
          <w:bCs/>
          <w:color w:val="000000"/>
          <w:sz w:val="20"/>
          <w:szCs w:val="20"/>
        </w:rPr>
      </w:pPr>
      <w:r w:rsidRPr="002B0A10">
        <w:rPr>
          <w:rStyle w:val="ts-alignment-element"/>
          <w:rFonts w:ascii="Segoe UI" w:hAnsi="Segoe UI" w:cs="Segoe UI"/>
          <w:b/>
          <w:bCs/>
          <w:color w:val="000000"/>
          <w:sz w:val="20"/>
          <w:szCs w:val="20"/>
        </w:rPr>
        <w:t>Expansive</w:t>
      </w:r>
      <w:r w:rsidRPr="002B0A10">
        <w:rPr>
          <w:rFonts w:ascii="Segoe UI" w:hAnsi="Segoe UI" w:cs="Segoe UI"/>
          <w:b/>
          <w:bCs/>
          <w:color w:val="000000"/>
          <w:sz w:val="20"/>
          <w:szCs w:val="20"/>
        </w:rPr>
        <w:t xml:space="preserve"> </w:t>
      </w:r>
      <w:r w:rsidRPr="002B0A10">
        <w:rPr>
          <w:rStyle w:val="ts-alignment-element"/>
          <w:rFonts w:ascii="Segoe UI" w:hAnsi="Segoe UI" w:cs="Segoe UI"/>
          <w:b/>
          <w:bCs/>
          <w:color w:val="000000"/>
          <w:sz w:val="20"/>
          <w:szCs w:val="20"/>
        </w:rPr>
        <w:t>growth,</w:t>
      </w:r>
      <w:r w:rsidRPr="002B0A10">
        <w:rPr>
          <w:rFonts w:ascii="Segoe UI" w:hAnsi="Segoe UI" w:cs="Segoe UI"/>
          <w:b/>
          <w:bCs/>
          <w:color w:val="000000"/>
          <w:sz w:val="20"/>
          <w:szCs w:val="20"/>
        </w:rPr>
        <w:t xml:space="preserve"> </w:t>
      </w:r>
      <w:r w:rsidRPr="002B0A10">
        <w:rPr>
          <w:rStyle w:val="ts-alignment-element"/>
          <w:rFonts w:ascii="Segoe UI" w:hAnsi="Segoe UI" w:cs="Segoe UI"/>
          <w:b/>
          <w:bCs/>
          <w:color w:val="000000"/>
          <w:sz w:val="20"/>
          <w:szCs w:val="20"/>
        </w:rPr>
        <w:t>infiltrative</w:t>
      </w:r>
      <w:r w:rsidRPr="002B0A10">
        <w:rPr>
          <w:rFonts w:ascii="Segoe UI" w:hAnsi="Segoe UI" w:cs="Segoe UI"/>
          <w:b/>
          <w:bCs/>
          <w:color w:val="000000"/>
          <w:sz w:val="20"/>
          <w:szCs w:val="20"/>
        </w:rPr>
        <w:t xml:space="preserve"> </w:t>
      </w:r>
      <w:r w:rsidRPr="002B0A10">
        <w:rPr>
          <w:rStyle w:val="ts-alignment-element"/>
          <w:rFonts w:ascii="Segoe UI" w:hAnsi="Segoe UI" w:cs="Segoe UI"/>
          <w:b/>
          <w:bCs/>
          <w:color w:val="000000"/>
          <w:sz w:val="20"/>
          <w:szCs w:val="20"/>
        </w:rPr>
        <w:t>growth,</w:t>
      </w:r>
      <w:r w:rsidRPr="002B0A10">
        <w:rPr>
          <w:rFonts w:ascii="Segoe UI" w:hAnsi="Segoe UI" w:cs="Segoe UI"/>
          <w:b/>
          <w:bCs/>
          <w:color w:val="000000"/>
          <w:sz w:val="20"/>
          <w:szCs w:val="20"/>
        </w:rPr>
        <w:t xml:space="preserve"> </w:t>
      </w:r>
      <w:r w:rsidRPr="002B0A10">
        <w:rPr>
          <w:rStyle w:val="ts-alignment-element"/>
          <w:rFonts w:ascii="Segoe UI" w:hAnsi="Segoe UI" w:cs="Segoe UI"/>
          <w:b/>
          <w:bCs/>
          <w:color w:val="000000"/>
          <w:sz w:val="20"/>
          <w:szCs w:val="20"/>
        </w:rPr>
        <w:t>and</w:t>
      </w:r>
      <w:r w:rsidRPr="002B0A10">
        <w:rPr>
          <w:rFonts w:ascii="Segoe UI" w:hAnsi="Segoe UI" w:cs="Segoe UI"/>
          <w:b/>
          <w:bCs/>
          <w:color w:val="000000"/>
          <w:sz w:val="20"/>
          <w:szCs w:val="20"/>
        </w:rPr>
        <w:t xml:space="preserve"> </w:t>
      </w:r>
      <w:r w:rsidRPr="002B0A10">
        <w:rPr>
          <w:rStyle w:val="ts-alignment-element"/>
          <w:rFonts w:ascii="Segoe UI" w:hAnsi="Segoe UI" w:cs="Segoe UI"/>
          <w:b/>
          <w:bCs/>
          <w:color w:val="000000"/>
          <w:sz w:val="20"/>
          <w:szCs w:val="20"/>
        </w:rPr>
        <w:t>exophytic</w:t>
      </w:r>
      <w:r w:rsidRPr="002B0A10">
        <w:rPr>
          <w:rFonts w:ascii="Segoe UI" w:hAnsi="Segoe UI" w:cs="Segoe UI"/>
          <w:b/>
          <w:bCs/>
          <w:color w:val="000000"/>
          <w:sz w:val="20"/>
          <w:szCs w:val="20"/>
        </w:rPr>
        <w:t xml:space="preserve"> </w:t>
      </w:r>
      <w:r w:rsidRPr="002B0A10">
        <w:rPr>
          <w:rStyle w:val="ts-alignment-element"/>
          <w:rFonts w:ascii="Segoe UI" w:hAnsi="Segoe UI" w:cs="Segoe UI"/>
          <w:b/>
          <w:bCs/>
          <w:color w:val="000000"/>
          <w:sz w:val="20"/>
          <w:szCs w:val="20"/>
        </w:rPr>
        <w:t>growth</w:t>
      </w:r>
    </w:p>
    <w:p w14:paraId="0089FB2B" w14:textId="77777777" w:rsidR="002B0A10" w:rsidRDefault="002B0A10" w:rsidP="002B0A10">
      <w:pPr>
        <w:spacing w:before="100" w:beforeAutospacing="1" w:after="100" w:afterAutospacing="1"/>
        <w:outlineLvl w:val="2"/>
        <w:rPr>
          <w:rStyle w:val="ts-alignment-element"/>
          <w:rFonts w:ascii="Segoe UI" w:hAnsi="Segoe UI" w:cs="Segoe UI"/>
          <w:b/>
          <w:bCs/>
          <w:color w:val="000000"/>
          <w:sz w:val="20"/>
          <w:szCs w:val="20"/>
        </w:rPr>
      </w:pPr>
    </w:p>
    <w:p w14:paraId="203AF0FB" w14:textId="58DD204E" w:rsidR="002B0A10" w:rsidRDefault="002B0A10" w:rsidP="002B0A10">
      <w:pPr>
        <w:spacing w:before="100" w:beforeAutospacing="1" w:after="100" w:afterAutospacing="1"/>
        <w:outlineLvl w:val="2"/>
        <w:rPr>
          <w:rFonts w:ascii="Arial" w:hAnsi="Arial" w:cs="Arial"/>
          <w:b/>
          <w:bCs/>
          <w:color w:val="111111"/>
          <w:szCs w:val="21"/>
          <w:shd w:val="clear" w:color="auto" w:fill="F7F7F7"/>
        </w:rPr>
      </w:pPr>
      <w:r>
        <w:rPr>
          <w:rFonts w:ascii="Arial" w:hAnsi="Arial" w:cs="Arial" w:hint="eastAsia"/>
          <w:b/>
          <w:bCs/>
          <w:color w:val="111111"/>
          <w:szCs w:val="21"/>
          <w:shd w:val="clear" w:color="auto" w:fill="F7F7F7"/>
        </w:rPr>
        <w:t>转移方式</w:t>
      </w:r>
    </w:p>
    <w:p w14:paraId="7FD71993" w14:textId="1DCC03F7" w:rsidR="002B0A10" w:rsidRDefault="002B0A10" w:rsidP="002B0A10">
      <w:pPr>
        <w:spacing w:before="100" w:beforeAutospacing="1" w:after="100" w:afterAutospacing="1"/>
        <w:outlineLvl w:val="2"/>
        <w:rPr>
          <w:rFonts w:ascii="Arial" w:hAnsi="Arial" w:cs="Arial"/>
          <w:b/>
          <w:bCs/>
          <w:color w:val="111111"/>
          <w:szCs w:val="21"/>
          <w:shd w:val="clear" w:color="auto" w:fill="F7F7F7"/>
        </w:rPr>
      </w:pPr>
      <w:r>
        <w:rPr>
          <w:rFonts w:ascii="Arial" w:hAnsi="Arial" w:cs="Arial" w:hint="eastAsia"/>
          <w:b/>
          <w:bCs/>
          <w:color w:val="111111"/>
          <w:szCs w:val="21"/>
          <w:shd w:val="clear" w:color="auto" w:fill="F7F7F7"/>
        </w:rPr>
        <w:lastRenderedPageBreak/>
        <w:t>1 lymphatic spread</w:t>
      </w:r>
    </w:p>
    <w:p w14:paraId="000AD941" w14:textId="4D71A4B6" w:rsidR="002B0A10" w:rsidRDefault="002B0A10" w:rsidP="002B0A10">
      <w:pPr>
        <w:spacing w:before="100" w:beforeAutospacing="1" w:after="100" w:afterAutospacing="1"/>
        <w:outlineLvl w:val="2"/>
        <w:rPr>
          <w:rFonts w:ascii="Arial" w:hAnsi="Arial" w:cs="Arial"/>
          <w:b/>
          <w:bCs/>
          <w:color w:val="111111"/>
          <w:szCs w:val="21"/>
          <w:shd w:val="clear" w:color="auto" w:fill="F7F7F7"/>
        </w:rPr>
      </w:pPr>
      <w:r>
        <w:rPr>
          <w:rFonts w:ascii="Arial" w:hAnsi="Arial" w:cs="Arial" w:hint="eastAsia"/>
          <w:b/>
          <w:bCs/>
          <w:color w:val="111111"/>
          <w:szCs w:val="21"/>
          <w:shd w:val="clear" w:color="auto" w:fill="F7F7F7"/>
        </w:rPr>
        <w:t>2 hematogenous spread</w:t>
      </w:r>
    </w:p>
    <w:p w14:paraId="634DF84B" w14:textId="3395A894" w:rsidR="002B0A10" w:rsidRDefault="002B0A10" w:rsidP="002B0A10">
      <w:pPr>
        <w:spacing w:before="100" w:beforeAutospacing="1" w:after="100" w:afterAutospacing="1"/>
        <w:outlineLvl w:val="2"/>
        <w:rPr>
          <w:rFonts w:ascii="Arial" w:hAnsi="Arial" w:cs="Arial"/>
          <w:b/>
          <w:bCs/>
          <w:color w:val="111111"/>
          <w:szCs w:val="21"/>
          <w:shd w:val="clear" w:color="auto" w:fill="F7F7F7"/>
        </w:rPr>
      </w:pPr>
      <w:r>
        <w:rPr>
          <w:rFonts w:ascii="Arial" w:hAnsi="Arial" w:cs="Arial" w:hint="eastAsia"/>
          <w:b/>
          <w:bCs/>
          <w:color w:val="111111"/>
          <w:szCs w:val="21"/>
          <w:shd w:val="clear" w:color="auto" w:fill="F7F7F7"/>
        </w:rPr>
        <w:t xml:space="preserve">3 seeding </w:t>
      </w:r>
      <w:proofErr w:type="gramStart"/>
      <w:r>
        <w:rPr>
          <w:rFonts w:ascii="Arial" w:hAnsi="Arial" w:cs="Arial" w:hint="eastAsia"/>
          <w:b/>
          <w:bCs/>
          <w:color w:val="111111"/>
          <w:szCs w:val="21"/>
          <w:shd w:val="clear" w:color="auto" w:fill="F7F7F7"/>
        </w:rPr>
        <w:t>spread</w:t>
      </w:r>
      <w:proofErr w:type="gramEnd"/>
    </w:p>
    <w:p w14:paraId="368F0C6B" w14:textId="7A42778A" w:rsidR="002B0A10" w:rsidRDefault="002B0A10" w:rsidP="002B0A10">
      <w:pPr>
        <w:spacing w:before="100" w:beforeAutospacing="1" w:after="100" w:afterAutospacing="1"/>
        <w:outlineLvl w:val="2"/>
        <w:rPr>
          <w:rFonts w:ascii="Arial" w:hAnsi="Arial" w:cs="Arial"/>
          <w:b/>
          <w:bCs/>
          <w:color w:val="111111"/>
          <w:szCs w:val="21"/>
          <w:shd w:val="clear" w:color="auto" w:fill="F7F7F7"/>
        </w:rPr>
      </w:pPr>
      <w:r>
        <w:rPr>
          <w:rFonts w:ascii="Arial" w:hAnsi="Arial" w:cs="Arial" w:hint="eastAsia"/>
          <w:b/>
          <w:bCs/>
          <w:color w:val="111111"/>
          <w:szCs w:val="21"/>
          <w:shd w:val="clear" w:color="auto" w:fill="F7F7F7"/>
        </w:rPr>
        <w:t xml:space="preserve">4 direct </w:t>
      </w:r>
      <w:proofErr w:type="gramStart"/>
      <w:r>
        <w:rPr>
          <w:rFonts w:ascii="Arial" w:hAnsi="Arial" w:cs="Arial" w:hint="eastAsia"/>
          <w:b/>
          <w:bCs/>
          <w:color w:val="111111"/>
          <w:szCs w:val="21"/>
          <w:shd w:val="clear" w:color="auto" w:fill="F7F7F7"/>
        </w:rPr>
        <w:t>invasion</w:t>
      </w:r>
      <w:proofErr w:type="gramEnd"/>
    </w:p>
    <w:p w14:paraId="0022255C" w14:textId="45CB5A84" w:rsidR="00611D53" w:rsidRDefault="00611D53" w:rsidP="002B0A10">
      <w:pPr>
        <w:spacing w:before="100" w:beforeAutospacing="1" w:after="100" w:afterAutospacing="1"/>
        <w:outlineLvl w:val="2"/>
        <w:rPr>
          <w:rFonts w:ascii="Arial" w:hAnsi="Arial" w:cs="Arial"/>
          <w:b/>
          <w:bCs/>
          <w:color w:val="111111"/>
          <w:szCs w:val="21"/>
          <w:shd w:val="clear" w:color="auto" w:fill="F7F7F7"/>
        </w:rPr>
      </w:pPr>
      <w:r>
        <w:rPr>
          <w:rFonts w:ascii="Arial" w:hAnsi="Arial" w:cs="Arial" w:hint="eastAsia"/>
          <w:b/>
          <w:bCs/>
          <w:color w:val="111111"/>
          <w:szCs w:val="21"/>
          <w:shd w:val="clear" w:color="auto" w:fill="F7F7F7"/>
        </w:rPr>
        <w:t>三个书上的表说的是会考</w:t>
      </w:r>
    </w:p>
    <w:p w14:paraId="630FD885" w14:textId="0557B889" w:rsidR="00611D53" w:rsidRDefault="00AA4D8B" w:rsidP="002B0A10">
      <w:pPr>
        <w:spacing w:before="100" w:beforeAutospacing="1" w:after="100" w:afterAutospacing="1"/>
        <w:outlineLvl w:val="2"/>
        <w:rPr>
          <w:rFonts w:ascii="Arial" w:hAnsi="Arial" w:cs="Arial"/>
          <w:b/>
          <w:bCs/>
          <w:color w:val="111111"/>
          <w:szCs w:val="21"/>
          <w:shd w:val="clear" w:color="auto" w:fill="F7F7F7"/>
        </w:rPr>
      </w:pPr>
      <w:r>
        <w:rPr>
          <w:rFonts w:ascii="Arial" w:hAnsi="Arial" w:cs="Arial" w:hint="eastAsia"/>
          <w:b/>
          <w:bCs/>
          <w:noProof/>
          <w:color w:val="111111"/>
          <w:szCs w:val="21"/>
          <w:shd w:val="clear" w:color="auto" w:fill="F7F7F7"/>
        </w:rPr>
        <w:drawing>
          <wp:inline distT="0" distB="0" distL="0" distR="0" wp14:anchorId="114F1AAB" wp14:editId="2306A549">
            <wp:extent cx="5274310" cy="2035810"/>
            <wp:effectExtent l="0" t="0" r="0" b="0"/>
            <wp:docPr id="1835957160" name="图片 1" descr="图形用户界面, 文本, 应用程序, 电子邮件&#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957160" name="图片 1" descr="图形用户界面, 文本, 应用程序, 电子邮件&#10;&#10;AI 生成的内容可能不正确。"/>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274310" cy="2035810"/>
                    </a:xfrm>
                    <a:prstGeom prst="rect">
                      <a:avLst/>
                    </a:prstGeom>
                  </pic:spPr>
                </pic:pic>
              </a:graphicData>
            </a:graphic>
          </wp:inline>
        </w:drawing>
      </w:r>
    </w:p>
    <w:p w14:paraId="68F068B0" w14:textId="3A6C5E63" w:rsidR="00AA4D8B" w:rsidRDefault="00AA4D8B" w:rsidP="002B0A10">
      <w:pPr>
        <w:spacing w:before="100" w:beforeAutospacing="1" w:after="100" w:afterAutospacing="1"/>
        <w:outlineLvl w:val="2"/>
        <w:rPr>
          <w:rFonts w:ascii="Arial" w:hAnsi="Arial" w:cs="Arial"/>
          <w:b/>
          <w:bCs/>
          <w:color w:val="111111"/>
          <w:szCs w:val="21"/>
          <w:shd w:val="clear" w:color="auto" w:fill="F7F7F7"/>
        </w:rPr>
      </w:pPr>
      <w:r>
        <w:rPr>
          <w:rFonts w:ascii="Arial" w:hAnsi="Arial" w:cs="Arial" w:hint="eastAsia"/>
          <w:b/>
          <w:bCs/>
          <w:noProof/>
          <w:color w:val="111111"/>
          <w:szCs w:val="21"/>
          <w:shd w:val="clear" w:color="auto" w:fill="F7F7F7"/>
        </w:rPr>
        <w:lastRenderedPageBreak/>
        <w:drawing>
          <wp:inline distT="0" distB="0" distL="0" distR="0" wp14:anchorId="6A6DD919" wp14:editId="0800D561">
            <wp:extent cx="5274310" cy="4941570"/>
            <wp:effectExtent l="0" t="0" r="0" b="0"/>
            <wp:docPr id="1459847709" name="图片 3" descr="图形用户界面, 应用程序, 表格&#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847709" name="图片 3" descr="图形用户界面, 应用程序, 表格&#10;&#10;AI 生成的内容可能不正确。"/>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274310" cy="4941570"/>
                    </a:xfrm>
                    <a:prstGeom prst="rect">
                      <a:avLst/>
                    </a:prstGeom>
                  </pic:spPr>
                </pic:pic>
              </a:graphicData>
            </a:graphic>
          </wp:inline>
        </w:drawing>
      </w:r>
    </w:p>
    <w:p w14:paraId="31DB5029" w14:textId="77777777" w:rsidR="00AA4D8B" w:rsidRDefault="00AA4D8B" w:rsidP="002B0A10">
      <w:pPr>
        <w:spacing w:before="100" w:beforeAutospacing="1" w:after="100" w:afterAutospacing="1"/>
        <w:outlineLvl w:val="2"/>
        <w:rPr>
          <w:rFonts w:ascii="Arial" w:hAnsi="Arial" w:cs="Arial"/>
          <w:b/>
          <w:bCs/>
          <w:color w:val="111111"/>
          <w:szCs w:val="21"/>
          <w:shd w:val="clear" w:color="auto" w:fill="F7F7F7"/>
        </w:rPr>
      </w:pPr>
    </w:p>
    <w:p w14:paraId="3390B446" w14:textId="77777777" w:rsidR="00AA4D8B" w:rsidRDefault="00AA4D8B" w:rsidP="002B0A10">
      <w:pPr>
        <w:spacing w:before="100" w:beforeAutospacing="1" w:after="100" w:afterAutospacing="1"/>
        <w:outlineLvl w:val="2"/>
        <w:rPr>
          <w:rFonts w:ascii="Arial" w:hAnsi="Arial" w:cs="Arial"/>
          <w:b/>
          <w:bCs/>
          <w:color w:val="111111"/>
          <w:szCs w:val="21"/>
          <w:shd w:val="clear" w:color="auto" w:fill="F7F7F7"/>
        </w:rPr>
      </w:pPr>
    </w:p>
    <w:p w14:paraId="059B87A6" w14:textId="7BA67EE3" w:rsidR="00AA4D8B" w:rsidRDefault="00AA4D8B" w:rsidP="002B0A10">
      <w:pPr>
        <w:spacing w:before="100" w:beforeAutospacing="1" w:after="100" w:afterAutospacing="1"/>
        <w:outlineLvl w:val="2"/>
        <w:rPr>
          <w:rFonts w:ascii="Arial" w:hAnsi="Arial" w:cs="Arial"/>
          <w:b/>
          <w:bCs/>
          <w:color w:val="111111"/>
          <w:szCs w:val="21"/>
          <w:shd w:val="clear" w:color="auto" w:fill="F7F7F7"/>
        </w:rPr>
      </w:pPr>
      <w:r>
        <w:rPr>
          <w:rFonts w:ascii="Arial" w:hAnsi="Arial" w:cs="Arial"/>
          <w:b/>
          <w:bCs/>
          <w:noProof/>
          <w:color w:val="111111"/>
          <w:szCs w:val="21"/>
          <w:shd w:val="clear" w:color="auto" w:fill="F7F7F7"/>
        </w:rPr>
        <w:drawing>
          <wp:inline distT="0" distB="0" distL="0" distR="0" wp14:anchorId="3D5ED575" wp14:editId="3C75A327">
            <wp:extent cx="5274310" cy="1744980"/>
            <wp:effectExtent l="0" t="0" r="0" b="0"/>
            <wp:docPr id="19274711" name="图片 4" descr="图形用户界面, 文本,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4711" name="图片 4" descr="图形用户界面, 文本, 应用程序&#10;&#10;AI 生成的内容可能不正确。"/>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274310" cy="1744980"/>
                    </a:xfrm>
                    <a:prstGeom prst="rect">
                      <a:avLst/>
                    </a:prstGeom>
                  </pic:spPr>
                </pic:pic>
              </a:graphicData>
            </a:graphic>
          </wp:inline>
        </w:drawing>
      </w:r>
    </w:p>
    <w:p w14:paraId="7F934301" w14:textId="77777777" w:rsidR="00AA4D8B" w:rsidRDefault="00AA4D8B" w:rsidP="002B0A10">
      <w:pPr>
        <w:spacing w:before="100" w:beforeAutospacing="1" w:after="100" w:afterAutospacing="1"/>
        <w:outlineLvl w:val="2"/>
        <w:rPr>
          <w:rFonts w:ascii="Arial" w:hAnsi="Arial" w:cs="Arial"/>
          <w:b/>
          <w:bCs/>
          <w:color w:val="111111"/>
          <w:szCs w:val="21"/>
          <w:shd w:val="clear" w:color="auto" w:fill="F7F7F7"/>
        </w:rPr>
      </w:pPr>
    </w:p>
    <w:p w14:paraId="3783112F" w14:textId="77777777" w:rsidR="0024438A" w:rsidRDefault="0024438A" w:rsidP="002B0A10">
      <w:pPr>
        <w:spacing w:before="100" w:beforeAutospacing="1" w:after="100" w:afterAutospacing="1"/>
        <w:outlineLvl w:val="2"/>
        <w:rPr>
          <w:rFonts w:ascii="Arial" w:hAnsi="Arial" w:cs="Arial"/>
          <w:b/>
          <w:bCs/>
          <w:color w:val="111111"/>
          <w:szCs w:val="21"/>
          <w:shd w:val="clear" w:color="auto" w:fill="F7F7F7"/>
        </w:rPr>
      </w:pPr>
    </w:p>
    <w:p w14:paraId="6A055A3A" w14:textId="77777777" w:rsidR="0024438A" w:rsidRDefault="0024438A" w:rsidP="002B0A10">
      <w:pPr>
        <w:spacing w:before="100" w:beforeAutospacing="1" w:after="100" w:afterAutospacing="1"/>
        <w:outlineLvl w:val="2"/>
        <w:rPr>
          <w:rFonts w:ascii="Arial" w:hAnsi="Arial" w:cs="Arial"/>
          <w:b/>
          <w:bCs/>
          <w:color w:val="111111"/>
          <w:szCs w:val="21"/>
          <w:shd w:val="clear" w:color="auto" w:fill="F7F7F7"/>
        </w:rPr>
      </w:pPr>
    </w:p>
    <w:p w14:paraId="7E0A5275" w14:textId="77777777" w:rsidR="0024438A" w:rsidRDefault="0024438A" w:rsidP="002B0A10">
      <w:pPr>
        <w:spacing w:before="100" w:beforeAutospacing="1" w:after="100" w:afterAutospacing="1"/>
        <w:outlineLvl w:val="2"/>
        <w:rPr>
          <w:rFonts w:ascii="Arial" w:hAnsi="Arial" w:cs="Arial"/>
          <w:b/>
          <w:bCs/>
          <w:color w:val="111111"/>
          <w:szCs w:val="21"/>
          <w:shd w:val="clear" w:color="auto" w:fill="F7F7F7"/>
        </w:rPr>
      </w:pPr>
    </w:p>
    <w:p w14:paraId="3F1F666B" w14:textId="77777777" w:rsidR="0024438A" w:rsidRDefault="0024438A" w:rsidP="002B0A10">
      <w:pPr>
        <w:spacing w:before="100" w:beforeAutospacing="1" w:after="100" w:afterAutospacing="1"/>
        <w:outlineLvl w:val="2"/>
        <w:rPr>
          <w:rFonts w:ascii="Arial" w:hAnsi="Arial" w:cs="Arial"/>
          <w:b/>
          <w:bCs/>
          <w:color w:val="111111"/>
          <w:szCs w:val="21"/>
          <w:shd w:val="clear" w:color="auto" w:fill="F7F7F7"/>
        </w:rPr>
      </w:pPr>
    </w:p>
    <w:p w14:paraId="16D97FC6" w14:textId="77777777" w:rsidR="0024438A" w:rsidRDefault="0024438A" w:rsidP="002B0A10">
      <w:pPr>
        <w:spacing w:before="100" w:beforeAutospacing="1" w:after="100" w:afterAutospacing="1"/>
        <w:outlineLvl w:val="2"/>
        <w:rPr>
          <w:rFonts w:ascii="Arial" w:hAnsi="Arial" w:cs="Arial"/>
          <w:b/>
          <w:bCs/>
          <w:color w:val="111111"/>
          <w:szCs w:val="21"/>
          <w:shd w:val="clear" w:color="auto" w:fill="F7F7F7"/>
        </w:rPr>
      </w:pPr>
    </w:p>
    <w:p w14:paraId="0A058BBB" w14:textId="77777777" w:rsidR="0024438A" w:rsidRDefault="0024438A" w:rsidP="002B0A10">
      <w:pPr>
        <w:spacing w:before="100" w:beforeAutospacing="1" w:after="100" w:afterAutospacing="1"/>
        <w:outlineLvl w:val="2"/>
        <w:rPr>
          <w:rFonts w:ascii="Arial" w:hAnsi="Arial" w:cs="Arial"/>
          <w:b/>
          <w:bCs/>
          <w:color w:val="111111"/>
          <w:szCs w:val="21"/>
          <w:shd w:val="clear" w:color="auto" w:fill="F7F7F7"/>
        </w:rPr>
      </w:pPr>
    </w:p>
    <w:p w14:paraId="2F00A9B3" w14:textId="77777777" w:rsidR="0024438A" w:rsidRDefault="0024438A" w:rsidP="002B0A10">
      <w:pPr>
        <w:spacing w:before="100" w:beforeAutospacing="1" w:after="100" w:afterAutospacing="1"/>
        <w:outlineLvl w:val="2"/>
        <w:rPr>
          <w:rFonts w:ascii="Arial" w:hAnsi="Arial" w:cs="Arial"/>
          <w:b/>
          <w:bCs/>
          <w:color w:val="111111"/>
          <w:szCs w:val="21"/>
          <w:shd w:val="clear" w:color="auto" w:fill="F7F7F7"/>
        </w:rPr>
      </w:pPr>
    </w:p>
    <w:p w14:paraId="52DFF791" w14:textId="77777777" w:rsidR="0024438A" w:rsidRDefault="0024438A" w:rsidP="002B0A10">
      <w:pPr>
        <w:spacing w:before="100" w:beforeAutospacing="1" w:after="100" w:afterAutospacing="1"/>
        <w:outlineLvl w:val="2"/>
        <w:rPr>
          <w:rFonts w:ascii="Arial" w:hAnsi="Arial" w:cs="Arial"/>
          <w:b/>
          <w:bCs/>
          <w:color w:val="111111"/>
          <w:szCs w:val="21"/>
          <w:shd w:val="clear" w:color="auto" w:fill="F7F7F7"/>
        </w:rPr>
      </w:pPr>
    </w:p>
    <w:p w14:paraId="4F157305" w14:textId="77777777" w:rsidR="0024438A" w:rsidRDefault="0024438A" w:rsidP="002B0A10">
      <w:pPr>
        <w:spacing w:before="100" w:beforeAutospacing="1" w:after="100" w:afterAutospacing="1"/>
        <w:outlineLvl w:val="2"/>
        <w:rPr>
          <w:rFonts w:ascii="Arial" w:hAnsi="Arial" w:cs="Arial"/>
          <w:b/>
          <w:bCs/>
          <w:color w:val="111111"/>
          <w:szCs w:val="21"/>
          <w:shd w:val="clear" w:color="auto" w:fill="F7F7F7"/>
        </w:rPr>
      </w:pPr>
    </w:p>
    <w:p w14:paraId="2CECF154" w14:textId="77777777" w:rsidR="0024438A" w:rsidRDefault="0024438A" w:rsidP="002B0A10">
      <w:pPr>
        <w:spacing w:before="100" w:beforeAutospacing="1" w:after="100" w:afterAutospacing="1"/>
        <w:outlineLvl w:val="2"/>
        <w:rPr>
          <w:rFonts w:ascii="Arial" w:hAnsi="Arial" w:cs="Arial"/>
          <w:b/>
          <w:bCs/>
          <w:color w:val="111111"/>
          <w:szCs w:val="21"/>
          <w:shd w:val="clear" w:color="auto" w:fill="F7F7F7"/>
        </w:rPr>
      </w:pPr>
    </w:p>
    <w:p w14:paraId="39CF41AF" w14:textId="77777777" w:rsidR="0024438A" w:rsidRDefault="0024438A" w:rsidP="002B0A10">
      <w:pPr>
        <w:spacing w:before="100" w:beforeAutospacing="1" w:after="100" w:afterAutospacing="1"/>
        <w:outlineLvl w:val="2"/>
        <w:rPr>
          <w:rFonts w:ascii="Arial" w:hAnsi="Arial" w:cs="Arial"/>
          <w:b/>
          <w:bCs/>
          <w:color w:val="111111"/>
          <w:szCs w:val="21"/>
          <w:shd w:val="clear" w:color="auto" w:fill="F7F7F7"/>
        </w:rPr>
      </w:pPr>
    </w:p>
    <w:p w14:paraId="29FD2E03" w14:textId="77777777" w:rsidR="0024438A" w:rsidRDefault="0024438A" w:rsidP="002B0A10">
      <w:pPr>
        <w:spacing w:before="100" w:beforeAutospacing="1" w:after="100" w:afterAutospacing="1"/>
        <w:outlineLvl w:val="2"/>
        <w:rPr>
          <w:rFonts w:ascii="Arial" w:hAnsi="Arial" w:cs="Arial"/>
          <w:b/>
          <w:bCs/>
          <w:color w:val="111111"/>
          <w:szCs w:val="21"/>
          <w:shd w:val="clear" w:color="auto" w:fill="F7F7F7"/>
        </w:rPr>
      </w:pPr>
    </w:p>
    <w:p w14:paraId="182CAE43" w14:textId="77777777" w:rsidR="0024438A" w:rsidRDefault="0024438A" w:rsidP="002B0A10">
      <w:pPr>
        <w:spacing w:before="100" w:beforeAutospacing="1" w:after="100" w:afterAutospacing="1"/>
        <w:outlineLvl w:val="2"/>
        <w:rPr>
          <w:rFonts w:ascii="Arial" w:hAnsi="Arial" w:cs="Arial"/>
          <w:b/>
          <w:bCs/>
          <w:color w:val="111111"/>
          <w:szCs w:val="21"/>
          <w:shd w:val="clear" w:color="auto" w:fill="F7F7F7"/>
        </w:rPr>
      </w:pPr>
    </w:p>
    <w:p w14:paraId="1F884240" w14:textId="77777777" w:rsidR="0024438A" w:rsidRDefault="0024438A" w:rsidP="002B0A10">
      <w:pPr>
        <w:spacing w:before="100" w:beforeAutospacing="1" w:after="100" w:afterAutospacing="1"/>
        <w:outlineLvl w:val="2"/>
        <w:rPr>
          <w:rFonts w:ascii="Arial" w:hAnsi="Arial" w:cs="Arial"/>
          <w:b/>
          <w:bCs/>
          <w:color w:val="111111"/>
          <w:szCs w:val="21"/>
          <w:shd w:val="clear" w:color="auto" w:fill="F7F7F7"/>
        </w:rPr>
      </w:pPr>
    </w:p>
    <w:p w14:paraId="5CAB05F2" w14:textId="77777777" w:rsidR="0024438A" w:rsidRDefault="0024438A" w:rsidP="002B0A10">
      <w:pPr>
        <w:spacing w:before="100" w:beforeAutospacing="1" w:after="100" w:afterAutospacing="1"/>
        <w:outlineLvl w:val="2"/>
        <w:rPr>
          <w:rFonts w:ascii="Arial" w:hAnsi="Arial" w:cs="Arial"/>
          <w:b/>
          <w:bCs/>
          <w:color w:val="111111"/>
          <w:szCs w:val="21"/>
          <w:shd w:val="clear" w:color="auto" w:fill="F7F7F7"/>
        </w:rPr>
      </w:pPr>
    </w:p>
    <w:p w14:paraId="063BB44E" w14:textId="77777777" w:rsidR="0024438A" w:rsidRDefault="0024438A" w:rsidP="002B0A10">
      <w:pPr>
        <w:spacing w:before="100" w:beforeAutospacing="1" w:after="100" w:afterAutospacing="1"/>
        <w:outlineLvl w:val="2"/>
        <w:rPr>
          <w:rFonts w:ascii="Arial" w:hAnsi="Arial" w:cs="Arial"/>
          <w:b/>
          <w:bCs/>
          <w:color w:val="111111"/>
          <w:szCs w:val="21"/>
          <w:shd w:val="clear" w:color="auto" w:fill="F7F7F7"/>
        </w:rPr>
      </w:pPr>
    </w:p>
    <w:p w14:paraId="58E56C8F" w14:textId="77777777" w:rsidR="0024438A" w:rsidRDefault="0024438A" w:rsidP="002B0A10">
      <w:pPr>
        <w:spacing w:before="100" w:beforeAutospacing="1" w:after="100" w:afterAutospacing="1"/>
        <w:outlineLvl w:val="2"/>
        <w:rPr>
          <w:rFonts w:ascii="Arial" w:hAnsi="Arial" w:cs="Arial"/>
          <w:b/>
          <w:bCs/>
          <w:color w:val="111111"/>
          <w:szCs w:val="21"/>
          <w:shd w:val="clear" w:color="auto" w:fill="F7F7F7"/>
        </w:rPr>
      </w:pPr>
    </w:p>
    <w:p w14:paraId="3A14FB56" w14:textId="77777777" w:rsidR="0024438A" w:rsidRDefault="0024438A" w:rsidP="002B0A10">
      <w:pPr>
        <w:spacing w:before="100" w:beforeAutospacing="1" w:after="100" w:afterAutospacing="1"/>
        <w:outlineLvl w:val="2"/>
        <w:rPr>
          <w:rFonts w:ascii="Arial" w:hAnsi="Arial" w:cs="Arial"/>
          <w:b/>
          <w:bCs/>
          <w:color w:val="111111"/>
          <w:szCs w:val="21"/>
          <w:shd w:val="clear" w:color="auto" w:fill="F7F7F7"/>
        </w:rPr>
      </w:pPr>
    </w:p>
    <w:p w14:paraId="238484B0" w14:textId="77777777" w:rsidR="0024438A" w:rsidRDefault="0024438A" w:rsidP="002B0A10">
      <w:pPr>
        <w:spacing w:before="100" w:beforeAutospacing="1" w:after="100" w:afterAutospacing="1"/>
        <w:outlineLvl w:val="2"/>
        <w:rPr>
          <w:rFonts w:ascii="Arial" w:hAnsi="Arial" w:cs="Arial"/>
          <w:b/>
          <w:bCs/>
          <w:color w:val="111111"/>
          <w:szCs w:val="21"/>
          <w:shd w:val="clear" w:color="auto" w:fill="F7F7F7"/>
        </w:rPr>
      </w:pPr>
    </w:p>
    <w:p w14:paraId="1450A49C" w14:textId="77777777" w:rsidR="0024438A" w:rsidRDefault="0024438A" w:rsidP="002B0A10">
      <w:pPr>
        <w:spacing w:before="100" w:beforeAutospacing="1" w:after="100" w:afterAutospacing="1"/>
        <w:outlineLvl w:val="2"/>
        <w:rPr>
          <w:rFonts w:ascii="Arial" w:hAnsi="Arial" w:cs="Arial"/>
          <w:b/>
          <w:bCs/>
          <w:color w:val="111111"/>
          <w:szCs w:val="21"/>
          <w:shd w:val="clear" w:color="auto" w:fill="F7F7F7"/>
        </w:rPr>
      </w:pPr>
    </w:p>
    <w:p w14:paraId="7A9EB6C4" w14:textId="77777777" w:rsidR="0024438A" w:rsidRDefault="0024438A" w:rsidP="002B0A10">
      <w:pPr>
        <w:spacing w:before="100" w:beforeAutospacing="1" w:after="100" w:afterAutospacing="1"/>
        <w:outlineLvl w:val="2"/>
        <w:rPr>
          <w:rFonts w:ascii="Arial" w:hAnsi="Arial" w:cs="Arial"/>
          <w:b/>
          <w:bCs/>
          <w:color w:val="111111"/>
          <w:szCs w:val="21"/>
          <w:shd w:val="clear" w:color="auto" w:fill="F7F7F7"/>
        </w:rPr>
      </w:pPr>
    </w:p>
    <w:p w14:paraId="6422A1BF" w14:textId="77777777" w:rsidR="0024438A" w:rsidRDefault="0024438A" w:rsidP="002B0A10">
      <w:pPr>
        <w:spacing w:before="100" w:beforeAutospacing="1" w:after="100" w:afterAutospacing="1"/>
        <w:outlineLvl w:val="2"/>
        <w:rPr>
          <w:rFonts w:ascii="Arial" w:hAnsi="Arial" w:cs="Arial"/>
          <w:b/>
          <w:bCs/>
          <w:color w:val="111111"/>
          <w:szCs w:val="21"/>
          <w:shd w:val="clear" w:color="auto" w:fill="F7F7F7"/>
        </w:rPr>
      </w:pPr>
    </w:p>
    <w:p w14:paraId="47500D02" w14:textId="77777777" w:rsidR="0024438A" w:rsidRDefault="0024438A" w:rsidP="002B0A10">
      <w:pPr>
        <w:spacing w:before="100" w:beforeAutospacing="1" w:after="100" w:afterAutospacing="1"/>
        <w:outlineLvl w:val="2"/>
        <w:rPr>
          <w:rFonts w:ascii="Arial" w:hAnsi="Arial" w:cs="Arial"/>
          <w:b/>
          <w:bCs/>
          <w:color w:val="111111"/>
          <w:szCs w:val="21"/>
          <w:shd w:val="clear" w:color="auto" w:fill="F7F7F7"/>
        </w:rPr>
      </w:pPr>
    </w:p>
    <w:p w14:paraId="3986038D" w14:textId="77777777" w:rsidR="0024438A" w:rsidRDefault="0024438A" w:rsidP="002B0A10">
      <w:pPr>
        <w:spacing w:before="100" w:beforeAutospacing="1" w:after="100" w:afterAutospacing="1"/>
        <w:outlineLvl w:val="2"/>
        <w:rPr>
          <w:rFonts w:ascii="Arial" w:hAnsi="Arial" w:cs="Arial"/>
          <w:b/>
          <w:bCs/>
          <w:color w:val="111111"/>
          <w:szCs w:val="21"/>
          <w:shd w:val="clear" w:color="auto" w:fill="F7F7F7"/>
        </w:rPr>
      </w:pPr>
    </w:p>
    <w:p w14:paraId="268318E6" w14:textId="77777777" w:rsidR="0024438A" w:rsidRDefault="0024438A" w:rsidP="002B0A10">
      <w:pPr>
        <w:spacing w:before="100" w:beforeAutospacing="1" w:after="100" w:afterAutospacing="1"/>
        <w:outlineLvl w:val="2"/>
        <w:rPr>
          <w:rFonts w:ascii="Arial" w:hAnsi="Arial" w:cs="Arial"/>
          <w:b/>
          <w:bCs/>
          <w:color w:val="111111"/>
          <w:szCs w:val="21"/>
          <w:shd w:val="clear" w:color="auto" w:fill="F7F7F7"/>
        </w:rPr>
      </w:pPr>
    </w:p>
    <w:p w14:paraId="079806FA" w14:textId="77777777" w:rsidR="0024438A" w:rsidRPr="00E37C84" w:rsidRDefault="0024438A" w:rsidP="0024438A">
      <w:pPr>
        <w:rPr>
          <w:rFonts w:ascii="Times New Roman" w:hAnsi="Times New Roman" w:cs="Times New Roman"/>
          <w:szCs w:val="32"/>
        </w:rPr>
      </w:pPr>
      <w:bookmarkStart w:id="3" w:name="OLE_LINK9"/>
      <w:r>
        <w:rPr>
          <w:rFonts w:ascii="Times New Roman" w:hAnsi="Times New Roman" w:cs="Times New Roman" w:hint="eastAsia"/>
          <w:szCs w:val="32"/>
        </w:rPr>
        <w:lastRenderedPageBreak/>
        <w:t>UNIT 6</w:t>
      </w:r>
      <w:r>
        <w:rPr>
          <w:rFonts w:ascii="Times New Roman" w:hAnsi="Times New Roman" w:cs="Times New Roman"/>
          <w:szCs w:val="32"/>
        </w:rPr>
        <w:t xml:space="preserve"> </w:t>
      </w:r>
      <w:r>
        <w:rPr>
          <w:rFonts w:ascii="Times New Roman" w:hAnsi="Times New Roman" w:cs="Times New Roman" w:hint="eastAsia"/>
          <w:szCs w:val="32"/>
        </w:rPr>
        <w:t>C</w:t>
      </w:r>
      <w:r>
        <w:rPr>
          <w:rFonts w:ascii="Times New Roman" w:hAnsi="Times New Roman" w:cs="Times New Roman"/>
          <w:szCs w:val="32"/>
        </w:rPr>
        <w:t>ardiovascular disease</w:t>
      </w:r>
      <w:r>
        <w:rPr>
          <w:rFonts w:ascii="Times New Roman" w:hAnsi="Times New Roman" w:cs="Times New Roman" w:hint="eastAsia"/>
          <w:szCs w:val="32"/>
        </w:rPr>
        <w:t>（</w:t>
      </w:r>
      <w:r>
        <w:rPr>
          <w:rFonts w:ascii="Arial" w:hAnsi="Arial" w:cs="Arial"/>
          <w:color w:val="111111"/>
          <w:sz w:val="27"/>
          <w:szCs w:val="27"/>
          <w:shd w:val="clear" w:color="auto" w:fill="F7F7F7"/>
        </w:rPr>
        <w:t>心血管疾病</w:t>
      </w:r>
      <w:r w:rsidRPr="003F2BB3">
        <w:rPr>
          <w:rFonts w:ascii="Arial" w:hAnsi="Arial" w:cs="Arial" w:hint="eastAsia"/>
          <w:color w:val="111111"/>
          <w:sz w:val="27"/>
          <w:szCs w:val="27"/>
          <w:shd w:val="clear" w:color="auto" w:fill="F7F7F7"/>
        </w:rPr>
        <w:t>）</w:t>
      </w:r>
    </w:p>
    <w:p w14:paraId="5A456EDE" w14:textId="73D780C5" w:rsidR="0024438A" w:rsidRDefault="0024438A" w:rsidP="0024438A">
      <w:pPr>
        <w:spacing w:before="100" w:beforeAutospacing="1" w:after="100" w:afterAutospacing="1"/>
        <w:outlineLvl w:val="2"/>
        <w:rPr>
          <w:rFonts w:ascii="Arial" w:hAnsi="Arial" w:cs="Arial"/>
          <w:b/>
          <w:bCs/>
          <w:color w:val="111111"/>
          <w:szCs w:val="21"/>
          <w:shd w:val="clear" w:color="auto" w:fill="F7F7F7"/>
        </w:rPr>
      </w:pPr>
      <w:r>
        <w:rPr>
          <w:rFonts w:ascii="Arial" w:hAnsi="Arial" w:cs="Arial" w:hint="eastAsia"/>
          <w:b/>
          <w:bCs/>
          <w:color w:val="111111"/>
          <w:szCs w:val="21"/>
          <w:shd w:val="clear" w:color="auto" w:fill="F7F7F7"/>
        </w:rPr>
        <w:t>这个单元主要集中讲了这么几个病</w:t>
      </w:r>
    </w:p>
    <w:p w14:paraId="568FAE01" w14:textId="1F0276C0" w:rsidR="0024438A" w:rsidRPr="0024438A" w:rsidRDefault="0024438A" w:rsidP="0024438A">
      <w:pPr>
        <w:pStyle w:val="a9"/>
        <w:widowControl/>
        <w:numPr>
          <w:ilvl w:val="2"/>
          <w:numId w:val="69"/>
        </w:numPr>
        <w:spacing w:before="100" w:beforeAutospacing="1" w:after="100" w:afterAutospacing="1"/>
        <w:jc w:val="left"/>
        <w:outlineLvl w:val="2"/>
        <w:rPr>
          <w:rFonts w:ascii="Arial" w:hAnsi="Arial" w:cs="Arial"/>
          <w:b/>
          <w:bCs/>
          <w:color w:val="111111"/>
          <w:szCs w:val="21"/>
          <w:shd w:val="clear" w:color="auto" w:fill="F7F7F7"/>
        </w:rPr>
      </w:pPr>
      <w:r w:rsidRPr="0024438A">
        <w:rPr>
          <w:rFonts w:ascii="Arial" w:hAnsi="Arial" w:cs="Arial"/>
          <w:b/>
          <w:bCs/>
          <w:color w:val="111111"/>
          <w:szCs w:val="21"/>
          <w:shd w:val="clear" w:color="auto" w:fill="F7F7F7"/>
        </w:rPr>
        <w:t>Atherosclerosis</w:t>
      </w:r>
    </w:p>
    <w:p w14:paraId="43346FFC" w14:textId="2D596F0D" w:rsidR="0024438A" w:rsidRDefault="0024438A" w:rsidP="0024438A">
      <w:pPr>
        <w:pStyle w:val="a9"/>
        <w:widowControl/>
        <w:numPr>
          <w:ilvl w:val="2"/>
          <w:numId w:val="69"/>
        </w:numPr>
        <w:spacing w:before="100" w:beforeAutospacing="1" w:after="100" w:afterAutospacing="1"/>
        <w:jc w:val="left"/>
        <w:outlineLvl w:val="2"/>
        <w:rPr>
          <w:rFonts w:ascii="Arial" w:hAnsi="Arial" w:cs="Arial"/>
          <w:b/>
          <w:bCs/>
          <w:color w:val="111111"/>
          <w:szCs w:val="21"/>
          <w:shd w:val="clear" w:color="auto" w:fill="F7F7F7"/>
        </w:rPr>
      </w:pPr>
      <w:r>
        <w:rPr>
          <w:rFonts w:ascii="Arial" w:hAnsi="Arial" w:cs="Arial"/>
          <w:b/>
          <w:bCs/>
          <w:color w:val="111111"/>
          <w:szCs w:val="21"/>
          <w:shd w:val="clear" w:color="auto" w:fill="F7F7F7"/>
        </w:rPr>
        <w:t>Ischemic heart disease</w:t>
      </w:r>
    </w:p>
    <w:p w14:paraId="14D60A69" w14:textId="0EA80346" w:rsidR="0024438A" w:rsidRDefault="0024438A" w:rsidP="0024438A">
      <w:pPr>
        <w:pStyle w:val="a9"/>
        <w:widowControl/>
        <w:numPr>
          <w:ilvl w:val="2"/>
          <w:numId w:val="69"/>
        </w:numPr>
        <w:spacing w:before="100" w:beforeAutospacing="1" w:after="100" w:afterAutospacing="1"/>
        <w:jc w:val="left"/>
        <w:outlineLvl w:val="2"/>
        <w:rPr>
          <w:rFonts w:ascii="Arial" w:hAnsi="Arial" w:cs="Arial"/>
          <w:b/>
          <w:bCs/>
          <w:color w:val="111111"/>
          <w:szCs w:val="21"/>
          <w:shd w:val="clear" w:color="auto" w:fill="F7F7F7"/>
        </w:rPr>
      </w:pPr>
      <w:r>
        <w:rPr>
          <w:rFonts w:ascii="Arial" w:hAnsi="Arial" w:cs="Arial"/>
          <w:b/>
          <w:bCs/>
          <w:color w:val="111111"/>
          <w:szCs w:val="21"/>
          <w:shd w:val="clear" w:color="auto" w:fill="F7F7F7"/>
        </w:rPr>
        <w:t>Hypertension</w:t>
      </w:r>
    </w:p>
    <w:p w14:paraId="5C684E6D" w14:textId="33FA1550" w:rsidR="0024438A" w:rsidRDefault="0024438A" w:rsidP="0024438A">
      <w:pPr>
        <w:pStyle w:val="a9"/>
        <w:widowControl/>
        <w:numPr>
          <w:ilvl w:val="2"/>
          <w:numId w:val="69"/>
        </w:numPr>
        <w:spacing w:before="100" w:beforeAutospacing="1" w:after="100" w:afterAutospacing="1"/>
        <w:jc w:val="left"/>
        <w:outlineLvl w:val="2"/>
        <w:rPr>
          <w:rFonts w:ascii="Arial" w:hAnsi="Arial" w:cs="Arial"/>
          <w:b/>
          <w:bCs/>
          <w:color w:val="111111"/>
          <w:szCs w:val="21"/>
          <w:shd w:val="clear" w:color="auto" w:fill="F7F7F7"/>
        </w:rPr>
      </w:pPr>
      <w:r>
        <w:rPr>
          <w:rFonts w:ascii="Arial" w:hAnsi="Arial" w:cs="Arial"/>
          <w:b/>
          <w:bCs/>
          <w:color w:val="111111"/>
          <w:szCs w:val="21"/>
          <w:shd w:val="clear" w:color="auto" w:fill="F7F7F7"/>
        </w:rPr>
        <w:t>Rheumatic fever &amp; heart disease</w:t>
      </w:r>
    </w:p>
    <w:p w14:paraId="3E22729C" w14:textId="57AB63E2" w:rsidR="0024438A" w:rsidRDefault="0024438A" w:rsidP="0024438A">
      <w:pPr>
        <w:pStyle w:val="a9"/>
        <w:widowControl/>
        <w:numPr>
          <w:ilvl w:val="2"/>
          <w:numId w:val="69"/>
        </w:numPr>
        <w:spacing w:before="100" w:beforeAutospacing="1" w:after="100" w:afterAutospacing="1"/>
        <w:jc w:val="left"/>
        <w:outlineLvl w:val="2"/>
        <w:rPr>
          <w:rFonts w:ascii="Arial" w:hAnsi="Arial" w:cs="Arial"/>
          <w:b/>
          <w:bCs/>
          <w:color w:val="111111"/>
          <w:szCs w:val="21"/>
          <w:shd w:val="clear" w:color="auto" w:fill="F7F7F7"/>
        </w:rPr>
      </w:pPr>
      <w:r>
        <w:rPr>
          <w:rFonts w:ascii="Arial" w:hAnsi="Arial" w:cs="Arial"/>
          <w:b/>
          <w:bCs/>
          <w:color w:val="111111"/>
          <w:szCs w:val="21"/>
          <w:shd w:val="clear" w:color="auto" w:fill="F7F7F7"/>
        </w:rPr>
        <w:t>Infective endocarditis</w:t>
      </w:r>
    </w:p>
    <w:p w14:paraId="265CB551" w14:textId="2CE3F3CE" w:rsidR="0024438A" w:rsidRDefault="0024438A" w:rsidP="0024438A">
      <w:pPr>
        <w:pStyle w:val="a9"/>
        <w:widowControl/>
        <w:numPr>
          <w:ilvl w:val="2"/>
          <w:numId w:val="69"/>
        </w:numPr>
        <w:spacing w:before="100" w:beforeAutospacing="1" w:after="100" w:afterAutospacing="1"/>
        <w:jc w:val="left"/>
        <w:outlineLvl w:val="2"/>
        <w:rPr>
          <w:rFonts w:ascii="Arial" w:hAnsi="Arial" w:cs="Arial"/>
          <w:b/>
          <w:bCs/>
          <w:color w:val="111111"/>
          <w:szCs w:val="21"/>
          <w:shd w:val="clear" w:color="auto" w:fill="F7F7F7"/>
        </w:rPr>
      </w:pPr>
      <w:r>
        <w:rPr>
          <w:rFonts w:ascii="Arial" w:hAnsi="Arial" w:cs="Arial"/>
          <w:b/>
          <w:bCs/>
          <w:color w:val="111111"/>
          <w:szCs w:val="21"/>
          <w:shd w:val="clear" w:color="auto" w:fill="F7F7F7"/>
        </w:rPr>
        <w:t>Valve disease</w:t>
      </w:r>
    </w:p>
    <w:bookmarkEnd w:id="3"/>
    <w:p w14:paraId="46D870E3" w14:textId="77777777" w:rsidR="0024438A" w:rsidRDefault="0024438A" w:rsidP="0024438A">
      <w:pPr>
        <w:spacing w:before="100" w:beforeAutospacing="1" w:after="100" w:afterAutospacing="1"/>
        <w:outlineLvl w:val="2"/>
        <w:rPr>
          <w:rFonts w:ascii="Arial" w:hAnsi="Arial" w:cs="Arial"/>
          <w:b/>
          <w:bCs/>
          <w:color w:val="111111"/>
          <w:szCs w:val="21"/>
          <w:shd w:val="clear" w:color="auto" w:fill="F7F7F7"/>
        </w:rPr>
      </w:pPr>
    </w:p>
    <w:p w14:paraId="0A486A6D" w14:textId="77777777" w:rsidR="0024438A" w:rsidRDefault="0024438A" w:rsidP="0024438A">
      <w:pPr>
        <w:spacing w:before="100" w:beforeAutospacing="1" w:after="100" w:afterAutospacing="1"/>
        <w:outlineLvl w:val="2"/>
        <w:rPr>
          <w:rFonts w:ascii="Arial" w:hAnsi="Arial" w:cs="Arial"/>
          <w:b/>
          <w:bCs/>
          <w:color w:val="111111"/>
          <w:szCs w:val="21"/>
          <w:shd w:val="clear" w:color="auto" w:fill="F7F7F7"/>
        </w:rPr>
      </w:pPr>
    </w:p>
    <w:p w14:paraId="2BE178C5" w14:textId="20F8EE9B" w:rsidR="0024438A" w:rsidRDefault="0024438A" w:rsidP="0024438A">
      <w:pPr>
        <w:spacing w:before="100" w:beforeAutospacing="1" w:after="100" w:afterAutospacing="1"/>
        <w:outlineLvl w:val="2"/>
        <w:rPr>
          <w:rFonts w:ascii="Arial" w:hAnsi="Arial" w:cs="Arial"/>
          <w:b/>
          <w:bCs/>
          <w:color w:val="111111"/>
          <w:szCs w:val="21"/>
          <w:shd w:val="clear" w:color="auto" w:fill="F7F7F7"/>
        </w:rPr>
      </w:pPr>
      <w:r w:rsidRPr="0024438A">
        <w:rPr>
          <w:rFonts w:ascii="Arial" w:hAnsi="Arial" w:cs="Arial"/>
          <w:b/>
          <w:bCs/>
          <w:color w:val="111111"/>
          <w:szCs w:val="21"/>
          <w:shd w:val="clear" w:color="auto" w:fill="F7F7F7"/>
        </w:rPr>
        <w:t>Atherosclerosis</w:t>
      </w:r>
      <w:r>
        <w:rPr>
          <w:rFonts w:ascii="Arial" w:hAnsi="Arial" w:cs="Arial"/>
          <w:b/>
          <w:bCs/>
          <w:color w:val="111111"/>
          <w:szCs w:val="21"/>
          <w:shd w:val="clear" w:color="auto" w:fill="F7F7F7"/>
        </w:rPr>
        <w:t xml:space="preserve">  (</w:t>
      </w:r>
      <w:r>
        <w:rPr>
          <w:rFonts w:ascii="Arial" w:hAnsi="Arial" w:cs="Arial" w:hint="eastAsia"/>
          <w:b/>
          <w:bCs/>
          <w:color w:val="111111"/>
          <w:szCs w:val="21"/>
          <w:shd w:val="clear" w:color="auto" w:fill="F7F7F7"/>
        </w:rPr>
        <w:t>动脉硬化的广义特点是：管壁增厚，弹性下降</w:t>
      </w:r>
      <w:r w:rsidR="005848AD">
        <w:rPr>
          <w:rFonts w:ascii="Arial" w:hAnsi="Arial" w:cs="Arial" w:hint="eastAsia"/>
          <w:b/>
          <w:bCs/>
          <w:color w:val="111111"/>
          <w:szCs w:val="21"/>
          <w:shd w:val="clear" w:color="auto" w:fill="F7F7F7"/>
        </w:rPr>
        <w:t>而且还只会发生在大中动脉上（</w:t>
      </w:r>
      <w:r w:rsidR="005848AD">
        <w:rPr>
          <w:rStyle w:val="ts-alignment-element"/>
          <w:rFonts w:ascii="Segoe UI" w:hAnsi="Segoe UI" w:cs="Segoe UI"/>
          <w:color w:val="000000"/>
          <w:sz w:val="18"/>
          <w:szCs w:val="18"/>
        </w:rPr>
        <w:t>Arteriosclerosis</w:t>
      </w:r>
      <w:r w:rsidR="005848AD">
        <w:rPr>
          <w:rFonts w:ascii="Segoe UI" w:hAnsi="Segoe UI" w:cs="Segoe UI"/>
          <w:color w:val="000000"/>
          <w:sz w:val="18"/>
          <w:szCs w:val="18"/>
        </w:rPr>
        <w:t xml:space="preserve"> </w:t>
      </w:r>
      <w:r w:rsidR="005848AD">
        <w:rPr>
          <w:rStyle w:val="ts-alignment-element"/>
          <w:rFonts w:ascii="Segoe UI" w:hAnsi="Segoe UI" w:cs="Segoe UI"/>
          <w:color w:val="000000"/>
          <w:sz w:val="18"/>
          <w:szCs w:val="18"/>
        </w:rPr>
        <w:t>is</w:t>
      </w:r>
      <w:r w:rsidR="005848AD">
        <w:rPr>
          <w:rFonts w:ascii="Segoe UI" w:hAnsi="Segoe UI" w:cs="Segoe UI"/>
          <w:color w:val="000000"/>
          <w:sz w:val="18"/>
          <w:szCs w:val="18"/>
        </w:rPr>
        <w:t xml:space="preserve"> </w:t>
      </w:r>
      <w:r w:rsidR="005848AD">
        <w:rPr>
          <w:rStyle w:val="ts-alignment-element"/>
          <w:rFonts w:ascii="Segoe UI" w:hAnsi="Segoe UI" w:cs="Segoe UI"/>
          <w:color w:val="000000"/>
          <w:sz w:val="18"/>
          <w:szCs w:val="18"/>
        </w:rPr>
        <w:t>characterized</w:t>
      </w:r>
      <w:r w:rsidR="005848AD">
        <w:rPr>
          <w:rFonts w:ascii="Segoe UI" w:hAnsi="Segoe UI" w:cs="Segoe UI"/>
          <w:color w:val="000000"/>
          <w:sz w:val="18"/>
          <w:szCs w:val="18"/>
        </w:rPr>
        <w:t xml:space="preserve"> </w:t>
      </w:r>
      <w:r w:rsidR="005848AD">
        <w:rPr>
          <w:rStyle w:val="ts-alignment-element"/>
          <w:rFonts w:ascii="Segoe UI" w:hAnsi="Segoe UI" w:cs="Segoe UI"/>
          <w:color w:val="000000"/>
          <w:sz w:val="18"/>
          <w:szCs w:val="18"/>
        </w:rPr>
        <w:t>by</w:t>
      </w:r>
      <w:r w:rsidR="005848AD">
        <w:rPr>
          <w:rFonts w:ascii="Segoe UI" w:hAnsi="Segoe UI" w:cs="Segoe UI"/>
          <w:color w:val="000000"/>
          <w:sz w:val="18"/>
          <w:szCs w:val="18"/>
        </w:rPr>
        <w:t xml:space="preserve"> </w:t>
      </w:r>
      <w:r w:rsidR="005848AD">
        <w:rPr>
          <w:rStyle w:val="ts-alignment-element"/>
          <w:rFonts w:ascii="Segoe UI" w:hAnsi="Segoe UI" w:cs="Segoe UI"/>
          <w:color w:val="000000"/>
          <w:sz w:val="18"/>
          <w:szCs w:val="18"/>
        </w:rPr>
        <w:t>thickening</w:t>
      </w:r>
      <w:r w:rsidR="005848AD">
        <w:rPr>
          <w:rFonts w:ascii="Segoe UI" w:hAnsi="Segoe UI" w:cs="Segoe UI"/>
          <w:color w:val="000000"/>
          <w:sz w:val="18"/>
          <w:szCs w:val="18"/>
        </w:rPr>
        <w:t xml:space="preserve"> </w:t>
      </w:r>
      <w:r w:rsidR="005848AD">
        <w:rPr>
          <w:rStyle w:val="ts-alignment-element"/>
          <w:rFonts w:ascii="Segoe UI" w:hAnsi="Segoe UI" w:cs="Segoe UI"/>
          <w:color w:val="000000"/>
          <w:sz w:val="18"/>
          <w:szCs w:val="18"/>
        </w:rPr>
        <w:t>of</w:t>
      </w:r>
      <w:r w:rsidR="005848AD">
        <w:rPr>
          <w:rFonts w:ascii="Segoe UI" w:hAnsi="Segoe UI" w:cs="Segoe UI"/>
          <w:color w:val="000000"/>
          <w:sz w:val="18"/>
          <w:szCs w:val="18"/>
        </w:rPr>
        <w:t xml:space="preserve"> </w:t>
      </w:r>
      <w:r w:rsidR="005848AD">
        <w:rPr>
          <w:rStyle w:val="ts-alignment-element"/>
          <w:rFonts w:ascii="Segoe UI" w:hAnsi="Segoe UI" w:cs="Segoe UI"/>
          <w:color w:val="000000"/>
          <w:sz w:val="18"/>
          <w:szCs w:val="18"/>
        </w:rPr>
        <w:t>the</w:t>
      </w:r>
      <w:r w:rsidR="005848AD">
        <w:rPr>
          <w:rFonts w:ascii="Segoe UI" w:hAnsi="Segoe UI" w:cs="Segoe UI"/>
          <w:color w:val="000000"/>
          <w:sz w:val="18"/>
          <w:szCs w:val="18"/>
        </w:rPr>
        <w:t xml:space="preserve"> </w:t>
      </w:r>
      <w:r w:rsidR="005848AD">
        <w:rPr>
          <w:rStyle w:val="ts-alignment-element"/>
          <w:rFonts w:ascii="Segoe UI" w:hAnsi="Segoe UI" w:cs="Segoe UI"/>
          <w:color w:val="000000"/>
          <w:sz w:val="18"/>
          <w:szCs w:val="18"/>
        </w:rPr>
        <w:t>wall</w:t>
      </w:r>
      <w:r w:rsidR="005848AD">
        <w:rPr>
          <w:rFonts w:ascii="Segoe UI" w:hAnsi="Segoe UI" w:cs="Segoe UI"/>
          <w:color w:val="000000"/>
          <w:sz w:val="18"/>
          <w:szCs w:val="18"/>
        </w:rPr>
        <w:t xml:space="preserve"> </w:t>
      </w:r>
      <w:r w:rsidR="005848AD">
        <w:rPr>
          <w:rStyle w:val="ts-alignment-element"/>
          <w:rFonts w:ascii="Segoe UI" w:hAnsi="Segoe UI" w:cs="Segoe UI"/>
          <w:color w:val="000000"/>
          <w:sz w:val="18"/>
          <w:szCs w:val="18"/>
        </w:rPr>
        <w:t>and</w:t>
      </w:r>
      <w:r w:rsidR="005848AD">
        <w:rPr>
          <w:rFonts w:ascii="Segoe UI" w:hAnsi="Segoe UI" w:cs="Segoe UI"/>
          <w:color w:val="000000"/>
          <w:sz w:val="18"/>
          <w:szCs w:val="18"/>
        </w:rPr>
        <w:t xml:space="preserve"> </w:t>
      </w:r>
      <w:r w:rsidR="005848AD">
        <w:rPr>
          <w:rStyle w:val="ts-alignment-element"/>
          <w:rFonts w:ascii="Segoe UI" w:hAnsi="Segoe UI" w:cs="Segoe UI"/>
          <w:color w:val="000000"/>
          <w:sz w:val="18"/>
          <w:szCs w:val="18"/>
        </w:rPr>
        <w:t>decreased</w:t>
      </w:r>
      <w:r w:rsidR="005848AD">
        <w:rPr>
          <w:rFonts w:ascii="Segoe UI" w:hAnsi="Segoe UI" w:cs="Segoe UI"/>
          <w:color w:val="000000"/>
          <w:sz w:val="18"/>
          <w:szCs w:val="18"/>
        </w:rPr>
        <w:t xml:space="preserve"> </w:t>
      </w:r>
      <w:r w:rsidR="005848AD">
        <w:rPr>
          <w:rStyle w:val="ts-alignment-element"/>
          <w:rFonts w:ascii="Segoe UI" w:hAnsi="Segoe UI" w:cs="Segoe UI"/>
          <w:color w:val="000000"/>
          <w:sz w:val="18"/>
          <w:szCs w:val="18"/>
        </w:rPr>
        <w:t>elasticity</w:t>
      </w:r>
      <w:r w:rsidR="005848AD">
        <w:rPr>
          <w:rFonts w:ascii="Segoe UI" w:hAnsi="Segoe UI" w:cs="Segoe UI"/>
          <w:color w:val="000000"/>
          <w:sz w:val="18"/>
          <w:szCs w:val="18"/>
        </w:rPr>
        <w:t xml:space="preserve"> </w:t>
      </w:r>
      <w:r w:rsidR="005848AD">
        <w:rPr>
          <w:rStyle w:val="ts-alignment-element"/>
          <w:rFonts w:ascii="Segoe UI" w:hAnsi="Segoe UI" w:cs="Segoe UI"/>
          <w:color w:val="000000"/>
          <w:sz w:val="18"/>
          <w:szCs w:val="18"/>
        </w:rPr>
        <w:t>and</w:t>
      </w:r>
      <w:r w:rsidR="005848AD">
        <w:rPr>
          <w:rFonts w:ascii="Segoe UI" w:hAnsi="Segoe UI" w:cs="Segoe UI"/>
          <w:color w:val="000000"/>
          <w:sz w:val="18"/>
          <w:szCs w:val="18"/>
        </w:rPr>
        <w:t xml:space="preserve"> </w:t>
      </w:r>
      <w:r w:rsidR="005848AD">
        <w:rPr>
          <w:rStyle w:val="ts-alignment-element"/>
          <w:rFonts w:ascii="Segoe UI" w:hAnsi="Segoe UI" w:cs="Segoe UI"/>
          <w:color w:val="000000"/>
          <w:sz w:val="18"/>
          <w:szCs w:val="18"/>
        </w:rPr>
        <w:t>occurs</w:t>
      </w:r>
      <w:r w:rsidR="005848AD">
        <w:rPr>
          <w:rFonts w:ascii="Segoe UI" w:hAnsi="Segoe UI" w:cs="Segoe UI"/>
          <w:color w:val="000000"/>
          <w:sz w:val="18"/>
          <w:szCs w:val="18"/>
        </w:rPr>
        <w:t xml:space="preserve"> </w:t>
      </w:r>
      <w:r w:rsidR="005848AD">
        <w:rPr>
          <w:rStyle w:val="ts-alignment-element"/>
          <w:rFonts w:ascii="Segoe UI" w:hAnsi="Segoe UI" w:cs="Segoe UI"/>
          <w:color w:val="000000"/>
          <w:sz w:val="18"/>
          <w:szCs w:val="18"/>
        </w:rPr>
        <w:t>only</w:t>
      </w:r>
      <w:r w:rsidR="005848AD">
        <w:rPr>
          <w:rFonts w:ascii="Segoe UI" w:hAnsi="Segoe UI" w:cs="Segoe UI"/>
          <w:color w:val="000000"/>
          <w:sz w:val="18"/>
          <w:szCs w:val="18"/>
        </w:rPr>
        <w:t xml:space="preserve"> </w:t>
      </w:r>
      <w:r w:rsidR="005848AD">
        <w:rPr>
          <w:rStyle w:val="ts-alignment-element"/>
          <w:rFonts w:ascii="Segoe UI" w:hAnsi="Segoe UI" w:cs="Segoe UI"/>
          <w:color w:val="000000"/>
          <w:sz w:val="18"/>
          <w:szCs w:val="18"/>
        </w:rPr>
        <w:t>in</w:t>
      </w:r>
      <w:r w:rsidR="005848AD">
        <w:rPr>
          <w:rFonts w:ascii="Segoe UI" w:hAnsi="Segoe UI" w:cs="Segoe UI"/>
          <w:color w:val="000000"/>
          <w:sz w:val="18"/>
          <w:szCs w:val="18"/>
        </w:rPr>
        <w:t xml:space="preserve"> </w:t>
      </w:r>
      <w:r w:rsidR="005848AD">
        <w:rPr>
          <w:rStyle w:val="ts-alignment-element"/>
          <w:rFonts w:ascii="Segoe UI" w:hAnsi="Segoe UI" w:cs="Segoe UI"/>
          <w:color w:val="000000"/>
          <w:sz w:val="18"/>
          <w:szCs w:val="18"/>
        </w:rPr>
        <w:t>the</w:t>
      </w:r>
      <w:r w:rsidR="005848AD">
        <w:rPr>
          <w:rFonts w:ascii="Segoe UI" w:hAnsi="Segoe UI" w:cs="Segoe UI"/>
          <w:color w:val="000000"/>
          <w:sz w:val="18"/>
          <w:szCs w:val="18"/>
        </w:rPr>
        <w:t xml:space="preserve"> </w:t>
      </w:r>
      <w:r w:rsidR="005848AD">
        <w:rPr>
          <w:rStyle w:val="ts-alignment-element"/>
          <w:rFonts w:ascii="Segoe UI" w:hAnsi="Segoe UI" w:cs="Segoe UI"/>
          <w:color w:val="000000"/>
          <w:sz w:val="18"/>
          <w:szCs w:val="18"/>
        </w:rPr>
        <w:t>large</w:t>
      </w:r>
      <w:r w:rsidR="005848AD">
        <w:rPr>
          <w:rFonts w:ascii="Segoe UI" w:hAnsi="Segoe UI" w:cs="Segoe UI"/>
          <w:color w:val="000000"/>
          <w:sz w:val="18"/>
          <w:szCs w:val="18"/>
        </w:rPr>
        <w:t xml:space="preserve"> </w:t>
      </w:r>
      <w:r w:rsidR="005848AD">
        <w:rPr>
          <w:rStyle w:val="ts-alignment-element"/>
          <w:rFonts w:ascii="Segoe UI" w:hAnsi="Segoe UI" w:cs="Segoe UI"/>
          <w:color w:val="000000"/>
          <w:sz w:val="18"/>
          <w:szCs w:val="18"/>
        </w:rPr>
        <w:t>and</w:t>
      </w:r>
      <w:r w:rsidR="005848AD">
        <w:rPr>
          <w:rFonts w:ascii="Segoe UI" w:hAnsi="Segoe UI" w:cs="Segoe UI"/>
          <w:color w:val="000000"/>
          <w:sz w:val="18"/>
          <w:szCs w:val="18"/>
        </w:rPr>
        <w:t xml:space="preserve"> </w:t>
      </w:r>
      <w:r w:rsidR="005848AD">
        <w:rPr>
          <w:rStyle w:val="ts-alignment-element"/>
          <w:rFonts w:ascii="Segoe UI" w:hAnsi="Segoe UI" w:cs="Segoe UI"/>
          <w:color w:val="000000"/>
          <w:sz w:val="18"/>
          <w:szCs w:val="18"/>
        </w:rPr>
        <w:t>middle</w:t>
      </w:r>
      <w:r w:rsidR="005848AD">
        <w:rPr>
          <w:rFonts w:ascii="Segoe UI" w:hAnsi="Segoe UI" w:cs="Segoe UI"/>
          <w:color w:val="000000"/>
          <w:sz w:val="18"/>
          <w:szCs w:val="18"/>
        </w:rPr>
        <w:t xml:space="preserve"> </w:t>
      </w:r>
      <w:r w:rsidR="005848AD">
        <w:rPr>
          <w:rStyle w:val="ts-alignment-element"/>
          <w:rFonts w:ascii="Segoe UI" w:hAnsi="Segoe UI" w:cs="Segoe UI"/>
          <w:color w:val="000000"/>
          <w:sz w:val="18"/>
          <w:szCs w:val="18"/>
        </w:rPr>
        <w:t>arteries</w:t>
      </w:r>
      <w:r w:rsidR="005848AD">
        <w:rPr>
          <w:rFonts w:ascii="Arial" w:hAnsi="Arial" w:cs="Arial" w:hint="eastAsia"/>
          <w:b/>
          <w:bCs/>
          <w:color w:val="111111"/>
          <w:szCs w:val="21"/>
          <w:shd w:val="clear" w:color="auto" w:fill="F7F7F7"/>
        </w:rPr>
        <w:t>）</w:t>
      </w:r>
      <w:r>
        <w:rPr>
          <w:rFonts w:ascii="Arial" w:hAnsi="Arial" w:cs="Arial"/>
          <w:b/>
          <w:bCs/>
          <w:color w:val="111111"/>
          <w:szCs w:val="21"/>
          <w:shd w:val="clear" w:color="auto" w:fill="F7F7F7"/>
        </w:rPr>
        <w:t>)</w:t>
      </w:r>
    </w:p>
    <w:p w14:paraId="24C124F0" w14:textId="77777777" w:rsidR="0024438A" w:rsidRDefault="002C3EFC" w:rsidP="0024438A">
      <w:pPr>
        <w:rPr>
          <w:rStyle w:val="s3"/>
        </w:rPr>
      </w:pPr>
      <w:r w:rsidRPr="002C3EFC">
        <w:rPr>
          <w:rStyle w:val="s3"/>
          <w:noProof/>
          <w14:ligatures w14:val="standardContextual"/>
        </w:rPr>
        <w:pict w14:anchorId="61EC1C4F">
          <v:rect id="_x0000_i1096" alt="" style="width:415.3pt;height:.05pt;mso-width-percent:0;mso-height-percent:0;mso-width-percent:0;mso-height-percent:0" o:hralign="center" o:hrstd="t" o:hr="t" fillcolor="#a0a0a0" stroked="f"/>
        </w:pict>
      </w:r>
    </w:p>
    <w:p w14:paraId="07CFE8D3" w14:textId="3F3DD5A2" w:rsidR="0024438A" w:rsidRDefault="0024438A" w:rsidP="0024438A">
      <w:pPr>
        <w:pStyle w:val="p3"/>
      </w:pPr>
      <w:r>
        <w:rPr>
          <w:rStyle w:val="s4"/>
        </w:rPr>
        <w:t>1. Atherosclerosis（动脉粥样硬化）</w:t>
      </w:r>
    </w:p>
    <w:p w14:paraId="48582497" w14:textId="054EEAFE" w:rsidR="0024438A" w:rsidRDefault="0024438A" w:rsidP="0024438A">
      <w:pPr>
        <w:pStyle w:val="p1"/>
      </w:pPr>
      <w:r>
        <w:rPr>
          <w:rStyle w:val="s5"/>
        </w:rPr>
        <w:t>Definition</w:t>
      </w:r>
    </w:p>
    <w:p w14:paraId="78808759" w14:textId="77777777" w:rsidR="0024438A" w:rsidRDefault="0024438A" w:rsidP="0024438A">
      <w:pPr>
        <w:pStyle w:val="p1"/>
      </w:pPr>
      <w:r>
        <w:rPr>
          <w:rStyle w:val="s1"/>
        </w:rPr>
        <w:t>Atherosclerosis is a chronic inflammatory disease of the arterial wall characterized by the accumulation of lipids, cholesterol, calcium, and cellular debris within the intima of large and medium-sized arteries, forming atheromatous plaques.</w:t>
      </w:r>
    </w:p>
    <w:p w14:paraId="75D56102" w14:textId="77777777" w:rsidR="0024438A" w:rsidRDefault="0024438A" w:rsidP="0024438A">
      <w:pPr>
        <w:pStyle w:val="p1"/>
      </w:pPr>
      <w:r>
        <w:rPr>
          <w:rStyle w:val="s2"/>
        </w:rPr>
        <w:t>动脉粥样硬化是一种慢性炎性动脉疾病，主要表现为脂质、胆固醇、钙盐和细胞残骸在中大动脉内膜沉积，形成粥样斑块。</w:t>
      </w:r>
    </w:p>
    <w:p w14:paraId="15F77759" w14:textId="77777777" w:rsidR="0024438A" w:rsidRDefault="002C3EFC" w:rsidP="0024438A">
      <w:pPr>
        <w:rPr>
          <w:rStyle w:val="s3"/>
        </w:rPr>
      </w:pPr>
      <w:r w:rsidRPr="002C3EFC">
        <w:rPr>
          <w:rStyle w:val="s3"/>
          <w:noProof/>
          <w14:ligatures w14:val="standardContextual"/>
        </w:rPr>
        <w:pict w14:anchorId="13FDF804">
          <v:rect id="_x0000_i1095" alt="" style="width:415.3pt;height:.05pt;mso-width-percent:0;mso-height-percent:0;mso-width-percent:0;mso-height-percent:0" o:hralign="center" o:hrstd="t" o:hr="t" fillcolor="#a0a0a0" stroked="f"/>
        </w:pict>
      </w:r>
    </w:p>
    <w:p w14:paraId="51AA6148" w14:textId="2DEE3829" w:rsidR="0024438A" w:rsidRDefault="0024438A" w:rsidP="0024438A">
      <w:pPr>
        <w:pStyle w:val="p1"/>
      </w:pPr>
      <w:r>
        <w:rPr>
          <w:rStyle w:val="s5"/>
        </w:rPr>
        <w:t>Pathogenesis（</w:t>
      </w:r>
      <w:r w:rsidR="005848AD">
        <w:rPr>
          <w:rStyle w:val="s5"/>
          <w:rFonts w:hint="eastAsia"/>
        </w:rPr>
        <w:t>四大诱因）</w:t>
      </w:r>
    </w:p>
    <w:p w14:paraId="1062D9BB" w14:textId="77777777" w:rsidR="0024438A" w:rsidRDefault="0024438A" w:rsidP="0024438A">
      <w:pPr>
        <w:pStyle w:val="p5"/>
      </w:pPr>
      <w:r>
        <w:rPr>
          <w:rStyle w:val="s1"/>
        </w:rPr>
        <w:t>1.</w:t>
      </w:r>
      <w:r>
        <w:rPr>
          <w:rStyle w:val="apple-tab-span"/>
        </w:rPr>
        <w:t xml:space="preserve"> </w:t>
      </w:r>
      <w:r>
        <w:rPr>
          <w:rStyle w:val="s2"/>
        </w:rPr>
        <w:t>Endothelial injury</w:t>
      </w:r>
      <w:r>
        <w:rPr>
          <w:rStyle w:val="s1"/>
        </w:rPr>
        <w:t>（内皮损伤）</w:t>
      </w:r>
    </w:p>
    <w:p w14:paraId="3B4794DB" w14:textId="77777777" w:rsidR="0024438A" w:rsidRDefault="0024438A" w:rsidP="0024438A">
      <w:pPr>
        <w:pStyle w:val="p1"/>
      </w:pPr>
      <w:r>
        <w:rPr>
          <w:rStyle w:val="s1"/>
        </w:rPr>
        <w:t>Caused by hypertension, smoking, hyperlipidemia, or diabetes.</w:t>
      </w:r>
    </w:p>
    <w:p w14:paraId="442658B2" w14:textId="77777777" w:rsidR="0024438A" w:rsidRDefault="0024438A" w:rsidP="0024438A">
      <w:pPr>
        <w:pStyle w:val="p1"/>
      </w:pPr>
      <w:r>
        <w:rPr>
          <w:rStyle w:val="s1"/>
        </w:rPr>
        <w:t>由高血压、吸烟、高脂血症或糖尿病等因素引起。</w:t>
      </w:r>
    </w:p>
    <w:p w14:paraId="0E2574EA" w14:textId="77777777" w:rsidR="0024438A" w:rsidRDefault="0024438A" w:rsidP="0024438A">
      <w:pPr>
        <w:pStyle w:val="p5"/>
      </w:pPr>
      <w:r>
        <w:rPr>
          <w:rStyle w:val="s1"/>
        </w:rPr>
        <w:t>2.</w:t>
      </w:r>
      <w:r>
        <w:rPr>
          <w:rStyle w:val="apple-tab-span"/>
        </w:rPr>
        <w:t xml:space="preserve"> </w:t>
      </w:r>
      <w:r>
        <w:rPr>
          <w:rStyle w:val="s2"/>
        </w:rPr>
        <w:t>Lipid accumulation</w:t>
      </w:r>
      <w:r>
        <w:rPr>
          <w:rStyle w:val="s1"/>
        </w:rPr>
        <w:t>（脂质沉积）</w:t>
      </w:r>
    </w:p>
    <w:p w14:paraId="4E02FD17" w14:textId="77777777" w:rsidR="0024438A" w:rsidRDefault="0024438A" w:rsidP="0024438A">
      <w:pPr>
        <w:pStyle w:val="p1"/>
      </w:pPr>
      <w:r>
        <w:rPr>
          <w:rStyle w:val="s1"/>
        </w:rPr>
        <w:lastRenderedPageBreak/>
        <w:t>Low-density lipoprotein (LDL) enters the vessel wall and becomes oxidized.</w:t>
      </w:r>
    </w:p>
    <w:p w14:paraId="63B42B27" w14:textId="77777777" w:rsidR="0024438A" w:rsidRDefault="0024438A" w:rsidP="0024438A">
      <w:pPr>
        <w:pStyle w:val="p1"/>
      </w:pPr>
      <w:r>
        <w:rPr>
          <w:rStyle w:val="s1"/>
        </w:rPr>
        <w:t>低密度脂蛋白（LDL）进入血管壁并被氧化。</w:t>
      </w:r>
    </w:p>
    <w:p w14:paraId="11E8622B" w14:textId="77777777" w:rsidR="0024438A" w:rsidRDefault="0024438A" w:rsidP="0024438A">
      <w:pPr>
        <w:pStyle w:val="p5"/>
      </w:pPr>
      <w:r>
        <w:rPr>
          <w:rStyle w:val="s1"/>
        </w:rPr>
        <w:t>3.</w:t>
      </w:r>
      <w:r>
        <w:rPr>
          <w:rStyle w:val="apple-tab-span"/>
        </w:rPr>
        <w:t xml:space="preserve"> </w:t>
      </w:r>
      <w:r>
        <w:rPr>
          <w:rStyle w:val="s2"/>
        </w:rPr>
        <w:t>Inflammation and foam cell formation</w:t>
      </w:r>
      <w:r>
        <w:rPr>
          <w:rStyle w:val="s1"/>
        </w:rPr>
        <w:t>（炎症反应与泡沫细胞形成）</w:t>
      </w:r>
    </w:p>
    <w:p w14:paraId="1B0ACDC9" w14:textId="77777777" w:rsidR="0024438A" w:rsidRDefault="0024438A" w:rsidP="0024438A">
      <w:pPr>
        <w:pStyle w:val="p1"/>
      </w:pPr>
      <w:r>
        <w:rPr>
          <w:rStyle w:val="s1"/>
        </w:rPr>
        <w:t>Monocytes migrate into the intima, become macrophages, and ingest oxidized LDL to become foam cells.</w:t>
      </w:r>
    </w:p>
    <w:p w14:paraId="08855A69" w14:textId="77777777" w:rsidR="0024438A" w:rsidRDefault="0024438A" w:rsidP="0024438A">
      <w:pPr>
        <w:pStyle w:val="p1"/>
      </w:pPr>
      <w:r>
        <w:rPr>
          <w:rStyle w:val="s1"/>
        </w:rPr>
        <w:t>单核细胞进入内膜转变为巨噬细胞，吞噬氧化LDL后形成泡沫细胞。</w:t>
      </w:r>
    </w:p>
    <w:p w14:paraId="7EEA1F12" w14:textId="77777777" w:rsidR="0024438A" w:rsidRDefault="0024438A" w:rsidP="0024438A">
      <w:pPr>
        <w:pStyle w:val="p5"/>
      </w:pPr>
      <w:r>
        <w:rPr>
          <w:rStyle w:val="s1"/>
        </w:rPr>
        <w:t>4.</w:t>
      </w:r>
      <w:r>
        <w:rPr>
          <w:rStyle w:val="apple-tab-span"/>
        </w:rPr>
        <w:t xml:space="preserve"> </w:t>
      </w:r>
      <w:r>
        <w:rPr>
          <w:rStyle w:val="s2"/>
        </w:rPr>
        <w:t>Plaque formation</w:t>
      </w:r>
      <w:r>
        <w:rPr>
          <w:rStyle w:val="s1"/>
        </w:rPr>
        <w:t>（斑块形成）</w:t>
      </w:r>
    </w:p>
    <w:p w14:paraId="76B6E6D4" w14:textId="77777777" w:rsidR="0024438A" w:rsidRDefault="0024438A" w:rsidP="0024438A">
      <w:pPr>
        <w:pStyle w:val="p1"/>
      </w:pPr>
      <w:r>
        <w:rPr>
          <w:rStyle w:val="s1"/>
        </w:rPr>
        <w:t>Smooth muscle cells proliferate and secrete extracellular matrix, forming a fibrous cap over a lipid core.</w:t>
      </w:r>
    </w:p>
    <w:p w14:paraId="61C2456E" w14:textId="77777777" w:rsidR="0024438A" w:rsidRDefault="0024438A" w:rsidP="0024438A">
      <w:pPr>
        <w:pStyle w:val="p1"/>
      </w:pPr>
      <w:r>
        <w:rPr>
          <w:rStyle w:val="s1"/>
        </w:rPr>
        <w:t>平滑肌细胞增生并分泌基质，在脂质核心表面形成纤维帽。</w:t>
      </w:r>
    </w:p>
    <w:p w14:paraId="74EE74E2" w14:textId="77777777" w:rsidR="0024438A" w:rsidRDefault="002C3EFC" w:rsidP="0024438A">
      <w:pPr>
        <w:rPr>
          <w:rStyle w:val="s3"/>
        </w:rPr>
      </w:pPr>
      <w:r w:rsidRPr="002C3EFC">
        <w:rPr>
          <w:rStyle w:val="s3"/>
          <w:noProof/>
          <w14:ligatures w14:val="standardContextual"/>
        </w:rPr>
        <w:pict w14:anchorId="4129EADE">
          <v:rect id="_x0000_i1094" alt="" style="width:415.3pt;height:.05pt;mso-width-percent:0;mso-height-percent:0;mso-width-percent:0;mso-height-percent:0" o:hralign="center" o:hrstd="t" o:hr="t" fillcolor="#a0a0a0" stroked="f"/>
        </w:pict>
      </w:r>
    </w:p>
    <w:p w14:paraId="7B06FFD4" w14:textId="36C80E2C" w:rsidR="0024438A" w:rsidRDefault="0024438A" w:rsidP="0024438A">
      <w:pPr>
        <w:pStyle w:val="p1"/>
      </w:pPr>
      <w:r>
        <w:rPr>
          <w:rStyle w:val="s5"/>
        </w:rPr>
        <w:t>Morphology（病理形态）</w:t>
      </w:r>
      <w:r w:rsidR="005848AD">
        <w:rPr>
          <w:rStyle w:val="s5"/>
          <w:rFonts w:hint="eastAsia"/>
        </w:rPr>
        <w:t>对应这个病发展的早，中，后期</w:t>
      </w:r>
    </w:p>
    <w:p w14:paraId="56916046" w14:textId="16D01425" w:rsidR="0024438A" w:rsidRDefault="0024438A" w:rsidP="0024438A">
      <w:pPr>
        <w:pStyle w:val="p6"/>
      </w:pPr>
      <w:r>
        <w:rPr>
          <w:rStyle w:val="s1"/>
        </w:rPr>
        <w:t>•</w:t>
      </w:r>
      <w:r>
        <w:rPr>
          <w:rStyle w:val="apple-tab-span"/>
        </w:rPr>
        <w:t xml:space="preserve"> </w:t>
      </w:r>
      <w:r>
        <w:rPr>
          <w:rStyle w:val="s2"/>
        </w:rPr>
        <w:t>Fatty streaks（脂纹）</w:t>
      </w:r>
      <w:r>
        <w:rPr>
          <w:rStyle w:val="s1"/>
        </w:rPr>
        <w:t>：泡沫细胞组成的黄色条纹</w:t>
      </w:r>
      <w:r w:rsidR="006E4D0E">
        <w:rPr>
          <w:rStyle w:val="s1"/>
          <w:rFonts w:hint="eastAsia"/>
        </w:rPr>
        <w:t>（</w:t>
      </w:r>
      <w:r w:rsidR="006E4D0E">
        <w:rPr>
          <w:rStyle w:val="ts-alignment-element"/>
          <w:rFonts w:ascii="Segoe UI" w:hAnsi="Segoe UI" w:cs="Segoe UI"/>
          <w:color w:val="000000"/>
          <w:sz w:val="18"/>
          <w:szCs w:val="18"/>
        </w:rPr>
        <w:t>Yellow</w:t>
      </w:r>
      <w:r w:rsidR="006E4D0E">
        <w:rPr>
          <w:rFonts w:ascii="Segoe UI" w:hAnsi="Segoe UI" w:cs="Segoe UI"/>
          <w:color w:val="000000"/>
          <w:sz w:val="18"/>
          <w:szCs w:val="18"/>
        </w:rPr>
        <w:t xml:space="preserve"> </w:t>
      </w:r>
      <w:r w:rsidR="006E4D0E">
        <w:rPr>
          <w:rStyle w:val="ts-alignment-element"/>
          <w:rFonts w:ascii="Segoe UI" w:hAnsi="Segoe UI" w:cs="Segoe UI"/>
          <w:color w:val="000000"/>
          <w:sz w:val="18"/>
          <w:szCs w:val="18"/>
        </w:rPr>
        <w:t>streaks</w:t>
      </w:r>
      <w:r w:rsidR="006E4D0E">
        <w:rPr>
          <w:rFonts w:ascii="Segoe UI" w:hAnsi="Segoe UI" w:cs="Segoe UI"/>
          <w:color w:val="000000"/>
          <w:sz w:val="18"/>
          <w:szCs w:val="18"/>
        </w:rPr>
        <w:t xml:space="preserve"> </w:t>
      </w:r>
      <w:r w:rsidR="006E4D0E">
        <w:rPr>
          <w:rStyle w:val="ts-alignment-element"/>
          <w:rFonts w:ascii="Segoe UI" w:hAnsi="Segoe UI" w:cs="Segoe UI"/>
          <w:color w:val="000000"/>
          <w:sz w:val="18"/>
          <w:szCs w:val="18"/>
        </w:rPr>
        <w:t>made</w:t>
      </w:r>
      <w:r w:rsidR="006E4D0E">
        <w:rPr>
          <w:rFonts w:ascii="Segoe UI" w:hAnsi="Segoe UI" w:cs="Segoe UI"/>
          <w:color w:val="000000"/>
          <w:sz w:val="18"/>
          <w:szCs w:val="18"/>
        </w:rPr>
        <w:t xml:space="preserve"> </w:t>
      </w:r>
      <w:r w:rsidR="006E4D0E">
        <w:rPr>
          <w:rStyle w:val="ts-alignment-element"/>
          <w:rFonts w:ascii="Segoe UI" w:hAnsi="Segoe UI" w:cs="Segoe UI"/>
          <w:color w:val="000000"/>
          <w:sz w:val="18"/>
          <w:szCs w:val="18"/>
        </w:rPr>
        <w:t>up</w:t>
      </w:r>
      <w:r w:rsidR="006E4D0E">
        <w:rPr>
          <w:rFonts w:ascii="Segoe UI" w:hAnsi="Segoe UI" w:cs="Segoe UI"/>
          <w:color w:val="000000"/>
          <w:sz w:val="18"/>
          <w:szCs w:val="18"/>
        </w:rPr>
        <w:t xml:space="preserve"> </w:t>
      </w:r>
      <w:r w:rsidR="006E4D0E">
        <w:rPr>
          <w:rStyle w:val="ts-alignment-element"/>
          <w:rFonts w:ascii="Segoe UI" w:hAnsi="Segoe UI" w:cs="Segoe UI"/>
          <w:color w:val="000000"/>
          <w:sz w:val="18"/>
          <w:szCs w:val="18"/>
        </w:rPr>
        <w:t>of</w:t>
      </w:r>
      <w:r w:rsidR="006E4D0E">
        <w:rPr>
          <w:rFonts w:ascii="Segoe UI" w:hAnsi="Segoe UI" w:cs="Segoe UI"/>
          <w:color w:val="000000"/>
          <w:sz w:val="18"/>
          <w:szCs w:val="18"/>
        </w:rPr>
        <w:t xml:space="preserve"> </w:t>
      </w:r>
      <w:r w:rsidR="006E4D0E">
        <w:rPr>
          <w:rStyle w:val="ts-alignment-element"/>
          <w:rFonts w:ascii="Segoe UI" w:hAnsi="Segoe UI" w:cs="Segoe UI"/>
          <w:color w:val="000000"/>
          <w:sz w:val="18"/>
          <w:szCs w:val="18"/>
        </w:rPr>
        <w:t>foam</w:t>
      </w:r>
      <w:r w:rsidR="006E4D0E">
        <w:rPr>
          <w:rFonts w:ascii="Segoe UI" w:hAnsi="Segoe UI" w:cs="Segoe UI"/>
          <w:color w:val="000000"/>
          <w:sz w:val="18"/>
          <w:szCs w:val="18"/>
        </w:rPr>
        <w:t xml:space="preserve"> </w:t>
      </w:r>
      <w:r w:rsidR="006E4D0E">
        <w:rPr>
          <w:rStyle w:val="ts-alignment-element"/>
          <w:rFonts w:ascii="Segoe UI" w:hAnsi="Segoe UI" w:cs="Segoe UI"/>
          <w:color w:val="000000"/>
          <w:sz w:val="18"/>
          <w:szCs w:val="18"/>
        </w:rPr>
        <w:t>cells</w:t>
      </w:r>
      <w:r w:rsidR="006E4D0E">
        <w:rPr>
          <w:rStyle w:val="s1"/>
          <w:rFonts w:hint="eastAsia"/>
        </w:rPr>
        <w:t>）</w:t>
      </w:r>
      <w:r>
        <w:rPr>
          <w:rStyle w:val="s1"/>
        </w:rPr>
        <w:t>。</w:t>
      </w:r>
    </w:p>
    <w:p w14:paraId="22274BCD" w14:textId="74803A7E" w:rsidR="0024438A" w:rsidRDefault="0024438A" w:rsidP="0024438A">
      <w:pPr>
        <w:pStyle w:val="p6"/>
      </w:pPr>
      <w:r>
        <w:rPr>
          <w:rStyle w:val="s1"/>
        </w:rPr>
        <w:t>•</w:t>
      </w:r>
      <w:r>
        <w:rPr>
          <w:rStyle w:val="apple-tab-span"/>
        </w:rPr>
        <w:t xml:space="preserve"> </w:t>
      </w:r>
      <w:r>
        <w:rPr>
          <w:rStyle w:val="s2"/>
        </w:rPr>
        <w:t>Atheromatous plaques（粥样斑块）</w:t>
      </w:r>
      <w:r>
        <w:rPr>
          <w:rStyle w:val="s1"/>
        </w:rPr>
        <w:t>：有纤维帽和坏死性脂质核心</w:t>
      </w:r>
      <w:r w:rsidR="006E4D0E">
        <w:rPr>
          <w:rStyle w:val="s1"/>
          <w:rFonts w:hint="eastAsia"/>
        </w:rPr>
        <w:t>（</w:t>
      </w:r>
      <w:r w:rsidR="006E4D0E">
        <w:rPr>
          <w:rStyle w:val="ts-alignment-element"/>
          <w:rFonts w:ascii="Segoe UI" w:hAnsi="Segoe UI" w:cs="Segoe UI"/>
          <w:color w:val="000000"/>
          <w:sz w:val="18"/>
          <w:szCs w:val="18"/>
        </w:rPr>
        <w:t>There</w:t>
      </w:r>
      <w:r w:rsidR="006E4D0E">
        <w:rPr>
          <w:rFonts w:ascii="Segoe UI" w:hAnsi="Segoe UI" w:cs="Segoe UI"/>
          <w:color w:val="000000"/>
          <w:sz w:val="18"/>
          <w:szCs w:val="18"/>
        </w:rPr>
        <w:t xml:space="preserve"> </w:t>
      </w:r>
      <w:r w:rsidR="006E4D0E">
        <w:rPr>
          <w:rStyle w:val="ts-alignment-element"/>
          <w:rFonts w:ascii="Segoe UI" w:hAnsi="Segoe UI" w:cs="Segoe UI"/>
          <w:color w:val="000000"/>
          <w:sz w:val="18"/>
          <w:szCs w:val="18"/>
        </w:rPr>
        <w:t>is</w:t>
      </w:r>
      <w:r w:rsidR="006E4D0E">
        <w:rPr>
          <w:rFonts w:ascii="Segoe UI" w:hAnsi="Segoe UI" w:cs="Segoe UI"/>
          <w:color w:val="000000"/>
          <w:sz w:val="18"/>
          <w:szCs w:val="18"/>
        </w:rPr>
        <w:t xml:space="preserve"> </w:t>
      </w:r>
      <w:r w:rsidR="006E4D0E">
        <w:rPr>
          <w:rStyle w:val="ts-alignment-element"/>
          <w:rFonts w:ascii="Segoe UI" w:hAnsi="Segoe UI" w:cs="Segoe UI"/>
          <w:color w:val="000000"/>
          <w:sz w:val="18"/>
          <w:szCs w:val="18"/>
        </w:rPr>
        <w:t>a</w:t>
      </w:r>
      <w:r w:rsidR="006E4D0E">
        <w:rPr>
          <w:rFonts w:ascii="Segoe UI" w:hAnsi="Segoe UI" w:cs="Segoe UI"/>
          <w:color w:val="000000"/>
          <w:sz w:val="18"/>
          <w:szCs w:val="18"/>
        </w:rPr>
        <w:t xml:space="preserve"> </w:t>
      </w:r>
      <w:r w:rsidR="006E4D0E">
        <w:rPr>
          <w:rStyle w:val="ts-alignment-element"/>
          <w:rFonts w:ascii="Segoe UI" w:hAnsi="Segoe UI" w:cs="Segoe UI"/>
          <w:color w:val="000000"/>
          <w:sz w:val="18"/>
          <w:szCs w:val="18"/>
        </w:rPr>
        <w:t>fibrous</w:t>
      </w:r>
      <w:r w:rsidR="006E4D0E">
        <w:rPr>
          <w:rFonts w:ascii="Segoe UI" w:hAnsi="Segoe UI" w:cs="Segoe UI"/>
          <w:color w:val="000000"/>
          <w:sz w:val="18"/>
          <w:szCs w:val="18"/>
        </w:rPr>
        <w:t xml:space="preserve"> </w:t>
      </w:r>
      <w:r w:rsidR="006E4D0E">
        <w:rPr>
          <w:rStyle w:val="ts-alignment-element"/>
          <w:rFonts w:ascii="Segoe UI" w:hAnsi="Segoe UI" w:cs="Segoe UI"/>
          <w:color w:val="000000"/>
          <w:sz w:val="18"/>
          <w:szCs w:val="18"/>
        </w:rPr>
        <w:t>cap</w:t>
      </w:r>
      <w:r w:rsidR="006E4D0E">
        <w:rPr>
          <w:rFonts w:ascii="Segoe UI" w:hAnsi="Segoe UI" w:cs="Segoe UI"/>
          <w:color w:val="000000"/>
          <w:sz w:val="18"/>
          <w:szCs w:val="18"/>
        </w:rPr>
        <w:t xml:space="preserve"> </w:t>
      </w:r>
      <w:r w:rsidR="006E4D0E">
        <w:rPr>
          <w:rStyle w:val="ts-alignment-element"/>
          <w:rFonts w:ascii="Segoe UI" w:hAnsi="Segoe UI" w:cs="Segoe UI"/>
          <w:color w:val="000000"/>
          <w:sz w:val="18"/>
          <w:szCs w:val="18"/>
        </w:rPr>
        <w:t>and</w:t>
      </w:r>
      <w:r w:rsidR="006E4D0E">
        <w:rPr>
          <w:rFonts w:ascii="Segoe UI" w:hAnsi="Segoe UI" w:cs="Segoe UI"/>
          <w:color w:val="000000"/>
          <w:sz w:val="18"/>
          <w:szCs w:val="18"/>
        </w:rPr>
        <w:t xml:space="preserve"> </w:t>
      </w:r>
      <w:r w:rsidR="006E4D0E">
        <w:rPr>
          <w:rStyle w:val="ts-alignment-element"/>
          <w:rFonts w:ascii="Segoe UI" w:hAnsi="Segoe UI" w:cs="Segoe UI"/>
          <w:color w:val="000000"/>
          <w:sz w:val="18"/>
          <w:szCs w:val="18"/>
        </w:rPr>
        <w:t>a</w:t>
      </w:r>
      <w:r w:rsidR="006E4D0E">
        <w:rPr>
          <w:rFonts w:ascii="Segoe UI" w:hAnsi="Segoe UI" w:cs="Segoe UI"/>
          <w:color w:val="000000"/>
          <w:sz w:val="18"/>
          <w:szCs w:val="18"/>
        </w:rPr>
        <w:t xml:space="preserve"> </w:t>
      </w:r>
      <w:r w:rsidR="006E4D0E">
        <w:rPr>
          <w:rStyle w:val="ts-alignment-element"/>
          <w:rFonts w:ascii="Segoe UI" w:hAnsi="Segoe UI" w:cs="Segoe UI"/>
          <w:color w:val="000000"/>
          <w:sz w:val="18"/>
          <w:szCs w:val="18"/>
        </w:rPr>
        <w:t>necrotic</w:t>
      </w:r>
      <w:r w:rsidR="006E4D0E">
        <w:rPr>
          <w:rFonts w:ascii="Segoe UI" w:hAnsi="Segoe UI" w:cs="Segoe UI"/>
          <w:color w:val="000000"/>
          <w:sz w:val="18"/>
          <w:szCs w:val="18"/>
        </w:rPr>
        <w:t xml:space="preserve"> </w:t>
      </w:r>
      <w:r w:rsidR="006E4D0E">
        <w:rPr>
          <w:rStyle w:val="ts-alignment-element"/>
          <w:rFonts w:ascii="Segoe UI" w:hAnsi="Segoe UI" w:cs="Segoe UI"/>
          <w:color w:val="000000"/>
          <w:sz w:val="18"/>
          <w:szCs w:val="18"/>
        </w:rPr>
        <w:t>lipid</w:t>
      </w:r>
      <w:r w:rsidR="006E4D0E">
        <w:rPr>
          <w:rFonts w:ascii="Segoe UI" w:hAnsi="Segoe UI" w:cs="Segoe UI"/>
          <w:color w:val="000000"/>
          <w:sz w:val="18"/>
          <w:szCs w:val="18"/>
        </w:rPr>
        <w:t xml:space="preserve"> </w:t>
      </w:r>
      <w:r w:rsidR="006E4D0E">
        <w:rPr>
          <w:rStyle w:val="ts-alignment-element"/>
          <w:rFonts w:ascii="Segoe UI" w:hAnsi="Segoe UI" w:cs="Segoe UI"/>
          <w:color w:val="000000"/>
          <w:sz w:val="18"/>
          <w:szCs w:val="18"/>
        </w:rPr>
        <w:t>core</w:t>
      </w:r>
      <w:r w:rsidR="006E4D0E">
        <w:rPr>
          <w:rStyle w:val="s1"/>
          <w:rFonts w:hint="eastAsia"/>
        </w:rPr>
        <w:t>）</w:t>
      </w:r>
      <w:r>
        <w:rPr>
          <w:rStyle w:val="s1"/>
        </w:rPr>
        <w:t>。</w:t>
      </w:r>
    </w:p>
    <w:p w14:paraId="5893C04D" w14:textId="5D695FE4" w:rsidR="0024438A" w:rsidRDefault="0024438A" w:rsidP="0024438A">
      <w:pPr>
        <w:pStyle w:val="p6"/>
      </w:pPr>
      <w:r>
        <w:rPr>
          <w:rStyle w:val="s1"/>
        </w:rPr>
        <w:t>•</w:t>
      </w:r>
      <w:r>
        <w:rPr>
          <w:rStyle w:val="apple-tab-span"/>
        </w:rPr>
        <w:t xml:space="preserve"> </w:t>
      </w:r>
      <w:r>
        <w:rPr>
          <w:rStyle w:val="s2"/>
        </w:rPr>
        <w:t>Complicated plaques（并发性斑块）</w:t>
      </w:r>
      <w:r>
        <w:rPr>
          <w:rStyle w:val="s1"/>
        </w:rPr>
        <w:t>：可发生破裂、出血、钙化或血栓形成</w:t>
      </w:r>
      <w:r w:rsidR="006E4D0E">
        <w:rPr>
          <w:rStyle w:val="s1"/>
          <w:rFonts w:hint="eastAsia"/>
        </w:rPr>
        <w:t>（</w:t>
      </w:r>
      <w:r w:rsidR="006E4D0E">
        <w:rPr>
          <w:rStyle w:val="ts-alignment-element"/>
          <w:rFonts w:ascii="Segoe UI" w:hAnsi="Segoe UI" w:cs="Segoe UI"/>
          <w:color w:val="000000"/>
          <w:sz w:val="18"/>
          <w:szCs w:val="18"/>
        </w:rPr>
        <w:t>Rupture,</w:t>
      </w:r>
      <w:r w:rsidR="006E4D0E">
        <w:rPr>
          <w:rFonts w:ascii="Segoe UI" w:hAnsi="Segoe UI" w:cs="Segoe UI"/>
          <w:color w:val="000000"/>
          <w:sz w:val="18"/>
          <w:szCs w:val="18"/>
        </w:rPr>
        <w:t xml:space="preserve"> </w:t>
      </w:r>
      <w:r w:rsidR="006E4D0E">
        <w:rPr>
          <w:rStyle w:val="ts-alignment-element"/>
          <w:rFonts w:ascii="Segoe UI" w:hAnsi="Segoe UI" w:cs="Segoe UI"/>
          <w:color w:val="000000"/>
          <w:sz w:val="18"/>
          <w:szCs w:val="18"/>
        </w:rPr>
        <w:t>hemorrhage,</w:t>
      </w:r>
      <w:r w:rsidR="006E4D0E">
        <w:rPr>
          <w:rFonts w:ascii="Segoe UI" w:hAnsi="Segoe UI" w:cs="Segoe UI"/>
          <w:color w:val="000000"/>
          <w:sz w:val="18"/>
          <w:szCs w:val="18"/>
        </w:rPr>
        <w:t xml:space="preserve"> </w:t>
      </w:r>
      <w:r w:rsidR="006E4D0E">
        <w:rPr>
          <w:rStyle w:val="ts-alignment-element"/>
          <w:rFonts w:ascii="Segoe UI" w:hAnsi="Segoe UI" w:cs="Segoe UI"/>
          <w:color w:val="000000"/>
          <w:sz w:val="18"/>
          <w:szCs w:val="18"/>
        </w:rPr>
        <w:t>calcification,</w:t>
      </w:r>
      <w:r w:rsidR="006E4D0E">
        <w:rPr>
          <w:rFonts w:ascii="Segoe UI" w:hAnsi="Segoe UI" w:cs="Segoe UI"/>
          <w:color w:val="000000"/>
          <w:sz w:val="18"/>
          <w:szCs w:val="18"/>
        </w:rPr>
        <w:t xml:space="preserve"> </w:t>
      </w:r>
      <w:r w:rsidR="006E4D0E">
        <w:rPr>
          <w:rStyle w:val="ts-alignment-element"/>
          <w:rFonts w:ascii="Segoe UI" w:hAnsi="Segoe UI" w:cs="Segoe UI"/>
          <w:color w:val="000000"/>
          <w:sz w:val="18"/>
          <w:szCs w:val="18"/>
        </w:rPr>
        <w:t>or</w:t>
      </w:r>
      <w:r w:rsidR="006E4D0E">
        <w:rPr>
          <w:rFonts w:ascii="Segoe UI" w:hAnsi="Segoe UI" w:cs="Segoe UI"/>
          <w:color w:val="000000"/>
          <w:sz w:val="18"/>
          <w:szCs w:val="18"/>
        </w:rPr>
        <w:t xml:space="preserve"> </w:t>
      </w:r>
      <w:r w:rsidR="006E4D0E">
        <w:rPr>
          <w:rStyle w:val="ts-alignment-element"/>
          <w:rFonts w:ascii="Segoe UI" w:hAnsi="Segoe UI" w:cs="Segoe UI"/>
          <w:color w:val="000000"/>
          <w:sz w:val="18"/>
          <w:szCs w:val="18"/>
        </w:rPr>
        <w:t>thrombosis</w:t>
      </w:r>
      <w:r w:rsidR="006E4D0E">
        <w:rPr>
          <w:rFonts w:ascii="Segoe UI" w:hAnsi="Segoe UI" w:cs="Segoe UI"/>
          <w:color w:val="000000"/>
          <w:sz w:val="18"/>
          <w:szCs w:val="18"/>
        </w:rPr>
        <w:t xml:space="preserve"> </w:t>
      </w:r>
      <w:r w:rsidR="006E4D0E">
        <w:rPr>
          <w:rStyle w:val="ts-alignment-element"/>
          <w:rFonts w:ascii="Segoe UI" w:hAnsi="Segoe UI" w:cs="Segoe UI"/>
          <w:color w:val="000000"/>
          <w:sz w:val="18"/>
          <w:szCs w:val="18"/>
        </w:rPr>
        <w:t>may</w:t>
      </w:r>
      <w:r w:rsidR="006E4D0E">
        <w:rPr>
          <w:rFonts w:ascii="Segoe UI" w:hAnsi="Segoe UI" w:cs="Segoe UI"/>
          <w:color w:val="000000"/>
          <w:sz w:val="18"/>
          <w:szCs w:val="18"/>
        </w:rPr>
        <w:t xml:space="preserve"> </w:t>
      </w:r>
      <w:r w:rsidR="006E4D0E">
        <w:rPr>
          <w:rStyle w:val="ts-alignment-element"/>
          <w:rFonts w:ascii="Segoe UI" w:hAnsi="Segoe UI" w:cs="Segoe UI"/>
          <w:color w:val="000000"/>
          <w:sz w:val="18"/>
          <w:szCs w:val="18"/>
        </w:rPr>
        <w:t>occur</w:t>
      </w:r>
      <w:r w:rsidR="006E4D0E">
        <w:rPr>
          <w:rStyle w:val="s1"/>
          <w:rFonts w:hint="eastAsia"/>
        </w:rPr>
        <w:t>）</w:t>
      </w:r>
      <w:r>
        <w:rPr>
          <w:rStyle w:val="s1"/>
        </w:rPr>
        <w:t>。</w:t>
      </w:r>
    </w:p>
    <w:p w14:paraId="37453918" w14:textId="77777777" w:rsidR="0024438A" w:rsidRDefault="002C3EFC" w:rsidP="0024438A">
      <w:pPr>
        <w:rPr>
          <w:rStyle w:val="s3"/>
        </w:rPr>
      </w:pPr>
      <w:r w:rsidRPr="002C3EFC">
        <w:rPr>
          <w:rStyle w:val="s3"/>
          <w:noProof/>
          <w14:ligatures w14:val="standardContextual"/>
        </w:rPr>
        <w:pict w14:anchorId="556A964E">
          <v:rect id="_x0000_i1093" alt="" style="width:415.3pt;height:.05pt;mso-width-percent:0;mso-height-percent:0;mso-width-percent:0;mso-height-percent:0" o:hralign="center" o:hrstd="t" o:hr="t" fillcolor="#a0a0a0" stroked="f"/>
        </w:pict>
      </w:r>
    </w:p>
    <w:p w14:paraId="75AC0F81" w14:textId="77777777" w:rsidR="0024438A" w:rsidRDefault="0024438A" w:rsidP="0024438A">
      <w:pPr>
        <w:pStyle w:val="p1"/>
      </w:pPr>
      <w:r>
        <w:rPr>
          <w:rStyle w:val="s5"/>
        </w:rPr>
        <w:t>Clinical Consequences（临床后果）</w:t>
      </w:r>
    </w:p>
    <w:p w14:paraId="64DBB422" w14:textId="36EAC231" w:rsidR="0024438A" w:rsidRDefault="0024438A" w:rsidP="0024438A">
      <w:pPr>
        <w:pStyle w:val="p6"/>
      </w:pPr>
      <w:r>
        <w:rPr>
          <w:rStyle w:val="s1"/>
        </w:rPr>
        <w:t>•</w:t>
      </w:r>
      <w:r>
        <w:rPr>
          <w:rStyle w:val="apple-tab-span"/>
        </w:rPr>
        <w:t xml:space="preserve"> </w:t>
      </w:r>
      <w:r>
        <w:rPr>
          <w:rStyle w:val="s2"/>
        </w:rPr>
        <w:t>Ischemia（缺血）</w:t>
      </w:r>
      <w:r>
        <w:rPr>
          <w:rStyle w:val="s1"/>
        </w:rPr>
        <w:t>：如冠状动脉粥样硬化导致心绞痛</w:t>
      </w:r>
      <w:r w:rsidR="006E4D0E">
        <w:rPr>
          <w:rStyle w:val="s1"/>
          <w:rFonts w:hint="eastAsia"/>
        </w:rPr>
        <w:t>（</w:t>
      </w:r>
      <w:r w:rsidR="006E4D0E">
        <w:rPr>
          <w:rStyle w:val="ts-alignment-element"/>
          <w:rFonts w:ascii="Segoe UI" w:hAnsi="Segoe UI" w:cs="Segoe UI"/>
          <w:color w:val="000000"/>
          <w:sz w:val="18"/>
          <w:szCs w:val="18"/>
        </w:rPr>
        <w:t>Such</w:t>
      </w:r>
      <w:r w:rsidR="006E4D0E">
        <w:rPr>
          <w:rFonts w:ascii="Segoe UI" w:hAnsi="Segoe UI" w:cs="Segoe UI"/>
          <w:color w:val="000000"/>
          <w:sz w:val="18"/>
          <w:szCs w:val="18"/>
        </w:rPr>
        <w:t xml:space="preserve"> </w:t>
      </w:r>
      <w:r w:rsidR="006E4D0E">
        <w:rPr>
          <w:rStyle w:val="ts-alignment-element"/>
          <w:rFonts w:ascii="Segoe UI" w:hAnsi="Segoe UI" w:cs="Segoe UI"/>
          <w:color w:val="000000"/>
          <w:sz w:val="18"/>
          <w:szCs w:val="18"/>
        </w:rPr>
        <w:t>as</w:t>
      </w:r>
      <w:r w:rsidR="006E4D0E">
        <w:rPr>
          <w:rFonts w:ascii="Segoe UI" w:hAnsi="Segoe UI" w:cs="Segoe UI"/>
          <w:color w:val="000000"/>
          <w:sz w:val="18"/>
          <w:szCs w:val="18"/>
        </w:rPr>
        <w:t xml:space="preserve"> </w:t>
      </w:r>
      <w:r w:rsidR="006E4D0E">
        <w:rPr>
          <w:rStyle w:val="ts-alignment-element"/>
          <w:rFonts w:ascii="Segoe UI" w:hAnsi="Segoe UI" w:cs="Segoe UI"/>
          <w:color w:val="000000"/>
          <w:sz w:val="18"/>
          <w:szCs w:val="18"/>
        </w:rPr>
        <w:t>coronary</w:t>
      </w:r>
      <w:r w:rsidR="006E4D0E">
        <w:rPr>
          <w:rFonts w:ascii="Segoe UI" w:hAnsi="Segoe UI" w:cs="Segoe UI"/>
          <w:color w:val="000000"/>
          <w:sz w:val="18"/>
          <w:szCs w:val="18"/>
        </w:rPr>
        <w:t xml:space="preserve"> </w:t>
      </w:r>
      <w:r w:rsidR="006E4D0E">
        <w:rPr>
          <w:rStyle w:val="ts-alignment-element"/>
          <w:rFonts w:ascii="Segoe UI" w:hAnsi="Segoe UI" w:cs="Segoe UI"/>
          <w:color w:val="000000"/>
          <w:sz w:val="18"/>
          <w:szCs w:val="18"/>
        </w:rPr>
        <w:t>atherosclerosis</w:t>
      </w:r>
      <w:r w:rsidR="006E4D0E">
        <w:rPr>
          <w:rFonts w:ascii="Segoe UI" w:hAnsi="Segoe UI" w:cs="Segoe UI"/>
          <w:color w:val="000000"/>
          <w:sz w:val="18"/>
          <w:szCs w:val="18"/>
        </w:rPr>
        <w:t xml:space="preserve"> </w:t>
      </w:r>
      <w:r w:rsidR="006E4D0E">
        <w:rPr>
          <w:rStyle w:val="ts-alignment-element"/>
          <w:rFonts w:ascii="Segoe UI" w:hAnsi="Segoe UI" w:cs="Segoe UI"/>
          <w:color w:val="000000"/>
          <w:sz w:val="18"/>
          <w:szCs w:val="18"/>
        </w:rPr>
        <w:t>leads</w:t>
      </w:r>
      <w:r w:rsidR="006E4D0E">
        <w:rPr>
          <w:rFonts w:ascii="Segoe UI" w:hAnsi="Segoe UI" w:cs="Segoe UI"/>
          <w:color w:val="000000"/>
          <w:sz w:val="18"/>
          <w:szCs w:val="18"/>
        </w:rPr>
        <w:t xml:space="preserve"> </w:t>
      </w:r>
      <w:r w:rsidR="006E4D0E">
        <w:rPr>
          <w:rStyle w:val="ts-alignment-element"/>
          <w:rFonts w:ascii="Segoe UI" w:hAnsi="Segoe UI" w:cs="Segoe UI"/>
          <w:color w:val="000000"/>
          <w:sz w:val="18"/>
          <w:szCs w:val="18"/>
        </w:rPr>
        <w:t>to</w:t>
      </w:r>
      <w:r w:rsidR="006E4D0E">
        <w:rPr>
          <w:rFonts w:ascii="Segoe UI" w:hAnsi="Segoe UI" w:cs="Segoe UI"/>
          <w:color w:val="000000"/>
          <w:sz w:val="18"/>
          <w:szCs w:val="18"/>
        </w:rPr>
        <w:t xml:space="preserve"> </w:t>
      </w:r>
      <w:r w:rsidR="006E4D0E">
        <w:rPr>
          <w:rStyle w:val="ts-alignment-element"/>
          <w:rFonts w:ascii="Segoe UI" w:hAnsi="Segoe UI" w:cs="Segoe UI"/>
          <w:color w:val="000000"/>
          <w:sz w:val="18"/>
          <w:szCs w:val="18"/>
        </w:rPr>
        <w:t>angina</w:t>
      </w:r>
      <w:r w:rsidR="006E4D0E">
        <w:rPr>
          <w:rStyle w:val="s1"/>
          <w:rFonts w:hint="eastAsia"/>
        </w:rPr>
        <w:t>）</w:t>
      </w:r>
      <w:r>
        <w:rPr>
          <w:rStyle w:val="s1"/>
        </w:rPr>
        <w:t>。</w:t>
      </w:r>
    </w:p>
    <w:p w14:paraId="5B9A6852" w14:textId="74BD6D49" w:rsidR="0024438A" w:rsidRDefault="0024438A" w:rsidP="0024438A">
      <w:pPr>
        <w:pStyle w:val="p6"/>
      </w:pPr>
      <w:r>
        <w:rPr>
          <w:rStyle w:val="s1"/>
        </w:rPr>
        <w:t>•</w:t>
      </w:r>
      <w:r>
        <w:rPr>
          <w:rStyle w:val="apple-tab-span"/>
        </w:rPr>
        <w:t xml:space="preserve"> </w:t>
      </w:r>
      <w:r>
        <w:rPr>
          <w:rStyle w:val="s2"/>
        </w:rPr>
        <w:t>Thrombosis（血栓）</w:t>
      </w:r>
      <w:r>
        <w:rPr>
          <w:rStyle w:val="s1"/>
        </w:rPr>
        <w:t>：斑块破裂后可引起血栓形成，导致心肌梗死或中风</w:t>
      </w:r>
      <w:r w:rsidR="006E4D0E">
        <w:rPr>
          <w:rStyle w:val="s1"/>
          <w:rFonts w:hint="eastAsia"/>
        </w:rPr>
        <w:t>（</w:t>
      </w:r>
      <w:r w:rsidR="006E4D0E">
        <w:rPr>
          <w:rStyle w:val="ts-alignment-element"/>
          <w:rFonts w:ascii="Segoe UI" w:hAnsi="Segoe UI" w:cs="Segoe UI"/>
          <w:color w:val="000000"/>
          <w:sz w:val="18"/>
          <w:szCs w:val="18"/>
        </w:rPr>
        <w:t>Plaque</w:t>
      </w:r>
      <w:r w:rsidR="006E4D0E">
        <w:rPr>
          <w:rFonts w:ascii="Segoe UI" w:hAnsi="Segoe UI" w:cs="Segoe UI"/>
          <w:color w:val="000000"/>
          <w:sz w:val="18"/>
          <w:szCs w:val="18"/>
        </w:rPr>
        <w:t xml:space="preserve"> </w:t>
      </w:r>
      <w:r w:rsidR="006E4D0E">
        <w:rPr>
          <w:rStyle w:val="ts-alignment-element"/>
          <w:rFonts w:ascii="Segoe UI" w:hAnsi="Segoe UI" w:cs="Segoe UI"/>
          <w:color w:val="000000"/>
          <w:sz w:val="18"/>
          <w:szCs w:val="18"/>
        </w:rPr>
        <w:t>rupture</w:t>
      </w:r>
      <w:r w:rsidR="006E4D0E">
        <w:rPr>
          <w:rFonts w:ascii="Segoe UI" w:hAnsi="Segoe UI" w:cs="Segoe UI"/>
          <w:color w:val="000000"/>
          <w:sz w:val="18"/>
          <w:szCs w:val="18"/>
        </w:rPr>
        <w:t xml:space="preserve"> </w:t>
      </w:r>
      <w:r w:rsidR="006E4D0E">
        <w:rPr>
          <w:rStyle w:val="ts-alignment-element"/>
          <w:rFonts w:ascii="Segoe UI" w:hAnsi="Segoe UI" w:cs="Segoe UI"/>
          <w:color w:val="000000"/>
          <w:sz w:val="18"/>
          <w:szCs w:val="18"/>
        </w:rPr>
        <w:t>can</w:t>
      </w:r>
      <w:r w:rsidR="006E4D0E">
        <w:rPr>
          <w:rFonts w:ascii="Segoe UI" w:hAnsi="Segoe UI" w:cs="Segoe UI"/>
          <w:color w:val="000000"/>
          <w:sz w:val="18"/>
          <w:szCs w:val="18"/>
        </w:rPr>
        <w:t xml:space="preserve"> </w:t>
      </w:r>
      <w:r w:rsidR="006E4D0E">
        <w:rPr>
          <w:rStyle w:val="ts-alignment-element"/>
          <w:rFonts w:ascii="Segoe UI" w:hAnsi="Segoe UI" w:cs="Segoe UI"/>
          <w:color w:val="000000"/>
          <w:sz w:val="18"/>
          <w:szCs w:val="18"/>
        </w:rPr>
        <w:t>cause</w:t>
      </w:r>
      <w:r w:rsidR="006E4D0E">
        <w:rPr>
          <w:rFonts w:ascii="Segoe UI" w:hAnsi="Segoe UI" w:cs="Segoe UI"/>
          <w:color w:val="000000"/>
          <w:sz w:val="18"/>
          <w:szCs w:val="18"/>
        </w:rPr>
        <w:t xml:space="preserve"> </w:t>
      </w:r>
      <w:r w:rsidR="006E4D0E">
        <w:rPr>
          <w:rStyle w:val="ts-alignment-element"/>
          <w:rFonts w:ascii="Segoe UI" w:hAnsi="Segoe UI" w:cs="Segoe UI"/>
          <w:color w:val="000000"/>
          <w:sz w:val="18"/>
          <w:szCs w:val="18"/>
        </w:rPr>
        <w:t>thrombosis,</w:t>
      </w:r>
      <w:r w:rsidR="006E4D0E">
        <w:rPr>
          <w:rFonts w:ascii="Segoe UI" w:hAnsi="Segoe UI" w:cs="Segoe UI"/>
          <w:color w:val="000000"/>
          <w:sz w:val="18"/>
          <w:szCs w:val="18"/>
        </w:rPr>
        <w:t xml:space="preserve"> </w:t>
      </w:r>
      <w:r w:rsidR="006E4D0E">
        <w:rPr>
          <w:rStyle w:val="ts-alignment-element"/>
          <w:rFonts w:ascii="Segoe UI" w:hAnsi="Segoe UI" w:cs="Segoe UI"/>
          <w:color w:val="000000"/>
          <w:sz w:val="18"/>
          <w:szCs w:val="18"/>
        </w:rPr>
        <w:t>leading</w:t>
      </w:r>
      <w:r w:rsidR="006E4D0E">
        <w:rPr>
          <w:rFonts w:ascii="Segoe UI" w:hAnsi="Segoe UI" w:cs="Segoe UI"/>
          <w:color w:val="000000"/>
          <w:sz w:val="18"/>
          <w:szCs w:val="18"/>
        </w:rPr>
        <w:t xml:space="preserve"> </w:t>
      </w:r>
      <w:r w:rsidR="006E4D0E">
        <w:rPr>
          <w:rStyle w:val="ts-alignment-element"/>
          <w:rFonts w:ascii="Segoe UI" w:hAnsi="Segoe UI" w:cs="Segoe UI"/>
          <w:color w:val="000000"/>
          <w:sz w:val="18"/>
          <w:szCs w:val="18"/>
        </w:rPr>
        <w:t>to</w:t>
      </w:r>
      <w:r w:rsidR="006E4D0E">
        <w:rPr>
          <w:rFonts w:ascii="Segoe UI" w:hAnsi="Segoe UI" w:cs="Segoe UI"/>
          <w:color w:val="000000"/>
          <w:sz w:val="18"/>
          <w:szCs w:val="18"/>
        </w:rPr>
        <w:t xml:space="preserve"> </w:t>
      </w:r>
      <w:r w:rsidR="006E4D0E">
        <w:rPr>
          <w:rStyle w:val="ts-alignment-element"/>
          <w:rFonts w:ascii="Segoe UI" w:hAnsi="Segoe UI" w:cs="Segoe UI"/>
          <w:color w:val="000000"/>
          <w:sz w:val="18"/>
          <w:szCs w:val="18"/>
        </w:rPr>
        <w:t>myocardial</w:t>
      </w:r>
      <w:r w:rsidR="006E4D0E">
        <w:rPr>
          <w:rFonts w:ascii="Segoe UI" w:hAnsi="Segoe UI" w:cs="Segoe UI"/>
          <w:color w:val="000000"/>
          <w:sz w:val="18"/>
          <w:szCs w:val="18"/>
        </w:rPr>
        <w:t xml:space="preserve"> </w:t>
      </w:r>
      <w:r w:rsidR="006E4D0E">
        <w:rPr>
          <w:rStyle w:val="ts-alignment-element"/>
          <w:rFonts w:ascii="Segoe UI" w:hAnsi="Segoe UI" w:cs="Segoe UI"/>
          <w:color w:val="000000"/>
          <w:sz w:val="18"/>
          <w:szCs w:val="18"/>
        </w:rPr>
        <w:t>infarction</w:t>
      </w:r>
      <w:r w:rsidR="006E4D0E">
        <w:rPr>
          <w:rFonts w:ascii="Segoe UI" w:hAnsi="Segoe UI" w:cs="Segoe UI"/>
          <w:color w:val="000000"/>
          <w:sz w:val="18"/>
          <w:szCs w:val="18"/>
        </w:rPr>
        <w:t xml:space="preserve"> </w:t>
      </w:r>
      <w:r w:rsidR="006E4D0E">
        <w:rPr>
          <w:rStyle w:val="ts-alignment-element"/>
          <w:rFonts w:ascii="Segoe UI" w:hAnsi="Segoe UI" w:cs="Segoe UI"/>
          <w:color w:val="000000"/>
          <w:sz w:val="18"/>
          <w:szCs w:val="18"/>
        </w:rPr>
        <w:t>or</w:t>
      </w:r>
      <w:r w:rsidR="006E4D0E">
        <w:rPr>
          <w:rFonts w:ascii="Segoe UI" w:hAnsi="Segoe UI" w:cs="Segoe UI"/>
          <w:color w:val="000000"/>
          <w:sz w:val="18"/>
          <w:szCs w:val="18"/>
        </w:rPr>
        <w:t xml:space="preserve"> </w:t>
      </w:r>
      <w:r w:rsidR="006E4D0E">
        <w:rPr>
          <w:rStyle w:val="ts-alignment-element"/>
          <w:rFonts w:ascii="Segoe UI" w:hAnsi="Segoe UI" w:cs="Segoe UI"/>
          <w:color w:val="000000"/>
          <w:sz w:val="18"/>
          <w:szCs w:val="18"/>
        </w:rPr>
        <w:t>stroke</w:t>
      </w:r>
      <w:r w:rsidR="006E4D0E">
        <w:rPr>
          <w:rStyle w:val="s1"/>
          <w:rFonts w:hint="eastAsia"/>
        </w:rPr>
        <w:t>）</w:t>
      </w:r>
      <w:r>
        <w:rPr>
          <w:rStyle w:val="s1"/>
        </w:rPr>
        <w:t>。</w:t>
      </w:r>
    </w:p>
    <w:p w14:paraId="4DA1082D" w14:textId="2CD5FD95" w:rsidR="0024438A" w:rsidRDefault="0024438A" w:rsidP="0024438A">
      <w:pPr>
        <w:pStyle w:val="p6"/>
      </w:pPr>
      <w:r>
        <w:rPr>
          <w:rStyle w:val="s1"/>
        </w:rPr>
        <w:t>•</w:t>
      </w:r>
      <w:r>
        <w:rPr>
          <w:rStyle w:val="apple-tab-span"/>
        </w:rPr>
        <w:t xml:space="preserve"> </w:t>
      </w:r>
      <w:r>
        <w:rPr>
          <w:rStyle w:val="s2"/>
        </w:rPr>
        <w:t>Aneurysm（动脉瘤）</w:t>
      </w:r>
      <w:r>
        <w:rPr>
          <w:rStyle w:val="s1"/>
        </w:rPr>
        <w:t>：动脉壁变薄，形成扩张，可能破裂出血</w:t>
      </w:r>
      <w:r w:rsidR="006E4D0E">
        <w:rPr>
          <w:rStyle w:val="s1"/>
          <w:rFonts w:hint="eastAsia"/>
        </w:rPr>
        <w:t>（</w:t>
      </w:r>
      <w:r w:rsidR="006E4D0E">
        <w:rPr>
          <w:rStyle w:val="ts-alignment-element"/>
          <w:rFonts w:ascii="Segoe UI" w:hAnsi="Segoe UI" w:cs="Segoe UI"/>
          <w:color w:val="000000"/>
          <w:sz w:val="18"/>
          <w:szCs w:val="18"/>
        </w:rPr>
        <w:t>The</w:t>
      </w:r>
      <w:r w:rsidR="006E4D0E">
        <w:rPr>
          <w:rFonts w:ascii="Segoe UI" w:hAnsi="Segoe UI" w:cs="Segoe UI"/>
          <w:color w:val="000000"/>
          <w:sz w:val="18"/>
          <w:szCs w:val="18"/>
        </w:rPr>
        <w:t xml:space="preserve"> </w:t>
      </w:r>
      <w:r w:rsidR="006E4D0E">
        <w:rPr>
          <w:rStyle w:val="ts-alignment-element"/>
          <w:rFonts w:ascii="Segoe UI" w:hAnsi="Segoe UI" w:cs="Segoe UI"/>
          <w:color w:val="000000"/>
          <w:sz w:val="18"/>
          <w:szCs w:val="18"/>
        </w:rPr>
        <w:t>walls</w:t>
      </w:r>
      <w:r w:rsidR="006E4D0E">
        <w:rPr>
          <w:rFonts w:ascii="Segoe UI" w:hAnsi="Segoe UI" w:cs="Segoe UI"/>
          <w:color w:val="000000"/>
          <w:sz w:val="18"/>
          <w:szCs w:val="18"/>
        </w:rPr>
        <w:t xml:space="preserve"> </w:t>
      </w:r>
      <w:r w:rsidR="006E4D0E">
        <w:rPr>
          <w:rStyle w:val="ts-alignment-element"/>
          <w:rFonts w:ascii="Segoe UI" w:hAnsi="Segoe UI" w:cs="Segoe UI"/>
          <w:color w:val="000000"/>
          <w:sz w:val="18"/>
          <w:szCs w:val="18"/>
        </w:rPr>
        <w:t>of</w:t>
      </w:r>
      <w:r w:rsidR="006E4D0E">
        <w:rPr>
          <w:rFonts w:ascii="Segoe UI" w:hAnsi="Segoe UI" w:cs="Segoe UI"/>
          <w:color w:val="000000"/>
          <w:sz w:val="18"/>
          <w:szCs w:val="18"/>
        </w:rPr>
        <w:t xml:space="preserve"> </w:t>
      </w:r>
      <w:r w:rsidR="006E4D0E">
        <w:rPr>
          <w:rStyle w:val="ts-alignment-element"/>
          <w:rFonts w:ascii="Segoe UI" w:hAnsi="Segoe UI" w:cs="Segoe UI"/>
          <w:color w:val="000000"/>
          <w:sz w:val="18"/>
          <w:szCs w:val="18"/>
        </w:rPr>
        <w:t>the</w:t>
      </w:r>
      <w:r w:rsidR="006E4D0E">
        <w:rPr>
          <w:rFonts w:ascii="Segoe UI" w:hAnsi="Segoe UI" w:cs="Segoe UI"/>
          <w:color w:val="000000"/>
          <w:sz w:val="18"/>
          <w:szCs w:val="18"/>
        </w:rPr>
        <w:t xml:space="preserve"> </w:t>
      </w:r>
      <w:r w:rsidR="006E4D0E">
        <w:rPr>
          <w:rStyle w:val="ts-alignment-element"/>
          <w:rFonts w:ascii="Segoe UI" w:hAnsi="Segoe UI" w:cs="Segoe UI"/>
          <w:color w:val="000000"/>
          <w:sz w:val="18"/>
          <w:szCs w:val="18"/>
        </w:rPr>
        <w:t>arteries</w:t>
      </w:r>
      <w:r w:rsidR="006E4D0E">
        <w:rPr>
          <w:rFonts w:ascii="Segoe UI" w:hAnsi="Segoe UI" w:cs="Segoe UI"/>
          <w:color w:val="000000"/>
          <w:sz w:val="18"/>
          <w:szCs w:val="18"/>
        </w:rPr>
        <w:t xml:space="preserve"> </w:t>
      </w:r>
      <w:r w:rsidR="006E4D0E">
        <w:rPr>
          <w:rStyle w:val="ts-alignment-element"/>
          <w:rFonts w:ascii="Segoe UI" w:hAnsi="Segoe UI" w:cs="Segoe UI"/>
          <w:color w:val="000000"/>
          <w:sz w:val="18"/>
          <w:szCs w:val="18"/>
        </w:rPr>
        <w:t>become</w:t>
      </w:r>
      <w:r w:rsidR="006E4D0E">
        <w:rPr>
          <w:rFonts w:ascii="Segoe UI" w:hAnsi="Segoe UI" w:cs="Segoe UI"/>
          <w:color w:val="000000"/>
          <w:sz w:val="18"/>
          <w:szCs w:val="18"/>
        </w:rPr>
        <w:t xml:space="preserve"> </w:t>
      </w:r>
      <w:r w:rsidR="006E4D0E">
        <w:rPr>
          <w:rStyle w:val="ts-alignment-element"/>
          <w:rFonts w:ascii="Segoe UI" w:hAnsi="Segoe UI" w:cs="Segoe UI"/>
          <w:color w:val="000000"/>
          <w:sz w:val="18"/>
          <w:szCs w:val="18"/>
        </w:rPr>
        <w:t>thinner,</w:t>
      </w:r>
      <w:r w:rsidR="006E4D0E">
        <w:rPr>
          <w:rFonts w:ascii="Segoe UI" w:hAnsi="Segoe UI" w:cs="Segoe UI"/>
          <w:color w:val="000000"/>
          <w:sz w:val="18"/>
          <w:szCs w:val="18"/>
        </w:rPr>
        <w:t xml:space="preserve"> </w:t>
      </w:r>
      <w:r w:rsidR="006E4D0E">
        <w:rPr>
          <w:rStyle w:val="ts-alignment-element"/>
          <w:rFonts w:ascii="Segoe UI" w:hAnsi="Segoe UI" w:cs="Segoe UI"/>
          <w:color w:val="000000"/>
          <w:sz w:val="18"/>
          <w:szCs w:val="18"/>
        </w:rPr>
        <w:t>form</w:t>
      </w:r>
      <w:r w:rsidR="006E4D0E">
        <w:rPr>
          <w:rFonts w:ascii="Segoe UI" w:hAnsi="Segoe UI" w:cs="Segoe UI"/>
          <w:color w:val="000000"/>
          <w:sz w:val="18"/>
          <w:szCs w:val="18"/>
        </w:rPr>
        <w:t xml:space="preserve"> </w:t>
      </w:r>
      <w:r w:rsidR="006E4D0E">
        <w:rPr>
          <w:rStyle w:val="ts-alignment-element"/>
          <w:rFonts w:ascii="Segoe UI" w:hAnsi="Segoe UI" w:cs="Segoe UI"/>
          <w:color w:val="000000"/>
          <w:sz w:val="18"/>
          <w:szCs w:val="18"/>
        </w:rPr>
        <w:t>dilated,</w:t>
      </w:r>
      <w:r w:rsidR="006E4D0E">
        <w:rPr>
          <w:rFonts w:ascii="Segoe UI" w:hAnsi="Segoe UI" w:cs="Segoe UI"/>
          <w:color w:val="000000"/>
          <w:sz w:val="18"/>
          <w:szCs w:val="18"/>
        </w:rPr>
        <w:t xml:space="preserve"> </w:t>
      </w:r>
      <w:r w:rsidR="006E4D0E">
        <w:rPr>
          <w:rStyle w:val="ts-alignment-element"/>
          <w:rFonts w:ascii="Segoe UI" w:hAnsi="Segoe UI" w:cs="Segoe UI"/>
          <w:color w:val="000000"/>
          <w:sz w:val="18"/>
          <w:szCs w:val="18"/>
        </w:rPr>
        <w:t>and</w:t>
      </w:r>
      <w:r w:rsidR="006E4D0E">
        <w:rPr>
          <w:rFonts w:ascii="Segoe UI" w:hAnsi="Segoe UI" w:cs="Segoe UI"/>
          <w:color w:val="000000"/>
          <w:sz w:val="18"/>
          <w:szCs w:val="18"/>
        </w:rPr>
        <w:t xml:space="preserve"> </w:t>
      </w:r>
      <w:r w:rsidR="006E4D0E">
        <w:rPr>
          <w:rStyle w:val="ts-alignment-element"/>
          <w:rFonts w:ascii="Segoe UI" w:hAnsi="Segoe UI" w:cs="Segoe UI"/>
          <w:color w:val="000000"/>
          <w:sz w:val="18"/>
          <w:szCs w:val="18"/>
        </w:rPr>
        <w:t>may</w:t>
      </w:r>
      <w:r w:rsidR="006E4D0E">
        <w:rPr>
          <w:rFonts w:ascii="Segoe UI" w:hAnsi="Segoe UI" w:cs="Segoe UI"/>
          <w:color w:val="000000"/>
          <w:sz w:val="18"/>
          <w:szCs w:val="18"/>
        </w:rPr>
        <w:t xml:space="preserve"> </w:t>
      </w:r>
      <w:r w:rsidR="006E4D0E">
        <w:rPr>
          <w:rStyle w:val="ts-alignment-element"/>
          <w:rFonts w:ascii="Segoe UI" w:hAnsi="Segoe UI" w:cs="Segoe UI"/>
          <w:color w:val="000000"/>
          <w:sz w:val="18"/>
          <w:szCs w:val="18"/>
        </w:rPr>
        <w:t>rupture</w:t>
      </w:r>
      <w:r w:rsidR="006E4D0E">
        <w:rPr>
          <w:rFonts w:ascii="Segoe UI" w:hAnsi="Segoe UI" w:cs="Segoe UI"/>
          <w:color w:val="000000"/>
          <w:sz w:val="18"/>
          <w:szCs w:val="18"/>
        </w:rPr>
        <w:t xml:space="preserve"> </w:t>
      </w:r>
      <w:r w:rsidR="006E4D0E">
        <w:rPr>
          <w:rStyle w:val="ts-alignment-element"/>
          <w:rFonts w:ascii="Segoe UI" w:hAnsi="Segoe UI" w:cs="Segoe UI"/>
          <w:color w:val="000000"/>
          <w:sz w:val="18"/>
          <w:szCs w:val="18"/>
        </w:rPr>
        <w:t>and</w:t>
      </w:r>
      <w:r w:rsidR="006E4D0E">
        <w:rPr>
          <w:rFonts w:ascii="Segoe UI" w:hAnsi="Segoe UI" w:cs="Segoe UI"/>
          <w:color w:val="000000"/>
          <w:sz w:val="18"/>
          <w:szCs w:val="18"/>
        </w:rPr>
        <w:t xml:space="preserve"> </w:t>
      </w:r>
      <w:r w:rsidR="006E4D0E">
        <w:rPr>
          <w:rStyle w:val="ts-alignment-element"/>
          <w:rFonts w:ascii="Segoe UI" w:hAnsi="Segoe UI" w:cs="Segoe UI"/>
          <w:color w:val="000000"/>
          <w:sz w:val="18"/>
          <w:szCs w:val="18"/>
        </w:rPr>
        <w:t>bleed</w:t>
      </w:r>
      <w:r w:rsidR="006E4D0E">
        <w:rPr>
          <w:rStyle w:val="s1"/>
          <w:rFonts w:hint="eastAsia"/>
        </w:rPr>
        <w:t>）</w:t>
      </w:r>
      <w:r>
        <w:rPr>
          <w:rStyle w:val="s1"/>
        </w:rPr>
        <w:t>。</w:t>
      </w:r>
    </w:p>
    <w:p w14:paraId="35C37FE3" w14:textId="0A912564" w:rsidR="0024438A" w:rsidRDefault="0024438A" w:rsidP="0024438A">
      <w:pPr>
        <w:pStyle w:val="p6"/>
      </w:pPr>
      <w:r>
        <w:rPr>
          <w:rStyle w:val="s1"/>
        </w:rPr>
        <w:lastRenderedPageBreak/>
        <w:t>•</w:t>
      </w:r>
      <w:r>
        <w:rPr>
          <w:rStyle w:val="apple-tab-span"/>
        </w:rPr>
        <w:t xml:space="preserve"> </w:t>
      </w:r>
      <w:r>
        <w:rPr>
          <w:rStyle w:val="s2"/>
        </w:rPr>
        <w:t>Peripheral artery disease（外周动脉病）</w:t>
      </w:r>
      <w:r>
        <w:rPr>
          <w:rStyle w:val="s1"/>
        </w:rPr>
        <w:t>：下肢缺血导致间歇性跛行</w:t>
      </w:r>
      <w:r w:rsidR="006E4D0E">
        <w:rPr>
          <w:rStyle w:val="s1"/>
          <w:rFonts w:hint="eastAsia"/>
        </w:rPr>
        <w:t>（</w:t>
      </w:r>
      <w:r w:rsidR="006E4D0E">
        <w:rPr>
          <w:rStyle w:val="ts-alignment-element"/>
          <w:rFonts w:ascii="Segoe UI" w:hAnsi="Segoe UI" w:cs="Segoe UI"/>
          <w:color w:val="000000"/>
          <w:sz w:val="18"/>
          <w:szCs w:val="18"/>
        </w:rPr>
        <w:t>Ischemia</w:t>
      </w:r>
      <w:r w:rsidR="006E4D0E">
        <w:rPr>
          <w:rFonts w:ascii="Segoe UI" w:hAnsi="Segoe UI" w:cs="Segoe UI"/>
          <w:color w:val="000000"/>
          <w:sz w:val="18"/>
          <w:szCs w:val="18"/>
        </w:rPr>
        <w:t xml:space="preserve"> </w:t>
      </w:r>
      <w:r w:rsidR="006E4D0E">
        <w:rPr>
          <w:rStyle w:val="ts-alignment-element"/>
          <w:rFonts w:ascii="Segoe UI" w:hAnsi="Segoe UI" w:cs="Segoe UI"/>
          <w:color w:val="000000"/>
          <w:sz w:val="18"/>
          <w:szCs w:val="18"/>
        </w:rPr>
        <w:t>of</w:t>
      </w:r>
      <w:r w:rsidR="006E4D0E">
        <w:rPr>
          <w:rFonts w:ascii="Segoe UI" w:hAnsi="Segoe UI" w:cs="Segoe UI"/>
          <w:color w:val="000000"/>
          <w:sz w:val="18"/>
          <w:szCs w:val="18"/>
        </w:rPr>
        <w:t xml:space="preserve"> </w:t>
      </w:r>
      <w:r w:rsidR="006E4D0E">
        <w:rPr>
          <w:rStyle w:val="ts-alignment-element"/>
          <w:rFonts w:ascii="Segoe UI" w:hAnsi="Segoe UI" w:cs="Segoe UI"/>
          <w:color w:val="000000"/>
          <w:sz w:val="18"/>
          <w:szCs w:val="18"/>
        </w:rPr>
        <w:t>the</w:t>
      </w:r>
      <w:r w:rsidR="006E4D0E">
        <w:rPr>
          <w:rFonts w:ascii="Segoe UI" w:hAnsi="Segoe UI" w:cs="Segoe UI"/>
          <w:color w:val="000000"/>
          <w:sz w:val="18"/>
          <w:szCs w:val="18"/>
        </w:rPr>
        <w:t xml:space="preserve"> </w:t>
      </w:r>
      <w:r w:rsidR="006E4D0E">
        <w:rPr>
          <w:rStyle w:val="ts-alignment-element"/>
          <w:rFonts w:ascii="Segoe UI" w:hAnsi="Segoe UI" w:cs="Segoe UI"/>
          <w:color w:val="000000"/>
          <w:sz w:val="18"/>
          <w:szCs w:val="18"/>
        </w:rPr>
        <w:t>lower</w:t>
      </w:r>
      <w:r w:rsidR="006E4D0E">
        <w:rPr>
          <w:rFonts w:ascii="Segoe UI" w:hAnsi="Segoe UI" w:cs="Segoe UI"/>
          <w:color w:val="000000"/>
          <w:sz w:val="18"/>
          <w:szCs w:val="18"/>
        </w:rPr>
        <w:t xml:space="preserve"> </w:t>
      </w:r>
      <w:r w:rsidR="006E4D0E">
        <w:rPr>
          <w:rStyle w:val="ts-alignment-element"/>
          <w:rFonts w:ascii="Segoe UI" w:hAnsi="Segoe UI" w:cs="Segoe UI"/>
          <w:color w:val="000000"/>
          <w:sz w:val="18"/>
          <w:szCs w:val="18"/>
        </w:rPr>
        <w:t>extremities</w:t>
      </w:r>
      <w:r w:rsidR="006E4D0E">
        <w:rPr>
          <w:rFonts w:ascii="Segoe UI" w:hAnsi="Segoe UI" w:cs="Segoe UI"/>
          <w:color w:val="000000"/>
          <w:sz w:val="18"/>
          <w:szCs w:val="18"/>
        </w:rPr>
        <w:t xml:space="preserve"> </w:t>
      </w:r>
      <w:r w:rsidR="006E4D0E">
        <w:rPr>
          <w:rStyle w:val="ts-alignment-element"/>
          <w:rFonts w:ascii="Segoe UI" w:hAnsi="Segoe UI" w:cs="Segoe UI"/>
          <w:color w:val="000000"/>
          <w:sz w:val="18"/>
          <w:szCs w:val="18"/>
        </w:rPr>
        <w:t>leads</w:t>
      </w:r>
      <w:r w:rsidR="006E4D0E">
        <w:rPr>
          <w:rFonts w:ascii="Segoe UI" w:hAnsi="Segoe UI" w:cs="Segoe UI"/>
          <w:color w:val="000000"/>
          <w:sz w:val="18"/>
          <w:szCs w:val="18"/>
        </w:rPr>
        <w:t xml:space="preserve"> </w:t>
      </w:r>
      <w:r w:rsidR="006E4D0E">
        <w:rPr>
          <w:rStyle w:val="ts-alignment-element"/>
          <w:rFonts w:ascii="Segoe UI" w:hAnsi="Segoe UI" w:cs="Segoe UI"/>
          <w:color w:val="000000"/>
          <w:sz w:val="18"/>
          <w:szCs w:val="18"/>
        </w:rPr>
        <w:t>to</w:t>
      </w:r>
      <w:r w:rsidR="006E4D0E">
        <w:rPr>
          <w:rFonts w:ascii="Segoe UI" w:hAnsi="Segoe UI" w:cs="Segoe UI"/>
          <w:color w:val="000000"/>
          <w:sz w:val="18"/>
          <w:szCs w:val="18"/>
        </w:rPr>
        <w:t xml:space="preserve"> </w:t>
      </w:r>
      <w:r w:rsidR="006E4D0E">
        <w:rPr>
          <w:rStyle w:val="ts-alignment-element"/>
          <w:rFonts w:ascii="Segoe UI" w:hAnsi="Segoe UI" w:cs="Segoe UI"/>
          <w:color w:val="000000"/>
          <w:sz w:val="18"/>
          <w:szCs w:val="18"/>
        </w:rPr>
        <w:t>intermittent</w:t>
      </w:r>
      <w:r w:rsidR="006E4D0E">
        <w:rPr>
          <w:rFonts w:ascii="Segoe UI" w:hAnsi="Segoe UI" w:cs="Segoe UI"/>
          <w:color w:val="000000"/>
          <w:sz w:val="18"/>
          <w:szCs w:val="18"/>
        </w:rPr>
        <w:t xml:space="preserve"> </w:t>
      </w:r>
      <w:r w:rsidR="006E4D0E">
        <w:rPr>
          <w:rStyle w:val="ts-alignment-element"/>
          <w:rFonts w:ascii="Segoe UI" w:hAnsi="Segoe UI" w:cs="Segoe UI"/>
          <w:color w:val="000000"/>
          <w:sz w:val="18"/>
          <w:szCs w:val="18"/>
        </w:rPr>
        <w:t>claudication</w:t>
      </w:r>
      <w:r w:rsidR="006E4D0E">
        <w:rPr>
          <w:rStyle w:val="s1"/>
          <w:rFonts w:hint="eastAsia"/>
        </w:rPr>
        <w:t>）</w:t>
      </w:r>
      <w:r>
        <w:rPr>
          <w:rStyle w:val="s1"/>
        </w:rPr>
        <w:t>。</w:t>
      </w:r>
    </w:p>
    <w:p w14:paraId="280E03A1" w14:textId="77777777" w:rsidR="0024438A" w:rsidRDefault="002C3EFC" w:rsidP="0024438A">
      <w:pPr>
        <w:rPr>
          <w:rStyle w:val="s3"/>
        </w:rPr>
      </w:pPr>
      <w:r w:rsidRPr="002C3EFC">
        <w:rPr>
          <w:rStyle w:val="s3"/>
          <w:noProof/>
          <w14:ligatures w14:val="standardContextual"/>
        </w:rPr>
        <w:pict w14:anchorId="4FBF24BB">
          <v:rect id="_x0000_i1092" alt="" style="width:415.3pt;height:.05pt;mso-width-percent:0;mso-height-percent:0;mso-width-percent:0;mso-height-percent:0" o:hralign="center" o:hrstd="t" o:hr="t" fillcolor="#a0a0a0" stroked="f"/>
        </w:pict>
      </w:r>
    </w:p>
    <w:p w14:paraId="3CADFB00" w14:textId="77777777" w:rsidR="0024438A" w:rsidRDefault="0024438A" w:rsidP="0024438A">
      <w:pPr>
        <w:pStyle w:val="p1"/>
      </w:pPr>
      <w:r>
        <w:rPr>
          <w:rStyle w:val="s5"/>
        </w:rPr>
        <w:t>Risk Factors（危险因素）</w:t>
      </w:r>
    </w:p>
    <w:p w14:paraId="7982FBB9" w14:textId="17AB5015" w:rsidR="0024438A" w:rsidRDefault="0024438A" w:rsidP="0024438A">
      <w:pPr>
        <w:pStyle w:val="p6"/>
      </w:pPr>
      <w:r>
        <w:rPr>
          <w:rStyle w:val="s1"/>
        </w:rPr>
        <w:t>•</w:t>
      </w:r>
      <w:r>
        <w:rPr>
          <w:rStyle w:val="apple-tab-span"/>
        </w:rPr>
        <w:t xml:space="preserve"> </w:t>
      </w:r>
      <w:r>
        <w:rPr>
          <w:rStyle w:val="s1"/>
        </w:rPr>
        <w:t>Modifiable（可控）：高血脂、高血压、吸烟、糖尿病、肥胖</w:t>
      </w:r>
      <w:r w:rsidR="005848AD">
        <w:rPr>
          <w:rStyle w:val="s1"/>
          <w:rFonts w:hint="eastAsia"/>
        </w:rPr>
        <w:t>（</w:t>
      </w:r>
      <w:r w:rsidR="005848AD">
        <w:rPr>
          <w:rStyle w:val="ts-alignment-element"/>
          <w:rFonts w:ascii="Segoe UI" w:hAnsi="Segoe UI" w:cs="Segoe UI"/>
          <w:color w:val="000000"/>
          <w:sz w:val="18"/>
          <w:szCs w:val="18"/>
        </w:rPr>
        <w:t>High</w:t>
      </w:r>
      <w:r w:rsidR="005848AD">
        <w:rPr>
          <w:rFonts w:ascii="Segoe UI" w:hAnsi="Segoe UI" w:cs="Segoe UI"/>
          <w:color w:val="000000"/>
          <w:sz w:val="18"/>
          <w:szCs w:val="18"/>
        </w:rPr>
        <w:t xml:space="preserve"> </w:t>
      </w:r>
      <w:r w:rsidR="005848AD">
        <w:rPr>
          <w:rStyle w:val="ts-alignment-element"/>
          <w:rFonts w:ascii="Segoe UI" w:hAnsi="Segoe UI" w:cs="Segoe UI"/>
          <w:color w:val="000000"/>
          <w:sz w:val="18"/>
          <w:szCs w:val="18"/>
        </w:rPr>
        <w:t>blood</w:t>
      </w:r>
      <w:r w:rsidR="005848AD">
        <w:rPr>
          <w:rFonts w:ascii="Segoe UI" w:hAnsi="Segoe UI" w:cs="Segoe UI"/>
          <w:color w:val="000000"/>
          <w:sz w:val="18"/>
          <w:szCs w:val="18"/>
        </w:rPr>
        <w:t xml:space="preserve"> </w:t>
      </w:r>
      <w:r w:rsidR="005848AD">
        <w:rPr>
          <w:rStyle w:val="ts-alignment-element"/>
          <w:rFonts w:ascii="Segoe UI" w:hAnsi="Segoe UI" w:cs="Segoe UI"/>
          <w:color w:val="000000"/>
          <w:sz w:val="18"/>
          <w:szCs w:val="18"/>
        </w:rPr>
        <w:t>lipids,</w:t>
      </w:r>
      <w:r w:rsidR="005848AD">
        <w:rPr>
          <w:rFonts w:ascii="Segoe UI" w:hAnsi="Segoe UI" w:cs="Segoe UI"/>
          <w:color w:val="000000"/>
          <w:sz w:val="18"/>
          <w:szCs w:val="18"/>
        </w:rPr>
        <w:t xml:space="preserve"> </w:t>
      </w:r>
      <w:r w:rsidR="005848AD">
        <w:rPr>
          <w:rStyle w:val="ts-alignment-element"/>
          <w:rFonts w:ascii="Segoe UI" w:hAnsi="Segoe UI" w:cs="Segoe UI"/>
          <w:color w:val="000000"/>
          <w:sz w:val="18"/>
          <w:szCs w:val="18"/>
        </w:rPr>
        <w:t>high</w:t>
      </w:r>
      <w:r w:rsidR="005848AD">
        <w:rPr>
          <w:rFonts w:ascii="Segoe UI" w:hAnsi="Segoe UI" w:cs="Segoe UI"/>
          <w:color w:val="000000"/>
          <w:sz w:val="18"/>
          <w:szCs w:val="18"/>
        </w:rPr>
        <w:t xml:space="preserve"> </w:t>
      </w:r>
      <w:r w:rsidR="005848AD">
        <w:rPr>
          <w:rStyle w:val="ts-alignment-element"/>
          <w:rFonts w:ascii="Segoe UI" w:hAnsi="Segoe UI" w:cs="Segoe UI"/>
          <w:color w:val="000000"/>
          <w:sz w:val="18"/>
          <w:szCs w:val="18"/>
        </w:rPr>
        <w:t>blood</w:t>
      </w:r>
      <w:r w:rsidR="005848AD">
        <w:rPr>
          <w:rFonts w:ascii="Segoe UI" w:hAnsi="Segoe UI" w:cs="Segoe UI"/>
          <w:color w:val="000000"/>
          <w:sz w:val="18"/>
          <w:szCs w:val="18"/>
        </w:rPr>
        <w:t xml:space="preserve"> </w:t>
      </w:r>
      <w:r w:rsidR="005848AD">
        <w:rPr>
          <w:rStyle w:val="ts-alignment-element"/>
          <w:rFonts w:ascii="Segoe UI" w:hAnsi="Segoe UI" w:cs="Segoe UI"/>
          <w:color w:val="000000"/>
          <w:sz w:val="18"/>
          <w:szCs w:val="18"/>
        </w:rPr>
        <w:t>pressure,</w:t>
      </w:r>
      <w:r w:rsidR="005848AD">
        <w:rPr>
          <w:rFonts w:ascii="Segoe UI" w:hAnsi="Segoe UI" w:cs="Segoe UI"/>
          <w:color w:val="000000"/>
          <w:sz w:val="18"/>
          <w:szCs w:val="18"/>
        </w:rPr>
        <w:t xml:space="preserve"> </w:t>
      </w:r>
      <w:r w:rsidR="005848AD">
        <w:rPr>
          <w:rStyle w:val="ts-alignment-element"/>
          <w:rFonts w:ascii="Segoe UI" w:hAnsi="Segoe UI" w:cs="Segoe UI"/>
          <w:color w:val="000000"/>
          <w:sz w:val="18"/>
          <w:szCs w:val="18"/>
        </w:rPr>
        <w:t>smoking,</w:t>
      </w:r>
      <w:r w:rsidR="005848AD">
        <w:rPr>
          <w:rFonts w:ascii="Segoe UI" w:hAnsi="Segoe UI" w:cs="Segoe UI"/>
          <w:color w:val="000000"/>
          <w:sz w:val="18"/>
          <w:szCs w:val="18"/>
        </w:rPr>
        <w:t xml:space="preserve"> </w:t>
      </w:r>
      <w:r w:rsidR="005848AD">
        <w:rPr>
          <w:rStyle w:val="ts-alignment-element"/>
          <w:rFonts w:ascii="Segoe UI" w:hAnsi="Segoe UI" w:cs="Segoe UI"/>
          <w:color w:val="000000"/>
          <w:sz w:val="18"/>
          <w:szCs w:val="18"/>
        </w:rPr>
        <w:t>diabetes,</w:t>
      </w:r>
      <w:r w:rsidR="005848AD">
        <w:rPr>
          <w:rFonts w:ascii="Segoe UI" w:hAnsi="Segoe UI" w:cs="Segoe UI"/>
          <w:color w:val="000000"/>
          <w:sz w:val="18"/>
          <w:szCs w:val="18"/>
        </w:rPr>
        <w:t xml:space="preserve"> </w:t>
      </w:r>
      <w:r w:rsidR="005848AD">
        <w:rPr>
          <w:rStyle w:val="ts-alignment-element"/>
          <w:rFonts w:ascii="Segoe UI" w:hAnsi="Segoe UI" w:cs="Segoe UI"/>
          <w:color w:val="000000"/>
          <w:sz w:val="18"/>
          <w:szCs w:val="18"/>
        </w:rPr>
        <w:t>obesity</w:t>
      </w:r>
      <w:r w:rsidR="005848AD">
        <w:rPr>
          <w:rStyle w:val="s1"/>
          <w:rFonts w:hint="eastAsia"/>
        </w:rPr>
        <w:t>）</w:t>
      </w:r>
      <w:r>
        <w:rPr>
          <w:rStyle w:val="s1"/>
        </w:rPr>
        <w:t>。</w:t>
      </w:r>
    </w:p>
    <w:p w14:paraId="6483D5E4" w14:textId="77777777" w:rsidR="0024438A" w:rsidRDefault="002C3EFC" w:rsidP="0024438A">
      <w:pPr>
        <w:rPr>
          <w:rStyle w:val="s3"/>
        </w:rPr>
      </w:pPr>
      <w:r w:rsidRPr="002C3EFC">
        <w:rPr>
          <w:rStyle w:val="s3"/>
          <w:noProof/>
          <w14:ligatures w14:val="standardContextual"/>
        </w:rPr>
        <w:pict w14:anchorId="49A1862C">
          <v:rect id="_x0000_i1091" alt="" style="width:415.3pt;height:.05pt;mso-width-percent:0;mso-height-percent:0;mso-width-percent:0;mso-height-percent:0" o:hralign="center" o:hrstd="t" o:hr="t" fillcolor="#a0a0a0" stroked="f"/>
        </w:pict>
      </w:r>
    </w:p>
    <w:p w14:paraId="5F8B57E0" w14:textId="77777777" w:rsidR="0024438A" w:rsidRPr="0024438A" w:rsidRDefault="0024438A" w:rsidP="0024438A">
      <w:pPr>
        <w:spacing w:before="100" w:beforeAutospacing="1" w:after="100" w:afterAutospacing="1"/>
        <w:outlineLvl w:val="2"/>
        <w:rPr>
          <w:rFonts w:ascii="Arial" w:hAnsi="Arial" w:cs="Arial"/>
          <w:b/>
          <w:bCs/>
          <w:color w:val="111111"/>
          <w:szCs w:val="21"/>
          <w:shd w:val="clear" w:color="auto" w:fill="F7F7F7"/>
        </w:rPr>
      </w:pPr>
    </w:p>
    <w:p w14:paraId="3919407F" w14:textId="77777777" w:rsidR="007401B6" w:rsidRPr="007401B6" w:rsidRDefault="007401B6" w:rsidP="007401B6">
      <w:pPr>
        <w:pStyle w:val="af"/>
        <w:rPr>
          <w:sz w:val="36"/>
          <w:szCs w:val="36"/>
          <w14:ligatures w14:val="none"/>
        </w:rPr>
      </w:pPr>
      <w:r w:rsidRPr="007401B6">
        <w:rPr>
          <w:sz w:val="36"/>
          <w:szCs w:val="36"/>
        </w:rPr>
        <w:t>缺血性心脏病（Ischemic Heart Disease, IHD）</w:t>
      </w:r>
    </w:p>
    <w:p w14:paraId="18CC2D71" w14:textId="77777777" w:rsidR="007401B6" w:rsidRDefault="002C3EFC" w:rsidP="007401B6">
      <w:r w:rsidRPr="002C3EFC">
        <w:rPr>
          <w:noProof/>
          <w14:ligatures w14:val="standardContextual"/>
        </w:rPr>
        <w:pict w14:anchorId="61E76DB3">
          <v:rect id="_x0000_i1090" alt="" style="width:415.3pt;height:.05pt;mso-width-percent:0;mso-height-percent:0;mso-width-percent:0;mso-height-percent:0" o:hralign="center" o:hrstd="t" o:hr="t" fillcolor="#a0a0a0" stroked="f"/>
        </w:pict>
      </w:r>
    </w:p>
    <w:p w14:paraId="6BF811B4" w14:textId="77777777" w:rsidR="007401B6" w:rsidRDefault="007401B6" w:rsidP="007401B6">
      <w:pPr>
        <w:pStyle w:val="3"/>
      </w:pPr>
      <w:r>
        <w:rPr>
          <w:rStyle w:val="ae"/>
          <w:b w:val="0"/>
          <w:bCs w:val="0"/>
        </w:rPr>
        <w:t>1. 病因与危险因素</w:t>
      </w:r>
    </w:p>
    <w:p w14:paraId="26CC1570" w14:textId="353D4F05" w:rsidR="007401B6" w:rsidRDefault="007401B6" w:rsidP="007401B6">
      <w:pPr>
        <w:numPr>
          <w:ilvl w:val="0"/>
          <w:numId w:val="70"/>
        </w:numPr>
        <w:spacing w:before="100" w:beforeAutospacing="1" w:after="100" w:afterAutospacing="1"/>
      </w:pPr>
      <w:r>
        <w:rPr>
          <w:rStyle w:val="ae"/>
        </w:rPr>
        <w:t>动脉粥样硬化</w:t>
      </w:r>
      <w:r>
        <w:t>：占90%以上病例，冠状动脉内斑块形成导致管腔狭窄。</w:t>
      </w:r>
      <w:r>
        <w:rPr>
          <w:rStyle w:val="ts-alignment-element"/>
          <w:rFonts w:ascii="Segoe UI" w:hAnsi="Segoe UI" w:cs="Segoe UI"/>
          <w:color w:val="000000"/>
          <w:sz w:val="18"/>
          <w:szCs w:val="18"/>
        </w:rPr>
        <w:t>In</w:t>
      </w:r>
      <w:r>
        <w:rPr>
          <w:rFonts w:ascii="Segoe UI" w:hAnsi="Segoe UI" w:cs="Segoe UI"/>
          <w:color w:val="000000"/>
          <w:sz w:val="18"/>
          <w:szCs w:val="18"/>
        </w:rPr>
        <w:t xml:space="preserve"> </w:t>
      </w:r>
      <w:r>
        <w:rPr>
          <w:rStyle w:val="ts-alignment-element"/>
          <w:rFonts w:ascii="Segoe UI" w:hAnsi="Segoe UI" w:cs="Segoe UI"/>
          <w:color w:val="000000"/>
          <w:sz w:val="18"/>
          <w:szCs w:val="18"/>
        </w:rPr>
        <w:t>more</w:t>
      </w:r>
      <w:r>
        <w:rPr>
          <w:rFonts w:ascii="Segoe UI" w:hAnsi="Segoe UI" w:cs="Segoe UI"/>
          <w:color w:val="000000"/>
          <w:sz w:val="18"/>
          <w:szCs w:val="18"/>
        </w:rPr>
        <w:t xml:space="preserve"> </w:t>
      </w:r>
      <w:r>
        <w:rPr>
          <w:rStyle w:val="ts-alignment-element"/>
          <w:rFonts w:ascii="Segoe UI" w:hAnsi="Segoe UI" w:cs="Segoe UI"/>
          <w:color w:val="000000"/>
          <w:sz w:val="18"/>
          <w:szCs w:val="18"/>
        </w:rPr>
        <w:t>than</w:t>
      </w:r>
      <w:r>
        <w:rPr>
          <w:rFonts w:ascii="Segoe UI" w:hAnsi="Segoe UI" w:cs="Segoe UI"/>
          <w:color w:val="000000"/>
          <w:sz w:val="18"/>
          <w:szCs w:val="18"/>
        </w:rPr>
        <w:t xml:space="preserve"> </w:t>
      </w:r>
      <w:r>
        <w:rPr>
          <w:rStyle w:val="ts-alignment-element"/>
          <w:rFonts w:ascii="Segoe UI" w:hAnsi="Segoe UI" w:cs="Segoe UI"/>
          <w:color w:val="000000"/>
          <w:sz w:val="18"/>
          <w:szCs w:val="18"/>
        </w:rPr>
        <w:t>90%</w:t>
      </w:r>
      <w:r>
        <w:rPr>
          <w:rFonts w:ascii="Segoe UI" w:hAnsi="Segoe UI" w:cs="Segoe UI"/>
          <w:color w:val="000000"/>
          <w:sz w:val="18"/>
          <w:szCs w:val="18"/>
        </w:rPr>
        <w:t xml:space="preserve"> </w:t>
      </w:r>
      <w:r>
        <w:rPr>
          <w:rStyle w:val="ts-alignment-element"/>
          <w:rFonts w:ascii="Segoe UI" w:hAnsi="Segoe UI" w:cs="Segoe UI"/>
          <w:color w:val="000000"/>
          <w:sz w:val="18"/>
          <w:szCs w:val="18"/>
        </w:rPr>
        <w:t>of</w:t>
      </w:r>
      <w:r>
        <w:rPr>
          <w:rFonts w:ascii="Segoe UI" w:hAnsi="Segoe UI" w:cs="Segoe UI"/>
          <w:color w:val="000000"/>
          <w:sz w:val="18"/>
          <w:szCs w:val="18"/>
        </w:rPr>
        <w:t xml:space="preserve"> </w:t>
      </w:r>
      <w:r>
        <w:rPr>
          <w:rStyle w:val="ts-alignment-element"/>
          <w:rFonts w:ascii="Segoe UI" w:hAnsi="Segoe UI" w:cs="Segoe UI"/>
          <w:color w:val="000000"/>
          <w:sz w:val="18"/>
          <w:szCs w:val="18"/>
        </w:rPr>
        <w:t>cases,</w:t>
      </w:r>
      <w:r>
        <w:rPr>
          <w:rFonts w:ascii="Segoe UI" w:hAnsi="Segoe UI" w:cs="Segoe UI"/>
          <w:color w:val="000000"/>
          <w:sz w:val="18"/>
          <w:szCs w:val="18"/>
        </w:rPr>
        <w:t xml:space="preserve"> </w:t>
      </w:r>
      <w:r>
        <w:rPr>
          <w:rStyle w:val="ts-alignment-element"/>
          <w:rFonts w:ascii="Segoe UI" w:hAnsi="Segoe UI" w:cs="Segoe UI"/>
          <w:color w:val="000000"/>
          <w:sz w:val="18"/>
          <w:szCs w:val="18"/>
        </w:rPr>
        <w:t>intracoronary</w:t>
      </w:r>
      <w:r>
        <w:rPr>
          <w:rFonts w:ascii="Segoe UI" w:hAnsi="Segoe UI" w:cs="Segoe UI"/>
          <w:color w:val="000000"/>
          <w:sz w:val="18"/>
          <w:szCs w:val="18"/>
        </w:rPr>
        <w:t xml:space="preserve"> </w:t>
      </w:r>
      <w:r>
        <w:rPr>
          <w:rStyle w:val="ts-alignment-element"/>
          <w:rFonts w:ascii="Segoe UI" w:hAnsi="Segoe UI" w:cs="Segoe UI"/>
          <w:color w:val="000000"/>
          <w:sz w:val="18"/>
          <w:szCs w:val="18"/>
        </w:rPr>
        <w:t>plaque</w:t>
      </w:r>
      <w:r>
        <w:rPr>
          <w:rFonts w:ascii="Segoe UI" w:hAnsi="Segoe UI" w:cs="Segoe UI"/>
          <w:color w:val="000000"/>
          <w:sz w:val="18"/>
          <w:szCs w:val="18"/>
        </w:rPr>
        <w:t xml:space="preserve"> </w:t>
      </w:r>
      <w:r>
        <w:rPr>
          <w:rStyle w:val="ts-alignment-element"/>
          <w:rFonts w:ascii="Segoe UI" w:hAnsi="Segoe UI" w:cs="Segoe UI"/>
          <w:color w:val="000000"/>
          <w:sz w:val="18"/>
          <w:szCs w:val="18"/>
        </w:rPr>
        <w:t>formation</w:t>
      </w:r>
      <w:r>
        <w:rPr>
          <w:rFonts w:ascii="Segoe UI" w:hAnsi="Segoe UI" w:cs="Segoe UI"/>
          <w:color w:val="000000"/>
          <w:sz w:val="18"/>
          <w:szCs w:val="18"/>
        </w:rPr>
        <w:t xml:space="preserve"> </w:t>
      </w:r>
      <w:r>
        <w:rPr>
          <w:rStyle w:val="ts-alignment-element"/>
          <w:rFonts w:ascii="Segoe UI" w:hAnsi="Segoe UI" w:cs="Segoe UI"/>
          <w:color w:val="000000"/>
          <w:sz w:val="18"/>
          <w:szCs w:val="18"/>
        </w:rPr>
        <w:t>leads</w:t>
      </w:r>
      <w:r>
        <w:rPr>
          <w:rFonts w:ascii="Segoe UI" w:hAnsi="Segoe UI" w:cs="Segoe UI"/>
          <w:color w:val="000000"/>
          <w:sz w:val="18"/>
          <w:szCs w:val="18"/>
        </w:rPr>
        <w:t xml:space="preserve"> </w:t>
      </w:r>
      <w:r>
        <w:rPr>
          <w:rStyle w:val="ts-alignment-element"/>
          <w:rFonts w:ascii="Segoe UI" w:hAnsi="Segoe UI" w:cs="Segoe UI"/>
          <w:color w:val="000000"/>
          <w:sz w:val="18"/>
          <w:szCs w:val="18"/>
        </w:rPr>
        <w:t>to</w:t>
      </w:r>
      <w:r>
        <w:rPr>
          <w:rFonts w:ascii="Segoe UI" w:hAnsi="Segoe UI" w:cs="Segoe UI"/>
          <w:color w:val="000000"/>
          <w:sz w:val="18"/>
          <w:szCs w:val="18"/>
        </w:rPr>
        <w:t xml:space="preserve"> </w:t>
      </w:r>
      <w:r>
        <w:rPr>
          <w:rStyle w:val="ts-alignment-element"/>
          <w:rFonts w:ascii="Segoe UI" w:hAnsi="Segoe UI" w:cs="Segoe UI"/>
          <w:color w:val="000000"/>
          <w:sz w:val="18"/>
          <w:szCs w:val="18"/>
        </w:rPr>
        <w:t>luminal</w:t>
      </w:r>
      <w:r>
        <w:rPr>
          <w:rFonts w:ascii="Segoe UI" w:hAnsi="Segoe UI" w:cs="Segoe UI"/>
          <w:color w:val="000000"/>
          <w:sz w:val="18"/>
          <w:szCs w:val="18"/>
        </w:rPr>
        <w:t xml:space="preserve"> </w:t>
      </w:r>
      <w:r>
        <w:rPr>
          <w:rStyle w:val="ts-alignment-element"/>
          <w:rFonts w:ascii="Segoe UI" w:hAnsi="Segoe UI" w:cs="Segoe UI"/>
          <w:color w:val="000000"/>
          <w:sz w:val="18"/>
          <w:szCs w:val="18"/>
        </w:rPr>
        <w:t>stenosis.</w:t>
      </w:r>
    </w:p>
    <w:p w14:paraId="7E5F2481" w14:textId="19E0FA74" w:rsidR="007401B6" w:rsidRDefault="007401B6" w:rsidP="007401B6">
      <w:pPr>
        <w:numPr>
          <w:ilvl w:val="0"/>
          <w:numId w:val="70"/>
        </w:numPr>
        <w:spacing w:before="100" w:beforeAutospacing="1" w:after="100" w:afterAutospacing="1"/>
      </w:pPr>
      <w:r>
        <w:rPr>
          <w:rStyle w:val="ae"/>
        </w:rPr>
        <w:t>非动脉粥样硬化原因</w:t>
      </w:r>
      <w:r>
        <w:t>：冠状动脉痉挛（如变异型心绞痛）、栓塞、炎症（如血管炎）、先天畸形等。</w:t>
      </w:r>
      <w:r>
        <w:rPr>
          <w:rStyle w:val="ts-alignment-element"/>
          <w:rFonts w:ascii="Segoe UI" w:hAnsi="Segoe UI" w:cs="Segoe UI"/>
          <w:color w:val="000000"/>
          <w:sz w:val="18"/>
          <w:szCs w:val="18"/>
        </w:rPr>
        <w:t>Coronary</w:t>
      </w:r>
      <w:r>
        <w:rPr>
          <w:rFonts w:ascii="Segoe UI" w:hAnsi="Segoe UI" w:cs="Segoe UI"/>
          <w:color w:val="000000"/>
          <w:sz w:val="18"/>
          <w:szCs w:val="18"/>
        </w:rPr>
        <w:t xml:space="preserve"> </w:t>
      </w:r>
      <w:r>
        <w:rPr>
          <w:rStyle w:val="ts-alignment-element"/>
          <w:rFonts w:ascii="Segoe UI" w:hAnsi="Segoe UI" w:cs="Segoe UI"/>
          <w:color w:val="000000"/>
          <w:sz w:val="18"/>
          <w:szCs w:val="18"/>
        </w:rPr>
        <w:t>artery</w:t>
      </w:r>
      <w:r>
        <w:rPr>
          <w:rFonts w:ascii="Segoe UI" w:hAnsi="Segoe UI" w:cs="Segoe UI"/>
          <w:color w:val="000000"/>
          <w:sz w:val="18"/>
          <w:szCs w:val="18"/>
        </w:rPr>
        <w:t xml:space="preserve"> </w:t>
      </w:r>
      <w:r>
        <w:rPr>
          <w:rStyle w:val="ts-alignment-element"/>
          <w:rFonts w:ascii="Segoe UI" w:hAnsi="Segoe UI" w:cs="Segoe UI"/>
          <w:color w:val="000000"/>
          <w:sz w:val="18"/>
          <w:szCs w:val="18"/>
        </w:rPr>
        <w:t>spasm</w:t>
      </w:r>
      <w:r>
        <w:rPr>
          <w:rFonts w:ascii="Segoe UI" w:hAnsi="Segoe UI" w:cs="Segoe UI"/>
          <w:color w:val="000000"/>
          <w:sz w:val="18"/>
          <w:szCs w:val="18"/>
        </w:rPr>
        <w:t xml:space="preserve"> </w:t>
      </w:r>
      <w:r>
        <w:rPr>
          <w:rStyle w:val="ts-alignment-element"/>
          <w:rFonts w:ascii="Segoe UI" w:hAnsi="Segoe UI" w:cs="Segoe UI"/>
          <w:color w:val="000000"/>
          <w:sz w:val="18"/>
          <w:szCs w:val="18"/>
        </w:rPr>
        <w:t>(e.g.,</w:t>
      </w:r>
      <w:r>
        <w:rPr>
          <w:rFonts w:ascii="Segoe UI" w:hAnsi="Segoe UI" w:cs="Segoe UI"/>
          <w:color w:val="000000"/>
          <w:sz w:val="18"/>
          <w:szCs w:val="18"/>
        </w:rPr>
        <w:t xml:space="preserve"> </w:t>
      </w:r>
      <w:r>
        <w:rPr>
          <w:rStyle w:val="ts-alignment-element"/>
          <w:rFonts w:ascii="Segoe UI" w:hAnsi="Segoe UI" w:cs="Segoe UI"/>
          <w:color w:val="000000"/>
          <w:sz w:val="18"/>
          <w:szCs w:val="18"/>
        </w:rPr>
        <w:t>variant</w:t>
      </w:r>
      <w:r>
        <w:rPr>
          <w:rFonts w:ascii="Segoe UI" w:hAnsi="Segoe UI" w:cs="Segoe UI"/>
          <w:color w:val="000000"/>
          <w:sz w:val="18"/>
          <w:szCs w:val="18"/>
        </w:rPr>
        <w:t xml:space="preserve"> </w:t>
      </w:r>
      <w:r>
        <w:rPr>
          <w:rStyle w:val="ts-alignment-element"/>
          <w:rFonts w:ascii="Segoe UI" w:hAnsi="Segoe UI" w:cs="Segoe UI"/>
          <w:color w:val="000000"/>
          <w:sz w:val="18"/>
          <w:szCs w:val="18"/>
        </w:rPr>
        <w:t>angina),</w:t>
      </w:r>
      <w:r>
        <w:rPr>
          <w:rFonts w:ascii="Segoe UI" w:hAnsi="Segoe UI" w:cs="Segoe UI"/>
          <w:color w:val="000000"/>
          <w:sz w:val="18"/>
          <w:szCs w:val="18"/>
        </w:rPr>
        <w:t xml:space="preserve"> </w:t>
      </w:r>
      <w:r>
        <w:rPr>
          <w:rStyle w:val="ts-alignment-element"/>
          <w:rFonts w:ascii="Segoe UI" w:hAnsi="Segoe UI" w:cs="Segoe UI"/>
          <w:color w:val="000000"/>
          <w:sz w:val="18"/>
          <w:szCs w:val="18"/>
        </w:rPr>
        <w:t>embolism,</w:t>
      </w:r>
      <w:r>
        <w:rPr>
          <w:rFonts w:ascii="Segoe UI" w:hAnsi="Segoe UI" w:cs="Segoe UI"/>
          <w:color w:val="000000"/>
          <w:sz w:val="18"/>
          <w:szCs w:val="18"/>
        </w:rPr>
        <w:t xml:space="preserve"> </w:t>
      </w:r>
      <w:r>
        <w:rPr>
          <w:rStyle w:val="ts-alignment-element"/>
          <w:rFonts w:ascii="Segoe UI" w:hAnsi="Segoe UI" w:cs="Segoe UI"/>
          <w:color w:val="000000"/>
          <w:sz w:val="18"/>
          <w:szCs w:val="18"/>
        </w:rPr>
        <w:t>inflammation</w:t>
      </w:r>
      <w:r>
        <w:rPr>
          <w:rFonts w:ascii="Segoe UI" w:hAnsi="Segoe UI" w:cs="Segoe UI"/>
          <w:color w:val="000000"/>
          <w:sz w:val="18"/>
          <w:szCs w:val="18"/>
        </w:rPr>
        <w:t xml:space="preserve"> </w:t>
      </w:r>
      <w:r>
        <w:rPr>
          <w:rStyle w:val="ts-alignment-element"/>
          <w:rFonts w:ascii="Segoe UI" w:hAnsi="Segoe UI" w:cs="Segoe UI"/>
          <w:color w:val="000000"/>
          <w:sz w:val="18"/>
          <w:szCs w:val="18"/>
        </w:rPr>
        <w:t>(e.g.,</w:t>
      </w:r>
      <w:r>
        <w:rPr>
          <w:rFonts w:ascii="Segoe UI" w:hAnsi="Segoe UI" w:cs="Segoe UI"/>
          <w:color w:val="000000"/>
          <w:sz w:val="18"/>
          <w:szCs w:val="18"/>
        </w:rPr>
        <w:t xml:space="preserve"> </w:t>
      </w:r>
      <w:r>
        <w:rPr>
          <w:rStyle w:val="ts-alignment-element"/>
          <w:rFonts w:ascii="Segoe UI" w:hAnsi="Segoe UI" w:cs="Segoe UI"/>
          <w:color w:val="000000"/>
          <w:sz w:val="18"/>
          <w:szCs w:val="18"/>
        </w:rPr>
        <w:t>vasculitis),</w:t>
      </w:r>
      <w:r>
        <w:rPr>
          <w:rFonts w:ascii="Segoe UI" w:hAnsi="Segoe UI" w:cs="Segoe UI"/>
          <w:color w:val="000000"/>
          <w:sz w:val="18"/>
          <w:szCs w:val="18"/>
        </w:rPr>
        <w:t xml:space="preserve"> </w:t>
      </w:r>
      <w:r>
        <w:rPr>
          <w:rStyle w:val="ts-alignment-element"/>
          <w:rFonts w:ascii="Segoe UI" w:hAnsi="Segoe UI" w:cs="Segoe UI"/>
          <w:color w:val="000000"/>
          <w:sz w:val="18"/>
          <w:szCs w:val="18"/>
        </w:rPr>
        <w:t>congenital</w:t>
      </w:r>
      <w:r>
        <w:rPr>
          <w:rFonts w:ascii="Segoe UI" w:hAnsi="Segoe UI" w:cs="Segoe UI"/>
          <w:color w:val="000000"/>
          <w:sz w:val="18"/>
          <w:szCs w:val="18"/>
        </w:rPr>
        <w:t xml:space="preserve"> </w:t>
      </w:r>
      <w:r>
        <w:rPr>
          <w:rStyle w:val="ts-alignment-element"/>
          <w:rFonts w:ascii="Segoe UI" w:hAnsi="Segoe UI" w:cs="Segoe UI"/>
          <w:color w:val="000000"/>
          <w:sz w:val="18"/>
          <w:szCs w:val="18"/>
        </w:rPr>
        <w:t>malformations,</w:t>
      </w:r>
      <w:r>
        <w:rPr>
          <w:rFonts w:ascii="Segoe UI" w:hAnsi="Segoe UI" w:cs="Segoe UI"/>
          <w:color w:val="000000"/>
          <w:sz w:val="18"/>
          <w:szCs w:val="18"/>
        </w:rPr>
        <w:t xml:space="preserve"> </w:t>
      </w:r>
      <w:r>
        <w:rPr>
          <w:rStyle w:val="ts-alignment-element"/>
          <w:rFonts w:ascii="Segoe UI" w:hAnsi="Segoe UI" w:cs="Segoe UI"/>
          <w:color w:val="000000"/>
          <w:sz w:val="18"/>
          <w:szCs w:val="18"/>
        </w:rPr>
        <w:t>etc.</w:t>
      </w:r>
    </w:p>
    <w:p w14:paraId="23085942" w14:textId="77777777" w:rsidR="007401B6" w:rsidRDefault="007401B6" w:rsidP="007401B6">
      <w:pPr>
        <w:numPr>
          <w:ilvl w:val="0"/>
          <w:numId w:val="70"/>
        </w:numPr>
        <w:spacing w:before="100" w:beforeAutospacing="1" w:after="100" w:afterAutospacing="1"/>
      </w:pPr>
      <w:r>
        <w:rPr>
          <w:rStyle w:val="ae"/>
        </w:rPr>
        <w:t>主要危险因素</w:t>
      </w:r>
      <w:r>
        <w:t>：</w:t>
      </w:r>
    </w:p>
    <w:p w14:paraId="1254FE23" w14:textId="71A3A50F" w:rsidR="007401B6" w:rsidRDefault="007401B6" w:rsidP="007401B6">
      <w:pPr>
        <w:numPr>
          <w:ilvl w:val="1"/>
          <w:numId w:val="70"/>
        </w:numPr>
        <w:spacing w:before="100" w:beforeAutospacing="1" w:after="100" w:afterAutospacing="1"/>
      </w:pPr>
      <w:r>
        <w:rPr>
          <w:rStyle w:val="ae"/>
        </w:rPr>
        <w:t>不可控</w:t>
      </w:r>
      <w:r>
        <w:t>：年龄（男性＞45岁，女性＞55岁）、性别（男性风险更高）、家族史。</w:t>
      </w:r>
      <w:r>
        <w:rPr>
          <w:rStyle w:val="ts-alignment-element"/>
          <w:rFonts w:ascii="Segoe UI" w:hAnsi="Segoe UI" w:cs="Segoe UI"/>
          <w:color w:val="000000"/>
          <w:sz w:val="18"/>
          <w:szCs w:val="18"/>
        </w:rPr>
        <w:t>Age</w:t>
      </w:r>
      <w:r>
        <w:rPr>
          <w:rFonts w:ascii="Segoe UI" w:hAnsi="Segoe UI" w:cs="Segoe UI"/>
          <w:color w:val="000000"/>
          <w:sz w:val="18"/>
          <w:szCs w:val="18"/>
        </w:rPr>
        <w:t xml:space="preserve"> </w:t>
      </w:r>
      <w:r>
        <w:rPr>
          <w:rStyle w:val="ts-alignment-element"/>
          <w:rFonts w:ascii="Segoe UI" w:hAnsi="Segoe UI" w:cs="Segoe UI"/>
          <w:color w:val="000000"/>
          <w:sz w:val="18"/>
          <w:szCs w:val="18"/>
        </w:rPr>
        <w:t>(45</w:t>
      </w:r>
      <w:r>
        <w:rPr>
          <w:rFonts w:ascii="Segoe UI" w:hAnsi="Segoe UI" w:cs="Segoe UI"/>
          <w:color w:val="000000"/>
          <w:sz w:val="18"/>
          <w:szCs w:val="18"/>
        </w:rPr>
        <w:t xml:space="preserve"> </w:t>
      </w:r>
      <w:r>
        <w:rPr>
          <w:rStyle w:val="ts-alignment-element"/>
          <w:rFonts w:ascii="Segoe UI" w:hAnsi="Segoe UI" w:cs="Segoe UI"/>
          <w:color w:val="000000"/>
          <w:sz w:val="18"/>
          <w:szCs w:val="18"/>
        </w:rPr>
        <w:t>years</w:t>
      </w:r>
      <w:r>
        <w:rPr>
          <w:rFonts w:ascii="Segoe UI" w:hAnsi="Segoe UI" w:cs="Segoe UI"/>
          <w:color w:val="000000"/>
          <w:sz w:val="18"/>
          <w:szCs w:val="18"/>
        </w:rPr>
        <w:t xml:space="preserve"> </w:t>
      </w:r>
      <w:r>
        <w:rPr>
          <w:rStyle w:val="ts-alignment-element"/>
          <w:rFonts w:ascii="Segoe UI" w:hAnsi="Segoe UI" w:cs="Segoe UI"/>
          <w:color w:val="000000"/>
          <w:sz w:val="18"/>
          <w:szCs w:val="18"/>
        </w:rPr>
        <w:t>for</w:t>
      </w:r>
      <w:r>
        <w:rPr>
          <w:rFonts w:ascii="Segoe UI" w:hAnsi="Segoe UI" w:cs="Segoe UI"/>
          <w:color w:val="000000"/>
          <w:sz w:val="18"/>
          <w:szCs w:val="18"/>
        </w:rPr>
        <w:t xml:space="preserve"> </w:t>
      </w:r>
      <w:r>
        <w:rPr>
          <w:rStyle w:val="ts-alignment-element"/>
          <w:rFonts w:ascii="Segoe UI" w:hAnsi="Segoe UI" w:cs="Segoe UI"/>
          <w:color w:val="000000"/>
          <w:sz w:val="18"/>
          <w:szCs w:val="18"/>
        </w:rPr>
        <w:t>males&gt;&gt;</w:t>
      </w:r>
      <w:r>
        <w:rPr>
          <w:rFonts w:ascii="Segoe UI" w:hAnsi="Segoe UI" w:cs="Segoe UI"/>
          <w:color w:val="000000"/>
          <w:sz w:val="18"/>
          <w:szCs w:val="18"/>
        </w:rPr>
        <w:t xml:space="preserve"> </w:t>
      </w:r>
      <w:r>
        <w:rPr>
          <w:rStyle w:val="ts-alignment-element"/>
          <w:rFonts w:ascii="Segoe UI" w:hAnsi="Segoe UI" w:cs="Segoe UI"/>
          <w:color w:val="000000"/>
          <w:sz w:val="18"/>
          <w:szCs w:val="18"/>
        </w:rPr>
        <w:t>55</w:t>
      </w:r>
      <w:r>
        <w:rPr>
          <w:rFonts w:ascii="Segoe UI" w:hAnsi="Segoe UI" w:cs="Segoe UI"/>
          <w:color w:val="000000"/>
          <w:sz w:val="18"/>
          <w:szCs w:val="18"/>
        </w:rPr>
        <w:t xml:space="preserve"> </w:t>
      </w:r>
      <w:r>
        <w:rPr>
          <w:rStyle w:val="ts-alignment-element"/>
          <w:rFonts w:ascii="Segoe UI" w:hAnsi="Segoe UI" w:cs="Segoe UI"/>
          <w:color w:val="000000"/>
          <w:sz w:val="18"/>
          <w:szCs w:val="18"/>
        </w:rPr>
        <w:t>years</w:t>
      </w:r>
      <w:r>
        <w:rPr>
          <w:rFonts w:ascii="Segoe UI" w:hAnsi="Segoe UI" w:cs="Segoe UI"/>
          <w:color w:val="000000"/>
          <w:sz w:val="18"/>
          <w:szCs w:val="18"/>
        </w:rPr>
        <w:t xml:space="preserve"> </w:t>
      </w:r>
      <w:r>
        <w:rPr>
          <w:rStyle w:val="ts-alignment-element"/>
          <w:rFonts w:ascii="Segoe UI" w:hAnsi="Segoe UI" w:cs="Segoe UI"/>
          <w:color w:val="000000"/>
          <w:sz w:val="18"/>
          <w:szCs w:val="18"/>
        </w:rPr>
        <w:t>for</w:t>
      </w:r>
      <w:r>
        <w:rPr>
          <w:rFonts w:ascii="Segoe UI" w:hAnsi="Segoe UI" w:cs="Segoe UI"/>
          <w:color w:val="000000"/>
          <w:sz w:val="18"/>
          <w:szCs w:val="18"/>
        </w:rPr>
        <w:t xml:space="preserve"> </w:t>
      </w:r>
      <w:r>
        <w:rPr>
          <w:rStyle w:val="ts-alignment-element"/>
          <w:rFonts w:ascii="Segoe UI" w:hAnsi="Segoe UI" w:cs="Segoe UI"/>
          <w:color w:val="000000"/>
          <w:sz w:val="18"/>
          <w:szCs w:val="18"/>
        </w:rPr>
        <w:t>females),</w:t>
      </w:r>
      <w:r>
        <w:rPr>
          <w:rFonts w:ascii="Segoe UI" w:hAnsi="Segoe UI" w:cs="Segoe UI"/>
          <w:color w:val="000000"/>
          <w:sz w:val="18"/>
          <w:szCs w:val="18"/>
        </w:rPr>
        <w:t xml:space="preserve"> </w:t>
      </w:r>
      <w:r>
        <w:rPr>
          <w:rStyle w:val="ts-alignment-element"/>
          <w:rFonts w:ascii="Segoe UI" w:hAnsi="Segoe UI" w:cs="Segoe UI"/>
          <w:color w:val="000000"/>
          <w:sz w:val="18"/>
          <w:szCs w:val="18"/>
        </w:rPr>
        <w:t>gender</w:t>
      </w:r>
      <w:r>
        <w:rPr>
          <w:rFonts w:ascii="Segoe UI" w:hAnsi="Segoe UI" w:cs="Segoe UI"/>
          <w:color w:val="000000"/>
          <w:sz w:val="18"/>
          <w:szCs w:val="18"/>
        </w:rPr>
        <w:t xml:space="preserve"> </w:t>
      </w:r>
      <w:r>
        <w:rPr>
          <w:rStyle w:val="ts-alignment-element"/>
          <w:rFonts w:ascii="Segoe UI" w:hAnsi="Segoe UI" w:cs="Segoe UI"/>
          <w:color w:val="000000"/>
          <w:sz w:val="18"/>
          <w:szCs w:val="18"/>
        </w:rPr>
        <w:t>(higher</w:t>
      </w:r>
      <w:r>
        <w:rPr>
          <w:rFonts w:ascii="Segoe UI" w:hAnsi="Segoe UI" w:cs="Segoe UI"/>
          <w:color w:val="000000"/>
          <w:sz w:val="18"/>
          <w:szCs w:val="18"/>
        </w:rPr>
        <w:t xml:space="preserve"> </w:t>
      </w:r>
      <w:r>
        <w:rPr>
          <w:rStyle w:val="ts-alignment-element"/>
          <w:rFonts w:ascii="Segoe UI" w:hAnsi="Segoe UI" w:cs="Segoe UI"/>
          <w:color w:val="000000"/>
          <w:sz w:val="18"/>
          <w:szCs w:val="18"/>
        </w:rPr>
        <w:t>risk</w:t>
      </w:r>
      <w:r>
        <w:rPr>
          <w:rFonts w:ascii="Segoe UI" w:hAnsi="Segoe UI" w:cs="Segoe UI"/>
          <w:color w:val="000000"/>
          <w:sz w:val="18"/>
          <w:szCs w:val="18"/>
        </w:rPr>
        <w:t xml:space="preserve"> for </w:t>
      </w:r>
      <w:r>
        <w:rPr>
          <w:rStyle w:val="ts-alignment-element"/>
          <w:rFonts w:ascii="Segoe UI" w:hAnsi="Segoe UI" w:cs="Segoe UI"/>
          <w:color w:val="000000"/>
          <w:sz w:val="18"/>
          <w:szCs w:val="18"/>
        </w:rPr>
        <w:t>males),</w:t>
      </w:r>
      <w:r>
        <w:rPr>
          <w:rFonts w:ascii="Segoe UI" w:hAnsi="Segoe UI" w:cs="Segoe UI"/>
          <w:color w:val="000000"/>
          <w:sz w:val="18"/>
          <w:szCs w:val="18"/>
        </w:rPr>
        <w:t xml:space="preserve"> </w:t>
      </w:r>
      <w:r>
        <w:rPr>
          <w:rStyle w:val="ts-alignment-element"/>
          <w:rFonts w:ascii="Segoe UI" w:hAnsi="Segoe UI" w:cs="Segoe UI"/>
          <w:color w:val="000000"/>
          <w:sz w:val="18"/>
          <w:szCs w:val="18"/>
        </w:rPr>
        <w:t>family</w:t>
      </w:r>
      <w:r>
        <w:rPr>
          <w:rFonts w:ascii="Segoe UI" w:hAnsi="Segoe UI" w:cs="Segoe UI"/>
          <w:color w:val="000000"/>
          <w:sz w:val="18"/>
          <w:szCs w:val="18"/>
        </w:rPr>
        <w:t xml:space="preserve"> </w:t>
      </w:r>
      <w:r>
        <w:rPr>
          <w:rStyle w:val="ts-alignment-element"/>
          <w:rFonts w:ascii="Segoe UI" w:hAnsi="Segoe UI" w:cs="Segoe UI"/>
          <w:color w:val="000000"/>
          <w:sz w:val="18"/>
          <w:szCs w:val="18"/>
        </w:rPr>
        <w:t>history.</w:t>
      </w:r>
    </w:p>
    <w:p w14:paraId="61A6514A" w14:textId="635348C9" w:rsidR="007401B6" w:rsidRDefault="007401B6" w:rsidP="007401B6">
      <w:pPr>
        <w:numPr>
          <w:ilvl w:val="1"/>
          <w:numId w:val="70"/>
        </w:numPr>
        <w:spacing w:before="100" w:beforeAutospacing="1" w:after="100" w:afterAutospacing="1"/>
      </w:pPr>
      <w:r>
        <w:rPr>
          <w:rStyle w:val="ae"/>
        </w:rPr>
        <w:t>可控</w:t>
      </w:r>
      <w:r>
        <w:t>：高血压、高脂血症、糖尿病、吸烟、肥胖、缺乏运动、高同型半胱氨酸血症等。</w:t>
      </w:r>
      <w:r>
        <w:rPr>
          <w:rStyle w:val="ts-alignment-element"/>
          <w:rFonts w:ascii="Segoe UI" w:hAnsi="Segoe UI" w:cs="Segoe UI"/>
          <w:color w:val="000000"/>
          <w:sz w:val="18"/>
          <w:szCs w:val="18"/>
        </w:rPr>
        <w:t>Hypertension,</w:t>
      </w:r>
      <w:r>
        <w:rPr>
          <w:rFonts w:ascii="Segoe UI" w:hAnsi="Segoe UI" w:cs="Segoe UI"/>
          <w:color w:val="000000"/>
          <w:sz w:val="18"/>
          <w:szCs w:val="18"/>
        </w:rPr>
        <w:t xml:space="preserve"> </w:t>
      </w:r>
      <w:r>
        <w:rPr>
          <w:rStyle w:val="ts-alignment-element"/>
          <w:rFonts w:ascii="Segoe UI" w:hAnsi="Segoe UI" w:cs="Segoe UI"/>
          <w:color w:val="000000"/>
          <w:sz w:val="18"/>
          <w:szCs w:val="18"/>
        </w:rPr>
        <w:t>hyperlipidemia,</w:t>
      </w:r>
      <w:r>
        <w:rPr>
          <w:rFonts w:ascii="Segoe UI" w:hAnsi="Segoe UI" w:cs="Segoe UI"/>
          <w:color w:val="000000"/>
          <w:sz w:val="18"/>
          <w:szCs w:val="18"/>
        </w:rPr>
        <w:t xml:space="preserve"> </w:t>
      </w:r>
      <w:r>
        <w:rPr>
          <w:rStyle w:val="ts-alignment-element"/>
          <w:rFonts w:ascii="Segoe UI" w:hAnsi="Segoe UI" w:cs="Segoe UI"/>
          <w:color w:val="000000"/>
          <w:sz w:val="18"/>
          <w:szCs w:val="18"/>
        </w:rPr>
        <w:t>diabetes,</w:t>
      </w:r>
      <w:r>
        <w:rPr>
          <w:rFonts w:ascii="Segoe UI" w:hAnsi="Segoe UI" w:cs="Segoe UI"/>
          <w:color w:val="000000"/>
          <w:sz w:val="18"/>
          <w:szCs w:val="18"/>
        </w:rPr>
        <w:t xml:space="preserve"> </w:t>
      </w:r>
      <w:r>
        <w:rPr>
          <w:rStyle w:val="ts-alignment-element"/>
          <w:rFonts w:ascii="Segoe UI" w:hAnsi="Segoe UI" w:cs="Segoe UI"/>
          <w:color w:val="000000"/>
          <w:sz w:val="18"/>
          <w:szCs w:val="18"/>
        </w:rPr>
        <w:t>smoking,</w:t>
      </w:r>
      <w:r>
        <w:rPr>
          <w:rFonts w:ascii="Segoe UI" w:hAnsi="Segoe UI" w:cs="Segoe UI"/>
          <w:color w:val="000000"/>
          <w:sz w:val="18"/>
          <w:szCs w:val="18"/>
        </w:rPr>
        <w:t xml:space="preserve"> </w:t>
      </w:r>
      <w:r>
        <w:rPr>
          <w:rStyle w:val="ts-alignment-element"/>
          <w:rFonts w:ascii="Segoe UI" w:hAnsi="Segoe UI" w:cs="Segoe UI"/>
          <w:color w:val="000000"/>
          <w:sz w:val="18"/>
          <w:szCs w:val="18"/>
        </w:rPr>
        <w:t>obesity,</w:t>
      </w:r>
      <w:r>
        <w:rPr>
          <w:rFonts w:ascii="Segoe UI" w:hAnsi="Segoe UI" w:cs="Segoe UI"/>
          <w:color w:val="000000"/>
          <w:sz w:val="18"/>
          <w:szCs w:val="18"/>
        </w:rPr>
        <w:t xml:space="preserve"> </w:t>
      </w:r>
      <w:r>
        <w:rPr>
          <w:rStyle w:val="ts-alignment-element"/>
          <w:rFonts w:ascii="Segoe UI" w:hAnsi="Segoe UI" w:cs="Segoe UI"/>
          <w:color w:val="000000"/>
          <w:sz w:val="18"/>
          <w:szCs w:val="18"/>
        </w:rPr>
        <w:t>lack</w:t>
      </w:r>
      <w:r>
        <w:rPr>
          <w:rFonts w:ascii="Segoe UI" w:hAnsi="Segoe UI" w:cs="Segoe UI"/>
          <w:color w:val="000000"/>
          <w:sz w:val="18"/>
          <w:szCs w:val="18"/>
        </w:rPr>
        <w:t xml:space="preserve"> </w:t>
      </w:r>
      <w:r>
        <w:rPr>
          <w:rStyle w:val="ts-alignment-element"/>
          <w:rFonts w:ascii="Segoe UI" w:hAnsi="Segoe UI" w:cs="Segoe UI"/>
          <w:color w:val="000000"/>
          <w:sz w:val="18"/>
          <w:szCs w:val="18"/>
        </w:rPr>
        <w:t>of</w:t>
      </w:r>
      <w:r>
        <w:rPr>
          <w:rFonts w:ascii="Segoe UI" w:hAnsi="Segoe UI" w:cs="Segoe UI"/>
          <w:color w:val="000000"/>
          <w:sz w:val="18"/>
          <w:szCs w:val="18"/>
        </w:rPr>
        <w:t xml:space="preserve"> </w:t>
      </w:r>
      <w:r>
        <w:rPr>
          <w:rStyle w:val="ts-alignment-element"/>
          <w:rFonts w:ascii="Segoe UI" w:hAnsi="Segoe UI" w:cs="Segoe UI"/>
          <w:color w:val="000000"/>
          <w:sz w:val="18"/>
          <w:szCs w:val="18"/>
        </w:rPr>
        <w:t>exercise,</w:t>
      </w:r>
      <w:r>
        <w:rPr>
          <w:rFonts w:ascii="Segoe UI" w:hAnsi="Segoe UI" w:cs="Segoe UI"/>
          <w:color w:val="000000"/>
          <w:sz w:val="18"/>
          <w:szCs w:val="18"/>
        </w:rPr>
        <w:t xml:space="preserve"> </w:t>
      </w:r>
      <w:proofErr w:type="spellStart"/>
      <w:r>
        <w:rPr>
          <w:rStyle w:val="ts-alignment-element"/>
          <w:rFonts w:ascii="Segoe UI" w:hAnsi="Segoe UI" w:cs="Segoe UI"/>
          <w:color w:val="000000"/>
          <w:sz w:val="18"/>
          <w:szCs w:val="18"/>
        </w:rPr>
        <w:t>hyperhomocysteinemia</w:t>
      </w:r>
      <w:proofErr w:type="spellEnd"/>
      <w:r>
        <w:rPr>
          <w:rStyle w:val="ts-alignment-element"/>
          <w:rFonts w:ascii="Segoe UI" w:hAnsi="Segoe UI" w:cs="Segoe UI"/>
          <w:color w:val="000000"/>
          <w:sz w:val="18"/>
          <w:szCs w:val="18"/>
        </w:rPr>
        <w:t>,</w:t>
      </w:r>
      <w:r>
        <w:rPr>
          <w:rFonts w:ascii="Segoe UI" w:hAnsi="Segoe UI" w:cs="Segoe UI"/>
          <w:color w:val="000000"/>
          <w:sz w:val="18"/>
          <w:szCs w:val="18"/>
        </w:rPr>
        <w:t xml:space="preserve"> </w:t>
      </w:r>
      <w:r>
        <w:rPr>
          <w:rStyle w:val="ts-alignment-element"/>
          <w:rFonts w:ascii="Segoe UI" w:hAnsi="Segoe UI" w:cs="Segoe UI"/>
          <w:color w:val="000000"/>
          <w:sz w:val="18"/>
          <w:szCs w:val="18"/>
        </w:rPr>
        <w:t>etc.</w:t>
      </w:r>
    </w:p>
    <w:p w14:paraId="44897626" w14:textId="77777777" w:rsidR="007401B6" w:rsidRDefault="002C3EFC" w:rsidP="007401B6">
      <w:r w:rsidRPr="002C3EFC">
        <w:rPr>
          <w:noProof/>
          <w14:ligatures w14:val="standardContextual"/>
        </w:rPr>
        <w:pict w14:anchorId="090B5CBA">
          <v:rect id="_x0000_i1089" alt="" style="width:415.3pt;height:.05pt;mso-width-percent:0;mso-height-percent:0;mso-width-percent:0;mso-height-percent:0" o:hralign="center" o:hrstd="t" o:hr="t" fillcolor="#a0a0a0" stroked="f"/>
        </w:pict>
      </w:r>
    </w:p>
    <w:p w14:paraId="688669B7" w14:textId="77777777" w:rsidR="007401B6" w:rsidRDefault="007401B6" w:rsidP="007401B6">
      <w:pPr>
        <w:pStyle w:val="3"/>
      </w:pPr>
      <w:r>
        <w:rPr>
          <w:rStyle w:val="ae"/>
          <w:b w:val="0"/>
          <w:bCs w:val="0"/>
        </w:rPr>
        <w:t>2. 病理生理</w:t>
      </w:r>
    </w:p>
    <w:p w14:paraId="0792907D" w14:textId="6BD94CE9" w:rsidR="007401B6" w:rsidRDefault="007401B6" w:rsidP="007401B6">
      <w:pPr>
        <w:numPr>
          <w:ilvl w:val="0"/>
          <w:numId w:val="71"/>
        </w:numPr>
        <w:spacing w:before="100" w:beforeAutospacing="1" w:after="100" w:afterAutospacing="1"/>
      </w:pPr>
      <w:r>
        <w:rPr>
          <w:rStyle w:val="ae"/>
        </w:rPr>
        <w:t>心肌缺血机制</w:t>
      </w:r>
      <w:r>
        <w:t>：冠状动脉狭窄或痉挛→血流减少→氧供需失衡（如运动时需氧增加或贫血时供氧减少）。</w:t>
      </w:r>
      <w:r>
        <w:rPr>
          <w:rStyle w:val="ts-alignment-element"/>
          <w:rFonts w:ascii="Segoe UI" w:hAnsi="Segoe UI" w:cs="Segoe UI"/>
          <w:color w:val="000000"/>
          <w:sz w:val="18"/>
          <w:szCs w:val="18"/>
        </w:rPr>
        <w:t>Coronary</w:t>
      </w:r>
      <w:r>
        <w:rPr>
          <w:rFonts w:ascii="Segoe UI" w:hAnsi="Segoe UI" w:cs="Segoe UI"/>
          <w:color w:val="000000"/>
          <w:sz w:val="18"/>
          <w:szCs w:val="18"/>
        </w:rPr>
        <w:t xml:space="preserve"> </w:t>
      </w:r>
      <w:r>
        <w:rPr>
          <w:rStyle w:val="ts-alignment-element"/>
          <w:rFonts w:ascii="Segoe UI" w:hAnsi="Segoe UI" w:cs="Segoe UI"/>
          <w:color w:val="000000"/>
          <w:sz w:val="18"/>
          <w:szCs w:val="18"/>
        </w:rPr>
        <w:t>artery</w:t>
      </w:r>
      <w:r>
        <w:rPr>
          <w:rFonts w:ascii="Segoe UI" w:hAnsi="Segoe UI" w:cs="Segoe UI"/>
          <w:color w:val="000000"/>
          <w:sz w:val="18"/>
          <w:szCs w:val="18"/>
        </w:rPr>
        <w:t xml:space="preserve"> </w:t>
      </w:r>
      <w:r>
        <w:rPr>
          <w:rStyle w:val="ts-alignment-element"/>
          <w:rFonts w:ascii="Segoe UI" w:hAnsi="Segoe UI" w:cs="Segoe UI"/>
          <w:color w:val="000000"/>
          <w:sz w:val="18"/>
          <w:szCs w:val="18"/>
        </w:rPr>
        <w:t>stenosis</w:t>
      </w:r>
      <w:r>
        <w:rPr>
          <w:rFonts w:ascii="Segoe UI" w:hAnsi="Segoe UI" w:cs="Segoe UI"/>
          <w:color w:val="000000"/>
          <w:sz w:val="18"/>
          <w:szCs w:val="18"/>
        </w:rPr>
        <w:t xml:space="preserve"> </w:t>
      </w:r>
      <w:r>
        <w:rPr>
          <w:rStyle w:val="ts-alignment-element"/>
          <w:rFonts w:ascii="Segoe UI" w:hAnsi="Segoe UI" w:cs="Segoe UI"/>
          <w:color w:val="000000"/>
          <w:sz w:val="18"/>
          <w:szCs w:val="18"/>
        </w:rPr>
        <w:t>or</w:t>
      </w:r>
      <w:r>
        <w:rPr>
          <w:rFonts w:ascii="Segoe UI" w:hAnsi="Segoe UI" w:cs="Segoe UI"/>
          <w:color w:val="000000"/>
          <w:sz w:val="18"/>
          <w:szCs w:val="18"/>
        </w:rPr>
        <w:t xml:space="preserve"> </w:t>
      </w:r>
      <w:r>
        <w:rPr>
          <w:rStyle w:val="ts-alignment-element"/>
          <w:rFonts w:ascii="Segoe UI" w:hAnsi="Segoe UI" w:cs="Segoe UI"/>
          <w:color w:val="000000"/>
          <w:sz w:val="18"/>
          <w:szCs w:val="18"/>
        </w:rPr>
        <w:t>spasm</w:t>
      </w:r>
      <w:r>
        <w:rPr>
          <w:rFonts w:ascii="Segoe UI" w:hAnsi="Segoe UI" w:cs="Segoe UI"/>
          <w:color w:val="000000"/>
          <w:sz w:val="18"/>
          <w:szCs w:val="18"/>
        </w:rPr>
        <w:t xml:space="preserve"> </w:t>
      </w:r>
      <w:r>
        <w:rPr>
          <w:rStyle w:val="ts-alignment-element"/>
          <w:rFonts w:ascii="Segoe UI" w:hAnsi="Segoe UI" w:cs="Segoe UI"/>
          <w:color w:val="000000"/>
          <w:sz w:val="18"/>
          <w:szCs w:val="18"/>
        </w:rPr>
        <w:t>→</w:t>
      </w:r>
      <w:r>
        <w:rPr>
          <w:rFonts w:ascii="Segoe UI" w:hAnsi="Segoe UI" w:cs="Segoe UI"/>
          <w:color w:val="000000"/>
          <w:sz w:val="18"/>
          <w:szCs w:val="18"/>
        </w:rPr>
        <w:t xml:space="preserve"> </w:t>
      </w:r>
      <w:r>
        <w:rPr>
          <w:rStyle w:val="ts-alignment-element"/>
          <w:rFonts w:ascii="Segoe UI" w:hAnsi="Segoe UI" w:cs="Segoe UI"/>
          <w:color w:val="000000"/>
          <w:sz w:val="18"/>
          <w:szCs w:val="18"/>
        </w:rPr>
        <w:t>decreased</w:t>
      </w:r>
      <w:r>
        <w:rPr>
          <w:rFonts w:ascii="Segoe UI" w:hAnsi="Segoe UI" w:cs="Segoe UI"/>
          <w:color w:val="000000"/>
          <w:sz w:val="18"/>
          <w:szCs w:val="18"/>
        </w:rPr>
        <w:t xml:space="preserve"> </w:t>
      </w:r>
      <w:r>
        <w:rPr>
          <w:rStyle w:val="ts-alignment-element"/>
          <w:rFonts w:ascii="Segoe UI" w:hAnsi="Segoe UI" w:cs="Segoe UI"/>
          <w:color w:val="000000"/>
          <w:sz w:val="18"/>
          <w:szCs w:val="18"/>
        </w:rPr>
        <w:t>blood</w:t>
      </w:r>
      <w:r>
        <w:rPr>
          <w:rFonts w:ascii="Segoe UI" w:hAnsi="Segoe UI" w:cs="Segoe UI"/>
          <w:color w:val="000000"/>
          <w:sz w:val="18"/>
          <w:szCs w:val="18"/>
        </w:rPr>
        <w:t xml:space="preserve"> </w:t>
      </w:r>
      <w:r>
        <w:rPr>
          <w:rStyle w:val="ts-alignment-element"/>
          <w:rFonts w:ascii="Segoe UI" w:hAnsi="Segoe UI" w:cs="Segoe UI"/>
          <w:color w:val="000000"/>
          <w:sz w:val="18"/>
          <w:szCs w:val="18"/>
        </w:rPr>
        <w:t>flow</w:t>
      </w:r>
      <w:r>
        <w:rPr>
          <w:rFonts w:ascii="Segoe UI" w:hAnsi="Segoe UI" w:cs="Segoe UI"/>
          <w:color w:val="000000"/>
          <w:sz w:val="18"/>
          <w:szCs w:val="18"/>
        </w:rPr>
        <w:t xml:space="preserve"> </w:t>
      </w:r>
      <w:r>
        <w:rPr>
          <w:rStyle w:val="ts-alignment-element"/>
          <w:rFonts w:ascii="Segoe UI" w:hAnsi="Segoe UI" w:cs="Segoe UI"/>
          <w:color w:val="000000"/>
          <w:sz w:val="18"/>
          <w:szCs w:val="18"/>
        </w:rPr>
        <w:t>→</w:t>
      </w:r>
      <w:r>
        <w:rPr>
          <w:rFonts w:ascii="Segoe UI" w:hAnsi="Segoe UI" w:cs="Segoe UI"/>
          <w:color w:val="000000"/>
          <w:sz w:val="18"/>
          <w:szCs w:val="18"/>
        </w:rPr>
        <w:t xml:space="preserve"> </w:t>
      </w:r>
      <w:r>
        <w:rPr>
          <w:rStyle w:val="ts-alignment-element"/>
          <w:rFonts w:ascii="Segoe UI" w:hAnsi="Segoe UI" w:cs="Segoe UI"/>
          <w:color w:val="000000"/>
          <w:sz w:val="18"/>
          <w:szCs w:val="18"/>
        </w:rPr>
        <w:t>imbalance</w:t>
      </w:r>
      <w:r>
        <w:rPr>
          <w:rFonts w:ascii="Segoe UI" w:hAnsi="Segoe UI" w:cs="Segoe UI"/>
          <w:color w:val="000000"/>
          <w:sz w:val="18"/>
          <w:szCs w:val="18"/>
        </w:rPr>
        <w:t xml:space="preserve"> </w:t>
      </w:r>
      <w:r>
        <w:rPr>
          <w:rStyle w:val="ts-alignment-element"/>
          <w:rFonts w:ascii="Segoe UI" w:hAnsi="Segoe UI" w:cs="Segoe UI"/>
          <w:color w:val="000000"/>
          <w:sz w:val="18"/>
          <w:szCs w:val="18"/>
        </w:rPr>
        <w:t>in</w:t>
      </w:r>
      <w:r>
        <w:rPr>
          <w:rFonts w:ascii="Segoe UI" w:hAnsi="Segoe UI" w:cs="Segoe UI"/>
          <w:color w:val="000000"/>
          <w:sz w:val="18"/>
          <w:szCs w:val="18"/>
        </w:rPr>
        <w:t xml:space="preserve"> </w:t>
      </w:r>
      <w:r>
        <w:rPr>
          <w:rStyle w:val="ts-alignment-element"/>
          <w:rFonts w:ascii="Segoe UI" w:hAnsi="Segoe UI" w:cs="Segoe UI"/>
          <w:color w:val="000000"/>
          <w:sz w:val="18"/>
          <w:szCs w:val="18"/>
        </w:rPr>
        <w:t>oxygen</w:t>
      </w:r>
      <w:r>
        <w:rPr>
          <w:rFonts w:ascii="Segoe UI" w:hAnsi="Segoe UI" w:cs="Segoe UI"/>
          <w:color w:val="000000"/>
          <w:sz w:val="18"/>
          <w:szCs w:val="18"/>
        </w:rPr>
        <w:t xml:space="preserve"> </w:t>
      </w:r>
      <w:r>
        <w:rPr>
          <w:rStyle w:val="ts-alignment-element"/>
          <w:rFonts w:ascii="Segoe UI" w:hAnsi="Segoe UI" w:cs="Segoe UI"/>
          <w:color w:val="000000"/>
          <w:sz w:val="18"/>
          <w:szCs w:val="18"/>
        </w:rPr>
        <w:t>supply</w:t>
      </w:r>
      <w:r>
        <w:rPr>
          <w:rFonts w:ascii="Segoe UI" w:hAnsi="Segoe UI" w:cs="Segoe UI"/>
          <w:color w:val="000000"/>
          <w:sz w:val="18"/>
          <w:szCs w:val="18"/>
        </w:rPr>
        <w:t xml:space="preserve"> </w:t>
      </w:r>
      <w:r>
        <w:rPr>
          <w:rStyle w:val="ts-alignment-element"/>
          <w:rFonts w:ascii="Segoe UI" w:hAnsi="Segoe UI" w:cs="Segoe UI"/>
          <w:color w:val="000000"/>
          <w:sz w:val="18"/>
          <w:szCs w:val="18"/>
        </w:rPr>
        <w:t>and</w:t>
      </w:r>
      <w:r>
        <w:rPr>
          <w:rFonts w:ascii="Segoe UI" w:hAnsi="Segoe UI" w:cs="Segoe UI"/>
          <w:color w:val="000000"/>
          <w:sz w:val="18"/>
          <w:szCs w:val="18"/>
        </w:rPr>
        <w:t xml:space="preserve"> </w:t>
      </w:r>
      <w:r>
        <w:rPr>
          <w:rStyle w:val="ts-alignment-element"/>
          <w:rFonts w:ascii="Segoe UI" w:hAnsi="Segoe UI" w:cs="Segoe UI"/>
          <w:color w:val="000000"/>
          <w:sz w:val="18"/>
          <w:szCs w:val="18"/>
        </w:rPr>
        <w:t>demand</w:t>
      </w:r>
      <w:r>
        <w:rPr>
          <w:rFonts w:ascii="Segoe UI" w:hAnsi="Segoe UI" w:cs="Segoe UI"/>
          <w:color w:val="000000"/>
          <w:sz w:val="18"/>
          <w:szCs w:val="18"/>
        </w:rPr>
        <w:t xml:space="preserve"> </w:t>
      </w:r>
      <w:r>
        <w:rPr>
          <w:rStyle w:val="ts-alignment-element"/>
          <w:rFonts w:ascii="Segoe UI" w:hAnsi="Segoe UI" w:cs="Segoe UI"/>
          <w:color w:val="000000"/>
          <w:sz w:val="18"/>
          <w:szCs w:val="18"/>
        </w:rPr>
        <w:t>(e.g.,</w:t>
      </w:r>
      <w:r>
        <w:rPr>
          <w:rFonts w:ascii="Segoe UI" w:hAnsi="Segoe UI" w:cs="Segoe UI"/>
          <w:color w:val="000000"/>
          <w:sz w:val="18"/>
          <w:szCs w:val="18"/>
        </w:rPr>
        <w:t xml:space="preserve"> </w:t>
      </w:r>
      <w:r>
        <w:rPr>
          <w:rStyle w:val="ts-alignment-element"/>
          <w:rFonts w:ascii="Segoe UI" w:hAnsi="Segoe UI" w:cs="Segoe UI"/>
          <w:color w:val="000000"/>
          <w:sz w:val="18"/>
          <w:szCs w:val="18"/>
        </w:rPr>
        <w:t>increased</w:t>
      </w:r>
      <w:r>
        <w:rPr>
          <w:rFonts w:ascii="Segoe UI" w:hAnsi="Segoe UI" w:cs="Segoe UI"/>
          <w:color w:val="000000"/>
          <w:sz w:val="18"/>
          <w:szCs w:val="18"/>
        </w:rPr>
        <w:t xml:space="preserve"> </w:t>
      </w:r>
      <w:r>
        <w:rPr>
          <w:rStyle w:val="ts-alignment-element"/>
          <w:rFonts w:ascii="Segoe UI" w:hAnsi="Segoe UI" w:cs="Segoe UI"/>
          <w:color w:val="000000"/>
          <w:sz w:val="18"/>
          <w:szCs w:val="18"/>
        </w:rPr>
        <w:t>oxygen</w:t>
      </w:r>
      <w:r>
        <w:rPr>
          <w:rFonts w:ascii="Segoe UI" w:hAnsi="Segoe UI" w:cs="Segoe UI"/>
          <w:color w:val="000000"/>
          <w:sz w:val="18"/>
          <w:szCs w:val="18"/>
        </w:rPr>
        <w:t xml:space="preserve"> </w:t>
      </w:r>
      <w:r>
        <w:rPr>
          <w:rStyle w:val="ts-alignment-element"/>
          <w:rFonts w:ascii="Segoe UI" w:hAnsi="Segoe UI" w:cs="Segoe UI"/>
          <w:color w:val="000000"/>
          <w:sz w:val="18"/>
          <w:szCs w:val="18"/>
        </w:rPr>
        <w:t>demand</w:t>
      </w:r>
      <w:r>
        <w:rPr>
          <w:rFonts w:ascii="Segoe UI" w:hAnsi="Segoe UI" w:cs="Segoe UI"/>
          <w:color w:val="000000"/>
          <w:sz w:val="18"/>
          <w:szCs w:val="18"/>
        </w:rPr>
        <w:t xml:space="preserve"> </w:t>
      </w:r>
      <w:r>
        <w:rPr>
          <w:rStyle w:val="ts-alignment-element"/>
          <w:rFonts w:ascii="Segoe UI" w:hAnsi="Segoe UI" w:cs="Segoe UI"/>
          <w:color w:val="000000"/>
          <w:sz w:val="18"/>
          <w:szCs w:val="18"/>
        </w:rPr>
        <w:t>during</w:t>
      </w:r>
      <w:r>
        <w:rPr>
          <w:rFonts w:ascii="Segoe UI" w:hAnsi="Segoe UI" w:cs="Segoe UI"/>
          <w:color w:val="000000"/>
          <w:sz w:val="18"/>
          <w:szCs w:val="18"/>
        </w:rPr>
        <w:t xml:space="preserve"> </w:t>
      </w:r>
      <w:r>
        <w:rPr>
          <w:rStyle w:val="ts-alignment-element"/>
          <w:rFonts w:ascii="Segoe UI" w:hAnsi="Segoe UI" w:cs="Segoe UI"/>
          <w:color w:val="000000"/>
          <w:sz w:val="18"/>
          <w:szCs w:val="18"/>
        </w:rPr>
        <w:t>exercise</w:t>
      </w:r>
      <w:r>
        <w:rPr>
          <w:rFonts w:ascii="Segoe UI" w:hAnsi="Segoe UI" w:cs="Segoe UI"/>
          <w:color w:val="000000"/>
          <w:sz w:val="18"/>
          <w:szCs w:val="18"/>
        </w:rPr>
        <w:t xml:space="preserve"> </w:t>
      </w:r>
      <w:r>
        <w:rPr>
          <w:rStyle w:val="ts-alignment-element"/>
          <w:rFonts w:ascii="Segoe UI" w:hAnsi="Segoe UI" w:cs="Segoe UI"/>
          <w:color w:val="000000"/>
          <w:sz w:val="18"/>
          <w:szCs w:val="18"/>
        </w:rPr>
        <w:t>or</w:t>
      </w:r>
      <w:r>
        <w:rPr>
          <w:rFonts w:ascii="Segoe UI" w:hAnsi="Segoe UI" w:cs="Segoe UI"/>
          <w:color w:val="000000"/>
          <w:sz w:val="18"/>
          <w:szCs w:val="18"/>
        </w:rPr>
        <w:t xml:space="preserve"> </w:t>
      </w:r>
      <w:r>
        <w:rPr>
          <w:rStyle w:val="ts-alignment-element"/>
          <w:rFonts w:ascii="Segoe UI" w:hAnsi="Segoe UI" w:cs="Segoe UI"/>
          <w:color w:val="000000"/>
          <w:sz w:val="18"/>
          <w:szCs w:val="18"/>
        </w:rPr>
        <w:t>decreased</w:t>
      </w:r>
      <w:r>
        <w:rPr>
          <w:rFonts w:ascii="Segoe UI" w:hAnsi="Segoe UI" w:cs="Segoe UI"/>
          <w:color w:val="000000"/>
          <w:sz w:val="18"/>
          <w:szCs w:val="18"/>
        </w:rPr>
        <w:t xml:space="preserve"> </w:t>
      </w:r>
      <w:r>
        <w:rPr>
          <w:rStyle w:val="ts-alignment-element"/>
          <w:rFonts w:ascii="Segoe UI" w:hAnsi="Segoe UI" w:cs="Segoe UI"/>
          <w:color w:val="000000"/>
          <w:sz w:val="18"/>
          <w:szCs w:val="18"/>
        </w:rPr>
        <w:t>oxygen</w:t>
      </w:r>
      <w:r>
        <w:rPr>
          <w:rFonts w:ascii="Segoe UI" w:hAnsi="Segoe UI" w:cs="Segoe UI"/>
          <w:color w:val="000000"/>
          <w:sz w:val="18"/>
          <w:szCs w:val="18"/>
        </w:rPr>
        <w:t xml:space="preserve"> </w:t>
      </w:r>
      <w:r>
        <w:rPr>
          <w:rStyle w:val="ts-alignment-element"/>
          <w:rFonts w:ascii="Segoe UI" w:hAnsi="Segoe UI" w:cs="Segoe UI"/>
          <w:color w:val="000000"/>
          <w:sz w:val="18"/>
          <w:szCs w:val="18"/>
        </w:rPr>
        <w:t>supply</w:t>
      </w:r>
      <w:r>
        <w:rPr>
          <w:rFonts w:ascii="Segoe UI" w:hAnsi="Segoe UI" w:cs="Segoe UI"/>
          <w:color w:val="000000"/>
          <w:sz w:val="18"/>
          <w:szCs w:val="18"/>
        </w:rPr>
        <w:t xml:space="preserve"> </w:t>
      </w:r>
      <w:r>
        <w:rPr>
          <w:rStyle w:val="ts-alignment-element"/>
          <w:rFonts w:ascii="Segoe UI" w:hAnsi="Segoe UI" w:cs="Segoe UI"/>
          <w:color w:val="000000"/>
          <w:sz w:val="18"/>
          <w:szCs w:val="18"/>
        </w:rPr>
        <w:t>during</w:t>
      </w:r>
      <w:r>
        <w:rPr>
          <w:rFonts w:ascii="Segoe UI" w:hAnsi="Segoe UI" w:cs="Segoe UI"/>
          <w:color w:val="000000"/>
          <w:sz w:val="18"/>
          <w:szCs w:val="18"/>
        </w:rPr>
        <w:t xml:space="preserve"> </w:t>
      </w:r>
      <w:r>
        <w:rPr>
          <w:rStyle w:val="ts-alignment-element"/>
          <w:rFonts w:ascii="Segoe UI" w:hAnsi="Segoe UI" w:cs="Segoe UI"/>
          <w:color w:val="000000"/>
          <w:sz w:val="18"/>
          <w:szCs w:val="18"/>
        </w:rPr>
        <w:t>anemia).</w:t>
      </w:r>
    </w:p>
    <w:p w14:paraId="1CBDBA51" w14:textId="30E8F1BF" w:rsidR="007401B6" w:rsidRDefault="007401B6" w:rsidP="007401B6">
      <w:pPr>
        <w:numPr>
          <w:ilvl w:val="0"/>
          <w:numId w:val="71"/>
        </w:numPr>
        <w:spacing w:before="100" w:beforeAutospacing="1" w:after="100" w:afterAutospacing="1"/>
      </w:pPr>
      <w:r>
        <w:rPr>
          <w:rStyle w:val="ae"/>
        </w:rPr>
        <w:lastRenderedPageBreak/>
        <w:t>急性冠脉综合征（ACS）</w:t>
      </w:r>
      <w:r>
        <w:t>：斑块破裂引发血小板聚集和血栓形成，导致血管急性闭塞。</w:t>
      </w:r>
      <w:r>
        <w:rPr>
          <w:rStyle w:val="ts-alignment-element"/>
          <w:rFonts w:ascii="Segoe UI" w:hAnsi="Segoe UI" w:cs="Segoe UI"/>
          <w:color w:val="000000"/>
          <w:sz w:val="18"/>
          <w:szCs w:val="18"/>
        </w:rPr>
        <w:t>Plaque</w:t>
      </w:r>
      <w:r>
        <w:rPr>
          <w:rFonts w:ascii="Segoe UI" w:hAnsi="Segoe UI" w:cs="Segoe UI"/>
          <w:color w:val="000000"/>
          <w:sz w:val="18"/>
          <w:szCs w:val="18"/>
        </w:rPr>
        <w:t xml:space="preserve"> </w:t>
      </w:r>
      <w:r>
        <w:rPr>
          <w:rStyle w:val="ts-alignment-element"/>
          <w:rFonts w:ascii="Segoe UI" w:hAnsi="Segoe UI" w:cs="Segoe UI"/>
          <w:color w:val="000000"/>
          <w:sz w:val="18"/>
          <w:szCs w:val="18"/>
        </w:rPr>
        <w:t>rupture</w:t>
      </w:r>
      <w:r>
        <w:rPr>
          <w:rFonts w:ascii="Segoe UI" w:hAnsi="Segoe UI" w:cs="Segoe UI"/>
          <w:color w:val="000000"/>
          <w:sz w:val="18"/>
          <w:szCs w:val="18"/>
        </w:rPr>
        <w:t xml:space="preserve"> </w:t>
      </w:r>
      <w:r>
        <w:rPr>
          <w:rStyle w:val="ts-alignment-element"/>
          <w:rFonts w:ascii="Segoe UI" w:hAnsi="Segoe UI" w:cs="Segoe UI"/>
          <w:color w:val="000000"/>
          <w:sz w:val="18"/>
          <w:szCs w:val="18"/>
        </w:rPr>
        <w:t>triggers</w:t>
      </w:r>
      <w:r>
        <w:rPr>
          <w:rFonts w:ascii="Segoe UI" w:hAnsi="Segoe UI" w:cs="Segoe UI"/>
          <w:color w:val="000000"/>
          <w:sz w:val="18"/>
          <w:szCs w:val="18"/>
        </w:rPr>
        <w:t xml:space="preserve"> </w:t>
      </w:r>
      <w:r>
        <w:rPr>
          <w:rStyle w:val="ts-alignment-element"/>
          <w:rFonts w:ascii="Segoe UI" w:hAnsi="Segoe UI" w:cs="Segoe UI"/>
          <w:color w:val="000000"/>
          <w:sz w:val="18"/>
          <w:szCs w:val="18"/>
        </w:rPr>
        <w:t>platelet</w:t>
      </w:r>
      <w:r>
        <w:rPr>
          <w:rFonts w:ascii="Segoe UI" w:hAnsi="Segoe UI" w:cs="Segoe UI"/>
          <w:color w:val="000000"/>
          <w:sz w:val="18"/>
          <w:szCs w:val="18"/>
        </w:rPr>
        <w:t xml:space="preserve"> </w:t>
      </w:r>
      <w:r>
        <w:rPr>
          <w:rStyle w:val="ts-alignment-element"/>
          <w:rFonts w:ascii="Segoe UI" w:hAnsi="Segoe UI" w:cs="Segoe UI"/>
          <w:color w:val="000000"/>
          <w:sz w:val="18"/>
          <w:szCs w:val="18"/>
        </w:rPr>
        <w:t>aggregation</w:t>
      </w:r>
      <w:r>
        <w:rPr>
          <w:rFonts w:ascii="Segoe UI" w:hAnsi="Segoe UI" w:cs="Segoe UI"/>
          <w:color w:val="000000"/>
          <w:sz w:val="18"/>
          <w:szCs w:val="18"/>
        </w:rPr>
        <w:t xml:space="preserve"> </w:t>
      </w:r>
      <w:r>
        <w:rPr>
          <w:rStyle w:val="ts-alignment-element"/>
          <w:rFonts w:ascii="Segoe UI" w:hAnsi="Segoe UI" w:cs="Segoe UI"/>
          <w:color w:val="000000"/>
          <w:sz w:val="18"/>
          <w:szCs w:val="18"/>
        </w:rPr>
        <w:t>and</w:t>
      </w:r>
      <w:r>
        <w:rPr>
          <w:rFonts w:ascii="Segoe UI" w:hAnsi="Segoe UI" w:cs="Segoe UI"/>
          <w:color w:val="000000"/>
          <w:sz w:val="18"/>
          <w:szCs w:val="18"/>
        </w:rPr>
        <w:t xml:space="preserve"> </w:t>
      </w:r>
      <w:r>
        <w:rPr>
          <w:rStyle w:val="ts-alignment-element"/>
          <w:rFonts w:ascii="Segoe UI" w:hAnsi="Segoe UI" w:cs="Segoe UI"/>
          <w:color w:val="000000"/>
          <w:sz w:val="18"/>
          <w:szCs w:val="18"/>
        </w:rPr>
        <w:t>thrombosis,</w:t>
      </w:r>
      <w:r>
        <w:rPr>
          <w:rFonts w:ascii="Segoe UI" w:hAnsi="Segoe UI" w:cs="Segoe UI"/>
          <w:color w:val="000000"/>
          <w:sz w:val="18"/>
          <w:szCs w:val="18"/>
        </w:rPr>
        <w:t xml:space="preserve"> </w:t>
      </w:r>
      <w:r>
        <w:rPr>
          <w:rStyle w:val="ts-alignment-element"/>
          <w:rFonts w:ascii="Segoe UI" w:hAnsi="Segoe UI" w:cs="Segoe UI"/>
          <w:color w:val="000000"/>
          <w:sz w:val="18"/>
          <w:szCs w:val="18"/>
        </w:rPr>
        <w:t>resulting</w:t>
      </w:r>
      <w:r>
        <w:rPr>
          <w:rFonts w:ascii="Segoe UI" w:hAnsi="Segoe UI" w:cs="Segoe UI"/>
          <w:color w:val="000000"/>
          <w:sz w:val="18"/>
          <w:szCs w:val="18"/>
        </w:rPr>
        <w:t xml:space="preserve"> </w:t>
      </w:r>
      <w:r>
        <w:rPr>
          <w:rStyle w:val="ts-alignment-element"/>
          <w:rFonts w:ascii="Segoe UI" w:hAnsi="Segoe UI" w:cs="Segoe UI"/>
          <w:color w:val="000000"/>
          <w:sz w:val="18"/>
          <w:szCs w:val="18"/>
        </w:rPr>
        <w:t>in</w:t>
      </w:r>
      <w:r>
        <w:rPr>
          <w:rFonts w:ascii="Segoe UI" w:hAnsi="Segoe UI" w:cs="Segoe UI"/>
          <w:color w:val="000000"/>
          <w:sz w:val="18"/>
          <w:szCs w:val="18"/>
        </w:rPr>
        <w:t xml:space="preserve"> </w:t>
      </w:r>
      <w:r>
        <w:rPr>
          <w:rStyle w:val="ts-alignment-element"/>
          <w:rFonts w:ascii="Segoe UI" w:hAnsi="Segoe UI" w:cs="Segoe UI"/>
          <w:color w:val="000000"/>
          <w:sz w:val="18"/>
          <w:szCs w:val="18"/>
        </w:rPr>
        <w:t>acute</w:t>
      </w:r>
      <w:r>
        <w:rPr>
          <w:rFonts w:ascii="Segoe UI" w:hAnsi="Segoe UI" w:cs="Segoe UI"/>
          <w:color w:val="000000"/>
          <w:sz w:val="18"/>
          <w:szCs w:val="18"/>
        </w:rPr>
        <w:t xml:space="preserve"> </w:t>
      </w:r>
      <w:r>
        <w:rPr>
          <w:rStyle w:val="ts-alignment-element"/>
          <w:rFonts w:ascii="Segoe UI" w:hAnsi="Segoe UI" w:cs="Segoe UI"/>
          <w:color w:val="000000"/>
          <w:sz w:val="18"/>
          <w:szCs w:val="18"/>
        </w:rPr>
        <w:t>occlusion</w:t>
      </w:r>
      <w:r>
        <w:rPr>
          <w:rFonts w:ascii="Segoe UI" w:hAnsi="Segoe UI" w:cs="Segoe UI"/>
          <w:color w:val="000000"/>
          <w:sz w:val="18"/>
          <w:szCs w:val="18"/>
        </w:rPr>
        <w:t xml:space="preserve"> </w:t>
      </w:r>
      <w:r>
        <w:rPr>
          <w:rStyle w:val="ts-alignment-element"/>
          <w:rFonts w:ascii="Segoe UI" w:hAnsi="Segoe UI" w:cs="Segoe UI"/>
          <w:color w:val="000000"/>
          <w:sz w:val="18"/>
          <w:szCs w:val="18"/>
        </w:rPr>
        <w:t>of</w:t>
      </w:r>
      <w:r>
        <w:rPr>
          <w:rFonts w:ascii="Segoe UI" w:hAnsi="Segoe UI" w:cs="Segoe UI"/>
          <w:color w:val="000000"/>
          <w:sz w:val="18"/>
          <w:szCs w:val="18"/>
        </w:rPr>
        <w:t xml:space="preserve"> </w:t>
      </w:r>
      <w:r>
        <w:rPr>
          <w:rStyle w:val="ts-alignment-element"/>
          <w:rFonts w:ascii="Segoe UI" w:hAnsi="Segoe UI" w:cs="Segoe UI"/>
          <w:color w:val="000000"/>
          <w:sz w:val="18"/>
          <w:szCs w:val="18"/>
        </w:rPr>
        <w:t>blood</w:t>
      </w:r>
      <w:r>
        <w:rPr>
          <w:rFonts w:ascii="Segoe UI" w:hAnsi="Segoe UI" w:cs="Segoe UI"/>
          <w:color w:val="000000"/>
          <w:sz w:val="18"/>
          <w:szCs w:val="18"/>
        </w:rPr>
        <w:t xml:space="preserve"> </w:t>
      </w:r>
      <w:r>
        <w:rPr>
          <w:rStyle w:val="ts-alignment-element"/>
          <w:rFonts w:ascii="Segoe UI" w:hAnsi="Segoe UI" w:cs="Segoe UI"/>
          <w:color w:val="000000"/>
          <w:sz w:val="18"/>
          <w:szCs w:val="18"/>
        </w:rPr>
        <w:t>vessels.</w:t>
      </w:r>
    </w:p>
    <w:p w14:paraId="35A18407" w14:textId="3FD077EB" w:rsidR="007401B6" w:rsidRDefault="007401B6" w:rsidP="007401B6">
      <w:pPr>
        <w:numPr>
          <w:ilvl w:val="0"/>
          <w:numId w:val="71"/>
        </w:numPr>
        <w:spacing w:before="100" w:beforeAutospacing="1" w:after="100" w:afterAutospacing="1"/>
      </w:pPr>
      <w:r>
        <w:rPr>
          <w:rStyle w:val="ae"/>
        </w:rPr>
        <w:t>慢性缺血</w:t>
      </w:r>
      <w:r>
        <w:t>：长期狭窄引起心肌重构、冬眠心肌（持续低灌注导致功能抑制）或顿抑心肌（短暂缺血后恢复延迟）。</w:t>
      </w:r>
      <w:r>
        <w:rPr>
          <w:rStyle w:val="ts-alignment-element"/>
          <w:rFonts w:ascii="Segoe UI" w:hAnsi="Segoe UI" w:cs="Segoe UI"/>
          <w:color w:val="000000"/>
          <w:sz w:val="18"/>
          <w:szCs w:val="18"/>
        </w:rPr>
        <w:t>Long-term</w:t>
      </w:r>
      <w:r>
        <w:rPr>
          <w:rFonts w:ascii="Segoe UI" w:hAnsi="Segoe UI" w:cs="Segoe UI"/>
          <w:color w:val="000000"/>
          <w:sz w:val="18"/>
          <w:szCs w:val="18"/>
        </w:rPr>
        <w:t xml:space="preserve"> </w:t>
      </w:r>
      <w:r>
        <w:rPr>
          <w:rStyle w:val="ts-alignment-element"/>
          <w:rFonts w:ascii="Segoe UI" w:hAnsi="Segoe UI" w:cs="Segoe UI"/>
          <w:color w:val="000000"/>
          <w:sz w:val="18"/>
          <w:szCs w:val="18"/>
        </w:rPr>
        <w:t>stenosis</w:t>
      </w:r>
      <w:r>
        <w:rPr>
          <w:rFonts w:ascii="Segoe UI" w:hAnsi="Segoe UI" w:cs="Segoe UI"/>
          <w:color w:val="000000"/>
          <w:sz w:val="18"/>
          <w:szCs w:val="18"/>
        </w:rPr>
        <w:t xml:space="preserve"> </w:t>
      </w:r>
      <w:r>
        <w:rPr>
          <w:rStyle w:val="ts-alignment-element"/>
          <w:rFonts w:ascii="Segoe UI" w:hAnsi="Segoe UI" w:cs="Segoe UI"/>
          <w:color w:val="000000"/>
          <w:sz w:val="18"/>
          <w:szCs w:val="18"/>
        </w:rPr>
        <w:t>causes</w:t>
      </w:r>
      <w:r>
        <w:rPr>
          <w:rFonts w:ascii="Segoe UI" w:hAnsi="Segoe UI" w:cs="Segoe UI"/>
          <w:color w:val="000000"/>
          <w:sz w:val="18"/>
          <w:szCs w:val="18"/>
        </w:rPr>
        <w:t xml:space="preserve"> </w:t>
      </w:r>
      <w:r>
        <w:rPr>
          <w:rStyle w:val="ts-alignment-element"/>
          <w:rFonts w:ascii="Segoe UI" w:hAnsi="Segoe UI" w:cs="Segoe UI"/>
          <w:color w:val="000000"/>
          <w:sz w:val="18"/>
          <w:szCs w:val="18"/>
        </w:rPr>
        <w:t>myocardial</w:t>
      </w:r>
      <w:r>
        <w:rPr>
          <w:rFonts w:ascii="Segoe UI" w:hAnsi="Segoe UI" w:cs="Segoe UI"/>
          <w:color w:val="000000"/>
          <w:sz w:val="18"/>
          <w:szCs w:val="18"/>
        </w:rPr>
        <w:t xml:space="preserve"> </w:t>
      </w:r>
      <w:r>
        <w:rPr>
          <w:rStyle w:val="ts-alignment-element"/>
          <w:rFonts w:ascii="Segoe UI" w:hAnsi="Segoe UI" w:cs="Segoe UI"/>
          <w:color w:val="000000"/>
          <w:sz w:val="18"/>
          <w:szCs w:val="18"/>
        </w:rPr>
        <w:t>remodeling,</w:t>
      </w:r>
      <w:r>
        <w:rPr>
          <w:rFonts w:ascii="Segoe UI" w:hAnsi="Segoe UI" w:cs="Segoe UI"/>
          <w:color w:val="000000"/>
          <w:sz w:val="18"/>
          <w:szCs w:val="18"/>
        </w:rPr>
        <w:t xml:space="preserve"> </w:t>
      </w:r>
      <w:r>
        <w:rPr>
          <w:rStyle w:val="ts-alignment-element"/>
          <w:rFonts w:ascii="Segoe UI" w:hAnsi="Segoe UI" w:cs="Segoe UI"/>
          <w:color w:val="000000"/>
          <w:sz w:val="18"/>
          <w:szCs w:val="18"/>
        </w:rPr>
        <w:t>hibernating</w:t>
      </w:r>
      <w:r>
        <w:rPr>
          <w:rFonts w:ascii="Segoe UI" w:hAnsi="Segoe UI" w:cs="Segoe UI"/>
          <w:color w:val="000000"/>
          <w:sz w:val="18"/>
          <w:szCs w:val="18"/>
        </w:rPr>
        <w:t xml:space="preserve"> </w:t>
      </w:r>
      <w:r>
        <w:rPr>
          <w:rStyle w:val="ts-alignment-element"/>
          <w:rFonts w:ascii="Segoe UI" w:hAnsi="Segoe UI" w:cs="Segoe UI"/>
          <w:color w:val="000000"/>
          <w:sz w:val="18"/>
          <w:szCs w:val="18"/>
        </w:rPr>
        <w:t>myocardium</w:t>
      </w:r>
      <w:r>
        <w:rPr>
          <w:rFonts w:ascii="Segoe UI" w:hAnsi="Segoe UI" w:cs="Segoe UI"/>
          <w:color w:val="000000"/>
          <w:sz w:val="18"/>
          <w:szCs w:val="18"/>
        </w:rPr>
        <w:t xml:space="preserve"> </w:t>
      </w:r>
      <w:r>
        <w:rPr>
          <w:rStyle w:val="ts-alignment-element"/>
          <w:rFonts w:ascii="Segoe UI" w:hAnsi="Segoe UI" w:cs="Segoe UI"/>
          <w:color w:val="000000"/>
          <w:sz w:val="18"/>
          <w:szCs w:val="18"/>
        </w:rPr>
        <w:t>(functional</w:t>
      </w:r>
      <w:r>
        <w:rPr>
          <w:rFonts w:ascii="Segoe UI" w:hAnsi="Segoe UI" w:cs="Segoe UI"/>
          <w:color w:val="000000"/>
          <w:sz w:val="18"/>
          <w:szCs w:val="18"/>
        </w:rPr>
        <w:t xml:space="preserve"> </w:t>
      </w:r>
      <w:r>
        <w:rPr>
          <w:rStyle w:val="ts-alignment-element"/>
          <w:rFonts w:ascii="Segoe UI" w:hAnsi="Segoe UI" w:cs="Segoe UI"/>
          <w:color w:val="000000"/>
          <w:sz w:val="18"/>
          <w:szCs w:val="18"/>
        </w:rPr>
        <w:t>suppression</w:t>
      </w:r>
      <w:r>
        <w:rPr>
          <w:rFonts w:ascii="Segoe UI" w:hAnsi="Segoe UI" w:cs="Segoe UI"/>
          <w:color w:val="000000"/>
          <w:sz w:val="18"/>
          <w:szCs w:val="18"/>
        </w:rPr>
        <w:t xml:space="preserve"> </w:t>
      </w:r>
      <w:r>
        <w:rPr>
          <w:rStyle w:val="ts-alignment-element"/>
          <w:rFonts w:ascii="Segoe UI" w:hAnsi="Segoe UI" w:cs="Segoe UI"/>
          <w:color w:val="000000"/>
          <w:sz w:val="18"/>
          <w:szCs w:val="18"/>
        </w:rPr>
        <w:t>due</w:t>
      </w:r>
      <w:r>
        <w:rPr>
          <w:rFonts w:ascii="Segoe UI" w:hAnsi="Segoe UI" w:cs="Segoe UI"/>
          <w:color w:val="000000"/>
          <w:sz w:val="18"/>
          <w:szCs w:val="18"/>
        </w:rPr>
        <w:t xml:space="preserve"> </w:t>
      </w:r>
      <w:r>
        <w:rPr>
          <w:rStyle w:val="ts-alignment-element"/>
          <w:rFonts w:ascii="Segoe UI" w:hAnsi="Segoe UI" w:cs="Segoe UI"/>
          <w:color w:val="000000"/>
          <w:sz w:val="18"/>
          <w:szCs w:val="18"/>
        </w:rPr>
        <w:t>to</w:t>
      </w:r>
      <w:r>
        <w:rPr>
          <w:rFonts w:ascii="Segoe UI" w:hAnsi="Segoe UI" w:cs="Segoe UI"/>
          <w:color w:val="000000"/>
          <w:sz w:val="18"/>
          <w:szCs w:val="18"/>
        </w:rPr>
        <w:t xml:space="preserve"> </w:t>
      </w:r>
      <w:r>
        <w:rPr>
          <w:rStyle w:val="ts-alignment-element"/>
          <w:rFonts w:ascii="Segoe UI" w:hAnsi="Segoe UI" w:cs="Segoe UI"/>
          <w:color w:val="000000"/>
          <w:sz w:val="18"/>
          <w:szCs w:val="18"/>
        </w:rPr>
        <w:t>persistent</w:t>
      </w:r>
      <w:r>
        <w:rPr>
          <w:rFonts w:ascii="Segoe UI" w:hAnsi="Segoe UI" w:cs="Segoe UI"/>
          <w:color w:val="000000"/>
          <w:sz w:val="18"/>
          <w:szCs w:val="18"/>
        </w:rPr>
        <w:t xml:space="preserve"> </w:t>
      </w:r>
      <w:r>
        <w:rPr>
          <w:rStyle w:val="ts-alignment-element"/>
          <w:rFonts w:ascii="Segoe UI" w:hAnsi="Segoe UI" w:cs="Segoe UI"/>
          <w:color w:val="000000"/>
          <w:sz w:val="18"/>
          <w:szCs w:val="18"/>
        </w:rPr>
        <w:t>hypoperfusion),</w:t>
      </w:r>
      <w:r>
        <w:rPr>
          <w:rFonts w:ascii="Segoe UI" w:hAnsi="Segoe UI" w:cs="Segoe UI"/>
          <w:color w:val="000000"/>
          <w:sz w:val="18"/>
          <w:szCs w:val="18"/>
        </w:rPr>
        <w:t xml:space="preserve"> </w:t>
      </w:r>
      <w:r>
        <w:rPr>
          <w:rStyle w:val="ts-alignment-element"/>
          <w:rFonts w:ascii="Segoe UI" w:hAnsi="Segoe UI" w:cs="Segoe UI"/>
          <w:color w:val="000000"/>
          <w:sz w:val="18"/>
          <w:szCs w:val="18"/>
        </w:rPr>
        <w:t>or</w:t>
      </w:r>
      <w:r>
        <w:rPr>
          <w:rFonts w:ascii="Segoe UI" w:hAnsi="Segoe UI" w:cs="Segoe UI"/>
          <w:color w:val="000000"/>
          <w:sz w:val="18"/>
          <w:szCs w:val="18"/>
        </w:rPr>
        <w:t xml:space="preserve"> </w:t>
      </w:r>
      <w:r>
        <w:rPr>
          <w:rStyle w:val="ts-alignment-element"/>
          <w:rFonts w:ascii="Segoe UI" w:hAnsi="Segoe UI" w:cs="Segoe UI"/>
          <w:color w:val="000000"/>
          <w:sz w:val="18"/>
          <w:szCs w:val="18"/>
        </w:rPr>
        <w:t>abortion</w:t>
      </w:r>
      <w:r>
        <w:rPr>
          <w:rFonts w:ascii="Segoe UI" w:hAnsi="Segoe UI" w:cs="Segoe UI"/>
          <w:color w:val="000000"/>
          <w:sz w:val="18"/>
          <w:szCs w:val="18"/>
        </w:rPr>
        <w:t xml:space="preserve"> </w:t>
      </w:r>
      <w:r>
        <w:rPr>
          <w:rStyle w:val="ts-alignment-element"/>
          <w:rFonts w:ascii="Segoe UI" w:hAnsi="Segoe UI" w:cs="Segoe UI"/>
          <w:color w:val="000000"/>
          <w:sz w:val="18"/>
          <w:szCs w:val="18"/>
        </w:rPr>
        <w:t>of</w:t>
      </w:r>
      <w:r>
        <w:rPr>
          <w:rFonts w:ascii="Segoe UI" w:hAnsi="Segoe UI" w:cs="Segoe UI"/>
          <w:color w:val="000000"/>
          <w:sz w:val="18"/>
          <w:szCs w:val="18"/>
        </w:rPr>
        <w:t xml:space="preserve"> </w:t>
      </w:r>
      <w:r>
        <w:rPr>
          <w:rStyle w:val="ts-alignment-element"/>
          <w:rFonts w:ascii="Segoe UI" w:hAnsi="Segoe UI" w:cs="Segoe UI"/>
          <w:color w:val="000000"/>
          <w:sz w:val="18"/>
          <w:szCs w:val="18"/>
        </w:rPr>
        <w:t>the</w:t>
      </w:r>
      <w:r>
        <w:rPr>
          <w:rFonts w:ascii="Segoe UI" w:hAnsi="Segoe UI" w:cs="Segoe UI"/>
          <w:color w:val="000000"/>
          <w:sz w:val="18"/>
          <w:szCs w:val="18"/>
        </w:rPr>
        <w:t xml:space="preserve"> </w:t>
      </w:r>
      <w:r>
        <w:rPr>
          <w:rStyle w:val="ts-alignment-element"/>
          <w:rFonts w:ascii="Segoe UI" w:hAnsi="Segoe UI" w:cs="Segoe UI"/>
          <w:color w:val="000000"/>
          <w:sz w:val="18"/>
          <w:szCs w:val="18"/>
        </w:rPr>
        <w:t>myocardium</w:t>
      </w:r>
      <w:r>
        <w:rPr>
          <w:rFonts w:ascii="Segoe UI" w:hAnsi="Segoe UI" w:cs="Segoe UI"/>
          <w:color w:val="000000"/>
          <w:sz w:val="18"/>
          <w:szCs w:val="18"/>
        </w:rPr>
        <w:t xml:space="preserve"> </w:t>
      </w:r>
      <w:r>
        <w:rPr>
          <w:rStyle w:val="ts-alignment-element"/>
          <w:rFonts w:ascii="Segoe UI" w:hAnsi="Segoe UI" w:cs="Segoe UI"/>
          <w:color w:val="000000"/>
          <w:sz w:val="18"/>
          <w:szCs w:val="18"/>
        </w:rPr>
        <w:t>(delayed</w:t>
      </w:r>
      <w:r>
        <w:rPr>
          <w:rFonts w:ascii="Segoe UI" w:hAnsi="Segoe UI" w:cs="Segoe UI"/>
          <w:color w:val="000000"/>
          <w:sz w:val="18"/>
          <w:szCs w:val="18"/>
        </w:rPr>
        <w:t xml:space="preserve"> </w:t>
      </w:r>
      <w:r>
        <w:rPr>
          <w:rStyle w:val="ts-alignment-element"/>
          <w:rFonts w:ascii="Segoe UI" w:hAnsi="Segoe UI" w:cs="Segoe UI"/>
          <w:color w:val="000000"/>
          <w:sz w:val="18"/>
          <w:szCs w:val="18"/>
        </w:rPr>
        <w:t>recovery</w:t>
      </w:r>
      <w:r>
        <w:rPr>
          <w:rFonts w:ascii="Segoe UI" w:hAnsi="Segoe UI" w:cs="Segoe UI"/>
          <w:color w:val="000000"/>
          <w:sz w:val="18"/>
          <w:szCs w:val="18"/>
        </w:rPr>
        <w:t xml:space="preserve"> </w:t>
      </w:r>
      <w:r>
        <w:rPr>
          <w:rStyle w:val="ts-alignment-element"/>
          <w:rFonts w:ascii="Segoe UI" w:hAnsi="Segoe UI" w:cs="Segoe UI"/>
          <w:color w:val="000000"/>
          <w:sz w:val="18"/>
          <w:szCs w:val="18"/>
        </w:rPr>
        <w:t>after</w:t>
      </w:r>
      <w:r>
        <w:rPr>
          <w:rFonts w:ascii="Segoe UI" w:hAnsi="Segoe UI" w:cs="Segoe UI"/>
          <w:color w:val="000000"/>
          <w:sz w:val="18"/>
          <w:szCs w:val="18"/>
        </w:rPr>
        <w:t xml:space="preserve"> </w:t>
      </w:r>
      <w:r>
        <w:rPr>
          <w:rStyle w:val="ts-alignment-element"/>
          <w:rFonts w:ascii="Segoe UI" w:hAnsi="Segoe UI" w:cs="Segoe UI"/>
          <w:color w:val="000000"/>
          <w:sz w:val="18"/>
          <w:szCs w:val="18"/>
        </w:rPr>
        <w:t>transient</w:t>
      </w:r>
      <w:r>
        <w:rPr>
          <w:rFonts w:ascii="Segoe UI" w:hAnsi="Segoe UI" w:cs="Segoe UI"/>
          <w:color w:val="000000"/>
          <w:sz w:val="18"/>
          <w:szCs w:val="18"/>
        </w:rPr>
        <w:t xml:space="preserve"> </w:t>
      </w:r>
      <w:r>
        <w:rPr>
          <w:rStyle w:val="ts-alignment-element"/>
          <w:rFonts w:ascii="Segoe UI" w:hAnsi="Segoe UI" w:cs="Segoe UI"/>
          <w:color w:val="000000"/>
          <w:sz w:val="18"/>
          <w:szCs w:val="18"/>
        </w:rPr>
        <w:t>ischemia).</w:t>
      </w:r>
    </w:p>
    <w:p w14:paraId="1052C8C7" w14:textId="77777777" w:rsidR="007401B6" w:rsidRDefault="002C3EFC" w:rsidP="007401B6">
      <w:r w:rsidRPr="002C3EFC">
        <w:rPr>
          <w:noProof/>
          <w14:ligatures w14:val="standardContextual"/>
        </w:rPr>
        <w:pict w14:anchorId="3AD8173B">
          <v:rect id="_x0000_i1088" alt="" style="width:415.3pt;height:.05pt;mso-width-percent:0;mso-height-percent:0;mso-width-percent:0;mso-height-percent:0" o:hralign="center" o:hrstd="t" o:hr="t" fillcolor="#a0a0a0" stroked="f"/>
        </w:pict>
      </w:r>
    </w:p>
    <w:p w14:paraId="337231A7" w14:textId="61468BFD" w:rsidR="007401B6" w:rsidRPr="007401B6" w:rsidRDefault="007401B6" w:rsidP="007401B6">
      <w:pPr>
        <w:pStyle w:val="3"/>
        <w:rPr>
          <w:rFonts w:hint="eastAsia"/>
        </w:rPr>
      </w:pPr>
      <w:r>
        <w:rPr>
          <w:rStyle w:val="ae"/>
          <w:b w:val="0"/>
          <w:bCs w:val="0"/>
        </w:rPr>
        <w:t>3. 临床表现</w:t>
      </w:r>
      <w:r>
        <w:rPr>
          <w:rStyle w:val="ae"/>
          <w:rFonts w:hint="eastAsia"/>
          <w:b w:val="0"/>
          <w:bCs w:val="0"/>
        </w:rPr>
        <w:t>（以下四个是常见的）</w:t>
      </w:r>
    </w:p>
    <w:p w14:paraId="3EE79109" w14:textId="77777777" w:rsidR="007401B6" w:rsidRDefault="007401B6" w:rsidP="007401B6">
      <w:pPr>
        <w:pStyle w:val="3"/>
      </w:pPr>
      <w:r>
        <w:rPr>
          <w:rStyle w:val="ae"/>
          <w:b w:val="0"/>
          <w:bCs w:val="0"/>
        </w:rPr>
        <w:t>1. Angina Pectoris（心绞痛）</w:t>
      </w:r>
    </w:p>
    <w:p w14:paraId="54B3D70B" w14:textId="77777777" w:rsidR="007401B6" w:rsidRDefault="007401B6" w:rsidP="007401B6">
      <w:pPr>
        <w:pStyle w:val="4"/>
      </w:pPr>
      <w:r>
        <w:rPr>
          <w:rStyle w:val="ae"/>
          <w:b w:val="0"/>
          <w:bCs w:val="0"/>
        </w:rPr>
        <w:t>定义</w:t>
      </w:r>
    </w:p>
    <w:p w14:paraId="124D937F" w14:textId="77777777" w:rsidR="007401B6" w:rsidRDefault="007401B6" w:rsidP="007401B6">
      <w:pPr>
        <w:pStyle w:val="af"/>
      </w:pPr>
      <w:r>
        <w:t>由于心肌缺血引起的胸痛或不适，通常表现为胸骨后压迫感、紧缩感或烧灼感，可放射至左肩、下颌或背部。</w:t>
      </w:r>
      <w:r>
        <w:rPr>
          <w:rStyle w:val="ts-alignment-element"/>
          <w:rFonts w:ascii="Segoe UI" w:hAnsi="Segoe UI" w:cs="Segoe UI"/>
          <w:color w:val="000000"/>
          <w:sz w:val="18"/>
          <w:szCs w:val="18"/>
        </w:rPr>
        <w:t>Chest</w:t>
      </w:r>
      <w:r>
        <w:rPr>
          <w:rFonts w:ascii="Segoe UI" w:hAnsi="Segoe UI" w:cs="Segoe UI"/>
          <w:color w:val="000000"/>
          <w:sz w:val="18"/>
          <w:szCs w:val="18"/>
        </w:rPr>
        <w:t xml:space="preserve"> </w:t>
      </w:r>
      <w:r>
        <w:rPr>
          <w:rStyle w:val="ts-alignment-element"/>
          <w:rFonts w:ascii="Segoe UI" w:hAnsi="Segoe UI" w:cs="Segoe UI"/>
          <w:color w:val="000000"/>
          <w:sz w:val="18"/>
          <w:szCs w:val="18"/>
        </w:rPr>
        <w:t>pain</w:t>
      </w:r>
      <w:r>
        <w:rPr>
          <w:rFonts w:ascii="Segoe UI" w:hAnsi="Segoe UI" w:cs="Segoe UI"/>
          <w:color w:val="000000"/>
          <w:sz w:val="18"/>
          <w:szCs w:val="18"/>
        </w:rPr>
        <w:t xml:space="preserve"> </w:t>
      </w:r>
      <w:r>
        <w:rPr>
          <w:rStyle w:val="ts-alignment-element"/>
          <w:rFonts w:ascii="Segoe UI" w:hAnsi="Segoe UI" w:cs="Segoe UI"/>
          <w:color w:val="000000"/>
          <w:sz w:val="18"/>
          <w:szCs w:val="18"/>
        </w:rPr>
        <w:t>or</w:t>
      </w:r>
      <w:r>
        <w:rPr>
          <w:rFonts w:ascii="Segoe UI" w:hAnsi="Segoe UI" w:cs="Segoe UI"/>
          <w:color w:val="000000"/>
          <w:sz w:val="18"/>
          <w:szCs w:val="18"/>
        </w:rPr>
        <w:t xml:space="preserve"> </w:t>
      </w:r>
      <w:r>
        <w:rPr>
          <w:rStyle w:val="ts-alignment-element"/>
          <w:rFonts w:ascii="Segoe UI" w:hAnsi="Segoe UI" w:cs="Segoe UI"/>
          <w:color w:val="000000"/>
          <w:sz w:val="18"/>
          <w:szCs w:val="18"/>
        </w:rPr>
        <w:t>discomfort</w:t>
      </w:r>
      <w:r>
        <w:rPr>
          <w:rFonts w:ascii="Segoe UI" w:hAnsi="Segoe UI" w:cs="Segoe UI"/>
          <w:color w:val="000000"/>
          <w:sz w:val="18"/>
          <w:szCs w:val="18"/>
        </w:rPr>
        <w:t xml:space="preserve"> </w:t>
      </w:r>
      <w:r>
        <w:rPr>
          <w:rStyle w:val="ts-alignment-element"/>
          <w:rFonts w:ascii="Segoe UI" w:hAnsi="Segoe UI" w:cs="Segoe UI"/>
          <w:color w:val="000000"/>
          <w:sz w:val="18"/>
          <w:szCs w:val="18"/>
        </w:rPr>
        <w:t>due</w:t>
      </w:r>
      <w:r>
        <w:rPr>
          <w:rFonts w:ascii="Segoe UI" w:hAnsi="Segoe UI" w:cs="Segoe UI"/>
          <w:color w:val="000000"/>
          <w:sz w:val="18"/>
          <w:szCs w:val="18"/>
        </w:rPr>
        <w:t xml:space="preserve"> </w:t>
      </w:r>
      <w:r>
        <w:rPr>
          <w:rStyle w:val="ts-alignment-element"/>
          <w:rFonts w:ascii="Segoe UI" w:hAnsi="Segoe UI" w:cs="Segoe UI"/>
          <w:color w:val="000000"/>
          <w:sz w:val="18"/>
          <w:szCs w:val="18"/>
        </w:rPr>
        <w:t>to</w:t>
      </w:r>
      <w:r>
        <w:rPr>
          <w:rFonts w:ascii="Segoe UI" w:hAnsi="Segoe UI" w:cs="Segoe UI"/>
          <w:color w:val="000000"/>
          <w:sz w:val="18"/>
          <w:szCs w:val="18"/>
        </w:rPr>
        <w:t xml:space="preserve"> </w:t>
      </w:r>
      <w:r>
        <w:rPr>
          <w:rStyle w:val="ts-alignment-element"/>
          <w:rFonts w:ascii="Segoe UI" w:hAnsi="Segoe UI" w:cs="Segoe UI"/>
          <w:color w:val="000000"/>
          <w:sz w:val="18"/>
          <w:szCs w:val="18"/>
        </w:rPr>
        <w:t>myocardial</w:t>
      </w:r>
      <w:r>
        <w:rPr>
          <w:rFonts w:ascii="Segoe UI" w:hAnsi="Segoe UI" w:cs="Segoe UI"/>
          <w:color w:val="000000"/>
          <w:sz w:val="18"/>
          <w:szCs w:val="18"/>
        </w:rPr>
        <w:t xml:space="preserve"> </w:t>
      </w:r>
      <w:r>
        <w:rPr>
          <w:rStyle w:val="ts-alignment-element"/>
          <w:rFonts w:ascii="Segoe UI" w:hAnsi="Segoe UI" w:cs="Segoe UI"/>
          <w:color w:val="000000"/>
          <w:sz w:val="18"/>
          <w:szCs w:val="18"/>
        </w:rPr>
        <w:t>ischemia,</w:t>
      </w:r>
      <w:r>
        <w:rPr>
          <w:rFonts w:ascii="Segoe UI" w:hAnsi="Segoe UI" w:cs="Segoe UI"/>
          <w:color w:val="000000"/>
          <w:sz w:val="18"/>
          <w:szCs w:val="18"/>
        </w:rPr>
        <w:t xml:space="preserve"> </w:t>
      </w:r>
      <w:r>
        <w:rPr>
          <w:rStyle w:val="ts-alignment-element"/>
          <w:rFonts w:ascii="Segoe UI" w:hAnsi="Segoe UI" w:cs="Segoe UI"/>
          <w:color w:val="000000"/>
          <w:sz w:val="18"/>
          <w:szCs w:val="18"/>
        </w:rPr>
        <w:t>usually</w:t>
      </w:r>
      <w:r>
        <w:rPr>
          <w:rFonts w:ascii="Segoe UI" w:hAnsi="Segoe UI" w:cs="Segoe UI"/>
          <w:color w:val="000000"/>
          <w:sz w:val="18"/>
          <w:szCs w:val="18"/>
        </w:rPr>
        <w:t xml:space="preserve"> </w:t>
      </w:r>
      <w:r>
        <w:rPr>
          <w:rStyle w:val="ts-alignment-element"/>
          <w:rFonts w:ascii="Segoe UI" w:hAnsi="Segoe UI" w:cs="Segoe UI"/>
          <w:color w:val="000000"/>
          <w:sz w:val="18"/>
          <w:szCs w:val="18"/>
        </w:rPr>
        <w:t>presenting</w:t>
      </w:r>
      <w:r>
        <w:rPr>
          <w:rFonts w:ascii="Segoe UI" w:hAnsi="Segoe UI" w:cs="Segoe UI"/>
          <w:color w:val="000000"/>
          <w:sz w:val="18"/>
          <w:szCs w:val="18"/>
        </w:rPr>
        <w:t xml:space="preserve"> </w:t>
      </w:r>
      <w:r>
        <w:rPr>
          <w:rStyle w:val="ts-alignment-element"/>
          <w:rFonts w:ascii="Segoe UI" w:hAnsi="Segoe UI" w:cs="Segoe UI"/>
          <w:color w:val="000000"/>
          <w:sz w:val="18"/>
          <w:szCs w:val="18"/>
        </w:rPr>
        <w:t>as</w:t>
      </w:r>
      <w:r>
        <w:rPr>
          <w:rFonts w:ascii="Segoe UI" w:hAnsi="Segoe UI" w:cs="Segoe UI"/>
          <w:color w:val="000000"/>
          <w:sz w:val="18"/>
          <w:szCs w:val="18"/>
        </w:rPr>
        <w:t xml:space="preserve"> </w:t>
      </w:r>
      <w:r>
        <w:rPr>
          <w:rStyle w:val="ts-alignment-element"/>
          <w:rFonts w:ascii="Segoe UI" w:hAnsi="Segoe UI" w:cs="Segoe UI"/>
          <w:color w:val="000000"/>
          <w:sz w:val="18"/>
          <w:szCs w:val="18"/>
        </w:rPr>
        <w:t>retrosternal</w:t>
      </w:r>
      <w:r>
        <w:rPr>
          <w:rFonts w:ascii="Segoe UI" w:hAnsi="Segoe UI" w:cs="Segoe UI"/>
          <w:color w:val="000000"/>
          <w:sz w:val="18"/>
          <w:szCs w:val="18"/>
        </w:rPr>
        <w:t xml:space="preserve"> </w:t>
      </w:r>
      <w:r>
        <w:rPr>
          <w:rStyle w:val="ts-alignment-element"/>
          <w:rFonts w:ascii="Segoe UI" w:hAnsi="Segoe UI" w:cs="Segoe UI"/>
          <w:color w:val="000000"/>
          <w:sz w:val="18"/>
          <w:szCs w:val="18"/>
        </w:rPr>
        <w:t>pressure,</w:t>
      </w:r>
      <w:r>
        <w:rPr>
          <w:rFonts w:ascii="Segoe UI" w:hAnsi="Segoe UI" w:cs="Segoe UI"/>
          <w:color w:val="000000"/>
          <w:sz w:val="18"/>
          <w:szCs w:val="18"/>
        </w:rPr>
        <w:t xml:space="preserve"> </w:t>
      </w:r>
      <w:r>
        <w:rPr>
          <w:rStyle w:val="ts-alignment-element"/>
          <w:rFonts w:ascii="Segoe UI" w:hAnsi="Segoe UI" w:cs="Segoe UI"/>
          <w:color w:val="000000"/>
          <w:sz w:val="18"/>
          <w:szCs w:val="18"/>
        </w:rPr>
        <w:t>tightness,</w:t>
      </w:r>
      <w:r>
        <w:rPr>
          <w:rFonts w:ascii="Segoe UI" w:hAnsi="Segoe UI" w:cs="Segoe UI"/>
          <w:color w:val="000000"/>
          <w:sz w:val="18"/>
          <w:szCs w:val="18"/>
        </w:rPr>
        <w:t xml:space="preserve"> </w:t>
      </w:r>
      <w:r>
        <w:rPr>
          <w:rStyle w:val="ts-alignment-element"/>
          <w:rFonts w:ascii="Segoe UI" w:hAnsi="Segoe UI" w:cs="Segoe UI"/>
          <w:color w:val="000000"/>
          <w:sz w:val="18"/>
          <w:szCs w:val="18"/>
        </w:rPr>
        <w:t>or</w:t>
      </w:r>
      <w:r>
        <w:rPr>
          <w:rFonts w:ascii="Segoe UI" w:hAnsi="Segoe UI" w:cs="Segoe UI"/>
          <w:color w:val="000000"/>
          <w:sz w:val="18"/>
          <w:szCs w:val="18"/>
        </w:rPr>
        <w:t xml:space="preserve"> </w:t>
      </w:r>
      <w:r>
        <w:rPr>
          <w:rStyle w:val="ts-alignment-element"/>
          <w:rFonts w:ascii="Segoe UI" w:hAnsi="Segoe UI" w:cs="Segoe UI"/>
          <w:color w:val="000000"/>
          <w:sz w:val="18"/>
          <w:szCs w:val="18"/>
        </w:rPr>
        <w:t>burning,</w:t>
      </w:r>
      <w:r>
        <w:rPr>
          <w:rFonts w:ascii="Segoe UI" w:hAnsi="Segoe UI" w:cs="Segoe UI"/>
          <w:color w:val="000000"/>
          <w:sz w:val="18"/>
          <w:szCs w:val="18"/>
        </w:rPr>
        <w:t xml:space="preserve"> </w:t>
      </w:r>
      <w:r>
        <w:rPr>
          <w:rStyle w:val="ts-alignment-element"/>
          <w:rFonts w:ascii="Segoe UI" w:hAnsi="Segoe UI" w:cs="Segoe UI"/>
          <w:color w:val="000000"/>
          <w:sz w:val="18"/>
          <w:szCs w:val="18"/>
        </w:rPr>
        <w:t>radiating</w:t>
      </w:r>
      <w:r>
        <w:rPr>
          <w:rFonts w:ascii="Segoe UI" w:hAnsi="Segoe UI" w:cs="Segoe UI"/>
          <w:color w:val="000000"/>
          <w:sz w:val="18"/>
          <w:szCs w:val="18"/>
        </w:rPr>
        <w:t xml:space="preserve"> </w:t>
      </w:r>
      <w:r>
        <w:rPr>
          <w:rStyle w:val="ts-alignment-element"/>
          <w:rFonts w:ascii="Segoe UI" w:hAnsi="Segoe UI" w:cs="Segoe UI"/>
          <w:color w:val="000000"/>
          <w:sz w:val="18"/>
          <w:szCs w:val="18"/>
        </w:rPr>
        <w:t>to</w:t>
      </w:r>
      <w:r>
        <w:rPr>
          <w:rFonts w:ascii="Segoe UI" w:hAnsi="Segoe UI" w:cs="Segoe UI"/>
          <w:color w:val="000000"/>
          <w:sz w:val="18"/>
          <w:szCs w:val="18"/>
        </w:rPr>
        <w:t xml:space="preserve"> </w:t>
      </w:r>
      <w:r>
        <w:rPr>
          <w:rStyle w:val="ts-alignment-element"/>
          <w:rFonts w:ascii="Segoe UI" w:hAnsi="Segoe UI" w:cs="Segoe UI"/>
          <w:color w:val="000000"/>
          <w:sz w:val="18"/>
          <w:szCs w:val="18"/>
        </w:rPr>
        <w:t>the</w:t>
      </w:r>
      <w:r>
        <w:rPr>
          <w:rFonts w:ascii="Segoe UI" w:hAnsi="Segoe UI" w:cs="Segoe UI"/>
          <w:color w:val="000000"/>
          <w:sz w:val="18"/>
          <w:szCs w:val="18"/>
        </w:rPr>
        <w:t xml:space="preserve"> </w:t>
      </w:r>
      <w:r>
        <w:rPr>
          <w:rStyle w:val="ts-alignment-element"/>
          <w:rFonts w:ascii="Segoe UI" w:hAnsi="Segoe UI" w:cs="Segoe UI"/>
          <w:color w:val="000000"/>
          <w:sz w:val="18"/>
          <w:szCs w:val="18"/>
        </w:rPr>
        <w:t>left</w:t>
      </w:r>
      <w:r>
        <w:rPr>
          <w:rFonts w:ascii="Segoe UI" w:hAnsi="Segoe UI" w:cs="Segoe UI"/>
          <w:color w:val="000000"/>
          <w:sz w:val="18"/>
          <w:szCs w:val="18"/>
        </w:rPr>
        <w:t xml:space="preserve"> </w:t>
      </w:r>
      <w:r>
        <w:rPr>
          <w:rStyle w:val="ts-alignment-element"/>
          <w:rFonts w:ascii="Segoe UI" w:hAnsi="Segoe UI" w:cs="Segoe UI"/>
          <w:color w:val="000000"/>
          <w:sz w:val="18"/>
          <w:szCs w:val="18"/>
        </w:rPr>
        <w:t>shoulder,</w:t>
      </w:r>
      <w:r>
        <w:rPr>
          <w:rFonts w:ascii="Segoe UI" w:hAnsi="Segoe UI" w:cs="Segoe UI"/>
          <w:color w:val="000000"/>
          <w:sz w:val="18"/>
          <w:szCs w:val="18"/>
        </w:rPr>
        <w:t xml:space="preserve"> </w:t>
      </w:r>
      <w:r>
        <w:rPr>
          <w:rStyle w:val="ts-alignment-element"/>
          <w:rFonts w:ascii="Segoe UI" w:hAnsi="Segoe UI" w:cs="Segoe UI"/>
          <w:color w:val="000000"/>
          <w:sz w:val="18"/>
          <w:szCs w:val="18"/>
        </w:rPr>
        <w:t>jaw,</w:t>
      </w:r>
      <w:r>
        <w:rPr>
          <w:rFonts w:ascii="Segoe UI" w:hAnsi="Segoe UI" w:cs="Segoe UI"/>
          <w:color w:val="000000"/>
          <w:sz w:val="18"/>
          <w:szCs w:val="18"/>
        </w:rPr>
        <w:t xml:space="preserve"> </w:t>
      </w:r>
      <w:r>
        <w:rPr>
          <w:rStyle w:val="ts-alignment-element"/>
          <w:rFonts w:ascii="Segoe UI" w:hAnsi="Segoe UI" w:cs="Segoe UI"/>
          <w:color w:val="000000"/>
          <w:sz w:val="18"/>
          <w:szCs w:val="18"/>
        </w:rPr>
        <w:t>or</w:t>
      </w:r>
      <w:r>
        <w:rPr>
          <w:rFonts w:ascii="Segoe UI" w:hAnsi="Segoe UI" w:cs="Segoe UI"/>
          <w:color w:val="000000"/>
          <w:sz w:val="18"/>
          <w:szCs w:val="18"/>
        </w:rPr>
        <w:t xml:space="preserve"> </w:t>
      </w:r>
      <w:r>
        <w:rPr>
          <w:rStyle w:val="ts-alignment-element"/>
          <w:rFonts w:ascii="Segoe UI" w:hAnsi="Segoe UI" w:cs="Segoe UI"/>
          <w:color w:val="000000"/>
          <w:sz w:val="18"/>
          <w:szCs w:val="18"/>
        </w:rPr>
        <w:t>back.</w:t>
      </w:r>
      <w:r>
        <w:t xml:space="preserve"> </w:t>
      </w:r>
    </w:p>
    <w:p w14:paraId="45202217" w14:textId="77777777" w:rsidR="007401B6" w:rsidRDefault="007401B6" w:rsidP="007401B6">
      <w:pPr>
        <w:pStyle w:val="4"/>
      </w:pPr>
      <w:r>
        <w:rPr>
          <w:rStyle w:val="ae"/>
          <w:b w:val="0"/>
          <w:bCs w:val="0"/>
        </w:rPr>
        <w:t>分类与特点</w:t>
      </w:r>
    </w:p>
    <w:tbl>
      <w:tblPr>
        <w:tblW w:w="8835" w:type="dxa"/>
        <w:tblCellSpacing w:w="15" w:type="dxa"/>
        <w:tblCellMar>
          <w:top w:w="15" w:type="dxa"/>
          <w:left w:w="15" w:type="dxa"/>
          <w:bottom w:w="15" w:type="dxa"/>
          <w:right w:w="15" w:type="dxa"/>
        </w:tblCellMar>
        <w:tblLook w:val="04A0" w:firstRow="1" w:lastRow="0" w:firstColumn="1" w:lastColumn="0" w:noHBand="0" w:noVBand="1"/>
      </w:tblPr>
      <w:tblGrid>
        <w:gridCol w:w="2467"/>
        <w:gridCol w:w="6368"/>
      </w:tblGrid>
      <w:tr w:rsidR="007401B6" w14:paraId="17295F40" w14:textId="77777777" w:rsidTr="00E82E27">
        <w:trPr>
          <w:trHeight w:val="567"/>
          <w:tblHeader/>
          <w:tblCellSpacing w:w="15" w:type="dxa"/>
        </w:trPr>
        <w:tc>
          <w:tcPr>
            <w:tcW w:w="0" w:type="auto"/>
            <w:vAlign w:val="center"/>
            <w:hideMark/>
          </w:tcPr>
          <w:p w14:paraId="7CC8939C" w14:textId="77777777" w:rsidR="007401B6" w:rsidRDefault="007401B6" w:rsidP="00E82E27">
            <w:pPr>
              <w:jc w:val="center"/>
              <w:rPr>
                <w:b/>
                <w:bCs/>
              </w:rPr>
            </w:pPr>
            <w:r>
              <w:rPr>
                <w:rStyle w:val="ae"/>
              </w:rPr>
              <w:t>类型</w:t>
            </w:r>
          </w:p>
        </w:tc>
        <w:tc>
          <w:tcPr>
            <w:tcW w:w="0" w:type="auto"/>
            <w:vAlign w:val="center"/>
            <w:hideMark/>
          </w:tcPr>
          <w:p w14:paraId="35D3BDE9" w14:textId="77777777" w:rsidR="007401B6" w:rsidRDefault="007401B6" w:rsidP="00E82E27">
            <w:pPr>
              <w:jc w:val="center"/>
              <w:rPr>
                <w:b/>
                <w:bCs/>
              </w:rPr>
            </w:pPr>
            <w:r>
              <w:rPr>
                <w:rStyle w:val="ae"/>
              </w:rPr>
              <w:t>触发机制</w:t>
            </w:r>
          </w:p>
        </w:tc>
      </w:tr>
      <w:tr w:rsidR="007401B6" w14:paraId="4215B87F" w14:textId="77777777" w:rsidTr="00E82E27">
        <w:trPr>
          <w:trHeight w:val="547"/>
          <w:tblCellSpacing w:w="15" w:type="dxa"/>
        </w:trPr>
        <w:tc>
          <w:tcPr>
            <w:tcW w:w="0" w:type="auto"/>
            <w:vAlign w:val="center"/>
            <w:hideMark/>
          </w:tcPr>
          <w:p w14:paraId="2937D84B" w14:textId="77777777" w:rsidR="007401B6" w:rsidRDefault="007401B6" w:rsidP="00E82E27">
            <w:r>
              <w:rPr>
                <w:rStyle w:val="ae"/>
              </w:rPr>
              <w:t>稳定型</w:t>
            </w:r>
          </w:p>
        </w:tc>
        <w:tc>
          <w:tcPr>
            <w:tcW w:w="0" w:type="auto"/>
            <w:vAlign w:val="center"/>
            <w:hideMark/>
          </w:tcPr>
          <w:p w14:paraId="5E717801" w14:textId="77777777" w:rsidR="007401B6" w:rsidRDefault="007401B6" w:rsidP="00E82E27">
            <w:r>
              <w:t>劳力诱发（如运动、情绪激动）</w:t>
            </w:r>
            <w:r>
              <w:rPr>
                <w:rStyle w:val="ts-alignment-element"/>
                <w:rFonts w:ascii="Segoe UI" w:hAnsi="Segoe UI" w:cs="Segoe UI"/>
                <w:color w:val="000000"/>
                <w:sz w:val="18"/>
                <w:szCs w:val="18"/>
              </w:rPr>
              <w:t>Labor-induced</w:t>
            </w:r>
            <w:r>
              <w:rPr>
                <w:rFonts w:ascii="Segoe UI" w:hAnsi="Segoe UI" w:cs="Segoe UI"/>
                <w:color w:val="000000"/>
                <w:sz w:val="18"/>
                <w:szCs w:val="18"/>
              </w:rPr>
              <w:t xml:space="preserve"> </w:t>
            </w:r>
            <w:r>
              <w:rPr>
                <w:rStyle w:val="ts-alignment-element"/>
                <w:rFonts w:ascii="Segoe UI" w:hAnsi="Segoe UI" w:cs="Segoe UI"/>
                <w:color w:val="000000"/>
                <w:sz w:val="18"/>
                <w:szCs w:val="18"/>
              </w:rPr>
              <w:t>(e.g.,</w:t>
            </w:r>
            <w:r>
              <w:rPr>
                <w:rFonts w:ascii="Segoe UI" w:hAnsi="Segoe UI" w:cs="Segoe UI"/>
                <w:color w:val="000000"/>
                <w:sz w:val="18"/>
                <w:szCs w:val="18"/>
              </w:rPr>
              <w:t xml:space="preserve"> </w:t>
            </w:r>
            <w:r>
              <w:rPr>
                <w:rStyle w:val="ts-alignment-element"/>
                <w:rFonts w:ascii="Segoe UI" w:hAnsi="Segoe UI" w:cs="Segoe UI"/>
                <w:color w:val="000000"/>
                <w:sz w:val="18"/>
                <w:szCs w:val="18"/>
              </w:rPr>
              <w:t>exercise,</w:t>
            </w:r>
            <w:r>
              <w:rPr>
                <w:rFonts w:ascii="Segoe UI" w:hAnsi="Segoe UI" w:cs="Segoe UI"/>
                <w:color w:val="000000"/>
                <w:sz w:val="18"/>
                <w:szCs w:val="18"/>
              </w:rPr>
              <w:t xml:space="preserve"> </w:t>
            </w:r>
            <w:r>
              <w:rPr>
                <w:rStyle w:val="ts-alignment-element"/>
                <w:rFonts w:ascii="Segoe UI" w:hAnsi="Segoe UI" w:cs="Segoe UI"/>
                <w:color w:val="000000"/>
                <w:sz w:val="18"/>
                <w:szCs w:val="18"/>
              </w:rPr>
              <w:t>agitation)</w:t>
            </w:r>
          </w:p>
        </w:tc>
      </w:tr>
      <w:tr w:rsidR="007401B6" w14:paraId="6FD8DC01" w14:textId="77777777" w:rsidTr="00E82E27">
        <w:trPr>
          <w:trHeight w:val="567"/>
          <w:tblCellSpacing w:w="15" w:type="dxa"/>
        </w:trPr>
        <w:tc>
          <w:tcPr>
            <w:tcW w:w="0" w:type="auto"/>
            <w:vAlign w:val="center"/>
            <w:hideMark/>
          </w:tcPr>
          <w:p w14:paraId="5653BCD2" w14:textId="77777777" w:rsidR="007401B6" w:rsidRDefault="007401B6" w:rsidP="00E82E27">
            <w:r>
              <w:rPr>
                <w:rStyle w:val="ae"/>
              </w:rPr>
              <w:t>不稳定型</w:t>
            </w:r>
            <w:r>
              <w:t>（ACS范畴）</w:t>
            </w:r>
          </w:p>
        </w:tc>
        <w:tc>
          <w:tcPr>
            <w:tcW w:w="0" w:type="auto"/>
            <w:vAlign w:val="center"/>
            <w:hideMark/>
          </w:tcPr>
          <w:p w14:paraId="657FB893" w14:textId="77777777" w:rsidR="007401B6" w:rsidRDefault="007401B6" w:rsidP="00E82E27">
            <w:pPr>
              <w:rPr>
                <w:rFonts w:hint="eastAsia"/>
              </w:rPr>
            </w:pPr>
            <w:r>
              <w:t>静息发作或轻微活动诱发</w:t>
            </w:r>
            <w:r>
              <w:rPr>
                <w:rStyle w:val="ts-alignment-element"/>
                <w:rFonts w:ascii="Segoe UI" w:hAnsi="Segoe UI" w:cs="Segoe UI"/>
                <w:color w:val="000000"/>
                <w:sz w:val="18"/>
                <w:szCs w:val="18"/>
              </w:rPr>
              <w:t>Resting</w:t>
            </w:r>
            <w:r>
              <w:rPr>
                <w:rFonts w:ascii="Segoe UI" w:hAnsi="Segoe UI" w:cs="Segoe UI"/>
                <w:color w:val="000000"/>
                <w:sz w:val="18"/>
                <w:szCs w:val="18"/>
              </w:rPr>
              <w:t xml:space="preserve"> </w:t>
            </w:r>
            <w:r>
              <w:rPr>
                <w:rStyle w:val="ts-alignment-element"/>
                <w:rFonts w:ascii="Segoe UI" w:hAnsi="Segoe UI" w:cs="Segoe UI"/>
                <w:color w:val="000000"/>
                <w:sz w:val="18"/>
                <w:szCs w:val="18"/>
              </w:rPr>
              <w:t>episodes</w:t>
            </w:r>
            <w:r>
              <w:rPr>
                <w:rFonts w:ascii="Segoe UI" w:hAnsi="Segoe UI" w:cs="Segoe UI"/>
                <w:color w:val="000000"/>
                <w:sz w:val="18"/>
                <w:szCs w:val="18"/>
              </w:rPr>
              <w:t xml:space="preserve"> </w:t>
            </w:r>
            <w:r>
              <w:rPr>
                <w:rStyle w:val="ts-alignment-element"/>
                <w:rFonts w:ascii="Segoe UI" w:hAnsi="Segoe UI" w:cs="Segoe UI"/>
                <w:color w:val="000000"/>
                <w:sz w:val="18"/>
                <w:szCs w:val="18"/>
              </w:rPr>
              <w:t>or</w:t>
            </w:r>
            <w:r>
              <w:rPr>
                <w:rFonts w:ascii="Segoe UI" w:hAnsi="Segoe UI" w:cs="Segoe UI"/>
                <w:color w:val="000000"/>
                <w:sz w:val="18"/>
                <w:szCs w:val="18"/>
              </w:rPr>
              <w:t xml:space="preserve"> </w:t>
            </w:r>
            <w:r>
              <w:rPr>
                <w:rStyle w:val="ts-alignment-element"/>
                <w:rFonts w:ascii="Segoe UI" w:hAnsi="Segoe UI" w:cs="Segoe UI"/>
                <w:color w:val="000000"/>
                <w:sz w:val="18"/>
                <w:szCs w:val="18"/>
              </w:rPr>
              <w:t>mild</w:t>
            </w:r>
            <w:r>
              <w:rPr>
                <w:rFonts w:ascii="Segoe UI" w:hAnsi="Segoe UI" w:cs="Segoe UI"/>
                <w:color w:val="000000"/>
                <w:sz w:val="18"/>
                <w:szCs w:val="18"/>
              </w:rPr>
              <w:t xml:space="preserve"> </w:t>
            </w:r>
            <w:r>
              <w:rPr>
                <w:rStyle w:val="ts-alignment-element"/>
                <w:rFonts w:ascii="Segoe UI" w:hAnsi="Segoe UI" w:cs="Segoe UI"/>
                <w:color w:val="000000"/>
                <w:sz w:val="18"/>
                <w:szCs w:val="18"/>
              </w:rPr>
              <w:t>activity</w:t>
            </w:r>
            <w:r>
              <w:rPr>
                <w:rFonts w:ascii="Segoe UI" w:hAnsi="Segoe UI" w:cs="Segoe UI"/>
                <w:color w:val="000000"/>
                <w:sz w:val="18"/>
                <w:szCs w:val="18"/>
              </w:rPr>
              <w:t xml:space="preserve"> </w:t>
            </w:r>
            <w:r>
              <w:rPr>
                <w:rStyle w:val="ts-alignment-element"/>
                <w:rFonts w:ascii="Segoe UI" w:hAnsi="Segoe UI" w:cs="Segoe UI"/>
                <w:color w:val="000000"/>
                <w:sz w:val="18"/>
                <w:szCs w:val="18"/>
              </w:rPr>
              <w:t>induced</w:t>
            </w:r>
          </w:p>
        </w:tc>
      </w:tr>
      <w:tr w:rsidR="007401B6" w14:paraId="668CA7F8" w14:textId="77777777" w:rsidTr="00E82E27">
        <w:trPr>
          <w:trHeight w:val="567"/>
          <w:tblCellSpacing w:w="15" w:type="dxa"/>
        </w:trPr>
        <w:tc>
          <w:tcPr>
            <w:tcW w:w="0" w:type="auto"/>
            <w:vAlign w:val="center"/>
            <w:hideMark/>
          </w:tcPr>
          <w:p w14:paraId="6D7D1530" w14:textId="77777777" w:rsidR="007401B6" w:rsidRDefault="007401B6" w:rsidP="00E82E27">
            <w:r>
              <w:rPr>
                <w:rStyle w:val="ae"/>
              </w:rPr>
              <w:t>变异型</w:t>
            </w:r>
            <w:r>
              <w:t>（</w:t>
            </w:r>
            <w:proofErr w:type="spellStart"/>
            <w:r>
              <w:t>Prinzmetal</w:t>
            </w:r>
            <w:proofErr w:type="spellEnd"/>
            <w:r>
              <w:t>）</w:t>
            </w:r>
          </w:p>
        </w:tc>
        <w:tc>
          <w:tcPr>
            <w:tcW w:w="0" w:type="auto"/>
            <w:vAlign w:val="center"/>
            <w:hideMark/>
          </w:tcPr>
          <w:p w14:paraId="72A2B1D2" w14:textId="77777777" w:rsidR="007401B6" w:rsidRDefault="007401B6" w:rsidP="00E82E27">
            <w:pPr>
              <w:rPr>
                <w:rFonts w:hint="eastAsia"/>
              </w:rPr>
            </w:pPr>
            <w:r>
              <w:t>冠状动脉痉挛</w:t>
            </w:r>
            <w:r>
              <w:rPr>
                <w:rStyle w:val="ts-alignment-element"/>
                <w:rFonts w:ascii="Segoe UI" w:hAnsi="Segoe UI" w:cs="Segoe UI"/>
                <w:color w:val="000000"/>
                <w:sz w:val="18"/>
                <w:szCs w:val="18"/>
              </w:rPr>
              <w:t>Coronary</w:t>
            </w:r>
            <w:r>
              <w:rPr>
                <w:rFonts w:ascii="Segoe UI" w:hAnsi="Segoe UI" w:cs="Segoe UI"/>
                <w:color w:val="000000"/>
                <w:sz w:val="18"/>
                <w:szCs w:val="18"/>
              </w:rPr>
              <w:t xml:space="preserve"> </w:t>
            </w:r>
            <w:r>
              <w:rPr>
                <w:rStyle w:val="ts-alignment-element"/>
                <w:rFonts w:ascii="Segoe UI" w:hAnsi="Segoe UI" w:cs="Segoe UI"/>
                <w:color w:val="000000"/>
                <w:sz w:val="18"/>
                <w:szCs w:val="18"/>
              </w:rPr>
              <w:t>artery</w:t>
            </w:r>
            <w:r>
              <w:rPr>
                <w:rFonts w:ascii="Segoe UI" w:hAnsi="Segoe UI" w:cs="Segoe UI"/>
                <w:color w:val="000000"/>
                <w:sz w:val="18"/>
                <w:szCs w:val="18"/>
              </w:rPr>
              <w:t xml:space="preserve"> </w:t>
            </w:r>
            <w:r>
              <w:rPr>
                <w:rStyle w:val="ts-alignment-element"/>
                <w:rFonts w:ascii="Segoe UI" w:hAnsi="Segoe UI" w:cs="Segoe UI"/>
                <w:color w:val="000000"/>
                <w:sz w:val="18"/>
                <w:szCs w:val="18"/>
              </w:rPr>
              <w:t>spasm</w:t>
            </w:r>
          </w:p>
        </w:tc>
      </w:tr>
    </w:tbl>
    <w:p w14:paraId="3D14B77A" w14:textId="77777777" w:rsidR="007401B6" w:rsidRDefault="002C3EFC" w:rsidP="007401B6">
      <w:r w:rsidRPr="002C3EFC">
        <w:rPr>
          <w:noProof/>
          <w14:ligatures w14:val="standardContextual"/>
        </w:rPr>
        <w:pict w14:anchorId="63C9C21F">
          <v:rect id="_x0000_i1087" alt="" style="width:415.3pt;height:.05pt;mso-width-percent:0;mso-height-percent:0;mso-width-percent:0;mso-height-percent:0" o:hralign="center" o:hrstd="t" o:hr="t" fillcolor="#a0a0a0" stroked="f"/>
        </w:pict>
      </w:r>
    </w:p>
    <w:p w14:paraId="5ECF89C0" w14:textId="77777777" w:rsidR="007401B6" w:rsidRDefault="007401B6" w:rsidP="007401B6">
      <w:pPr>
        <w:pStyle w:val="3"/>
      </w:pPr>
      <w:r>
        <w:rPr>
          <w:rStyle w:val="ae"/>
          <w:b w:val="0"/>
          <w:bCs w:val="0"/>
        </w:rPr>
        <w:t>2. Acute Myocardial Infarction（AMI，急性心肌梗死）</w:t>
      </w:r>
    </w:p>
    <w:p w14:paraId="5AE4810F" w14:textId="77777777" w:rsidR="007401B6" w:rsidRDefault="007401B6" w:rsidP="007401B6">
      <w:pPr>
        <w:pStyle w:val="4"/>
      </w:pPr>
      <w:r>
        <w:rPr>
          <w:rStyle w:val="ae"/>
          <w:b w:val="0"/>
          <w:bCs w:val="0"/>
        </w:rPr>
        <w:t>核心机制</w:t>
      </w:r>
    </w:p>
    <w:p w14:paraId="0B381563" w14:textId="77777777" w:rsidR="007401B6" w:rsidRDefault="007401B6" w:rsidP="007401B6">
      <w:pPr>
        <w:pStyle w:val="af"/>
      </w:pPr>
      <w:r>
        <w:t>冠状动脉斑块破裂→血栓形成→血管完全闭塞→心肌坏死。</w:t>
      </w:r>
    </w:p>
    <w:p w14:paraId="019930E3" w14:textId="77777777" w:rsidR="007401B6" w:rsidRDefault="007401B6" w:rsidP="007401B6">
      <w:pPr>
        <w:pStyle w:val="af"/>
      </w:pPr>
      <w:r>
        <w:t xml:space="preserve"> </w:t>
      </w:r>
      <w:r>
        <w:rPr>
          <w:rStyle w:val="ts-alignment-element"/>
          <w:rFonts w:ascii="Segoe UI" w:hAnsi="Segoe UI" w:cs="Segoe UI"/>
          <w:color w:val="000000"/>
          <w:sz w:val="18"/>
          <w:szCs w:val="18"/>
        </w:rPr>
        <w:t>Coronary</w:t>
      </w:r>
      <w:r>
        <w:rPr>
          <w:rFonts w:ascii="Segoe UI" w:hAnsi="Segoe UI" w:cs="Segoe UI"/>
          <w:color w:val="000000"/>
          <w:sz w:val="18"/>
          <w:szCs w:val="18"/>
        </w:rPr>
        <w:t xml:space="preserve"> </w:t>
      </w:r>
      <w:r>
        <w:rPr>
          <w:rStyle w:val="ts-alignment-element"/>
          <w:rFonts w:ascii="Segoe UI" w:hAnsi="Segoe UI" w:cs="Segoe UI"/>
          <w:color w:val="000000"/>
          <w:sz w:val="18"/>
          <w:szCs w:val="18"/>
        </w:rPr>
        <w:t>plaque</w:t>
      </w:r>
      <w:r>
        <w:rPr>
          <w:rFonts w:ascii="Segoe UI" w:hAnsi="Segoe UI" w:cs="Segoe UI"/>
          <w:color w:val="000000"/>
          <w:sz w:val="18"/>
          <w:szCs w:val="18"/>
        </w:rPr>
        <w:t xml:space="preserve"> </w:t>
      </w:r>
      <w:r>
        <w:rPr>
          <w:rStyle w:val="ts-alignment-element"/>
          <w:rFonts w:ascii="Segoe UI" w:hAnsi="Segoe UI" w:cs="Segoe UI"/>
          <w:color w:val="000000"/>
          <w:sz w:val="18"/>
          <w:szCs w:val="18"/>
        </w:rPr>
        <w:t>rupture→</w:t>
      </w:r>
      <w:r>
        <w:rPr>
          <w:rFonts w:ascii="Segoe UI" w:hAnsi="Segoe UI" w:cs="Segoe UI"/>
          <w:color w:val="000000"/>
          <w:sz w:val="18"/>
          <w:szCs w:val="18"/>
        </w:rPr>
        <w:t xml:space="preserve"> </w:t>
      </w:r>
      <w:r>
        <w:rPr>
          <w:rStyle w:val="ts-alignment-element"/>
          <w:rFonts w:ascii="Segoe UI" w:hAnsi="Segoe UI" w:cs="Segoe UI"/>
          <w:color w:val="000000"/>
          <w:sz w:val="18"/>
          <w:szCs w:val="18"/>
        </w:rPr>
        <w:t>thrombosis→</w:t>
      </w:r>
      <w:r>
        <w:rPr>
          <w:rFonts w:ascii="Segoe UI" w:hAnsi="Segoe UI" w:cs="Segoe UI"/>
          <w:color w:val="000000"/>
          <w:sz w:val="18"/>
          <w:szCs w:val="18"/>
        </w:rPr>
        <w:t xml:space="preserve"> </w:t>
      </w:r>
      <w:r>
        <w:rPr>
          <w:rStyle w:val="ts-alignment-element"/>
          <w:rFonts w:ascii="Segoe UI" w:hAnsi="Segoe UI" w:cs="Segoe UI"/>
          <w:color w:val="000000"/>
          <w:sz w:val="18"/>
          <w:szCs w:val="18"/>
        </w:rPr>
        <w:t>complete</w:t>
      </w:r>
      <w:r>
        <w:rPr>
          <w:rFonts w:ascii="Segoe UI" w:hAnsi="Segoe UI" w:cs="Segoe UI"/>
          <w:color w:val="000000"/>
          <w:sz w:val="18"/>
          <w:szCs w:val="18"/>
        </w:rPr>
        <w:t xml:space="preserve"> </w:t>
      </w:r>
      <w:r>
        <w:rPr>
          <w:rStyle w:val="ts-alignment-element"/>
          <w:rFonts w:ascii="Segoe UI" w:hAnsi="Segoe UI" w:cs="Segoe UI"/>
          <w:color w:val="000000"/>
          <w:sz w:val="18"/>
          <w:szCs w:val="18"/>
        </w:rPr>
        <w:t>occlusion</w:t>
      </w:r>
      <w:r>
        <w:rPr>
          <w:rFonts w:ascii="Segoe UI" w:hAnsi="Segoe UI" w:cs="Segoe UI"/>
          <w:color w:val="000000"/>
          <w:sz w:val="18"/>
          <w:szCs w:val="18"/>
        </w:rPr>
        <w:t xml:space="preserve"> </w:t>
      </w:r>
      <w:r>
        <w:rPr>
          <w:rStyle w:val="ts-alignment-element"/>
          <w:rFonts w:ascii="Segoe UI" w:hAnsi="Segoe UI" w:cs="Segoe UI"/>
          <w:color w:val="000000"/>
          <w:sz w:val="18"/>
          <w:szCs w:val="18"/>
        </w:rPr>
        <w:t>of</w:t>
      </w:r>
      <w:r>
        <w:rPr>
          <w:rFonts w:ascii="Segoe UI" w:hAnsi="Segoe UI" w:cs="Segoe UI"/>
          <w:color w:val="000000"/>
          <w:sz w:val="18"/>
          <w:szCs w:val="18"/>
        </w:rPr>
        <w:t xml:space="preserve"> </w:t>
      </w:r>
      <w:r>
        <w:rPr>
          <w:rStyle w:val="ts-alignment-element"/>
          <w:rFonts w:ascii="Segoe UI" w:hAnsi="Segoe UI" w:cs="Segoe UI"/>
          <w:color w:val="000000"/>
          <w:sz w:val="18"/>
          <w:szCs w:val="18"/>
        </w:rPr>
        <w:t>blood</w:t>
      </w:r>
      <w:r>
        <w:rPr>
          <w:rFonts w:ascii="Segoe UI" w:hAnsi="Segoe UI" w:cs="Segoe UI"/>
          <w:color w:val="000000"/>
          <w:sz w:val="18"/>
          <w:szCs w:val="18"/>
        </w:rPr>
        <w:t xml:space="preserve"> </w:t>
      </w:r>
      <w:r>
        <w:rPr>
          <w:rStyle w:val="ts-alignment-element"/>
          <w:rFonts w:ascii="Segoe UI" w:hAnsi="Segoe UI" w:cs="Segoe UI"/>
          <w:color w:val="000000"/>
          <w:sz w:val="18"/>
          <w:szCs w:val="18"/>
        </w:rPr>
        <w:t>vessels→</w:t>
      </w:r>
      <w:r>
        <w:rPr>
          <w:rFonts w:ascii="Segoe UI" w:hAnsi="Segoe UI" w:cs="Segoe UI"/>
          <w:color w:val="000000"/>
          <w:sz w:val="18"/>
          <w:szCs w:val="18"/>
        </w:rPr>
        <w:t xml:space="preserve"> </w:t>
      </w:r>
      <w:r>
        <w:rPr>
          <w:rStyle w:val="ts-alignment-element"/>
          <w:rFonts w:ascii="Segoe UI" w:hAnsi="Segoe UI" w:cs="Segoe UI"/>
          <w:color w:val="000000"/>
          <w:sz w:val="18"/>
          <w:szCs w:val="18"/>
        </w:rPr>
        <w:t>myocardial</w:t>
      </w:r>
      <w:r>
        <w:rPr>
          <w:rFonts w:ascii="Segoe UI" w:hAnsi="Segoe UI" w:cs="Segoe UI"/>
          <w:color w:val="000000"/>
          <w:sz w:val="18"/>
          <w:szCs w:val="18"/>
        </w:rPr>
        <w:t xml:space="preserve"> </w:t>
      </w:r>
      <w:r>
        <w:rPr>
          <w:rStyle w:val="ts-alignment-element"/>
          <w:rFonts w:ascii="Segoe UI" w:hAnsi="Segoe UI" w:cs="Segoe UI"/>
          <w:color w:val="000000"/>
          <w:sz w:val="18"/>
          <w:szCs w:val="18"/>
        </w:rPr>
        <w:t>necrosis.</w:t>
      </w:r>
    </w:p>
    <w:p w14:paraId="6CF53799" w14:textId="77777777" w:rsidR="007401B6" w:rsidRDefault="002C3EFC" w:rsidP="007401B6">
      <w:r w:rsidRPr="002C3EFC">
        <w:rPr>
          <w:noProof/>
          <w14:ligatures w14:val="standardContextual"/>
        </w:rPr>
        <w:pict w14:anchorId="28740F98">
          <v:rect id="_x0000_i1086" alt="" style="width:415.3pt;height:.05pt;mso-width-percent:0;mso-height-percent:0;mso-width-percent:0;mso-height-percent:0" o:hralign="center" o:hrstd="t" o:hr="t" fillcolor="#a0a0a0" stroked="f"/>
        </w:pict>
      </w:r>
    </w:p>
    <w:p w14:paraId="1662DF33" w14:textId="77777777" w:rsidR="007401B6" w:rsidRDefault="007401B6" w:rsidP="007401B6">
      <w:pPr>
        <w:pStyle w:val="3"/>
      </w:pPr>
      <w:r>
        <w:rPr>
          <w:rStyle w:val="ae"/>
          <w:b w:val="0"/>
          <w:bCs w:val="0"/>
        </w:rPr>
        <w:lastRenderedPageBreak/>
        <w:t>3. Sudden Cardiac Death（SCD，心源性猝死）</w:t>
      </w:r>
    </w:p>
    <w:p w14:paraId="6A1954B5" w14:textId="77777777" w:rsidR="007401B6" w:rsidRDefault="007401B6" w:rsidP="007401B6">
      <w:pPr>
        <w:pStyle w:val="4"/>
      </w:pPr>
      <w:r>
        <w:rPr>
          <w:rStyle w:val="ae"/>
          <w:b w:val="0"/>
          <w:bCs w:val="0"/>
        </w:rPr>
        <w:t>病因</w:t>
      </w:r>
    </w:p>
    <w:p w14:paraId="68D391E5" w14:textId="77777777" w:rsidR="007401B6" w:rsidRDefault="007401B6" w:rsidP="007401B6">
      <w:pPr>
        <w:numPr>
          <w:ilvl w:val="0"/>
          <w:numId w:val="73"/>
        </w:numPr>
        <w:spacing w:before="100" w:beforeAutospacing="1" w:after="100" w:afterAutospacing="1"/>
      </w:pPr>
      <w:r>
        <w:rPr>
          <w:rStyle w:val="ae"/>
        </w:rPr>
        <w:t>IHD相关</w:t>
      </w:r>
      <w:r>
        <w:t>（占80%）：急性心肌缺血→恶性心律失常（室颤/室速）。</w:t>
      </w:r>
    </w:p>
    <w:p w14:paraId="1790FED9" w14:textId="77777777" w:rsidR="007401B6" w:rsidRPr="00EC5234" w:rsidRDefault="007401B6" w:rsidP="007401B6">
      <w:pPr>
        <w:numPr>
          <w:ilvl w:val="0"/>
          <w:numId w:val="73"/>
        </w:numPr>
        <w:spacing w:before="100" w:beforeAutospacing="1" w:after="100" w:afterAutospacing="1"/>
        <w:rPr>
          <w:rFonts w:hint="eastAsia"/>
        </w:rPr>
      </w:pPr>
      <w:r>
        <w:rPr>
          <w:rStyle w:val="ts-alignment-element"/>
          <w:rFonts w:ascii="Segoe UI" w:hAnsi="Segoe UI" w:cs="Segoe UI"/>
          <w:color w:val="000000"/>
          <w:sz w:val="18"/>
          <w:szCs w:val="18"/>
        </w:rPr>
        <w:t>IHD-associated</w:t>
      </w:r>
      <w:r>
        <w:rPr>
          <w:rFonts w:ascii="Segoe UI" w:hAnsi="Segoe UI" w:cs="Segoe UI"/>
          <w:color w:val="000000"/>
          <w:sz w:val="18"/>
          <w:szCs w:val="18"/>
        </w:rPr>
        <w:t xml:space="preserve"> </w:t>
      </w:r>
      <w:r>
        <w:rPr>
          <w:rStyle w:val="ts-alignment-element"/>
          <w:rFonts w:ascii="Segoe UI" w:hAnsi="Segoe UI" w:cs="Segoe UI"/>
          <w:color w:val="000000"/>
          <w:sz w:val="18"/>
          <w:szCs w:val="18"/>
        </w:rPr>
        <w:t>(80%):</w:t>
      </w:r>
      <w:r>
        <w:rPr>
          <w:rFonts w:ascii="Segoe UI" w:hAnsi="Segoe UI" w:cs="Segoe UI"/>
          <w:color w:val="000000"/>
          <w:sz w:val="18"/>
          <w:szCs w:val="18"/>
        </w:rPr>
        <w:t xml:space="preserve"> </w:t>
      </w:r>
      <w:r>
        <w:rPr>
          <w:rStyle w:val="ts-alignment-element"/>
          <w:rFonts w:ascii="Segoe UI" w:hAnsi="Segoe UI" w:cs="Segoe UI"/>
          <w:color w:val="000000"/>
          <w:sz w:val="18"/>
          <w:szCs w:val="18"/>
        </w:rPr>
        <w:t>acute</w:t>
      </w:r>
      <w:r>
        <w:rPr>
          <w:rFonts w:ascii="Segoe UI" w:hAnsi="Segoe UI" w:cs="Segoe UI"/>
          <w:color w:val="000000"/>
          <w:sz w:val="18"/>
          <w:szCs w:val="18"/>
        </w:rPr>
        <w:t xml:space="preserve"> </w:t>
      </w:r>
      <w:r>
        <w:rPr>
          <w:rStyle w:val="ts-alignment-element"/>
          <w:rFonts w:ascii="Segoe UI" w:hAnsi="Segoe UI" w:cs="Segoe UI"/>
          <w:color w:val="000000"/>
          <w:sz w:val="18"/>
          <w:szCs w:val="18"/>
        </w:rPr>
        <w:t>myocardial</w:t>
      </w:r>
      <w:r>
        <w:rPr>
          <w:rFonts w:ascii="Segoe UI" w:hAnsi="Segoe UI" w:cs="Segoe UI"/>
          <w:color w:val="000000"/>
          <w:sz w:val="18"/>
          <w:szCs w:val="18"/>
        </w:rPr>
        <w:t xml:space="preserve"> </w:t>
      </w:r>
      <w:r>
        <w:rPr>
          <w:rStyle w:val="ts-alignment-element"/>
          <w:rFonts w:ascii="Segoe UI" w:hAnsi="Segoe UI" w:cs="Segoe UI"/>
          <w:color w:val="000000"/>
          <w:sz w:val="18"/>
          <w:szCs w:val="18"/>
        </w:rPr>
        <w:t>ischemia→</w:t>
      </w:r>
      <w:r>
        <w:rPr>
          <w:rFonts w:ascii="Segoe UI" w:hAnsi="Segoe UI" w:cs="Segoe UI"/>
          <w:color w:val="000000"/>
          <w:sz w:val="18"/>
          <w:szCs w:val="18"/>
        </w:rPr>
        <w:t xml:space="preserve"> </w:t>
      </w:r>
      <w:r>
        <w:rPr>
          <w:rStyle w:val="ts-alignment-element"/>
          <w:rFonts w:ascii="Segoe UI" w:hAnsi="Segoe UI" w:cs="Segoe UI"/>
          <w:color w:val="000000"/>
          <w:sz w:val="18"/>
          <w:szCs w:val="18"/>
        </w:rPr>
        <w:t>malignant</w:t>
      </w:r>
      <w:r>
        <w:rPr>
          <w:rFonts w:ascii="Segoe UI" w:hAnsi="Segoe UI" w:cs="Segoe UI"/>
          <w:color w:val="000000"/>
          <w:sz w:val="18"/>
          <w:szCs w:val="18"/>
        </w:rPr>
        <w:t xml:space="preserve"> </w:t>
      </w:r>
      <w:r>
        <w:rPr>
          <w:rStyle w:val="ts-alignment-element"/>
          <w:rFonts w:ascii="Segoe UI" w:hAnsi="Segoe UI" w:cs="Segoe UI"/>
          <w:color w:val="000000"/>
          <w:sz w:val="18"/>
          <w:szCs w:val="18"/>
        </w:rPr>
        <w:t>arrhythmias</w:t>
      </w:r>
      <w:r>
        <w:rPr>
          <w:rFonts w:ascii="Segoe UI" w:hAnsi="Segoe UI" w:cs="Segoe UI"/>
          <w:color w:val="000000"/>
          <w:sz w:val="18"/>
          <w:szCs w:val="18"/>
        </w:rPr>
        <w:t xml:space="preserve"> </w:t>
      </w:r>
      <w:r>
        <w:rPr>
          <w:rStyle w:val="ts-alignment-element"/>
          <w:rFonts w:ascii="Segoe UI" w:hAnsi="Segoe UI" w:cs="Segoe UI"/>
          <w:color w:val="000000"/>
          <w:sz w:val="18"/>
          <w:szCs w:val="18"/>
        </w:rPr>
        <w:t>(ventricular</w:t>
      </w:r>
      <w:r>
        <w:rPr>
          <w:rFonts w:ascii="Segoe UI" w:hAnsi="Segoe UI" w:cs="Segoe UI"/>
          <w:color w:val="000000"/>
          <w:sz w:val="18"/>
          <w:szCs w:val="18"/>
        </w:rPr>
        <w:t xml:space="preserve"> </w:t>
      </w:r>
      <w:r>
        <w:rPr>
          <w:rStyle w:val="ts-alignment-element"/>
          <w:rFonts w:ascii="Segoe UI" w:hAnsi="Segoe UI" w:cs="Segoe UI"/>
          <w:color w:val="000000"/>
          <w:sz w:val="18"/>
          <w:szCs w:val="18"/>
        </w:rPr>
        <w:t>fibrillation/ventricular</w:t>
      </w:r>
      <w:r>
        <w:rPr>
          <w:rFonts w:ascii="Segoe UI" w:hAnsi="Segoe UI" w:cs="Segoe UI"/>
          <w:color w:val="000000"/>
          <w:sz w:val="18"/>
          <w:szCs w:val="18"/>
        </w:rPr>
        <w:t xml:space="preserve"> </w:t>
      </w:r>
      <w:r>
        <w:rPr>
          <w:rStyle w:val="ts-alignment-element"/>
          <w:rFonts w:ascii="Segoe UI" w:hAnsi="Segoe UI" w:cs="Segoe UI"/>
          <w:color w:val="000000"/>
          <w:sz w:val="18"/>
          <w:szCs w:val="18"/>
        </w:rPr>
        <w:t>tachycardia).</w:t>
      </w:r>
    </w:p>
    <w:p w14:paraId="308D7997" w14:textId="77777777" w:rsidR="007401B6" w:rsidRDefault="002C3EFC" w:rsidP="007401B6">
      <w:r w:rsidRPr="002C3EFC">
        <w:rPr>
          <w:noProof/>
          <w14:ligatures w14:val="standardContextual"/>
        </w:rPr>
        <w:pict w14:anchorId="539832AB">
          <v:rect id="_x0000_i1085" alt="" style="width:415.3pt;height:.05pt;mso-width-percent:0;mso-height-percent:0;mso-width-percent:0;mso-height-percent:0" o:hralign="center" o:hrstd="t" o:hr="t" fillcolor="#a0a0a0" stroked="f"/>
        </w:pict>
      </w:r>
    </w:p>
    <w:p w14:paraId="3E7E5685" w14:textId="77777777" w:rsidR="007401B6" w:rsidRDefault="007401B6" w:rsidP="007401B6">
      <w:pPr>
        <w:pStyle w:val="3"/>
      </w:pPr>
      <w:r>
        <w:rPr>
          <w:rStyle w:val="ae"/>
          <w:b w:val="0"/>
          <w:bCs w:val="0"/>
        </w:rPr>
        <w:t>4. Chronic IHD - Heart Failure following MI（心肌梗死后心力衰竭）</w:t>
      </w:r>
    </w:p>
    <w:p w14:paraId="0FC9FCCB" w14:textId="77777777" w:rsidR="007401B6" w:rsidRDefault="007401B6" w:rsidP="007401B6">
      <w:pPr>
        <w:pStyle w:val="4"/>
      </w:pPr>
      <w:r>
        <w:rPr>
          <w:rStyle w:val="ae"/>
          <w:b w:val="0"/>
          <w:bCs w:val="0"/>
        </w:rPr>
        <w:t>发生机制</w:t>
      </w:r>
    </w:p>
    <w:p w14:paraId="52F3AE5E" w14:textId="77777777" w:rsidR="007401B6" w:rsidRDefault="007401B6" w:rsidP="007401B6">
      <w:pPr>
        <w:numPr>
          <w:ilvl w:val="0"/>
          <w:numId w:val="74"/>
        </w:numPr>
        <w:spacing w:before="100" w:beforeAutospacing="1" w:after="100" w:afterAutospacing="1"/>
      </w:pPr>
      <w:r>
        <w:t xml:space="preserve">大面积心肌梗死→收缩功能下降 </w:t>
      </w:r>
      <w:r>
        <w:rPr>
          <w:rFonts w:hint="eastAsia"/>
        </w:rPr>
        <w:t xml:space="preserve"> </w:t>
      </w:r>
      <w:r>
        <w:rPr>
          <w:rStyle w:val="ts-alignment-element"/>
          <w:rFonts w:ascii="Segoe UI" w:hAnsi="Segoe UI" w:cs="Segoe UI"/>
          <w:color w:val="000000"/>
          <w:sz w:val="18"/>
          <w:szCs w:val="18"/>
        </w:rPr>
        <w:t>Massive</w:t>
      </w:r>
      <w:r>
        <w:rPr>
          <w:rFonts w:ascii="Segoe UI" w:hAnsi="Segoe UI" w:cs="Segoe UI"/>
          <w:color w:val="000000"/>
          <w:sz w:val="18"/>
          <w:szCs w:val="18"/>
        </w:rPr>
        <w:t xml:space="preserve"> </w:t>
      </w:r>
      <w:r>
        <w:rPr>
          <w:rStyle w:val="ts-alignment-element"/>
          <w:rFonts w:ascii="Segoe UI" w:hAnsi="Segoe UI" w:cs="Segoe UI"/>
          <w:color w:val="000000"/>
          <w:sz w:val="18"/>
          <w:szCs w:val="18"/>
        </w:rPr>
        <w:t>myocardial</w:t>
      </w:r>
      <w:r>
        <w:rPr>
          <w:rFonts w:ascii="Segoe UI" w:hAnsi="Segoe UI" w:cs="Segoe UI"/>
          <w:color w:val="000000"/>
          <w:sz w:val="18"/>
          <w:szCs w:val="18"/>
        </w:rPr>
        <w:t xml:space="preserve"> </w:t>
      </w:r>
      <w:r>
        <w:rPr>
          <w:rStyle w:val="ts-alignment-element"/>
          <w:rFonts w:ascii="Segoe UI" w:hAnsi="Segoe UI" w:cs="Segoe UI"/>
          <w:color w:val="000000"/>
          <w:sz w:val="18"/>
          <w:szCs w:val="18"/>
        </w:rPr>
        <w:t>infarction</w:t>
      </w:r>
      <w:r>
        <w:rPr>
          <w:rFonts w:ascii="Segoe UI" w:hAnsi="Segoe UI" w:cs="Segoe UI"/>
          <w:color w:val="000000"/>
          <w:sz w:val="18"/>
          <w:szCs w:val="18"/>
        </w:rPr>
        <w:t xml:space="preserve"> </w:t>
      </w:r>
      <w:r>
        <w:rPr>
          <w:rStyle w:val="ts-alignment-element"/>
          <w:rFonts w:ascii="Segoe UI" w:hAnsi="Segoe UI" w:cs="Segoe UI"/>
          <w:color w:val="000000"/>
          <w:sz w:val="18"/>
          <w:szCs w:val="18"/>
        </w:rPr>
        <w:t>→</w:t>
      </w:r>
      <w:r>
        <w:rPr>
          <w:rFonts w:ascii="Segoe UI" w:hAnsi="Segoe UI" w:cs="Segoe UI"/>
          <w:color w:val="000000"/>
          <w:sz w:val="18"/>
          <w:szCs w:val="18"/>
        </w:rPr>
        <w:t xml:space="preserve"> </w:t>
      </w:r>
      <w:r>
        <w:rPr>
          <w:rStyle w:val="ts-alignment-element"/>
          <w:rFonts w:ascii="Segoe UI" w:hAnsi="Segoe UI" w:cs="Segoe UI"/>
          <w:color w:val="000000"/>
          <w:sz w:val="18"/>
          <w:szCs w:val="18"/>
        </w:rPr>
        <w:t>decreased</w:t>
      </w:r>
      <w:r>
        <w:rPr>
          <w:rFonts w:ascii="Segoe UI" w:hAnsi="Segoe UI" w:cs="Segoe UI"/>
          <w:color w:val="000000"/>
          <w:sz w:val="18"/>
          <w:szCs w:val="18"/>
        </w:rPr>
        <w:t xml:space="preserve"> </w:t>
      </w:r>
      <w:r>
        <w:rPr>
          <w:rStyle w:val="ts-alignment-element"/>
          <w:rFonts w:ascii="Segoe UI" w:hAnsi="Segoe UI" w:cs="Segoe UI"/>
          <w:color w:val="000000"/>
          <w:sz w:val="18"/>
          <w:szCs w:val="18"/>
        </w:rPr>
        <w:t>systolic</w:t>
      </w:r>
      <w:r>
        <w:rPr>
          <w:rFonts w:ascii="Segoe UI" w:hAnsi="Segoe UI" w:cs="Segoe UI"/>
          <w:color w:val="000000"/>
          <w:sz w:val="18"/>
          <w:szCs w:val="18"/>
        </w:rPr>
        <w:t xml:space="preserve"> </w:t>
      </w:r>
      <w:r>
        <w:rPr>
          <w:rStyle w:val="ts-alignment-element"/>
          <w:rFonts w:ascii="Segoe UI" w:hAnsi="Segoe UI" w:cs="Segoe UI"/>
          <w:color w:val="000000"/>
          <w:sz w:val="18"/>
          <w:szCs w:val="18"/>
        </w:rPr>
        <w:t>function</w:t>
      </w:r>
    </w:p>
    <w:p w14:paraId="697535F2" w14:textId="77777777" w:rsidR="007401B6" w:rsidRDefault="007401B6" w:rsidP="007401B6">
      <w:pPr>
        <w:numPr>
          <w:ilvl w:val="0"/>
          <w:numId w:val="74"/>
        </w:numPr>
        <w:spacing w:before="100" w:beforeAutospacing="1" w:after="100" w:afterAutospacing="1"/>
      </w:pPr>
      <w:r>
        <w:t>长期缺血→心肌纤维化→舒张功能障碍</w:t>
      </w:r>
      <w:r>
        <w:rPr>
          <w:rStyle w:val="ts-alignment-element"/>
          <w:rFonts w:ascii="Segoe UI" w:hAnsi="Segoe UI" w:cs="Segoe UI"/>
          <w:color w:val="000000"/>
          <w:sz w:val="18"/>
          <w:szCs w:val="18"/>
        </w:rPr>
        <w:t>Long-term</w:t>
      </w:r>
      <w:r>
        <w:rPr>
          <w:rFonts w:ascii="Segoe UI" w:hAnsi="Segoe UI" w:cs="Segoe UI"/>
          <w:color w:val="000000"/>
          <w:sz w:val="18"/>
          <w:szCs w:val="18"/>
        </w:rPr>
        <w:t xml:space="preserve"> </w:t>
      </w:r>
      <w:r>
        <w:rPr>
          <w:rStyle w:val="ts-alignment-element"/>
          <w:rFonts w:ascii="Segoe UI" w:hAnsi="Segoe UI" w:cs="Segoe UI"/>
          <w:color w:val="000000"/>
          <w:sz w:val="18"/>
          <w:szCs w:val="18"/>
        </w:rPr>
        <w:t>ischemia→</w:t>
      </w:r>
      <w:r>
        <w:rPr>
          <w:rFonts w:ascii="Segoe UI" w:hAnsi="Segoe UI" w:cs="Segoe UI"/>
          <w:color w:val="000000"/>
          <w:sz w:val="18"/>
          <w:szCs w:val="18"/>
        </w:rPr>
        <w:t xml:space="preserve"> </w:t>
      </w:r>
      <w:r>
        <w:rPr>
          <w:rStyle w:val="ts-alignment-element"/>
          <w:rFonts w:ascii="Segoe UI" w:hAnsi="Segoe UI" w:cs="Segoe UI"/>
          <w:color w:val="000000"/>
          <w:sz w:val="18"/>
          <w:szCs w:val="18"/>
        </w:rPr>
        <w:t>myocardial</w:t>
      </w:r>
      <w:r>
        <w:rPr>
          <w:rFonts w:ascii="Segoe UI" w:hAnsi="Segoe UI" w:cs="Segoe UI"/>
          <w:color w:val="000000"/>
          <w:sz w:val="18"/>
          <w:szCs w:val="18"/>
        </w:rPr>
        <w:t xml:space="preserve"> </w:t>
      </w:r>
      <w:r>
        <w:rPr>
          <w:rStyle w:val="ts-alignment-element"/>
          <w:rFonts w:ascii="Segoe UI" w:hAnsi="Segoe UI" w:cs="Segoe UI"/>
          <w:color w:val="000000"/>
          <w:sz w:val="18"/>
          <w:szCs w:val="18"/>
        </w:rPr>
        <w:t>fibrosis→</w:t>
      </w:r>
      <w:r>
        <w:rPr>
          <w:rFonts w:ascii="Segoe UI" w:hAnsi="Segoe UI" w:cs="Segoe UI"/>
          <w:color w:val="000000"/>
          <w:sz w:val="18"/>
          <w:szCs w:val="18"/>
        </w:rPr>
        <w:t xml:space="preserve"> </w:t>
      </w:r>
      <w:r>
        <w:rPr>
          <w:rStyle w:val="ts-alignment-element"/>
          <w:rFonts w:ascii="Segoe UI" w:hAnsi="Segoe UI" w:cs="Segoe UI"/>
          <w:color w:val="000000"/>
          <w:sz w:val="18"/>
          <w:szCs w:val="18"/>
        </w:rPr>
        <w:t>diastolic</w:t>
      </w:r>
      <w:r>
        <w:rPr>
          <w:rFonts w:ascii="Segoe UI" w:hAnsi="Segoe UI" w:cs="Segoe UI"/>
          <w:color w:val="000000"/>
          <w:sz w:val="18"/>
          <w:szCs w:val="18"/>
        </w:rPr>
        <w:t xml:space="preserve"> </w:t>
      </w:r>
      <w:r>
        <w:rPr>
          <w:rStyle w:val="ts-alignment-element"/>
          <w:rFonts w:ascii="Segoe UI" w:hAnsi="Segoe UI" w:cs="Segoe UI"/>
          <w:color w:val="000000"/>
          <w:sz w:val="18"/>
          <w:szCs w:val="18"/>
        </w:rPr>
        <w:t>dysfunction</w:t>
      </w:r>
    </w:p>
    <w:p w14:paraId="50A37109" w14:textId="77777777" w:rsidR="007401B6" w:rsidRDefault="002C3EFC" w:rsidP="007401B6">
      <w:r w:rsidRPr="002C3EFC">
        <w:rPr>
          <w:noProof/>
          <w14:ligatures w14:val="standardContextual"/>
        </w:rPr>
        <w:pict w14:anchorId="05EFA0CF">
          <v:rect id="_x0000_i1084" alt="" style="width:415.3pt;height:.05pt;mso-width-percent:0;mso-height-percent:0;mso-width-percent:0;mso-height-percent:0" o:hralign="center" o:hrstd="t" o:hr="t" fillcolor="#a0a0a0" stroked="f"/>
        </w:pict>
      </w:r>
    </w:p>
    <w:p w14:paraId="16FA6B72" w14:textId="67E0C148" w:rsidR="00242796" w:rsidRPr="00242796" w:rsidRDefault="00242796" w:rsidP="00242796">
      <w:pPr>
        <w:pStyle w:val="3"/>
        <w:rPr>
          <w:kern w:val="0"/>
          <w14:ligatures w14:val="none"/>
        </w:rPr>
      </w:pPr>
      <w:r w:rsidRPr="00242796">
        <w:rPr>
          <w:rStyle w:val="ae"/>
          <w:rFonts w:hint="eastAsia"/>
          <w:b w:val="0"/>
          <w:bCs w:val="0"/>
          <w:sz w:val="40"/>
          <w:szCs w:val="40"/>
        </w:rPr>
        <w:t>2</w:t>
      </w:r>
      <w:r w:rsidRPr="00242796">
        <w:rPr>
          <w:rStyle w:val="ae"/>
          <w:b w:val="0"/>
          <w:bCs w:val="0"/>
          <w:sz w:val="40"/>
          <w:szCs w:val="40"/>
        </w:rPr>
        <w:t>高血压（Hypertension）概述</w:t>
      </w:r>
    </w:p>
    <w:p w14:paraId="1FF8A5F2" w14:textId="77777777" w:rsidR="00242796" w:rsidRDefault="00242796" w:rsidP="00242796">
      <w:pPr>
        <w:pStyle w:val="af"/>
      </w:pPr>
      <w:r>
        <w:rPr>
          <w:rStyle w:val="ae"/>
        </w:rPr>
        <w:t>定义</w:t>
      </w:r>
      <w:r>
        <w:t>：静息状态下，</w:t>
      </w:r>
      <w:r>
        <w:rPr>
          <w:rStyle w:val="ae"/>
        </w:rPr>
        <w:t>收缩压≥140 mmHg</w:t>
      </w:r>
      <w:r>
        <w:t xml:space="preserve"> 和/或 </w:t>
      </w:r>
      <w:r>
        <w:rPr>
          <w:rStyle w:val="ae"/>
        </w:rPr>
        <w:t>舒张压≥90 mmHg</w:t>
      </w:r>
      <w:r>
        <w:t xml:space="preserve">（基于多次测量）。 </w:t>
      </w:r>
    </w:p>
    <w:p w14:paraId="2102EADD" w14:textId="77777777" w:rsidR="00242796" w:rsidRDefault="002C3EFC" w:rsidP="00242796">
      <w:r w:rsidRPr="002C3EFC">
        <w:rPr>
          <w:noProof/>
          <w14:ligatures w14:val="standardContextual"/>
        </w:rPr>
        <w:pict w14:anchorId="7B0D982F">
          <v:rect id="_x0000_i1083" alt="" style="width:415.3pt;height:.05pt;mso-width-percent:0;mso-height-percent:0;mso-width-percent:0;mso-height-percent:0" o:hralign="center" o:hrstd="t" o:hr="t" fillcolor="#a0a0a0" stroked="f"/>
        </w:pict>
      </w:r>
    </w:p>
    <w:p w14:paraId="07F8F1BC" w14:textId="77777777" w:rsidR="00242796" w:rsidRDefault="00242796" w:rsidP="00242796">
      <w:pPr>
        <w:pStyle w:val="2"/>
      </w:pPr>
      <w:r>
        <w:rPr>
          <w:rStyle w:val="ae"/>
          <w:b w:val="0"/>
          <w:bCs w:val="0"/>
        </w:rPr>
        <w:t>1. 分类与分级</w:t>
      </w:r>
    </w:p>
    <w:p w14:paraId="745E7DC7" w14:textId="77777777" w:rsidR="00242796" w:rsidRDefault="00242796" w:rsidP="00242796">
      <w:pPr>
        <w:pStyle w:val="3"/>
      </w:pPr>
      <w:r>
        <w:rPr>
          <w:rStyle w:val="ae"/>
          <w:b w:val="0"/>
          <w:bCs w:val="0"/>
        </w:rPr>
        <w:t>（1）按病因分类</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4"/>
        <w:gridCol w:w="616"/>
        <w:gridCol w:w="2497"/>
        <w:gridCol w:w="4209"/>
      </w:tblGrid>
      <w:tr w:rsidR="00242796" w14:paraId="5B35B446" w14:textId="77777777" w:rsidTr="00E82E27">
        <w:trPr>
          <w:tblHeader/>
          <w:tblCellSpacing w:w="15" w:type="dxa"/>
        </w:trPr>
        <w:tc>
          <w:tcPr>
            <w:tcW w:w="0" w:type="auto"/>
            <w:vAlign w:val="center"/>
            <w:hideMark/>
          </w:tcPr>
          <w:p w14:paraId="680C3C3E" w14:textId="77777777" w:rsidR="00242796" w:rsidRDefault="00242796" w:rsidP="00E82E27">
            <w:pPr>
              <w:jc w:val="center"/>
              <w:rPr>
                <w:b/>
                <w:bCs/>
              </w:rPr>
            </w:pPr>
            <w:r>
              <w:rPr>
                <w:rStyle w:val="ae"/>
              </w:rPr>
              <w:t>类型</w:t>
            </w:r>
          </w:p>
        </w:tc>
        <w:tc>
          <w:tcPr>
            <w:tcW w:w="0" w:type="auto"/>
            <w:vAlign w:val="center"/>
            <w:hideMark/>
          </w:tcPr>
          <w:p w14:paraId="38700797" w14:textId="77777777" w:rsidR="00242796" w:rsidRDefault="00242796" w:rsidP="00E82E27">
            <w:pPr>
              <w:jc w:val="center"/>
              <w:rPr>
                <w:b/>
                <w:bCs/>
              </w:rPr>
            </w:pPr>
            <w:r>
              <w:rPr>
                <w:rStyle w:val="ae"/>
              </w:rPr>
              <w:t>占比</w:t>
            </w:r>
          </w:p>
        </w:tc>
        <w:tc>
          <w:tcPr>
            <w:tcW w:w="0" w:type="auto"/>
            <w:vAlign w:val="center"/>
            <w:hideMark/>
          </w:tcPr>
          <w:p w14:paraId="3CE0095E" w14:textId="77777777" w:rsidR="00242796" w:rsidRDefault="00242796" w:rsidP="00E82E27">
            <w:pPr>
              <w:jc w:val="center"/>
              <w:rPr>
                <w:b/>
                <w:bCs/>
              </w:rPr>
            </w:pPr>
            <w:r>
              <w:rPr>
                <w:rStyle w:val="ae"/>
              </w:rPr>
              <w:t>特点</w:t>
            </w:r>
          </w:p>
        </w:tc>
        <w:tc>
          <w:tcPr>
            <w:tcW w:w="0" w:type="auto"/>
            <w:vAlign w:val="center"/>
            <w:hideMark/>
          </w:tcPr>
          <w:p w14:paraId="79D428FF" w14:textId="77777777" w:rsidR="00242796" w:rsidRDefault="00242796" w:rsidP="00E82E27">
            <w:pPr>
              <w:jc w:val="center"/>
              <w:rPr>
                <w:b/>
                <w:bCs/>
              </w:rPr>
            </w:pPr>
            <w:r>
              <w:rPr>
                <w:rStyle w:val="ae"/>
              </w:rPr>
              <w:t>常见原因</w:t>
            </w:r>
          </w:p>
        </w:tc>
      </w:tr>
      <w:tr w:rsidR="00242796" w14:paraId="33158C1C" w14:textId="77777777" w:rsidTr="00E82E27">
        <w:trPr>
          <w:tblCellSpacing w:w="15" w:type="dxa"/>
        </w:trPr>
        <w:tc>
          <w:tcPr>
            <w:tcW w:w="0" w:type="auto"/>
            <w:vAlign w:val="center"/>
            <w:hideMark/>
          </w:tcPr>
          <w:p w14:paraId="3651C203" w14:textId="77777777" w:rsidR="00242796" w:rsidRDefault="00242796" w:rsidP="00E82E27">
            <w:r>
              <w:rPr>
                <w:rStyle w:val="ae"/>
              </w:rPr>
              <w:t>原发性高血压</w:t>
            </w:r>
          </w:p>
        </w:tc>
        <w:tc>
          <w:tcPr>
            <w:tcW w:w="0" w:type="auto"/>
            <w:vAlign w:val="center"/>
            <w:hideMark/>
          </w:tcPr>
          <w:p w14:paraId="798CCC19" w14:textId="77777777" w:rsidR="00242796" w:rsidRDefault="00242796" w:rsidP="00E82E27">
            <w:r>
              <w:t>90-95%</w:t>
            </w:r>
          </w:p>
        </w:tc>
        <w:tc>
          <w:tcPr>
            <w:tcW w:w="0" w:type="auto"/>
            <w:vAlign w:val="center"/>
            <w:hideMark/>
          </w:tcPr>
          <w:p w14:paraId="297EC136" w14:textId="77777777" w:rsidR="00242796" w:rsidRDefault="00242796" w:rsidP="00E82E27">
            <w:r>
              <w:t>无明确病因，多与遗传、环境因素相关</w:t>
            </w:r>
          </w:p>
        </w:tc>
        <w:tc>
          <w:tcPr>
            <w:tcW w:w="0" w:type="auto"/>
            <w:vAlign w:val="center"/>
            <w:hideMark/>
          </w:tcPr>
          <w:p w14:paraId="7EC6FE45" w14:textId="77777777" w:rsidR="00242796" w:rsidRDefault="00242796" w:rsidP="00E82E27">
            <w:r>
              <w:t>肥胖、高盐饮食、吸烟、缺乏运动、压力</w:t>
            </w:r>
          </w:p>
        </w:tc>
      </w:tr>
      <w:tr w:rsidR="00242796" w14:paraId="2E4C402E" w14:textId="77777777" w:rsidTr="00E82E27">
        <w:trPr>
          <w:tblCellSpacing w:w="15" w:type="dxa"/>
        </w:trPr>
        <w:tc>
          <w:tcPr>
            <w:tcW w:w="0" w:type="auto"/>
            <w:vAlign w:val="center"/>
            <w:hideMark/>
          </w:tcPr>
          <w:p w14:paraId="5CACEF5A" w14:textId="77777777" w:rsidR="00242796" w:rsidRDefault="00242796" w:rsidP="00E82E27">
            <w:r>
              <w:rPr>
                <w:rStyle w:val="ae"/>
              </w:rPr>
              <w:t>继发性高血压</w:t>
            </w:r>
          </w:p>
        </w:tc>
        <w:tc>
          <w:tcPr>
            <w:tcW w:w="0" w:type="auto"/>
            <w:vAlign w:val="center"/>
            <w:hideMark/>
          </w:tcPr>
          <w:p w14:paraId="71674016" w14:textId="77777777" w:rsidR="00242796" w:rsidRDefault="00242796" w:rsidP="00E82E27">
            <w:r>
              <w:t>5-10%</w:t>
            </w:r>
          </w:p>
        </w:tc>
        <w:tc>
          <w:tcPr>
            <w:tcW w:w="0" w:type="auto"/>
            <w:vAlign w:val="center"/>
            <w:hideMark/>
          </w:tcPr>
          <w:p w14:paraId="21127784" w14:textId="77777777" w:rsidR="00242796" w:rsidRDefault="00242796" w:rsidP="00E82E27">
            <w:r>
              <w:t>由特定疾病引起，需排查潜在病因</w:t>
            </w:r>
          </w:p>
        </w:tc>
        <w:tc>
          <w:tcPr>
            <w:tcW w:w="0" w:type="auto"/>
            <w:vAlign w:val="center"/>
            <w:hideMark/>
          </w:tcPr>
          <w:p w14:paraId="5C7FCF9A" w14:textId="77777777" w:rsidR="00242796" w:rsidRDefault="00242796" w:rsidP="00E82E27">
            <w:r>
              <w:t>肾动脉狭窄、嗜铬细胞瘤、原发性醛固酮增多症、Cushing综合征</w:t>
            </w:r>
          </w:p>
        </w:tc>
      </w:tr>
    </w:tbl>
    <w:p w14:paraId="3E46FA81" w14:textId="77777777" w:rsidR="00242796" w:rsidRDefault="00242796" w:rsidP="00242796">
      <w:pPr>
        <w:pStyle w:val="3"/>
      </w:pPr>
      <w:r>
        <w:rPr>
          <w:rStyle w:val="ae"/>
          <w:b w:val="0"/>
          <w:bCs w:val="0"/>
        </w:rPr>
        <w:lastRenderedPageBreak/>
        <w:t>（2）血压分级（WHO/ISH标准）</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5"/>
        <w:gridCol w:w="1783"/>
        <w:gridCol w:w="1798"/>
      </w:tblGrid>
      <w:tr w:rsidR="00242796" w14:paraId="72E76CE2" w14:textId="77777777" w:rsidTr="00E82E27">
        <w:trPr>
          <w:tblHeader/>
          <w:tblCellSpacing w:w="15" w:type="dxa"/>
        </w:trPr>
        <w:tc>
          <w:tcPr>
            <w:tcW w:w="0" w:type="auto"/>
            <w:vAlign w:val="center"/>
            <w:hideMark/>
          </w:tcPr>
          <w:p w14:paraId="4404FFE1" w14:textId="77777777" w:rsidR="00242796" w:rsidRDefault="00242796" w:rsidP="00E82E27">
            <w:pPr>
              <w:jc w:val="center"/>
              <w:rPr>
                <w:b/>
                <w:bCs/>
              </w:rPr>
            </w:pPr>
            <w:r>
              <w:rPr>
                <w:rStyle w:val="ae"/>
              </w:rPr>
              <w:t>分类</w:t>
            </w:r>
          </w:p>
        </w:tc>
        <w:tc>
          <w:tcPr>
            <w:tcW w:w="0" w:type="auto"/>
            <w:vAlign w:val="center"/>
            <w:hideMark/>
          </w:tcPr>
          <w:p w14:paraId="0ED92C7D" w14:textId="77777777" w:rsidR="00242796" w:rsidRDefault="00242796" w:rsidP="00E82E27">
            <w:pPr>
              <w:jc w:val="center"/>
              <w:rPr>
                <w:b/>
                <w:bCs/>
              </w:rPr>
            </w:pPr>
            <w:r>
              <w:rPr>
                <w:rStyle w:val="ae"/>
              </w:rPr>
              <w:t>收缩压（mmHg）</w:t>
            </w:r>
          </w:p>
        </w:tc>
        <w:tc>
          <w:tcPr>
            <w:tcW w:w="0" w:type="auto"/>
            <w:vAlign w:val="center"/>
            <w:hideMark/>
          </w:tcPr>
          <w:p w14:paraId="3C8C7168" w14:textId="77777777" w:rsidR="00242796" w:rsidRDefault="00242796" w:rsidP="00E82E27">
            <w:pPr>
              <w:jc w:val="center"/>
              <w:rPr>
                <w:b/>
                <w:bCs/>
              </w:rPr>
            </w:pPr>
            <w:r>
              <w:rPr>
                <w:rStyle w:val="ae"/>
              </w:rPr>
              <w:t>舒张压（mmHg）</w:t>
            </w:r>
          </w:p>
        </w:tc>
      </w:tr>
      <w:tr w:rsidR="00242796" w14:paraId="6DE45A04" w14:textId="77777777" w:rsidTr="00E82E27">
        <w:trPr>
          <w:tblCellSpacing w:w="15" w:type="dxa"/>
        </w:trPr>
        <w:tc>
          <w:tcPr>
            <w:tcW w:w="0" w:type="auto"/>
            <w:vAlign w:val="center"/>
            <w:hideMark/>
          </w:tcPr>
          <w:p w14:paraId="33490C98" w14:textId="77777777" w:rsidR="00242796" w:rsidRDefault="00242796" w:rsidP="00E82E27">
            <w:r>
              <w:t>正常血压</w:t>
            </w:r>
          </w:p>
        </w:tc>
        <w:tc>
          <w:tcPr>
            <w:tcW w:w="0" w:type="auto"/>
            <w:vAlign w:val="center"/>
            <w:hideMark/>
          </w:tcPr>
          <w:p w14:paraId="1474EBAD" w14:textId="77777777" w:rsidR="00242796" w:rsidRDefault="00242796" w:rsidP="00E82E27">
            <w:r>
              <w:t>&lt;120</w:t>
            </w:r>
          </w:p>
        </w:tc>
        <w:tc>
          <w:tcPr>
            <w:tcW w:w="0" w:type="auto"/>
            <w:vAlign w:val="center"/>
            <w:hideMark/>
          </w:tcPr>
          <w:p w14:paraId="6482181F" w14:textId="77777777" w:rsidR="00242796" w:rsidRDefault="00242796" w:rsidP="00E82E27">
            <w:r>
              <w:t>&lt;80</w:t>
            </w:r>
          </w:p>
        </w:tc>
      </w:tr>
      <w:tr w:rsidR="00242796" w14:paraId="1ADBAAD3" w14:textId="77777777" w:rsidTr="00E82E27">
        <w:trPr>
          <w:tblCellSpacing w:w="15" w:type="dxa"/>
        </w:trPr>
        <w:tc>
          <w:tcPr>
            <w:tcW w:w="0" w:type="auto"/>
            <w:vAlign w:val="center"/>
            <w:hideMark/>
          </w:tcPr>
          <w:p w14:paraId="6C5E35D9" w14:textId="77777777" w:rsidR="00242796" w:rsidRDefault="00242796" w:rsidP="00E82E27">
            <w:r>
              <w:t>正常高值</w:t>
            </w:r>
          </w:p>
        </w:tc>
        <w:tc>
          <w:tcPr>
            <w:tcW w:w="0" w:type="auto"/>
            <w:vAlign w:val="center"/>
            <w:hideMark/>
          </w:tcPr>
          <w:p w14:paraId="7544C356" w14:textId="77777777" w:rsidR="00242796" w:rsidRDefault="00242796" w:rsidP="00E82E27">
            <w:r>
              <w:t>120-139</w:t>
            </w:r>
          </w:p>
        </w:tc>
        <w:tc>
          <w:tcPr>
            <w:tcW w:w="0" w:type="auto"/>
            <w:vAlign w:val="center"/>
            <w:hideMark/>
          </w:tcPr>
          <w:p w14:paraId="6A069DAB" w14:textId="77777777" w:rsidR="00242796" w:rsidRDefault="00242796" w:rsidP="00E82E27">
            <w:r>
              <w:t>80-89</w:t>
            </w:r>
          </w:p>
        </w:tc>
      </w:tr>
      <w:tr w:rsidR="00242796" w14:paraId="0F3DA3B7" w14:textId="77777777" w:rsidTr="00E82E27">
        <w:trPr>
          <w:tblCellSpacing w:w="15" w:type="dxa"/>
        </w:trPr>
        <w:tc>
          <w:tcPr>
            <w:tcW w:w="0" w:type="auto"/>
            <w:vAlign w:val="center"/>
            <w:hideMark/>
          </w:tcPr>
          <w:p w14:paraId="7835243C" w14:textId="77777777" w:rsidR="00242796" w:rsidRDefault="00242796" w:rsidP="00E82E27">
            <w:r>
              <w:rPr>
                <w:rStyle w:val="ae"/>
              </w:rPr>
              <w:t>高血压</w:t>
            </w:r>
          </w:p>
        </w:tc>
        <w:tc>
          <w:tcPr>
            <w:tcW w:w="0" w:type="auto"/>
            <w:vAlign w:val="center"/>
            <w:hideMark/>
          </w:tcPr>
          <w:p w14:paraId="29BC0BDB" w14:textId="77777777" w:rsidR="00242796" w:rsidRDefault="00242796" w:rsidP="00E82E27">
            <w:r>
              <w:t>≥140</w:t>
            </w:r>
          </w:p>
        </w:tc>
        <w:tc>
          <w:tcPr>
            <w:tcW w:w="0" w:type="auto"/>
            <w:vAlign w:val="center"/>
            <w:hideMark/>
          </w:tcPr>
          <w:p w14:paraId="2E1FA65A" w14:textId="77777777" w:rsidR="00242796" w:rsidRDefault="00242796" w:rsidP="00E82E27">
            <w:r>
              <w:t>≥90</w:t>
            </w:r>
          </w:p>
        </w:tc>
      </w:tr>
      <w:tr w:rsidR="00242796" w14:paraId="4391807D" w14:textId="77777777" w:rsidTr="00E82E27">
        <w:trPr>
          <w:tblCellSpacing w:w="15" w:type="dxa"/>
        </w:trPr>
        <w:tc>
          <w:tcPr>
            <w:tcW w:w="0" w:type="auto"/>
            <w:vAlign w:val="center"/>
            <w:hideMark/>
          </w:tcPr>
          <w:p w14:paraId="4ABE4EDD" w14:textId="77777777" w:rsidR="00242796" w:rsidRDefault="00242796" w:rsidP="00E82E27">
            <w:r>
              <w:t>- 1级（轻度）</w:t>
            </w:r>
          </w:p>
        </w:tc>
        <w:tc>
          <w:tcPr>
            <w:tcW w:w="0" w:type="auto"/>
            <w:vAlign w:val="center"/>
            <w:hideMark/>
          </w:tcPr>
          <w:p w14:paraId="01E454A6" w14:textId="77777777" w:rsidR="00242796" w:rsidRDefault="00242796" w:rsidP="00E82E27">
            <w:r>
              <w:t>140-159</w:t>
            </w:r>
          </w:p>
        </w:tc>
        <w:tc>
          <w:tcPr>
            <w:tcW w:w="0" w:type="auto"/>
            <w:vAlign w:val="center"/>
            <w:hideMark/>
          </w:tcPr>
          <w:p w14:paraId="2F90080C" w14:textId="77777777" w:rsidR="00242796" w:rsidRDefault="00242796" w:rsidP="00E82E27">
            <w:r>
              <w:t>90-99</w:t>
            </w:r>
          </w:p>
        </w:tc>
      </w:tr>
      <w:tr w:rsidR="00242796" w14:paraId="39CA250F" w14:textId="77777777" w:rsidTr="00E82E27">
        <w:trPr>
          <w:tblCellSpacing w:w="15" w:type="dxa"/>
        </w:trPr>
        <w:tc>
          <w:tcPr>
            <w:tcW w:w="0" w:type="auto"/>
            <w:vAlign w:val="center"/>
            <w:hideMark/>
          </w:tcPr>
          <w:p w14:paraId="3FFB1ADE" w14:textId="77777777" w:rsidR="00242796" w:rsidRDefault="00242796" w:rsidP="00E82E27">
            <w:r>
              <w:t>- 2级（中度）</w:t>
            </w:r>
          </w:p>
        </w:tc>
        <w:tc>
          <w:tcPr>
            <w:tcW w:w="0" w:type="auto"/>
            <w:vAlign w:val="center"/>
            <w:hideMark/>
          </w:tcPr>
          <w:p w14:paraId="1F42A03A" w14:textId="77777777" w:rsidR="00242796" w:rsidRDefault="00242796" w:rsidP="00E82E27">
            <w:r>
              <w:t>160-179</w:t>
            </w:r>
          </w:p>
        </w:tc>
        <w:tc>
          <w:tcPr>
            <w:tcW w:w="0" w:type="auto"/>
            <w:vAlign w:val="center"/>
            <w:hideMark/>
          </w:tcPr>
          <w:p w14:paraId="5A0981EC" w14:textId="77777777" w:rsidR="00242796" w:rsidRDefault="00242796" w:rsidP="00E82E27">
            <w:r>
              <w:t>100-109</w:t>
            </w:r>
          </w:p>
        </w:tc>
      </w:tr>
      <w:tr w:rsidR="00242796" w14:paraId="72AF54E3" w14:textId="77777777" w:rsidTr="00E82E27">
        <w:trPr>
          <w:tblCellSpacing w:w="15" w:type="dxa"/>
        </w:trPr>
        <w:tc>
          <w:tcPr>
            <w:tcW w:w="0" w:type="auto"/>
            <w:vAlign w:val="center"/>
            <w:hideMark/>
          </w:tcPr>
          <w:p w14:paraId="1AFC80A0" w14:textId="77777777" w:rsidR="00242796" w:rsidRDefault="00242796" w:rsidP="00E82E27">
            <w:r>
              <w:t>- 3级（重度）</w:t>
            </w:r>
          </w:p>
        </w:tc>
        <w:tc>
          <w:tcPr>
            <w:tcW w:w="0" w:type="auto"/>
            <w:vAlign w:val="center"/>
            <w:hideMark/>
          </w:tcPr>
          <w:p w14:paraId="63DF3B3C" w14:textId="77777777" w:rsidR="00242796" w:rsidRDefault="00242796" w:rsidP="00E82E27">
            <w:r>
              <w:t>≥180</w:t>
            </w:r>
          </w:p>
        </w:tc>
        <w:tc>
          <w:tcPr>
            <w:tcW w:w="0" w:type="auto"/>
            <w:vAlign w:val="center"/>
            <w:hideMark/>
          </w:tcPr>
          <w:p w14:paraId="05F06715" w14:textId="77777777" w:rsidR="00242796" w:rsidRDefault="00242796" w:rsidP="00E82E27">
            <w:r>
              <w:t>≥110</w:t>
            </w:r>
          </w:p>
        </w:tc>
      </w:tr>
    </w:tbl>
    <w:p w14:paraId="00F4E2B9" w14:textId="1E477B4F" w:rsidR="00242796" w:rsidRDefault="002C3EFC" w:rsidP="00242796">
      <w:pPr>
        <w:rPr>
          <w:rFonts w:hint="eastAsia"/>
        </w:rPr>
      </w:pPr>
      <w:r w:rsidRPr="002C3EFC">
        <w:rPr>
          <w:noProof/>
          <w14:ligatures w14:val="standardContextual"/>
        </w:rPr>
        <w:pict w14:anchorId="7055EB0F">
          <v:rect id="_x0000_i1082" alt="" style="width:415.3pt;height:.05pt;mso-width-percent:0;mso-height-percent:0;mso-width-percent:0;mso-height-percent:0" o:hralign="center" o:hrstd="t" o:hr="t" fillcolor="#a0a0a0" stroked="f"/>
        </w:pict>
      </w:r>
    </w:p>
    <w:p w14:paraId="4DAA9644" w14:textId="77777777" w:rsidR="00242796" w:rsidRDefault="00242796" w:rsidP="00242796">
      <w:pPr>
        <w:pStyle w:val="2"/>
      </w:pPr>
      <w:r>
        <w:rPr>
          <w:rStyle w:val="ae"/>
          <w:b w:val="0"/>
          <w:bCs w:val="0"/>
        </w:rPr>
        <w:t>3. 临床表现</w:t>
      </w:r>
    </w:p>
    <w:p w14:paraId="24539E59" w14:textId="77777777" w:rsidR="00242796" w:rsidRDefault="00242796" w:rsidP="00242796">
      <w:pPr>
        <w:pStyle w:val="3"/>
      </w:pPr>
      <w:r>
        <w:rPr>
          <w:rStyle w:val="ae"/>
          <w:b w:val="0"/>
          <w:bCs w:val="0"/>
        </w:rPr>
        <w:t>（1）无症状期</w:t>
      </w:r>
    </w:p>
    <w:p w14:paraId="36EE9400" w14:textId="77777777" w:rsidR="00242796" w:rsidRDefault="00242796" w:rsidP="00242796">
      <w:pPr>
        <w:numPr>
          <w:ilvl w:val="0"/>
          <w:numId w:val="77"/>
        </w:numPr>
        <w:spacing w:before="100" w:beforeAutospacing="1" w:after="100" w:afterAutospacing="1"/>
      </w:pPr>
      <w:r>
        <w:t xml:space="preserve">多数患者无明显症状，仅在体检时发现（“沉默的杀手”）。 </w:t>
      </w:r>
    </w:p>
    <w:p w14:paraId="79B08B67" w14:textId="77777777" w:rsidR="00242796" w:rsidRDefault="00242796" w:rsidP="00242796">
      <w:pPr>
        <w:numPr>
          <w:ilvl w:val="0"/>
          <w:numId w:val="77"/>
        </w:numPr>
        <w:spacing w:before="100" w:beforeAutospacing="1" w:after="100" w:afterAutospacing="1"/>
      </w:pPr>
      <w:r>
        <w:rPr>
          <w:rStyle w:val="ae"/>
        </w:rPr>
        <w:t>偶见表现</w:t>
      </w:r>
      <w:r>
        <w:t>：头痛（枕部）、头晕、耳鸣、视力模糊（高血压视网膜病变）。</w:t>
      </w:r>
    </w:p>
    <w:p w14:paraId="04E0F298" w14:textId="77777777" w:rsidR="00242796" w:rsidRDefault="00242796" w:rsidP="00242796">
      <w:pPr>
        <w:pStyle w:val="3"/>
      </w:pPr>
      <w:r>
        <w:rPr>
          <w:rStyle w:val="ae"/>
          <w:b w:val="0"/>
          <w:bCs w:val="0"/>
        </w:rPr>
        <w:t>（2）靶器官损害（长期未控制）</w:t>
      </w:r>
    </w:p>
    <w:tbl>
      <w:tblPr>
        <w:tblW w:w="9026" w:type="dxa"/>
        <w:tblCellSpacing w:w="15" w:type="dxa"/>
        <w:tblCellMar>
          <w:top w:w="15" w:type="dxa"/>
          <w:left w:w="15" w:type="dxa"/>
          <w:bottom w:w="15" w:type="dxa"/>
          <w:right w:w="15" w:type="dxa"/>
        </w:tblCellMar>
        <w:tblLook w:val="04A0" w:firstRow="1" w:lastRow="0" w:firstColumn="1" w:lastColumn="0" w:noHBand="0" w:noVBand="1"/>
      </w:tblPr>
      <w:tblGrid>
        <w:gridCol w:w="611"/>
        <w:gridCol w:w="8415"/>
      </w:tblGrid>
      <w:tr w:rsidR="00242796" w14:paraId="78D7B773" w14:textId="77777777" w:rsidTr="00A47E13">
        <w:trPr>
          <w:trHeight w:val="335"/>
          <w:tblHeader/>
          <w:tblCellSpacing w:w="15" w:type="dxa"/>
        </w:trPr>
        <w:tc>
          <w:tcPr>
            <w:tcW w:w="0" w:type="auto"/>
            <w:vAlign w:val="center"/>
            <w:hideMark/>
          </w:tcPr>
          <w:p w14:paraId="44C77494" w14:textId="77777777" w:rsidR="00242796" w:rsidRDefault="00242796" w:rsidP="00E82E27">
            <w:pPr>
              <w:jc w:val="center"/>
              <w:rPr>
                <w:b/>
                <w:bCs/>
              </w:rPr>
            </w:pPr>
            <w:r>
              <w:rPr>
                <w:rStyle w:val="ae"/>
              </w:rPr>
              <w:t>器官</w:t>
            </w:r>
          </w:p>
        </w:tc>
        <w:tc>
          <w:tcPr>
            <w:tcW w:w="0" w:type="auto"/>
            <w:vAlign w:val="center"/>
            <w:hideMark/>
          </w:tcPr>
          <w:p w14:paraId="32D036EC" w14:textId="77777777" w:rsidR="00242796" w:rsidRDefault="00242796" w:rsidP="00E82E27">
            <w:pPr>
              <w:jc w:val="center"/>
              <w:rPr>
                <w:b/>
                <w:bCs/>
              </w:rPr>
            </w:pPr>
            <w:r>
              <w:rPr>
                <w:rStyle w:val="ae"/>
              </w:rPr>
              <w:t>并发症</w:t>
            </w:r>
          </w:p>
        </w:tc>
      </w:tr>
      <w:tr w:rsidR="00242796" w14:paraId="0F924DF6" w14:textId="77777777" w:rsidTr="00A47E13">
        <w:trPr>
          <w:trHeight w:val="335"/>
          <w:tblCellSpacing w:w="15" w:type="dxa"/>
        </w:trPr>
        <w:tc>
          <w:tcPr>
            <w:tcW w:w="0" w:type="auto"/>
            <w:vAlign w:val="center"/>
            <w:hideMark/>
          </w:tcPr>
          <w:p w14:paraId="06A5AE11" w14:textId="77777777" w:rsidR="00242796" w:rsidRDefault="00242796" w:rsidP="00E82E27">
            <w:r>
              <w:rPr>
                <w:rStyle w:val="ae"/>
              </w:rPr>
              <w:t>心脏</w:t>
            </w:r>
          </w:p>
        </w:tc>
        <w:tc>
          <w:tcPr>
            <w:tcW w:w="0" w:type="auto"/>
            <w:vAlign w:val="center"/>
            <w:hideMark/>
          </w:tcPr>
          <w:p w14:paraId="67702ADD" w14:textId="77777777" w:rsidR="00A47E13" w:rsidRDefault="00242796" w:rsidP="00E82E27">
            <w:r>
              <w:t>左心室肥厚（LVH）、冠心病、心力衰竭</w:t>
            </w:r>
          </w:p>
          <w:p w14:paraId="1D137C3F" w14:textId="10B76A28" w:rsidR="00242796" w:rsidRDefault="00A47E13" w:rsidP="00E82E27">
            <w:r>
              <w:rPr>
                <w:rStyle w:val="ts-alignment-element"/>
                <w:rFonts w:ascii="Segoe UI" w:hAnsi="Segoe UI" w:cs="Segoe UI"/>
                <w:color w:val="000000"/>
                <w:sz w:val="18"/>
                <w:szCs w:val="18"/>
              </w:rPr>
              <w:t>Left</w:t>
            </w:r>
            <w:r>
              <w:rPr>
                <w:rFonts w:ascii="Segoe UI" w:hAnsi="Segoe UI" w:cs="Segoe UI"/>
                <w:color w:val="000000"/>
                <w:sz w:val="18"/>
                <w:szCs w:val="18"/>
              </w:rPr>
              <w:t xml:space="preserve"> </w:t>
            </w:r>
            <w:r>
              <w:rPr>
                <w:rStyle w:val="ts-alignment-element"/>
                <w:rFonts w:ascii="Segoe UI" w:hAnsi="Segoe UI" w:cs="Segoe UI"/>
                <w:color w:val="000000"/>
                <w:sz w:val="18"/>
                <w:szCs w:val="18"/>
              </w:rPr>
              <w:t>ventricular</w:t>
            </w:r>
            <w:r>
              <w:rPr>
                <w:rFonts w:ascii="Segoe UI" w:hAnsi="Segoe UI" w:cs="Segoe UI"/>
                <w:color w:val="000000"/>
                <w:sz w:val="18"/>
                <w:szCs w:val="18"/>
              </w:rPr>
              <w:t xml:space="preserve"> </w:t>
            </w:r>
            <w:r>
              <w:rPr>
                <w:rStyle w:val="ts-alignment-element"/>
                <w:rFonts w:ascii="Segoe UI" w:hAnsi="Segoe UI" w:cs="Segoe UI"/>
                <w:color w:val="000000"/>
                <w:sz w:val="18"/>
                <w:szCs w:val="18"/>
              </w:rPr>
              <w:t>hypertrophy</w:t>
            </w:r>
            <w:r>
              <w:rPr>
                <w:rFonts w:ascii="Segoe UI" w:hAnsi="Segoe UI" w:cs="Segoe UI"/>
                <w:color w:val="000000"/>
                <w:sz w:val="18"/>
                <w:szCs w:val="18"/>
              </w:rPr>
              <w:t xml:space="preserve"> </w:t>
            </w:r>
            <w:r>
              <w:rPr>
                <w:rStyle w:val="ts-alignment-element"/>
                <w:rFonts w:ascii="Segoe UI" w:hAnsi="Segoe UI" w:cs="Segoe UI"/>
                <w:color w:val="000000"/>
                <w:sz w:val="18"/>
                <w:szCs w:val="18"/>
              </w:rPr>
              <w:t>(LVH),</w:t>
            </w:r>
            <w:r>
              <w:rPr>
                <w:rFonts w:ascii="Segoe UI" w:hAnsi="Segoe UI" w:cs="Segoe UI"/>
                <w:color w:val="000000"/>
                <w:sz w:val="18"/>
                <w:szCs w:val="18"/>
              </w:rPr>
              <w:t xml:space="preserve"> </w:t>
            </w:r>
            <w:r>
              <w:rPr>
                <w:rStyle w:val="ts-alignment-element"/>
                <w:rFonts w:ascii="Segoe UI" w:hAnsi="Segoe UI" w:cs="Segoe UI"/>
                <w:color w:val="000000"/>
                <w:sz w:val="18"/>
                <w:szCs w:val="18"/>
              </w:rPr>
              <w:t>coronary</w:t>
            </w:r>
            <w:r>
              <w:rPr>
                <w:rFonts w:ascii="Segoe UI" w:hAnsi="Segoe UI" w:cs="Segoe UI"/>
                <w:color w:val="000000"/>
                <w:sz w:val="18"/>
                <w:szCs w:val="18"/>
              </w:rPr>
              <w:t xml:space="preserve"> </w:t>
            </w:r>
            <w:r>
              <w:rPr>
                <w:rStyle w:val="ts-alignment-element"/>
                <w:rFonts w:ascii="Segoe UI" w:hAnsi="Segoe UI" w:cs="Segoe UI"/>
                <w:color w:val="000000"/>
                <w:sz w:val="18"/>
                <w:szCs w:val="18"/>
              </w:rPr>
              <w:t>heart</w:t>
            </w:r>
            <w:r>
              <w:rPr>
                <w:rFonts w:ascii="Segoe UI" w:hAnsi="Segoe UI" w:cs="Segoe UI"/>
                <w:color w:val="000000"/>
                <w:sz w:val="18"/>
                <w:szCs w:val="18"/>
              </w:rPr>
              <w:t xml:space="preserve"> </w:t>
            </w:r>
            <w:r>
              <w:rPr>
                <w:rStyle w:val="ts-alignment-element"/>
                <w:rFonts w:ascii="Segoe UI" w:hAnsi="Segoe UI" w:cs="Segoe UI"/>
                <w:color w:val="000000"/>
                <w:sz w:val="18"/>
                <w:szCs w:val="18"/>
              </w:rPr>
              <w:t>disease,</w:t>
            </w:r>
            <w:r>
              <w:rPr>
                <w:rFonts w:ascii="Segoe UI" w:hAnsi="Segoe UI" w:cs="Segoe UI"/>
                <w:color w:val="000000"/>
                <w:sz w:val="18"/>
                <w:szCs w:val="18"/>
              </w:rPr>
              <w:t xml:space="preserve"> </w:t>
            </w:r>
            <w:r>
              <w:rPr>
                <w:rStyle w:val="ts-alignment-element"/>
                <w:rFonts w:ascii="Segoe UI" w:hAnsi="Segoe UI" w:cs="Segoe UI"/>
                <w:color w:val="000000"/>
                <w:sz w:val="18"/>
                <w:szCs w:val="18"/>
              </w:rPr>
              <w:t>heart</w:t>
            </w:r>
            <w:r>
              <w:rPr>
                <w:rFonts w:ascii="Segoe UI" w:hAnsi="Segoe UI" w:cs="Segoe UI"/>
                <w:color w:val="000000"/>
                <w:sz w:val="18"/>
                <w:szCs w:val="18"/>
              </w:rPr>
              <w:t xml:space="preserve"> </w:t>
            </w:r>
            <w:r>
              <w:rPr>
                <w:rStyle w:val="ts-alignment-element"/>
                <w:rFonts w:ascii="Segoe UI" w:hAnsi="Segoe UI" w:cs="Segoe UI"/>
                <w:color w:val="000000"/>
                <w:sz w:val="18"/>
                <w:szCs w:val="18"/>
              </w:rPr>
              <w:t>failure</w:t>
            </w:r>
          </w:p>
        </w:tc>
      </w:tr>
      <w:tr w:rsidR="00242796" w14:paraId="29379583" w14:textId="77777777" w:rsidTr="00A47E13">
        <w:trPr>
          <w:trHeight w:val="335"/>
          <w:tblCellSpacing w:w="15" w:type="dxa"/>
        </w:trPr>
        <w:tc>
          <w:tcPr>
            <w:tcW w:w="0" w:type="auto"/>
            <w:vAlign w:val="center"/>
            <w:hideMark/>
          </w:tcPr>
          <w:p w14:paraId="7AC59E5F" w14:textId="77777777" w:rsidR="00242796" w:rsidRDefault="00242796" w:rsidP="00E82E27">
            <w:r>
              <w:rPr>
                <w:rStyle w:val="ae"/>
              </w:rPr>
              <w:t>脑</w:t>
            </w:r>
          </w:p>
        </w:tc>
        <w:tc>
          <w:tcPr>
            <w:tcW w:w="0" w:type="auto"/>
            <w:vAlign w:val="center"/>
            <w:hideMark/>
          </w:tcPr>
          <w:p w14:paraId="0A5991B5" w14:textId="2987E622" w:rsidR="00242796" w:rsidRDefault="00242796" w:rsidP="00E82E27">
            <w:pPr>
              <w:rPr>
                <w:rFonts w:hint="eastAsia"/>
              </w:rPr>
            </w:pPr>
            <w:r>
              <w:t>脑卒中（出血性/缺血性）、TIA</w:t>
            </w:r>
            <w:r w:rsidR="00A47E13">
              <w:rPr>
                <w:rFonts w:hint="eastAsia"/>
              </w:rPr>
              <w:t>、</w:t>
            </w:r>
            <w:r w:rsidR="00A47E13">
              <w:rPr>
                <w:rStyle w:val="ts-alignment-element"/>
                <w:rFonts w:ascii="Segoe UI" w:hAnsi="Segoe UI" w:cs="Segoe UI"/>
                <w:color w:val="000000"/>
                <w:sz w:val="18"/>
                <w:szCs w:val="18"/>
              </w:rPr>
              <w:t>Stroke</w:t>
            </w:r>
            <w:r w:rsidR="00A47E13">
              <w:rPr>
                <w:rFonts w:ascii="Segoe UI" w:hAnsi="Segoe UI" w:cs="Segoe UI"/>
                <w:color w:val="000000"/>
                <w:sz w:val="18"/>
                <w:szCs w:val="18"/>
              </w:rPr>
              <w:t xml:space="preserve"> </w:t>
            </w:r>
            <w:r w:rsidR="00A47E13">
              <w:rPr>
                <w:rStyle w:val="ts-alignment-element"/>
                <w:rFonts w:ascii="Segoe UI" w:hAnsi="Segoe UI" w:cs="Segoe UI"/>
                <w:color w:val="000000"/>
                <w:sz w:val="18"/>
                <w:szCs w:val="18"/>
              </w:rPr>
              <w:t>(hemorrhagic/ischemic),</w:t>
            </w:r>
            <w:r w:rsidR="00A47E13">
              <w:rPr>
                <w:rFonts w:ascii="Segoe UI" w:hAnsi="Segoe UI" w:cs="Segoe UI"/>
                <w:color w:val="000000"/>
                <w:sz w:val="18"/>
                <w:szCs w:val="18"/>
              </w:rPr>
              <w:t xml:space="preserve"> </w:t>
            </w:r>
            <w:r w:rsidR="00A47E13">
              <w:rPr>
                <w:rStyle w:val="ts-alignment-element"/>
                <w:rFonts w:ascii="Segoe UI" w:hAnsi="Segoe UI" w:cs="Segoe UI"/>
                <w:color w:val="000000"/>
                <w:sz w:val="18"/>
                <w:szCs w:val="18"/>
              </w:rPr>
              <w:t>TIA</w:t>
            </w:r>
          </w:p>
        </w:tc>
      </w:tr>
      <w:tr w:rsidR="00A47E13" w14:paraId="1DBACE57" w14:textId="77777777" w:rsidTr="00A47E13">
        <w:trPr>
          <w:trHeight w:val="335"/>
          <w:tblCellSpacing w:w="15" w:type="dxa"/>
        </w:trPr>
        <w:tc>
          <w:tcPr>
            <w:tcW w:w="0" w:type="auto"/>
            <w:vAlign w:val="center"/>
            <w:hideMark/>
          </w:tcPr>
          <w:p w14:paraId="546F8460" w14:textId="77777777" w:rsidR="00A47E13" w:rsidRDefault="00A47E13" w:rsidP="00A47E13">
            <w:r>
              <w:rPr>
                <w:rStyle w:val="ae"/>
              </w:rPr>
              <w:t>肾脏</w:t>
            </w:r>
          </w:p>
        </w:tc>
        <w:tc>
          <w:tcPr>
            <w:tcW w:w="0" w:type="auto"/>
            <w:vAlign w:val="center"/>
            <w:hideMark/>
          </w:tcPr>
          <w:p w14:paraId="686AB868" w14:textId="77777777" w:rsidR="00A47E13" w:rsidRDefault="00A47E13" w:rsidP="00A47E13">
            <w:r>
              <w:t>蛋白尿→慢性肾病（CKD）→肾衰竭</w:t>
            </w:r>
          </w:p>
          <w:p w14:paraId="55364325" w14:textId="66ABD080" w:rsidR="00A47E13" w:rsidRDefault="00A47E13" w:rsidP="00A47E13">
            <w:r>
              <w:rPr>
                <w:rStyle w:val="ts-alignment-element"/>
                <w:rFonts w:ascii="Segoe UI" w:hAnsi="Segoe UI" w:cs="Segoe UI"/>
                <w:color w:val="000000"/>
                <w:sz w:val="18"/>
                <w:szCs w:val="18"/>
              </w:rPr>
              <w:t>Proteinuria→</w:t>
            </w:r>
            <w:r>
              <w:rPr>
                <w:rFonts w:ascii="Segoe UI" w:hAnsi="Segoe UI" w:cs="Segoe UI"/>
                <w:color w:val="000000"/>
                <w:sz w:val="18"/>
                <w:szCs w:val="18"/>
              </w:rPr>
              <w:t xml:space="preserve"> </w:t>
            </w:r>
            <w:r>
              <w:rPr>
                <w:rStyle w:val="ts-alignment-element"/>
                <w:rFonts w:ascii="Segoe UI" w:hAnsi="Segoe UI" w:cs="Segoe UI"/>
                <w:color w:val="000000"/>
                <w:sz w:val="18"/>
                <w:szCs w:val="18"/>
              </w:rPr>
              <w:t>chronic</w:t>
            </w:r>
            <w:r>
              <w:rPr>
                <w:rFonts w:ascii="Segoe UI" w:hAnsi="Segoe UI" w:cs="Segoe UI"/>
                <w:color w:val="000000"/>
                <w:sz w:val="18"/>
                <w:szCs w:val="18"/>
              </w:rPr>
              <w:t xml:space="preserve"> </w:t>
            </w:r>
            <w:r>
              <w:rPr>
                <w:rStyle w:val="ts-alignment-element"/>
                <w:rFonts w:ascii="Segoe UI" w:hAnsi="Segoe UI" w:cs="Segoe UI"/>
                <w:color w:val="000000"/>
                <w:sz w:val="18"/>
                <w:szCs w:val="18"/>
              </w:rPr>
              <w:t>kidney</w:t>
            </w:r>
            <w:r>
              <w:rPr>
                <w:rFonts w:ascii="Segoe UI" w:hAnsi="Segoe UI" w:cs="Segoe UI"/>
                <w:color w:val="000000"/>
                <w:sz w:val="18"/>
                <w:szCs w:val="18"/>
              </w:rPr>
              <w:t xml:space="preserve"> </w:t>
            </w:r>
            <w:r>
              <w:rPr>
                <w:rStyle w:val="ts-alignment-element"/>
                <w:rFonts w:ascii="Segoe UI" w:hAnsi="Segoe UI" w:cs="Segoe UI"/>
                <w:color w:val="000000"/>
                <w:sz w:val="18"/>
                <w:szCs w:val="18"/>
              </w:rPr>
              <w:t>disease</w:t>
            </w:r>
            <w:r>
              <w:rPr>
                <w:rFonts w:ascii="Segoe UI" w:hAnsi="Segoe UI" w:cs="Segoe UI"/>
                <w:color w:val="000000"/>
                <w:sz w:val="18"/>
                <w:szCs w:val="18"/>
              </w:rPr>
              <w:t xml:space="preserve"> </w:t>
            </w:r>
            <w:r>
              <w:rPr>
                <w:rStyle w:val="ts-alignment-element"/>
                <w:rFonts w:ascii="Segoe UI" w:hAnsi="Segoe UI" w:cs="Segoe UI"/>
                <w:color w:val="000000"/>
                <w:sz w:val="18"/>
                <w:szCs w:val="18"/>
              </w:rPr>
              <w:t>(CKD)</w:t>
            </w:r>
            <w:r>
              <w:rPr>
                <w:rFonts w:ascii="Segoe UI" w:hAnsi="Segoe UI" w:cs="Segoe UI"/>
                <w:color w:val="000000"/>
                <w:sz w:val="18"/>
                <w:szCs w:val="18"/>
              </w:rPr>
              <w:t xml:space="preserve"> </w:t>
            </w:r>
            <w:r>
              <w:rPr>
                <w:rStyle w:val="ts-alignment-element"/>
                <w:rFonts w:ascii="Segoe UI" w:hAnsi="Segoe UI" w:cs="Segoe UI"/>
                <w:color w:val="000000"/>
                <w:sz w:val="18"/>
                <w:szCs w:val="18"/>
              </w:rPr>
              <w:t>→</w:t>
            </w:r>
            <w:r>
              <w:rPr>
                <w:rFonts w:ascii="Segoe UI" w:hAnsi="Segoe UI" w:cs="Segoe UI"/>
                <w:color w:val="000000"/>
                <w:sz w:val="18"/>
                <w:szCs w:val="18"/>
              </w:rPr>
              <w:t xml:space="preserve"> </w:t>
            </w:r>
            <w:r>
              <w:rPr>
                <w:rStyle w:val="ts-alignment-element"/>
                <w:rFonts w:ascii="Segoe UI" w:hAnsi="Segoe UI" w:cs="Segoe UI"/>
                <w:color w:val="000000"/>
                <w:sz w:val="18"/>
                <w:szCs w:val="18"/>
              </w:rPr>
              <w:t>kidney</w:t>
            </w:r>
            <w:r>
              <w:rPr>
                <w:rFonts w:ascii="Segoe UI" w:hAnsi="Segoe UI" w:cs="Segoe UI"/>
                <w:color w:val="000000"/>
                <w:sz w:val="18"/>
                <w:szCs w:val="18"/>
              </w:rPr>
              <w:t xml:space="preserve"> </w:t>
            </w:r>
            <w:r>
              <w:rPr>
                <w:rStyle w:val="ts-alignment-element"/>
                <w:rFonts w:ascii="Segoe UI" w:hAnsi="Segoe UI" w:cs="Segoe UI"/>
                <w:color w:val="000000"/>
                <w:sz w:val="18"/>
                <w:szCs w:val="18"/>
              </w:rPr>
              <w:t>failure</w:t>
            </w:r>
          </w:p>
        </w:tc>
      </w:tr>
      <w:tr w:rsidR="00A47E13" w14:paraId="781AA9DF" w14:textId="77777777" w:rsidTr="00A47E13">
        <w:trPr>
          <w:trHeight w:val="315"/>
          <w:tblCellSpacing w:w="15" w:type="dxa"/>
        </w:trPr>
        <w:tc>
          <w:tcPr>
            <w:tcW w:w="0" w:type="auto"/>
            <w:vAlign w:val="center"/>
            <w:hideMark/>
          </w:tcPr>
          <w:p w14:paraId="228AA8AA" w14:textId="77777777" w:rsidR="00A47E13" w:rsidRDefault="00A47E13" w:rsidP="00A47E13">
            <w:r>
              <w:rPr>
                <w:rStyle w:val="ae"/>
              </w:rPr>
              <w:t>血管</w:t>
            </w:r>
          </w:p>
        </w:tc>
        <w:tc>
          <w:tcPr>
            <w:tcW w:w="0" w:type="auto"/>
            <w:vAlign w:val="center"/>
            <w:hideMark/>
          </w:tcPr>
          <w:p w14:paraId="3C75390E" w14:textId="6866A0B4" w:rsidR="00A47E13" w:rsidRDefault="00A47E13" w:rsidP="00A47E13">
            <w:r>
              <w:t>主动脉夹层、外周动脉疾病（PAD）</w:t>
            </w:r>
            <w:r>
              <w:rPr>
                <w:rStyle w:val="ts-alignment-element"/>
                <w:rFonts w:ascii="Segoe UI" w:hAnsi="Segoe UI" w:cs="Segoe UI"/>
                <w:color w:val="000000"/>
                <w:sz w:val="18"/>
                <w:szCs w:val="18"/>
              </w:rPr>
              <w:t>Aortic</w:t>
            </w:r>
            <w:r>
              <w:rPr>
                <w:rFonts w:ascii="Segoe UI" w:hAnsi="Segoe UI" w:cs="Segoe UI"/>
                <w:color w:val="000000"/>
                <w:sz w:val="18"/>
                <w:szCs w:val="18"/>
              </w:rPr>
              <w:t xml:space="preserve"> </w:t>
            </w:r>
            <w:r>
              <w:rPr>
                <w:rStyle w:val="ts-alignment-element"/>
                <w:rFonts w:ascii="Segoe UI" w:hAnsi="Segoe UI" w:cs="Segoe UI"/>
                <w:color w:val="000000"/>
                <w:sz w:val="18"/>
                <w:szCs w:val="18"/>
              </w:rPr>
              <w:t>dissection,</w:t>
            </w:r>
            <w:r>
              <w:rPr>
                <w:rFonts w:ascii="Segoe UI" w:hAnsi="Segoe UI" w:cs="Segoe UI"/>
                <w:color w:val="000000"/>
                <w:sz w:val="18"/>
                <w:szCs w:val="18"/>
              </w:rPr>
              <w:t xml:space="preserve"> </w:t>
            </w:r>
            <w:r>
              <w:rPr>
                <w:rStyle w:val="ts-alignment-element"/>
                <w:rFonts w:ascii="Segoe UI" w:hAnsi="Segoe UI" w:cs="Segoe UI"/>
                <w:color w:val="000000"/>
                <w:sz w:val="18"/>
                <w:szCs w:val="18"/>
              </w:rPr>
              <w:t>peripheral</w:t>
            </w:r>
            <w:r>
              <w:rPr>
                <w:rFonts w:ascii="Segoe UI" w:hAnsi="Segoe UI" w:cs="Segoe UI"/>
                <w:color w:val="000000"/>
                <w:sz w:val="18"/>
                <w:szCs w:val="18"/>
              </w:rPr>
              <w:t xml:space="preserve"> </w:t>
            </w:r>
            <w:r>
              <w:rPr>
                <w:rStyle w:val="ts-alignment-element"/>
                <w:rFonts w:ascii="Segoe UI" w:hAnsi="Segoe UI" w:cs="Segoe UI"/>
                <w:color w:val="000000"/>
                <w:sz w:val="18"/>
                <w:szCs w:val="18"/>
              </w:rPr>
              <w:t>arterial</w:t>
            </w:r>
            <w:r>
              <w:rPr>
                <w:rFonts w:ascii="Segoe UI" w:hAnsi="Segoe UI" w:cs="Segoe UI"/>
                <w:color w:val="000000"/>
                <w:sz w:val="18"/>
                <w:szCs w:val="18"/>
              </w:rPr>
              <w:t xml:space="preserve"> </w:t>
            </w:r>
            <w:r>
              <w:rPr>
                <w:rStyle w:val="ts-alignment-element"/>
                <w:rFonts w:ascii="Segoe UI" w:hAnsi="Segoe UI" w:cs="Segoe UI"/>
                <w:color w:val="000000"/>
                <w:sz w:val="18"/>
                <w:szCs w:val="18"/>
              </w:rPr>
              <w:t>disease</w:t>
            </w:r>
            <w:r>
              <w:rPr>
                <w:rFonts w:ascii="Segoe UI" w:hAnsi="Segoe UI" w:cs="Segoe UI"/>
                <w:color w:val="000000"/>
                <w:sz w:val="18"/>
                <w:szCs w:val="18"/>
              </w:rPr>
              <w:t xml:space="preserve"> </w:t>
            </w:r>
            <w:r>
              <w:rPr>
                <w:rStyle w:val="ts-alignment-element"/>
                <w:rFonts w:ascii="Segoe UI" w:hAnsi="Segoe UI" w:cs="Segoe UI"/>
                <w:color w:val="000000"/>
                <w:sz w:val="18"/>
                <w:szCs w:val="18"/>
              </w:rPr>
              <w:t>(PAD)</w:t>
            </w:r>
          </w:p>
        </w:tc>
      </w:tr>
      <w:tr w:rsidR="00A47E13" w14:paraId="5BFAD080" w14:textId="77777777" w:rsidTr="00A47E13">
        <w:trPr>
          <w:trHeight w:val="335"/>
          <w:tblCellSpacing w:w="15" w:type="dxa"/>
        </w:trPr>
        <w:tc>
          <w:tcPr>
            <w:tcW w:w="0" w:type="auto"/>
            <w:vAlign w:val="center"/>
            <w:hideMark/>
          </w:tcPr>
          <w:p w14:paraId="31F3BD69" w14:textId="77777777" w:rsidR="00A47E13" w:rsidRDefault="00A47E13" w:rsidP="00A47E13">
            <w:r>
              <w:rPr>
                <w:rStyle w:val="ae"/>
              </w:rPr>
              <w:t>眼底</w:t>
            </w:r>
          </w:p>
        </w:tc>
        <w:tc>
          <w:tcPr>
            <w:tcW w:w="0" w:type="auto"/>
            <w:vAlign w:val="center"/>
            <w:hideMark/>
          </w:tcPr>
          <w:p w14:paraId="6F07D131" w14:textId="77777777" w:rsidR="00A47E13" w:rsidRDefault="00A47E13" w:rsidP="00A47E13">
            <w:r>
              <w:t>高血压视网膜病变（动静脉交叉征、出血）</w:t>
            </w:r>
          </w:p>
          <w:p w14:paraId="6EB6201C" w14:textId="571C2D6F" w:rsidR="00A47E13" w:rsidRDefault="00A47E13" w:rsidP="00A47E13">
            <w:r>
              <w:rPr>
                <w:rStyle w:val="ts-alignment-element"/>
                <w:rFonts w:ascii="Segoe UI" w:hAnsi="Segoe UI" w:cs="Segoe UI"/>
                <w:color w:val="000000"/>
                <w:sz w:val="18"/>
                <w:szCs w:val="18"/>
              </w:rPr>
              <w:t>Hypertensive</w:t>
            </w:r>
            <w:r>
              <w:rPr>
                <w:rFonts w:ascii="Segoe UI" w:hAnsi="Segoe UI" w:cs="Segoe UI"/>
                <w:color w:val="000000"/>
                <w:sz w:val="18"/>
                <w:szCs w:val="18"/>
              </w:rPr>
              <w:t xml:space="preserve"> </w:t>
            </w:r>
            <w:r>
              <w:rPr>
                <w:rStyle w:val="ts-alignment-element"/>
                <w:rFonts w:ascii="Segoe UI" w:hAnsi="Segoe UI" w:cs="Segoe UI"/>
                <w:color w:val="000000"/>
                <w:sz w:val="18"/>
                <w:szCs w:val="18"/>
              </w:rPr>
              <w:t>retinopathy</w:t>
            </w:r>
            <w:r>
              <w:rPr>
                <w:rFonts w:ascii="Segoe UI" w:hAnsi="Segoe UI" w:cs="Segoe UI"/>
                <w:color w:val="000000"/>
                <w:sz w:val="18"/>
                <w:szCs w:val="18"/>
              </w:rPr>
              <w:t xml:space="preserve"> </w:t>
            </w:r>
            <w:r>
              <w:rPr>
                <w:rStyle w:val="ts-alignment-element"/>
                <w:rFonts w:ascii="Segoe UI" w:hAnsi="Segoe UI" w:cs="Segoe UI"/>
                <w:color w:val="000000"/>
                <w:sz w:val="18"/>
                <w:szCs w:val="18"/>
              </w:rPr>
              <w:t>(arteriovenous</w:t>
            </w:r>
            <w:r>
              <w:rPr>
                <w:rFonts w:ascii="Segoe UI" w:hAnsi="Segoe UI" w:cs="Segoe UI"/>
                <w:color w:val="000000"/>
                <w:sz w:val="18"/>
                <w:szCs w:val="18"/>
              </w:rPr>
              <w:t xml:space="preserve"> </w:t>
            </w:r>
            <w:r>
              <w:rPr>
                <w:rStyle w:val="ts-alignment-element"/>
                <w:rFonts w:ascii="Segoe UI" w:hAnsi="Segoe UI" w:cs="Segoe UI"/>
                <w:color w:val="000000"/>
                <w:sz w:val="18"/>
                <w:szCs w:val="18"/>
              </w:rPr>
              <w:t>cross,</w:t>
            </w:r>
            <w:r>
              <w:rPr>
                <w:rFonts w:ascii="Segoe UI" w:hAnsi="Segoe UI" w:cs="Segoe UI"/>
                <w:color w:val="000000"/>
                <w:sz w:val="18"/>
                <w:szCs w:val="18"/>
              </w:rPr>
              <w:t xml:space="preserve"> </w:t>
            </w:r>
            <w:r>
              <w:rPr>
                <w:rStyle w:val="ts-alignment-element"/>
                <w:rFonts w:ascii="Segoe UI" w:hAnsi="Segoe UI" w:cs="Segoe UI"/>
                <w:color w:val="000000"/>
                <w:sz w:val="18"/>
                <w:szCs w:val="18"/>
              </w:rPr>
              <w:t>hemorrhage)</w:t>
            </w:r>
          </w:p>
        </w:tc>
      </w:tr>
    </w:tbl>
    <w:p w14:paraId="0252AF39" w14:textId="77777777" w:rsidR="00242796" w:rsidRDefault="00242796" w:rsidP="00242796"/>
    <w:p w14:paraId="282555D6" w14:textId="3B5ABFEB" w:rsidR="00C71BAC" w:rsidRDefault="002C3EFC" w:rsidP="00C71BAC">
      <w:pPr>
        <w:rPr>
          <w:rStyle w:val="ae"/>
          <w:b w:val="0"/>
          <w:bCs w:val="0"/>
        </w:rPr>
      </w:pPr>
      <w:r w:rsidRPr="002C3EFC">
        <w:rPr>
          <w:noProof/>
          <w14:ligatures w14:val="standardContextual"/>
        </w:rPr>
        <w:pict w14:anchorId="67111DC6">
          <v:rect id="_x0000_i1081" alt="" style="width:415.3pt;height:.05pt;mso-width-percent:0;mso-height-percent:0;mso-width-percent:0;mso-height-percent:0" o:hralign="center" o:hrstd="t" o:hr="t" fillcolor="#a0a0a0" stroked="f"/>
        </w:pict>
      </w:r>
    </w:p>
    <w:p w14:paraId="4D94C262" w14:textId="77777777" w:rsidR="00C71BAC" w:rsidRDefault="00C71BAC" w:rsidP="00C71BAC">
      <w:pPr>
        <w:rPr>
          <w:rStyle w:val="ae"/>
          <w:b w:val="0"/>
          <w:bCs w:val="0"/>
        </w:rPr>
      </w:pPr>
    </w:p>
    <w:p w14:paraId="08C7F1B4" w14:textId="77777777" w:rsidR="00C71BAC" w:rsidRDefault="00C71BAC" w:rsidP="00C71BAC">
      <w:pPr>
        <w:rPr>
          <w:rStyle w:val="ae"/>
          <w:b w:val="0"/>
          <w:bCs w:val="0"/>
        </w:rPr>
      </w:pPr>
    </w:p>
    <w:p w14:paraId="2F5EB06C" w14:textId="77777777" w:rsidR="00C71BAC" w:rsidRDefault="00C71BAC" w:rsidP="00C71BAC">
      <w:pPr>
        <w:rPr>
          <w:rStyle w:val="ae"/>
          <w:b w:val="0"/>
          <w:bCs w:val="0"/>
        </w:rPr>
      </w:pPr>
    </w:p>
    <w:p w14:paraId="2B2EF71D" w14:textId="77777777" w:rsidR="00C71BAC" w:rsidRDefault="00C71BAC" w:rsidP="00C71BAC">
      <w:pPr>
        <w:rPr>
          <w:rStyle w:val="ae"/>
          <w:b w:val="0"/>
          <w:bCs w:val="0"/>
        </w:rPr>
      </w:pPr>
    </w:p>
    <w:p w14:paraId="585AEC11" w14:textId="77777777" w:rsidR="00C71BAC" w:rsidRDefault="00C71BAC" w:rsidP="00C71BAC">
      <w:pPr>
        <w:rPr>
          <w:rStyle w:val="ae"/>
          <w:rFonts w:hint="eastAsia"/>
          <w:b w:val="0"/>
          <w:bCs w:val="0"/>
        </w:rPr>
      </w:pPr>
    </w:p>
    <w:p w14:paraId="5566A60E" w14:textId="15C45609" w:rsidR="00AB68B1" w:rsidRPr="00C71BAC" w:rsidRDefault="00C71BAC" w:rsidP="00AB68B1">
      <w:pPr>
        <w:pStyle w:val="3"/>
        <w:rPr>
          <w:sz w:val="40"/>
          <w:szCs w:val="40"/>
        </w:rPr>
      </w:pPr>
      <w:r w:rsidRPr="00C71BAC">
        <w:rPr>
          <w:rStyle w:val="ae"/>
          <w:rFonts w:hint="eastAsia"/>
          <w:b w:val="0"/>
          <w:bCs w:val="0"/>
          <w:sz w:val="40"/>
          <w:szCs w:val="40"/>
        </w:rPr>
        <w:t>3</w:t>
      </w:r>
      <w:r w:rsidR="00AB68B1" w:rsidRPr="00C71BAC">
        <w:rPr>
          <w:rStyle w:val="ae"/>
          <w:b w:val="0"/>
          <w:bCs w:val="0"/>
          <w:sz w:val="40"/>
          <w:szCs w:val="40"/>
        </w:rPr>
        <w:t>风湿热（Rheumatic Fever）</w:t>
      </w:r>
    </w:p>
    <w:p w14:paraId="564C25CE" w14:textId="77777777" w:rsidR="00AB68B1" w:rsidRDefault="002C3EFC" w:rsidP="00AB68B1">
      <w:r w:rsidRPr="002C3EFC">
        <w:rPr>
          <w:noProof/>
          <w14:ligatures w14:val="standardContextual"/>
        </w:rPr>
        <w:pict w14:anchorId="265E97E0">
          <v:rect id="_x0000_i1080" alt="" style="width:415.3pt;height:.05pt;mso-width-percent:0;mso-height-percent:0;mso-width-percent:0;mso-height-percent:0" o:hralign="center" o:hrstd="t" o:hr="t" fillcolor="#a0a0a0" stroked="f"/>
        </w:pict>
      </w:r>
    </w:p>
    <w:p w14:paraId="42533584" w14:textId="77777777" w:rsidR="00AB68B1" w:rsidRDefault="00AB68B1" w:rsidP="00AB68B1">
      <w:pPr>
        <w:pStyle w:val="2"/>
      </w:pPr>
      <w:r>
        <w:rPr>
          <w:rStyle w:val="ae"/>
          <w:b w:val="0"/>
          <w:bCs w:val="0"/>
        </w:rPr>
        <w:lastRenderedPageBreak/>
        <w:t>1. 风湿性心内膜炎（Rheumatic Endocarditis）</w:t>
      </w:r>
    </w:p>
    <w:p w14:paraId="0D38CF17" w14:textId="77777777" w:rsidR="00AB68B1" w:rsidRDefault="00AB68B1" w:rsidP="00AB68B1">
      <w:pPr>
        <w:pStyle w:val="3"/>
      </w:pPr>
      <w:r>
        <w:rPr>
          <w:rStyle w:val="ae"/>
          <w:b w:val="0"/>
          <w:bCs w:val="0"/>
        </w:rPr>
        <w:t>（1）病理特点</w:t>
      </w:r>
    </w:p>
    <w:p w14:paraId="576D596E" w14:textId="77777777" w:rsidR="00AB68B1" w:rsidRDefault="00AB68B1" w:rsidP="00AB68B1">
      <w:pPr>
        <w:numPr>
          <w:ilvl w:val="0"/>
          <w:numId w:val="79"/>
        </w:numPr>
        <w:spacing w:before="100" w:beforeAutospacing="1" w:after="100" w:afterAutospacing="1"/>
      </w:pPr>
      <w:r>
        <w:rPr>
          <w:rStyle w:val="ae"/>
        </w:rPr>
        <w:t>主要累及瓣膜</w:t>
      </w:r>
      <w:r>
        <w:t>（尤其是</w:t>
      </w:r>
      <w:r>
        <w:rPr>
          <w:rStyle w:val="ae"/>
        </w:rPr>
        <w:t>二尖瓣</w:t>
      </w:r>
      <w:r>
        <w:t xml:space="preserve">，其次是主动脉瓣）。 </w:t>
      </w:r>
    </w:p>
    <w:p w14:paraId="190CB405" w14:textId="77777777" w:rsidR="00AB68B1" w:rsidRDefault="00AB68B1" w:rsidP="00AB68B1">
      <w:pPr>
        <w:numPr>
          <w:ilvl w:val="0"/>
          <w:numId w:val="79"/>
        </w:numPr>
        <w:spacing w:before="100" w:beforeAutospacing="1" w:after="100" w:afterAutospacing="1"/>
      </w:pPr>
      <w:r>
        <w:rPr>
          <w:rStyle w:val="ae"/>
        </w:rPr>
        <w:t>形成疣状赘生物（Verrucous Vegetations）</w:t>
      </w:r>
      <w:r>
        <w:t xml:space="preserve">： </w:t>
      </w:r>
    </w:p>
    <w:p w14:paraId="1762DC3D" w14:textId="58BD121A" w:rsidR="00AB68B1" w:rsidRDefault="00AB68B1" w:rsidP="00AB68B1">
      <w:pPr>
        <w:numPr>
          <w:ilvl w:val="1"/>
          <w:numId w:val="79"/>
        </w:numPr>
        <w:spacing w:before="100" w:beforeAutospacing="1" w:after="100" w:afterAutospacing="1"/>
      </w:pPr>
      <w:r>
        <w:t>位于</w:t>
      </w:r>
      <w:r>
        <w:rPr>
          <w:rStyle w:val="ae"/>
        </w:rPr>
        <w:t>瓣膜闭合线</w:t>
      </w:r>
      <w:r>
        <w:t>（与感染性心内膜炎的赘生物不同，后者随机分布）。</w:t>
      </w:r>
      <w:r>
        <w:rPr>
          <w:rStyle w:val="ts-alignment-element"/>
          <w:rFonts w:ascii="Segoe UI" w:hAnsi="Segoe UI" w:cs="Segoe UI"/>
          <w:color w:val="000000"/>
          <w:sz w:val="18"/>
          <w:szCs w:val="18"/>
        </w:rPr>
        <w:t>Located</w:t>
      </w:r>
      <w:r>
        <w:rPr>
          <w:rFonts w:ascii="Segoe UI" w:hAnsi="Segoe UI" w:cs="Segoe UI"/>
          <w:color w:val="000000"/>
          <w:sz w:val="18"/>
          <w:szCs w:val="18"/>
        </w:rPr>
        <w:t xml:space="preserve"> </w:t>
      </w:r>
      <w:r>
        <w:rPr>
          <w:rStyle w:val="ts-alignment-element"/>
          <w:rFonts w:ascii="Segoe UI" w:hAnsi="Segoe UI" w:cs="Segoe UI"/>
          <w:color w:val="000000"/>
          <w:sz w:val="18"/>
          <w:szCs w:val="18"/>
        </w:rPr>
        <w:t>at</w:t>
      </w:r>
      <w:r>
        <w:rPr>
          <w:rFonts w:ascii="Segoe UI" w:hAnsi="Segoe UI" w:cs="Segoe UI"/>
          <w:color w:val="000000"/>
          <w:sz w:val="18"/>
          <w:szCs w:val="18"/>
        </w:rPr>
        <w:t xml:space="preserve"> the </w:t>
      </w:r>
      <w:r>
        <w:rPr>
          <w:rStyle w:val="ts-alignment-element"/>
          <w:rFonts w:ascii="Segoe UI" w:hAnsi="Segoe UI" w:cs="Segoe UI"/>
          <w:color w:val="000000"/>
          <w:sz w:val="18"/>
          <w:szCs w:val="18"/>
        </w:rPr>
        <w:t>line</w:t>
      </w:r>
      <w:r>
        <w:rPr>
          <w:rFonts w:ascii="Segoe UI" w:hAnsi="Segoe UI" w:cs="Segoe UI"/>
          <w:color w:val="000000"/>
          <w:sz w:val="18"/>
          <w:szCs w:val="18"/>
        </w:rPr>
        <w:t xml:space="preserve"> </w:t>
      </w:r>
      <w:r>
        <w:rPr>
          <w:rStyle w:val="ts-alignment-element"/>
          <w:rFonts w:ascii="Segoe UI" w:hAnsi="Segoe UI" w:cs="Segoe UI"/>
          <w:color w:val="000000"/>
          <w:sz w:val="18"/>
          <w:szCs w:val="18"/>
        </w:rPr>
        <w:t>of</w:t>
      </w:r>
      <w:r>
        <w:rPr>
          <w:rFonts w:ascii="Segoe UI" w:hAnsi="Segoe UI" w:cs="Segoe UI"/>
          <w:color w:val="000000"/>
          <w:sz w:val="18"/>
          <w:szCs w:val="18"/>
        </w:rPr>
        <w:t xml:space="preserve"> </w:t>
      </w:r>
      <w:r>
        <w:rPr>
          <w:rStyle w:val="ts-alignment-element"/>
          <w:rFonts w:ascii="Segoe UI" w:hAnsi="Segoe UI" w:cs="Segoe UI"/>
          <w:color w:val="000000"/>
          <w:sz w:val="18"/>
          <w:szCs w:val="18"/>
        </w:rPr>
        <w:t>valve</w:t>
      </w:r>
      <w:r>
        <w:rPr>
          <w:rFonts w:ascii="Segoe UI" w:hAnsi="Segoe UI" w:cs="Segoe UI"/>
          <w:color w:val="000000"/>
          <w:sz w:val="18"/>
          <w:szCs w:val="18"/>
        </w:rPr>
        <w:t xml:space="preserve"> </w:t>
      </w:r>
      <w:r>
        <w:rPr>
          <w:rStyle w:val="ts-alignment-element"/>
          <w:rFonts w:ascii="Segoe UI" w:hAnsi="Segoe UI" w:cs="Segoe UI"/>
          <w:color w:val="000000"/>
          <w:sz w:val="18"/>
          <w:szCs w:val="18"/>
        </w:rPr>
        <w:t>closure</w:t>
      </w:r>
      <w:r>
        <w:rPr>
          <w:rFonts w:ascii="Segoe UI" w:hAnsi="Segoe UI" w:cs="Segoe UI"/>
          <w:color w:val="000000"/>
          <w:sz w:val="18"/>
          <w:szCs w:val="18"/>
        </w:rPr>
        <w:t xml:space="preserve"> </w:t>
      </w:r>
      <w:r>
        <w:rPr>
          <w:rStyle w:val="ts-alignment-element"/>
          <w:rFonts w:ascii="Segoe UI" w:hAnsi="Segoe UI" w:cs="Segoe UI"/>
          <w:color w:val="000000"/>
          <w:sz w:val="18"/>
          <w:szCs w:val="18"/>
        </w:rPr>
        <w:t>(unlike</w:t>
      </w:r>
      <w:r>
        <w:rPr>
          <w:rFonts w:ascii="Segoe UI" w:hAnsi="Segoe UI" w:cs="Segoe UI"/>
          <w:color w:val="000000"/>
          <w:sz w:val="18"/>
          <w:szCs w:val="18"/>
        </w:rPr>
        <w:t xml:space="preserve"> </w:t>
      </w:r>
      <w:r>
        <w:rPr>
          <w:rStyle w:val="ts-alignment-element"/>
          <w:rFonts w:ascii="Segoe UI" w:hAnsi="Segoe UI" w:cs="Segoe UI"/>
          <w:color w:val="000000"/>
          <w:sz w:val="18"/>
          <w:szCs w:val="18"/>
        </w:rPr>
        <w:t>growths</w:t>
      </w:r>
      <w:r>
        <w:rPr>
          <w:rFonts w:ascii="Segoe UI" w:hAnsi="Segoe UI" w:cs="Segoe UI"/>
          <w:color w:val="000000"/>
          <w:sz w:val="18"/>
          <w:szCs w:val="18"/>
        </w:rPr>
        <w:t xml:space="preserve"> </w:t>
      </w:r>
      <w:r>
        <w:rPr>
          <w:rStyle w:val="ts-alignment-element"/>
          <w:rFonts w:ascii="Segoe UI" w:hAnsi="Segoe UI" w:cs="Segoe UI"/>
          <w:color w:val="000000"/>
          <w:sz w:val="18"/>
          <w:szCs w:val="18"/>
        </w:rPr>
        <w:t>in</w:t>
      </w:r>
      <w:r>
        <w:rPr>
          <w:rFonts w:ascii="Segoe UI" w:hAnsi="Segoe UI" w:cs="Segoe UI"/>
          <w:color w:val="000000"/>
          <w:sz w:val="18"/>
          <w:szCs w:val="18"/>
        </w:rPr>
        <w:t xml:space="preserve"> </w:t>
      </w:r>
      <w:r>
        <w:rPr>
          <w:rStyle w:val="ts-alignment-element"/>
          <w:rFonts w:ascii="Segoe UI" w:hAnsi="Segoe UI" w:cs="Segoe UI"/>
          <w:color w:val="000000"/>
          <w:sz w:val="18"/>
          <w:szCs w:val="18"/>
        </w:rPr>
        <w:t>infective</w:t>
      </w:r>
      <w:r>
        <w:rPr>
          <w:rFonts w:ascii="Segoe UI" w:hAnsi="Segoe UI" w:cs="Segoe UI"/>
          <w:color w:val="000000"/>
          <w:sz w:val="18"/>
          <w:szCs w:val="18"/>
        </w:rPr>
        <w:t xml:space="preserve"> </w:t>
      </w:r>
      <w:r>
        <w:rPr>
          <w:rStyle w:val="ts-alignment-element"/>
          <w:rFonts w:ascii="Segoe UI" w:hAnsi="Segoe UI" w:cs="Segoe UI"/>
          <w:color w:val="000000"/>
          <w:sz w:val="18"/>
          <w:szCs w:val="18"/>
        </w:rPr>
        <w:t>endocarditis,</w:t>
      </w:r>
      <w:r>
        <w:rPr>
          <w:rFonts w:ascii="Segoe UI" w:hAnsi="Segoe UI" w:cs="Segoe UI"/>
          <w:color w:val="000000"/>
          <w:sz w:val="18"/>
          <w:szCs w:val="18"/>
        </w:rPr>
        <w:t xml:space="preserve"> </w:t>
      </w:r>
      <w:r>
        <w:rPr>
          <w:rStyle w:val="ts-alignment-element"/>
          <w:rFonts w:ascii="Segoe UI" w:hAnsi="Segoe UI" w:cs="Segoe UI"/>
          <w:color w:val="000000"/>
          <w:sz w:val="18"/>
          <w:szCs w:val="18"/>
        </w:rPr>
        <w:t>which</w:t>
      </w:r>
      <w:r>
        <w:rPr>
          <w:rFonts w:ascii="Segoe UI" w:hAnsi="Segoe UI" w:cs="Segoe UI"/>
          <w:color w:val="000000"/>
          <w:sz w:val="18"/>
          <w:szCs w:val="18"/>
        </w:rPr>
        <w:t xml:space="preserve"> </w:t>
      </w:r>
      <w:r>
        <w:rPr>
          <w:rStyle w:val="ts-alignment-element"/>
          <w:rFonts w:ascii="Segoe UI" w:hAnsi="Segoe UI" w:cs="Segoe UI"/>
          <w:color w:val="000000"/>
          <w:sz w:val="18"/>
          <w:szCs w:val="18"/>
        </w:rPr>
        <w:t>are</w:t>
      </w:r>
      <w:r>
        <w:rPr>
          <w:rFonts w:ascii="Segoe UI" w:hAnsi="Segoe UI" w:cs="Segoe UI"/>
          <w:color w:val="000000"/>
          <w:sz w:val="18"/>
          <w:szCs w:val="18"/>
        </w:rPr>
        <w:t xml:space="preserve"> </w:t>
      </w:r>
      <w:r>
        <w:rPr>
          <w:rStyle w:val="ts-alignment-element"/>
          <w:rFonts w:ascii="Segoe UI" w:hAnsi="Segoe UI" w:cs="Segoe UI"/>
          <w:color w:val="000000"/>
          <w:sz w:val="18"/>
          <w:szCs w:val="18"/>
        </w:rPr>
        <w:t>randomly</w:t>
      </w:r>
      <w:r>
        <w:rPr>
          <w:rFonts w:ascii="Segoe UI" w:hAnsi="Segoe UI" w:cs="Segoe UI"/>
          <w:color w:val="000000"/>
          <w:sz w:val="18"/>
          <w:szCs w:val="18"/>
        </w:rPr>
        <w:t xml:space="preserve"> </w:t>
      </w:r>
      <w:r>
        <w:rPr>
          <w:rStyle w:val="ts-alignment-element"/>
          <w:rFonts w:ascii="Segoe UI" w:hAnsi="Segoe UI" w:cs="Segoe UI"/>
          <w:color w:val="000000"/>
          <w:sz w:val="18"/>
          <w:szCs w:val="18"/>
        </w:rPr>
        <w:t>distributed)</w:t>
      </w:r>
      <w:r>
        <w:t xml:space="preserve"> </w:t>
      </w:r>
    </w:p>
    <w:p w14:paraId="46A7E162" w14:textId="77777777" w:rsidR="00AB68B1" w:rsidRDefault="00AB68B1" w:rsidP="00AB68B1">
      <w:pPr>
        <w:numPr>
          <w:ilvl w:val="1"/>
          <w:numId w:val="79"/>
        </w:numPr>
        <w:spacing w:before="100" w:beforeAutospacing="1" w:after="100" w:afterAutospacing="1"/>
      </w:pPr>
      <w:r>
        <w:t>由纤维蛋白、血小板和炎症细胞组成，</w:t>
      </w:r>
      <w:r>
        <w:rPr>
          <w:rStyle w:val="ae"/>
        </w:rPr>
        <w:t>无菌性</w:t>
      </w:r>
      <w:r>
        <w:t>（无细菌感染）。</w:t>
      </w:r>
    </w:p>
    <w:p w14:paraId="317E428C" w14:textId="46A4BDC9" w:rsidR="00AB68B1" w:rsidRDefault="00AB68B1" w:rsidP="00AB68B1">
      <w:pPr>
        <w:numPr>
          <w:ilvl w:val="0"/>
          <w:numId w:val="79"/>
        </w:numPr>
        <w:spacing w:before="100" w:beforeAutospacing="1" w:after="100" w:afterAutospacing="1"/>
      </w:pPr>
      <w:r>
        <w:rPr>
          <w:rStyle w:val="ae"/>
        </w:rPr>
        <w:t>慢性期</w:t>
      </w:r>
      <w:r>
        <w:t>：瓣膜纤维化、钙化→</w:t>
      </w:r>
      <w:r>
        <w:rPr>
          <w:rStyle w:val="ae"/>
        </w:rPr>
        <w:t>瓣膜狭窄/关闭不全</w:t>
      </w:r>
      <w:r>
        <w:t>（如二尖瓣狭窄）。</w:t>
      </w:r>
      <w:r>
        <w:rPr>
          <w:rStyle w:val="ts-alignment-element"/>
          <w:rFonts w:ascii="Segoe UI" w:hAnsi="Segoe UI" w:cs="Segoe UI"/>
          <w:color w:val="000000"/>
          <w:sz w:val="18"/>
          <w:szCs w:val="18"/>
        </w:rPr>
        <w:t>Composed</w:t>
      </w:r>
      <w:r>
        <w:rPr>
          <w:rFonts w:ascii="Segoe UI" w:hAnsi="Segoe UI" w:cs="Segoe UI"/>
          <w:color w:val="000000"/>
          <w:sz w:val="18"/>
          <w:szCs w:val="18"/>
        </w:rPr>
        <w:t xml:space="preserve"> </w:t>
      </w:r>
      <w:r>
        <w:rPr>
          <w:rStyle w:val="ts-alignment-element"/>
          <w:rFonts w:ascii="Segoe UI" w:hAnsi="Segoe UI" w:cs="Segoe UI"/>
          <w:color w:val="000000"/>
          <w:sz w:val="18"/>
          <w:szCs w:val="18"/>
        </w:rPr>
        <w:t>of</w:t>
      </w:r>
      <w:r>
        <w:rPr>
          <w:rFonts w:ascii="Segoe UI" w:hAnsi="Segoe UI" w:cs="Segoe UI"/>
          <w:color w:val="000000"/>
          <w:sz w:val="18"/>
          <w:szCs w:val="18"/>
        </w:rPr>
        <w:t xml:space="preserve"> </w:t>
      </w:r>
      <w:r>
        <w:rPr>
          <w:rStyle w:val="ts-alignment-element"/>
          <w:rFonts w:ascii="Segoe UI" w:hAnsi="Segoe UI" w:cs="Segoe UI"/>
          <w:color w:val="000000"/>
          <w:sz w:val="18"/>
          <w:szCs w:val="18"/>
        </w:rPr>
        <w:t>fibrin,</w:t>
      </w:r>
      <w:r>
        <w:rPr>
          <w:rFonts w:ascii="Segoe UI" w:hAnsi="Segoe UI" w:cs="Segoe UI"/>
          <w:color w:val="000000"/>
          <w:sz w:val="18"/>
          <w:szCs w:val="18"/>
        </w:rPr>
        <w:t xml:space="preserve"> </w:t>
      </w:r>
      <w:r>
        <w:rPr>
          <w:rStyle w:val="ts-alignment-element"/>
          <w:rFonts w:ascii="Segoe UI" w:hAnsi="Segoe UI" w:cs="Segoe UI"/>
          <w:color w:val="000000"/>
          <w:sz w:val="18"/>
          <w:szCs w:val="18"/>
        </w:rPr>
        <w:t>platelets,</w:t>
      </w:r>
      <w:r>
        <w:rPr>
          <w:rFonts w:ascii="Segoe UI" w:hAnsi="Segoe UI" w:cs="Segoe UI"/>
          <w:color w:val="000000"/>
          <w:sz w:val="18"/>
          <w:szCs w:val="18"/>
        </w:rPr>
        <w:t xml:space="preserve"> </w:t>
      </w:r>
      <w:r>
        <w:rPr>
          <w:rStyle w:val="ts-alignment-element"/>
          <w:rFonts w:ascii="Segoe UI" w:hAnsi="Segoe UI" w:cs="Segoe UI"/>
          <w:color w:val="000000"/>
          <w:sz w:val="18"/>
          <w:szCs w:val="18"/>
        </w:rPr>
        <w:t>and</w:t>
      </w:r>
      <w:r>
        <w:rPr>
          <w:rFonts w:ascii="Segoe UI" w:hAnsi="Segoe UI" w:cs="Segoe UI"/>
          <w:color w:val="000000"/>
          <w:sz w:val="18"/>
          <w:szCs w:val="18"/>
        </w:rPr>
        <w:t xml:space="preserve"> </w:t>
      </w:r>
      <w:r>
        <w:rPr>
          <w:rStyle w:val="ts-alignment-element"/>
          <w:rFonts w:ascii="Segoe UI" w:hAnsi="Segoe UI" w:cs="Segoe UI"/>
          <w:color w:val="000000"/>
          <w:sz w:val="18"/>
          <w:szCs w:val="18"/>
        </w:rPr>
        <w:t>inflammatory</w:t>
      </w:r>
      <w:r>
        <w:rPr>
          <w:rFonts w:ascii="Segoe UI" w:hAnsi="Segoe UI" w:cs="Segoe UI"/>
          <w:color w:val="000000"/>
          <w:sz w:val="18"/>
          <w:szCs w:val="18"/>
        </w:rPr>
        <w:t xml:space="preserve"> </w:t>
      </w:r>
      <w:r>
        <w:rPr>
          <w:rStyle w:val="ts-alignment-element"/>
          <w:rFonts w:ascii="Segoe UI" w:hAnsi="Segoe UI" w:cs="Segoe UI"/>
          <w:color w:val="000000"/>
          <w:sz w:val="18"/>
          <w:szCs w:val="18"/>
        </w:rPr>
        <w:t>cells,</w:t>
      </w:r>
      <w:r>
        <w:rPr>
          <w:rFonts w:ascii="Segoe UI" w:hAnsi="Segoe UI" w:cs="Segoe UI"/>
          <w:color w:val="000000"/>
          <w:sz w:val="18"/>
          <w:szCs w:val="18"/>
        </w:rPr>
        <w:t xml:space="preserve"> </w:t>
      </w:r>
      <w:r>
        <w:rPr>
          <w:rStyle w:val="ts-alignment-element"/>
          <w:rFonts w:ascii="Segoe UI" w:hAnsi="Segoe UI" w:cs="Segoe UI"/>
          <w:color w:val="000000"/>
          <w:sz w:val="18"/>
          <w:szCs w:val="18"/>
        </w:rPr>
        <w:t>it</w:t>
      </w:r>
      <w:r>
        <w:rPr>
          <w:rFonts w:ascii="Segoe UI" w:hAnsi="Segoe UI" w:cs="Segoe UI"/>
          <w:color w:val="000000"/>
          <w:sz w:val="18"/>
          <w:szCs w:val="18"/>
        </w:rPr>
        <w:t xml:space="preserve"> </w:t>
      </w:r>
      <w:r>
        <w:rPr>
          <w:rStyle w:val="ts-alignment-element"/>
          <w:rFonts w:ascii="Segoe UI" w:hAnsi="Segoe UI" w:cs="Segoe UI"/>
          <w:color w:val="000000"/>
          <w:sz w:val="18"/>
          <w:szCs w:val="18"/>
        </w:rPr>
        <w:t>is</w:t>
      </w:r>
      <w:r>
        <w:rPr>
          <w:rFonts w:ascii="Segoe UI" w:hAnsi="Segoe UI" w:cs="Segoe UI"/>
          <w:color w:val="000000"/>
          <w:sz w:val="18"/>
          <w:szCs w:val="18"/>
        </w:rPr>
        <w:t xml:space="preserve"> </w:t>
      </w:r>
      <w:r>
        <w:rPr>
          <w:rStyle w:val="ts-alignment-element"/>
          <w:rFonts w:ascii="Segoe UI" w:hAnsi="Segoe UI" w:cs="Segoe UI"/>
          <w:color w:val="000000"/>
          <w:sz w:val="18"/>
          <w:szCs w:val="18"/>
        </w:rPr>
        <w:t>sterile</w:t>
      </w:r>
      <w:r>
        <w:rPr>
          <w:rFonts w:ascii="Segoe UI" w:hAnsi="Segoe UI" w:cs="Segoe UI"/>
          <w:color w:val="000000"/>
          <w:sz w:val="18"/>
          <w:szCs w:val="18"/>
        </w:rPr>
        <w:t xml:space="preserve"> </w:t>
      </w:r>
      <w:r>
        <w:rPr>
          <w:rStyle w:val="ts-alignment-element"/>
          <w:rFonts w:ascii="Segoe UI" w:hAnsi="Segoe UI" w:cs="Segoe UI"/>
          <w:color w:val="000000"/>
          <w:sz w:val="18"/>
          <w:szCs w:val="18"/>
        </w:rPr>
        <w:t>(no</w:t>
      </w:r>
      <w:r>
        <w:rPr>
          <w:rFonts w:ascii="Segoe UI" w:hAnsi="Segoe UI" w:cs="Segoe UI"/>
          <w:color w:val="000000"/>
          <w:sz w:val="18"/>
          <w:szCs w:val="18"/>
        </w:rPr>
        <w:t xml:space="preserve"> </w:t>
      </w:r>
      <w:r>
        <w:rPr>
          <w:rStyle w:val="ts-alignment-element"/>
          <w:rFonts w:ascii="Segoe UI" w:hAnsi="Segoe UI" w:cs="Segoe UI"/>
          <w:color w:val="000000"/>
          <w:sz w:val="18"/>
          <w:szCs w:val="18"/>
        </w:rPr>
        <w:t>bacterial</w:t>
      </w:r>
      <w:r>
        <w:rPr>
          <w:rFonts w:ascii="Segoe UI" w:hAnsi="Segoe UI" w:cs="Segoe UI"/>
          <w:color w:val="000000"/>
          <w:sz w:val="18"/>
          <w:szCs w:val="18"/>
        </w:rPr>
        <w:t xml:space="preserve"> </w:t>
      </w:r>
      <w:r>
        <w:rPr>
          <w:rStyle w:val="ts-alignment-element"/>
          <w:rFonts w:ascii="Segoe UI" w:hAnsi="Segoe UI" w:cs="Segoe UI"/>
          <w:color w:val="000000"/>
          <w:sz w:val="18"/>
          <w:szCs w:val="18"/>
        </w:rPr>
        <w:t>infection).</w:t>
      </w:r>
      <w:r>
        <w:rPr>
          <w:rFonts w:ascii="Segoe UI" w:hAnsi="Segoe UI" w:cs="Segoe UI"/>
          <w:color w:val="000000"/>
          <w:sz w:val="18"/>
          <w:szCs w:val="18"/>
        </w:rPr>
        <w:t xml:space="preserve"> </w:t>
      </w:r>
      <w:r>
        <w:rPr>
          <w:rStyle w:val="ts-alignment-element"/>
          <w:rFonts w:ascii="Segoe UI" w:hAnsi="Segoe UI" w:cs="Segoe UI"/>
          <w:color w:val="000000"/>
          <w:sz w:val="18"/>
          <w:szCs w:val="18"/>
        </w:rPr>
        <w:t>Chronic</w:t>
      </w:r>
      <w:r>
        <w:rPr>
          <w:rFonts w:ascii="Segoe UI" w:hAnsi="Segoe UI" w:cs="Segoe UI"/>
          <w:color w:val="000000"/>
          <w:sz w:val="18"/>
          <w:szCs w:val="18"/>
        </w:rPr>
        <w:t xml:space="preserve"> </w:t>
      </w:r>
      <w:r>
        <w:rPr>
          <w:rStyle w:val="ts-alignment-element"/>
          <w:rFonts w:ascii="Segoe UI" w:hAnsi="Segoe UI" w:cs="Segoe UI"/>
          <w:color w:val="000000"/>
          <w:sz w:val="18"/>
          <w:szCs w:val="18"/>
        </w:rPr>
        <w:t>phase:</w:t>
      </w:r>
      <w:r>
        <w:rPr>
          <w:rFonts w:ascii="Segoe UI" w:hAnsi="Segoe UI" w:cs="Segoe UI"/>
          <w:color w:val="000000"/>
          <w:sz w:val="18"/>
          <w:szCs w:val="18"/>
        </w:rPr>
        <w:t xml:space="preserve"> </w:t>
      </w:r>
      <w:r>
        <w:rPr>
          <w:rStyle w:val="ts-alignment-element"/>
          <w:rFonts w:ascii="Segoe UI" w:hAnsi="Segoe UI" w:cs="Segoe UI"/>
          <w:color w:val="000000"/>
          <w:sz w:val="18"/>
          <w:szCs w:val="18"/>
        </w:rPr>
        <w:t>valvular</w:t>
      </w:r>
      <w:r>
        <w:rPr>
          <w:rFonts w:ascii="Segoe UI" w:hAnsi="Segoe UI" w:cs="Segoe UI"/>
          <w:color w:val="000000"/>
          <w:sz w:val="18"/>
          <w:szCs w:val="18"/>
        </w:rPr>
        <w:t xml:space="preserve"> </w:t>
      </w:r>
      <w:r>
        <w:rPr>
          <w:rStyle w:val="ts-alignment-element"/>
          <w:rFonts w:ascii="Segoe UI" w:hAnsi="Segoe UI" w:cs="Segoe UI"/>
          <w:color w:val="000000"/>
          <w:sz w:val="18"/>
          <w:szCs w:val="18"/>
        </w:rPr>
        <w:t>fibrosis,</w:t>
      </w:r>
      <w:r>
        <w:rPr>
          <w:rFonts w:ascii="Segoe UI" w:hAnsi="Segoe UI" w:cs="Segoe UI"/>
          <w:color w:val="000000"/>
          <w:sz w:val="18"/>
          <w:szCs w:val="18"/>
        </w:rPr>
        <w:t xml:space="preserve"> </w:t>
      </w:r>
      <w:r>
        <w:rPr>
          <w:rStyle w:val="ts-alignment-element"/>
          <w:rFonts w:ascii="Segoe UI" w:hAnsi="Segoe UI" w:cs="Segoe UI"/>
          <w:color w:val="000000"/>
          <w:sz w:val="18"/>
          <w:szCs w:val="18"/>
        </w:rPr>
        <w:t>calcifications→</w:t>
      </w:r>
      <w:r>
        <w:rPr>
          <w:rFonts w:ascii="Segoe UI" w:hAnsi="Segoe UI" w:cs="Segoe UI"/>
          <w:color w:val="000000"/>
          <w:sz w:val="18"/>
          <w:szCs w:val="18"/>
        </w:rPr>
        <w:t xml:space="preserve"> </w:t>
      </w:r>
      <w:r>
        <w:rPr>
          <w:rStyle w:val="ts-alignment-element"/>
          <w:rFonts w:ascii="Segoe UI" w:hAnsi="Segoe UI" w:cs="Segoe UI"/>
          <w:color w:val="000000"/>
          <w:sz w:val="18"/>
          <w:szCs w:val="18"/>
        </w:rPr>
        <w:t>valvular</w:t>
      </w:r>
      <w:r>
        <w:rPr>
          <w:rFonts w:ascii="Segoe UI" w:hAnsi="Segoe UI" w:cs="Segoe UI"/>
          <w:color w:val="000000"/>
          <w:sz w:val="18"/>
          <w:szCs w:val="18"/>
        </w:rPr>
        <w:t xml:space="preserve"> </w:t>
      </w:r>
      <w:r>
        <w:rPr>
          <w:rStyle w:val="ts-alignment-element"/>
          <w:rFonts w:ascii="Segoe UI" w:hAnsi="Segoe UI" w:cs="Segoe UI"/>
          <w:color w:val="000000"/>
          <w:sz w:val="18"/>
          <w:szCs w:val="18"/>
        </w:rPr>
        <w:t>stenosis/insufficiency</w:t>
      </w:r>
      <w:r>
        <w:rPr>
          <w:rFonts w:ascii="Segoe UI" w:hAnsi="Segoe UI" w:cs="Segoe UI"/>
          <w:color w:val="000000"/>
          <w:sz w:val="18"/>
          <w:szCs w:val="18"/>
        </w:rPr>
        <w:t xml:space="preserve"> </w:t>
      </w:r>
      <w:r>
        <w:rPr>
          <w:rStyle w:val="ts-alignment-element"/>
          <w:rFonts w:ascii="Segoe UI" w:hAnsi="Segoe UI" w:cs="Segoe UI"/>
          <w:color w:val="000000"/>
          <w:sz w:val="18"/>
          <w:szCs w:val="18"/>
        </w:rPr>
        <w:t>(e.g.,</w:t>
      </w:r>
      <w:r>
        <w:rPr>
          <w:rFonts w:ascii="Segoe UI" w:hAnsi="Segoe UI" w:cs="Segoe UI"/>
          <w:color w:val="000000"/>
          <w:sz w:val="18"/>
          <w:szCs w:val="18"/>
        </w:rPr>
        <w:t xml:space="preserve"> </w:t>
      </w:r>
      <w:r>
        <w:rPr>
          <w:rStyle w:val="ts-alignment-element"/>
          <w:rFonts w:ascii="Segoe UI" w:hAnsi="Segoe UI" w:cs="Segoe UI"/>
          <w:color w:val="000000"/>
          <w:sz w:val="18"/>
          <w:szCs w:val="18"/>
        </w:rPr>
        <w:t>mitral</w:t>
      </w:r>
      <w:r>
        <w:rPr>
          <w:rFonts w:ascii="Segoe UI" w:hAnsi="Segoe UI" w:cs="Segoe UI"/>
          <w:color w:val="000000"/>
          <w:sz w:val="18"/>
          <w:szCs w:val="18"/>
        </w:rPr>
        <w:t xml:space="preserve"> </w:t>
      </w:r>
      <w:r>
        <w:rPr>
          <w:rStyle w:val="ts-alignment-element"/>
          <w:rFonts w:ascii="Segoe UI" w:hAnsi="Segoe UI" w:cs="Segoe UI"/>
          <w:color w:val="000000"/>
          <w:sz w:val="18"/>
          <w:szCs w:val="18"/>
        </w:rPr>
        <w:t>stenosis)</w:t>
      </w:r>
    </w:p>
    <w:p w14:paraId="53CBB572" w14:textId="77777777" w:rsidR="00AB68B1" w:rsidRDefault="002C3EFC" w:rsidP="00AB68B1">
      <w:r w:rsidRPr="002C3EFC">
        <w:rPr>
          <w:noProof/>
          <w14:ligatures w14:val="standardContextual"/>
        </w:rPr>
        <w:pict w14:anchorId="3E5D5C61">
          <v:rect id="_x0000_i1079" alt="" style="width:415.3pt;height:.05pt;mso-width-percent:0;mso-height-percent:0;mso-width-percent:0;mso-height-percent:0" o:hralign="center" o:hrstd="t" o:hr="t" fillcolor="#a0a0a0" stroked="f"/>
        </w:pict>
      </w:r>
    </w:p>
    <w:p w14:paraId="48FCC648" w14:textId="77777777" w:rsidR="00AB68B1" w:rsidRDefault="00AB68B1" w:rsidP="00AB68B1">
      <w:pPr>
        <w:pStyle w:val="2"/>
      </w:pPr>
      <w:r>
        <w:rPr>
          <w:rStyle w:val="ae"/>
          <w:b w:val="0"/>
          <w:bCs w:val="0"/>
        </w:rPr>
        <w:t>2. 风湿性心肌炎（Rheumatic Myocarditis）</w:t>
      </w:r>
    </w:p>
    <w:p w14:paraId="244F9944" w14:textId="77777777" w:rsidR="00AB68B1" w:rsidRDefault="00AB68B1" w:rsidP="00AB68B1">
      <w:pPr>
        <w:pStyle w:val="3"/>
      </w:pPr>
      <w:r>
        <w:rPr>
          <w:rStyle w:val="ae"/>
          <w:b w:val="0"/>
          <w:bCs w:val="0"/>
        </w:rPr>
        <w:t>（1）病理特点</w:t>
      </w:r>
    </w:p>
    <w:p w14:paraId="1CB788C4" w14:textId="77777777" w:rsidR="00AB68B1" w:rsidRDefault="00AB68B1" w:rsidP="00AB68B1">
      <w:pPr>
        <w:numPr>
          <w:ilvl w:val="0"/>
          <w:numId w:val="80"/>
        </w:numPr>
        <w:spacing w:before="100" w:beforeAutospacing="1" w:after="100" w:afterAutospacing="1"/>
      </w:pPr>
      <w:r>
        <w:rPr>
          <w:rStyle w:val="ae"/>
        </w:rPr>
        <w:t>局灶性心肌炎症</w:t>
      </w:r>
      <w:r>
        <w:t>（</w:t>
      </w:r>
      <w:r w:rsidRPr="008F4168">
        <w:rPr>
          <w:highlight w:val="yellow"/>
        </w:rPr>
        <w:t>Aschoff小体形成）</w:t>
      </w:r>
      <w:r>
        <w:rPr>
          <w:rFonts w:hint="eastAsia"/>
          <w:highlight w:val="yellow"/>
        </w:rPr>
        <w:t>最典型</w:t>
      </w:r>
      <w:r w:rsidRPr="008F4168">
        <w:rPr>
          <w:highlight w:val="yellow"/>
        </w:rPr>
        <w:t>：</w:t>
      </w:r>
      <w:r>
        <w:t xml:space="preserve"> </w:t>
      </w:r>
    </w:p>
    <w:p w14:paraId="4806907C" w14:textId="1D4DCA08" w:rsidR="00AB68B1" w:rsidRDefault="00AB68B1" w:rsidP="00AB68B1">
      <w:pPr>
        <w:numPr>
          <w:ilvl w:val="1"/>
          <w:numId w:val="80"/>
        </w:numPr>
        <w:spacing w:before="100" w:beforeAutospacing="1" w:after="100" w:afterAutospacing="1"/>
      </w:pPr>
      <w:r>
        <w:t>特征性病理改变：</w:t>
      </w:r>
      <w:proofErr w:type="spellStart"/>
      <w:r>
        <w:rPr>
          <w:rStyle w:val="ae"/>
        </w:rPr>
        <w:t>Anitschkow</w:t>
      </w:r>
      <w:proofErr w:type="spellEnd"/>
      <w:r>
        <w:rPr>
          <w:rStyle w:val="ae"/>
        </w:rPr>
        <w:t>细胞</w:t>
      </w:r>
      <w:r>
        <w:t xml:space="preserve">（巨噬细胞，核呈“毛虫样”）。 </w:t>
      </w:r>
      <w:r>
        <w:rPr>
          <w:rStyle w:val="ts-alignment-element"/>
          <w:rFonts w:ascii="Segoe UI" w:hAnsi="Segoe UI" w:cs="Segoe UI"/>
          <w:color w:val="000000"/>
          <w:sz w:val="18"/>
          <w:szCs w:val="18"/>
        </w:rPr>
        <w:t>Characteristic</w:t>
      </w:r>
      <w:r>
        <w:rPr>
          <w:rFonts w:ascii="Segoe UI" w:hAnsi="Segoe UI" w:cs="Segoe UI"/>
          <w:color w:val="000000"/>
          <w:sz w:val="18"/>
          <w:szCs w:val="18"/>
        </w:rPr>
        <w:t xml:space="preserve"> </w:t>
      </w:r>
      <w:r>
        <w:rPr>
          <w:rStyle w:val="ts-alignment-element"/>
          <w:rFonts w:ascii="Segoe UI" w:hAnsi="Segoe UI" w:cs="Segoe UI"/>
          <w:color w:val="000000"/>
          <w:sz w:val="18"/>
          <w:szCs w:val="18"/>
        </w:rPr>
        <w:t>pathological</w:t>
      </w:r>
      <w:r>
        <w:rPr>
          <w:rFonts w:ascii="Segoe UI" w:hAnsi="Segoe UI" w:cs="Segoe UI"/>
          <w:color w:val="000000"/>
          <w:sz w:val="18"/>
          <w:szCs w:val="18"/>
        </w:rPr>
        <w:t xml:space="preserve"> </w:t>
      </w:r>
      <w:r>
        <w:rPr>
          <w:rStyle w:val="ts-alignment-element"/>
          <w:rFonts w:ascii="Segoe UI" w:hAnsi="Segoe UI" w:cs="Segoe UI"/>
          <w:color w:val="000000"/>
          <w:sz w:val="18"/>
          <w:szCs w:val="18"/>
        </w:rPr>
        <w:t>changes:</w:t>
      </w:r>
      <w:r>
        <w:rPr>
          <w:rFonts w:ascii="Segoe UI" w:hAnsi="Segoe UI" w:cs="Segoe UI"/>
          <w:color w:val="000000"/>
          <w:sz w:val="18"/>
          <w:szCs w:val="18"/>
        </w:rPr>
        <w:t xml:space="preserve"> </w:t>
      </w:r>
      <w:proofErr w:type="spellStart"/>
      <w:r>
        <w:rPr>
          <w:rStyle w:val="ts-alignment-element"/>
          <w:rFonts w:ascii="Segoe UI" w:hAnsi="Segoe UI" w:cs="Segoe UI"/>
          <w:color w:val="000000"/>
          <w:sz w:val="18"/>
          <w:szCs w:val="18"/>
        </w:rPr>
        <w:t>Anitschkow</w:t>
      </w:r>
      <w:proofErr w:type="spellEnd"/>
      <w:r>
        <w:rPr>
          <w:rFonts w:ascii="Segoe UI" w:hAnsi="Segoe UI" w:cs="Segoe UI"/>
          <w:color w:val="000000"/>
          <w:sz w:val="18"/>
          <w:szCs w:val="18"/>
        </w:rPr>
        <w:t xml:space="preserve"> </w:t>
      </w:r>
      <w:r>
        <w:rPr>
          <w:rStyle w:val="ts-alignment-element"/>
          <w:rFonts w:ascii="Segoe UI" w:hAnsi="Segoe UI" w:cs="Segoe UI"/>
          <w:color w:val="000000"/>
          <w:sz w:val="18"/>
          <w:szCs w:val="18"/>
        </w:rPr>
        <w:t>cells</w:t>
      </w:r>
      <w:r>
        <w:rPr>
          <w:rFonts w:ascii="Segoe UI" w:hAnsi="Segoe UI" w:cs="Segoe UI"/>
          <w:color w:val="000000"/>
          <w:sz w:val="18"/>
          <w:szCs w:val="18"/>
        </w:rPr>
        <w:t xml:space="preserve"> </w:t>
      </w:r>
      <w:r>
        <w:rPr>
          <w:rStyle w:val="ts-alignment-element"/>
          <w:rFonts w:ascii="Segoe UI" w:hAnsi="Segoe UI" w:cs="Segoe UI"/>
          <w:color w:val="000000"/>
          <w:sz w:val="18"/>
          <w:szCs w:val="18"/>
        </w:rPr>
        <w:t>(macrophages</w:t>
      </w:r>
      <w:r>
        <w:rPr>
          <w:rFonts w:ascii="Segoe UI" w:hAnsi="Segoe UI" w:cs="Segoe UI"/>
          <w:color w:val="000000"/>
          <w:sz w:val="18"/>
          <w:szCs w:val="18"/>
        </w:rPr>
        <w:t xml:space="preserve"> </w:t>
      </w:r>
      <w:r>
        <w:rPr>
          <w:rStyle w:val="ts-alignment-element"/>
          <w:rFonts w:ascii="Segoe UI" w:hAnsi="Segoe UI" w:cs="Segoe UI"/>
          <w:color w:val="000000"/>
          <w:sz w:val="18"/>
          <w:szCs w:val="18"/>
        </w:rPr>
        <w:t>with</w:t>
      </w:r>
      <w:r>
        <w:rPr>
          <w:rFonts w:ascii="Segoe UI" w:hAnsi="Segoe UI" w:cs="Segoe UI"/>
          <w:color w:val="000000"/>
          <w:sz w:val="18"/>
          <w:szCs w:val="18"/>
        </w:rPr>
        <w:t xml:space="preserve"> </w:t>
      </w:r>
      <w:r>
        <w:rPr>
          <w:rStyle w:val="ts-alignment-element"/>
          <w:rFonts w:ascii="Segoe UI" w:hAnsi="Segoe UI" w:cs="Segoe UI"/>
          <w:color w:val="000000"/>
          <w:sz w:val="18"/>
          <w:szCs w:val="18"/>
        </w:rPr>
        <w:t>"caterpillar-like"</w:t>
      </w:r>
      <w:r>
        <w:rPr>
          <w:rFonts w:ascii="Segoe UI" w:hAnsi="Segoe UI" w:cs="Segoe UI"/>
          <w:color w:val="000000"/>
          <w:sz w:val="18"/>
          <w:szCs w:val="18"/>
        </w:rPr>
        <w:t xml:space="preserve"> </w:t>
      </w:r>
      <w:r>
        <w:rPr>
          <w:rStyle w:val="ts-alignment-element"/>
          <w:rFonts w:ascii="Segoe UI" w:hAnsi="Segoe UI" w:cs="Segoe UI"/>
          <w:color w:val="000000"/>
          <w:sz w:val="18"/>
          <w:szCs w:val="18"/>
        </w:rPr>
        <w:t>nuclei)</w:t>
      </w:r>
    </w:p>
    <w:p w14:paraId="3EE1B140" w14:textId="77777777" w:rsidR="00AB68B1" w:rsidRDefault="00AB68B1" w:rsidP="00AB68B1">
      <w:pPr>
        <w:numPr>
          <w:ilvl w:val="1"/>
          <w:numId w:val="80"/>
        </w:numPr>
        <w:spacing w:before="100" w:beforeAutospacing="1" w:after="100" w:afterAutospacing="1"/>
      </w:pPr>
      <w:r>
        <w:t>心肌间质水肿、淋巴细胞浸润。</w:t>
      </w:r>
    </w:p>
    <w:p w14:paraId="7359B3AC" w14:textId="6BD66464" w:rsidR="00AB68B1" w:rsidRDefault="00AB68B1" w:rsidP="00AB68B1">
      <w:pPr>
        <w:numPr>
          <w:ilvl w:val="0"/>
          <w:numId w:val="80"/>
        </w:numPr>
        <w:spacing w:before="100" w:beforeAutospacing="1" w:after="100" w:afterAutospacing="1"/>
      </w:pPr>
      <w:r>
        <w:rPr>
          <w:rStyle w:val="ae"/>
        </w:rPr>
        <w:t>可导致心肌收缩力下降</w:t>
      </w:r>
      <w:r>
        <w:t>，但</w:t>
      </w:r>
      <w:r>
        <w:rPr>
          <w:rStyle w:val="ae"/>
        </w:rPr>
        <w:t>罕见心肌坏死</w:t>
      </w:r>
      <w:r>
        <w:t>（与病毒性心肌炎不同）。</w:t>
      </w:r>
      <w:r>
        <w:rPr>
          <w:rStyle w:val="ts-alignment-element"/>
          <w:rFonts w:ascii="Segoe UI" w:hAnsi="Segoe UI" w:cs="Segoe UI"/>
          <w:color w:val="000000"/>
          <w:sz w:val="18"/>
          <w:szCs w:val="18"/>
        </w:rPr>
        <w:t>May</w:t>
      </w:r>
      <w:r>
        <w:rPr>
          <w:rFonts w:ascii="Segoe UI" w:hAnsi="Segoe UI" w:cs="Segoe UI"/>
          <w:color w:val="000000"/>
          <w:sz w:val="18"/>
          <w:szCs w:val="18"/>
        </w:rPr>
        <w:t xml:space="preserve"> </w:t>
      </w:r>
      <w:r>
        <w:rPr>
          <w:rStyle w:val="ts-alignment-element"/>
          <w:rFonts w:ascii="Segoe UI" w:hAnsi="Segoe UI" w:cs="Segoe UI"/>
          <w:color w:val="000000"/>
          <w:sz w:val="18"/>
          <w:szCs w:val="18"/>
        </w:rPr>
        <w:t>cause</w:t>
      </w:r>
      <w:r>
        <w:rPr>
          <w:rFonts w:ascii="Segoe UI" w:hAnsi="Segoe UI" w:cs="Segoe UI"/>
          <w:color w:val="000000"/>
          <w:sz w:val="18"/>
          <w:szCs w:val="18"/>
        </w:rPr>
        <w:t xml:space="preserve"> </w:t>
      </w:r>
      <w:r>
        <w:rPr>
          <w:rStyle w:val="ts-alignment-element"/>
          <w:rFonts w:ascii="Segoe UI" w:hAnsi="Segoe UI" w:cs="Segoe UI"/>
          <w:color w:val="000000"/>
          <w:sz w:val="18"/>
          <w:szCs w:val="18"/>
        </w:rPr>
        <w:t>decreased</w:t>
      </w:r>
      <w:r>
        <w:rPr>
          <w:rFonts w:ascii="Segoe UI" w:hAnsi="Segoe UI" w:cs="Segoe UI"/>
          <w:color w:val="000000"/>
          <w:sz w:val="18"/>
          <w:szCs w:val="18"/>
        </w:rPr>
        <w:t xml:space="preserve"> </w:t>
      </w:r>
      <w:r>
        <w:rPr>
          <w:rStyle w:val="ts-alignment-element"/>
          <w:rFonts w:ascii="Segoe UI" w:hAnsi="Segoe UI" w:cs="Segoe UI"/>
          <w:color w:val="000000"/>
          <w:sz w:val="18"/>
          <w:szCs w:val="18"/>
        </w:rPr>
        <w:t>myocardial</w:t>
      </w:r>
      <w:r>
        <w:rPr>
          <w:rFonts w:ascii="Segoe UI" w:hAnsi="Segoe UI" w:cs="Segoe UI"/>
          <w:color w:val="000000"/>
          <w:sz w:val="18"/>
          <w:szCs w:val="18"/>
        </w:rPr>
        <w:t xml:space="preserve"> </w:t>
      </w:r>
      <w:r>
        <w:rPr>
          <w:rStyle w:val="ts-alignment-element"/>
          <w:rFonts w:ascii="Segoe UI" w:hAnsi="Segoe UI" w:cs="Segoe UI"/>
          <w:color w:val="000000"/>
          <w:sz w:val="18"/>
          <w:szCs w:val="18"/>
        </w:rPr>
        <w:t>contractility</w:t>
      </w:r>
      <w:r>
        <w:rPr>
          <w:rFonts w:ascii="Segoe UI" w:hAnsi="Segoe UI" w:cs="Segoe UI"/>
          <w:color w:val="000000"/>
          <w:sz w:val="18"/>
          <w:szCs w:val="18"/>
        </w:rPr>
        <w:t xml:space="preserve"> </w:t>
      </w:r>
      <w:r>
        <w:rPr>
          <w:rStyle w:val="ts-alignment-element"/>
          <w:rFonts w:ascii="Segoe UI" w:hAnsi="Segoe UI" w:cs="Segoe UI"/>
          <w:color w:val="000000"/>
          <w:sz w:val="18"/>
          <w:szCs w:val="18"/>
        </w:rPr>
        <w:t>but</w:t>
      </w:r>
      <w:r>
        <w:rPr>
          <w:rFonts w:ascii="Segoe UI" w:hAnsi="Segoe UI" w:cs="Segoe UI"/>
          <w:color w:val="000000"/>
          <w:sz w:val="18"/>
          <w:szCs w:val="18"/>
        </w:rPr>
        <w:t xml:space="preserve"> </w:t>
      </w:r>
      <w:r>
        <w:rPr>
          <w:rStyle w:val="ts-alignment-element"/>
          <w:rFonts w:ascii="Segoe UI" w:hAnsi="Segoe UI" w:cs="Segoe UI"/>
          <w:color w:val="000000"/>
          <w:sz w:val="18"/>
          <w:szCs w:val="18"/>
        </w:rPr>
        <w:t>rarely</w:t>
      </w:r>
      <w:r>
        <w:rPr>
          <w:rFonts w:ascii="Segoe UI" w:hAnsi="Segoe UI" w:cs="Segoe UI"/>
          <w:color w:val="000000"/>
          <w:sz w:val="18"/>
          <w:szCs w:val="18"/>
        </w:rPr>
        <w:t xml:space="preserve"> (</w:t>
      </w:r>
      <w:r>
        <w:rPr>
          <w:rStyle w:val="ts-alignment-element"/>
          <w:rFonts w:ascii="Segoe UI" w:hAnsi="Segoe UI" w:cs="Segoe UI"/>
          <w:color w:val="000000"/>
          <w:sz w:val="18"/>
          <w:szCs w:val="18"/>
        </w:rPr>
        <w:t>unlike</w:t>
      </w:r>
      <w:r>
        <w:rPr>
          <w:rFonts w:ascii="Segoe UI" w:hAnsi="Segoe UI" w:cs="Segoe UI"/>
          <w:color w:val="000000"/>
          <w:sz w:val="18"/>
          <w:szCs w:val="18"/>
        </w:rPr>
        <w:t xml:space="preserve"> </w:t>
      </w:r>
      <w:r>
        <w:rPr>
          <w:rStyle w:val="ts-alignment-element"/>
          <w:rFonts w:ascii="Segoe UI" w:hAnsi="Segoe UI" w:cs="Segoe UI"/>
          <w:color w:val="000000"/>
          <w:sz w:val="18"/>
          <w:szCs w:val="18"/>
        </w:rPr>
        <w:t>viral</w:t>
      </w:r>
      <w:r>
        <w:rPr>
          <w:rFonts w:ascii="Segoe UI" w:hAnsi="Segoe UI" w:cs="Segoe UI"/>
          <w:color w:val="000000"/>
          <w:sz w:val="18"/>
          <w:szCs w:val="18"/>
        </w:rPr>
        <w:t xml:space="preserve"> </w:t>
      </w:r>
      <w:r>
        <w:rPr>
          <w:rStyle w:val="ts-alignment-element"/>
          <w:rFonts w:ascii="Segoe UI" w:hAnsi="Segoe UI" w:cs="Segoe UI"/>
          <w:color w:val="000000"/>
          <w:sz w:val="18"/>
          <w:szCs w:val="18"/>
        </w:rPr>
        <w:t>myocarditis)</w:t>
      </w:r>
    </w:p>
    <w:p w14:paraId="534EBC01" w14:textId="77777777" w:rsidR="00AB68B1" w:rsidRDefault="002C3EFC" w:rsidP="00AB68B1">
      <w:r w:rsidRPr="002C3EFC">
        <w:rPr>
          <w:noProof/>
          <w14:ligatures w14:val="standardContextual"/>
        </w:rPr>
        <w:pict w14:anchorId="1F58BF26">
          <v:rect id="_x0000_i1078" alt="" style="width:415.3pt;height:.05pt;mso-width-percent:0;mso-height-percent:0;mso-width-percent:0;mso-height-percent:0" o:hralign="center" o:hrstd="t" o:hr="t" fillcolor="#a0a0a0" stroked="f"/>
        </w:pict>
      </w:r>
    </w:p>
    <w:p w14:paraId="0E8F4935" w14:textId="77777777" w:rsidR="00AB68B1" w:rsidRDefault="00AB68B1" w:rsidP="00AB68B1">
      <w:pPr>
        <w:pStyle w:val="2"/>
      </w:pPr>
      <w:r>
        <w:rPr>
          <w:rStyle w:val="ae"/>
          <w:b w:val="0"/>
          <w:bCs w:val="0"/>
        </w:rPr>
        <w:t>3. 风湿性心包炎（Rheumatic Pericarditis）</w:t>
      </w:r>
    </w:p>
    <w:p w14:paraId="29F83DBD" w14:textId="77777777" w:rsidR="00AB68B1" w:rsidRDefault="00AB68B1" w:rsidP="00AB68B1">
      <w:pPr>
        <w:pStyle w:val="3"/>
      </w:pPr>
      <w:r>
        <w:rPr>
          <w:rStyle w:val="ae"/>
          <w:b w:val="0"/>
          <w:bCs w:val="0"/>
        </w:rPr>
        <w:t>（1）病理特点</w:t>
      </w:r>
    </w:p>
    <w:p w14:paraId="33653A14" w14:textId="58F4F0BD" w:rsidR="00AB68B1" w:rsidRDefault="00AB68B1" w:rsidP="00AB68B1">
      <w:pPr>
        <w:numPr>
          <w:ilvl w:val="0"/>
          <w:numId w:val="81"/>
        </w:numPr>
        <w:spacing w:before="100" w:beforeAutospacing="1" w:after="100" w:afterAutospacing="1"/>
      </w:pPr>
      <w:r>
        <w:rPr>
          <w:rStyle w:val="ae"/>
        </w:rPr>
        <w:t>纤维素性心包炎</w:t>
      </w:r>
      <w:r>
        <w:t xml:space="preserve">：心包表面覆盖纤维蛋白渗出（“面包黄油样”外观）。 </w:t>
      </w:r>
      <w:r>
        <w:rPr>
          <w:rStyle w:val="ts-alignment-element"/>
          <w:rFonts w:ascii="Segoe UI" w:hAnsi="Segoe UI" w:cs="Segoe UI"/>
          <w:color w:val="000000"/>
          <w:sz w:val="18"/>
          <w:szCs w:val="18"/>
        </w:rPr>
        <w:t>Fibrinous</w:t>
      </w:r>
      <w:r>
        <w:rPr>
          <w:rFonts w:ascii="Segoe UI" w:hAnsi="Segoe UI" w:cs="Segoe UI"/>
          <w:color w:val="000000"/>
          <w:sz w:val="18"/>
          <w:szCs w:val="18"/>
        </w:rPr>
        <w:t xml:space="preserve"> </w:t>
      </w:r>
      <w:r>
        <w:rPr>
          <w:rStyle w:val="ts-alignment-element"/>
          <w:rFonts w:ascii="Segoe UI" w:hAnsi="Segoe UI" w:cs="Segoe UI"/>
          <w:color w:val="000000"/>
          <w:sz w:val="18"/>
          <w:szCs w:val="18"/>
        </w:rPr>
        <w:t>pericarditis:</w:t>
      </w:r>
      <w:r>
        <w:rPr>
          <w:rFonts w:ascii="Segoe UI" w:hAnsi="Segoe UI" w:cs="Segoe UI"/>
          <w:color w:val="000000"/>
          <w:sz w:val="18"/>
          <w:szCs w:val="18"/>
        </w:rPr>
        <w:t xml:space="preserve"> </w:t>
      </w:r>
      <w:r>
        <w:rPr>
          <w:rStyle w:val="ts-alignment-element"/>
          <w:rFonts w:ascii="Segoe UI" w:hAnsi="Segoe UI" w:cs="Segoe UI"/>
          <w:color w:val="000000"/>
          <w:sz w:val="18"/>
          <w:szCs w:val="18"/>
        </w:rPr>
        <w:t>The</w:t>
      </w:r>
      <w:r>
        <w:rPr>
          <w:rFonts w:ascii="Segoe UI" w:hAnsi="Segoe UI" w:cs="Segoe UI"/>
          <w:color w:val="000000"/>
          <w:sz w:val="18"/>
          <w:szCs w:val="18"/>
        </w:rPr>
        <w:t xml:space="preserve"> </w:t>
      </w:r>
      <w:r>
        <w:rPr>
          <w:rStyle w:val="ts-alignment-element"/>
          <w:rFonts w:ascii="Segoe UI" w:hAnsi="Segoe UI" w:cs="Segoe UI"/>
          <w:color w:val="000000"/>
          <w:sz w:val="18"/>
          <w:szCs w:val="18"/>
        </w:rPr>
        <w:t>pericardial</w:t>
      </w:r>
      <w:r>
        <w:rPr>
          <w:rFonts w:ascii="Segoe UI" w:hAnsi="Segoe UI" w:cs="Segoe UI"/>
          <w:color w:val="000000"/>
          <w:sz w:val="18"/>
          <w:szCs w:val="18"/>
        </w:rPr>
        <w:t xml:space="preserve"> </w:t>
      </w:r>
      <w:r>
        <w:rPr>
          <w:rStyle w:val="ts-alignment-element"/>
          <w:rFonts w:ascii="Segoe UI" w:hAnsi="Segoe UI" w:cs="Segoe UI"/>
          <w:color w:val="000000"/>
          <w:sz w:val="18"/>
          <w:szCs w:val="18"/>
        </w:rPr>
        <w:t>surface</w:t>
      </w:r>
      <w:r>
        <w:rPr>
          <w:rFonts w:ascii="Segoe UI" w:hAnsi="Segoe UI" w:cs="Segoe UI"/>
          <w:color w:val="000000"/>
          <w:sz w:val="18"/>
          <w:szCs w:val="18"/>
        </w:rPr>
        <w:t xml:space="preserve"> </w:t>
      </w:r>
      <w:r>
        <w:rPr>
          <w:rStyle w:val="ts-alignment-element"/>
          <w:rFonts w:ascii="Segoe UI" w:hAnsi="Segoe UI" w:cs="Segoe UI"/>
          <w:color w:val="000000"/>
          <w:sz w:val="18"/>
          <w:szCs w:val="18"/>
        </w:rPr>
        <w:t>is</w:t>
      </w:r>
      <w:r>
        <w:rPr>
          <w:rFonts w:ascii="Segoe UI" w:hAnsi="Segoe UI" w:cs="Segoe UI"/>
          <w:color w:val="000000"/>
          <w:sz w:val="18"/>
          <w:szCs w:val="18"/>
        </w:rPr>
        <w:t xml:space="preserve"> </w:t>
      </w:r>
      <w:r>
        <w:rPr>
          <w:rStyle w:val="ts-alignment-element"/>
          <w:rFonts w:ascii="Segoe UI" w:hAnsi="Segoe UI" w:cs="Segoe UI"/>
          <w:color w:val="000000"/>
          <w:sz w:val="18"/>
          <w:szCs w:val="18"/>
        </w:rPr>
        <w:t>covered</w:t>
      </w:r>
      <w:r>
        <w:rPr>
          <w:rFonts w:ascii="Segoe UI" w:hAnsi="Segoe UI" w:cs="Segoe UI"/>
          <w:color w:val="000000"/>
          <w:sz w:val="18"/>
          <w:szCs w:val="18"/>
        </w:rPr>
        <w:t xml:space="preserve"> </w:t>
      </w:r>
      <w:r>
        <w:rPr>
          <w:rStyle w:val="ts-alignment-element"/>
          <w:rFonts w:ascii="Segoe UI" w:hAnsi="Segoe UI" w:cs="Segoe UI"/>
          <w:color w:val="000000"/>
          <w:sz w:val="18"/>
          <w:szCs w:val="18"/>
        </w:rPr>
        <w:t>with</w:t>
      </w:r>
      <w:r>
        <w:rPr>
          <w:rFonts w:ascii="Segoe UI" w:hAnsi="Segoe UI" w:cs="Segoe UI"/>
          <w:color w:val="000000"/>
          <w:sz w:val="18"/>
          <w:szCs w:val="18"/>
        </w:rPr>
        <w:t xml:space="preserve"> </w:t>
      </w:r>
      <w:r>
        <w:rPr>
          <w:rStyle w:val="ts-alignment-element"/>
          <w:rFonts w:ascii="Segoe UI" w:hAnsi="Segoe UI" w:cs="Segoe UI"/>
          <w:color w:val="000000"/>
          <w:sz w:val="18"/>
          <w:szCs w:val="18"/>
        </w:rPr>
        <w:t>fibrin</w:t>
      </w:r>
      <w:r>
        <w:rPr>
          <w:rFonts w:ascii="Segoe UI" w:hAnsi="Segoe UI" w:cs="Segoe UI"/>
          <w:color w:val="000000"/>
          <w:sz w:val="18"/>
          <w:szCs w:val="18"/>
        </w:rPr>
        <w:t xml:space="preserve"> </w:t>
      </w:r>
      <w:r>
        <w:rPr>
          <w:rStyle w:val="ts-alignment-element"/>
          <w:rFonts w:ascii="Segoe UI" w:hAnsi="Segoe UI" w:cs="Segoe UI"/>
          <w:color w:val="000000"/>
          <w:sz w:val="18"/>
          <w:szCs w:val="18"/>
        </w:rPr>
        <w:t>exudate</w:t>
      </w:r>
      <w:r>
        <w:rPr>
          <w:rFonts w:ascii="Segoe UI" w:hAnsi="Segoe UI" w:cs="Segoe UI"/>
          <w:color w:val="000000"/>
          <w:sz w:val="18"/>
          <w:szCs w:val="18"/>
        </w:rPr>
        <w:t xml:space="preserve"> </w:t>
      </w:r>
      <w:r>
        <w:rPr>
          <w:rStyle w:val="ts-alignment-element"/>
          <w:rFonts w:ascii="Segoe UI" w:hAnsi="Segoe UI" w:cs="Segoe UI"/>
          <w:color w:val="000000"/>
          <w:sz w:val="18"/>
          <w:szCs w:val="18"/>
        </w:rPr>
        <w:t>("bread-buttery"</w:t>
      </w:r>
      <w:r>
        <w:rPr>
          <w:rFonts w:ascii="Segoe UI" w:hAnsi="Segoe UI" w:cs="Segoe UI"/>
          <w:color w:val="000000"/>
          <w:sz w:val="18"/>
          <w:szCs w:val="18"/>
        </w:rPr>
        <w:t xml:space="preserve"> </w:t>
      </w:r>
      <w:r>
        <w:rPr>
          <w:rStyle w:val="ts-alignment-element"/>
          <w:rFonts w:ascii="Segoe UI" w:hAnsi="Segoe UI" w:cs="Segoe UI"/>
          <w:color w:val="000000"/>
          <w:sz w:val="18"/>
          <w:szCs w:val="18"/>
        </w:rPr>
        <w:t>appearance).</w:t>
      </w:r>
    </w:p>
    <w:p w14:paraId="4D71D081" w14:textId="3AD98C38" w:rsidR="00AB68B1" w:rsidRDefault="00AB68B1" w:rsidP="00AB68B1">
      <w:pPr>
        <w:numPr>
          <w:ilvl w:val="0"/>
          <w:numId w:val="81"/>
        </w:numPr>
        <w:spacing w:before="100" w:beforeAutospacing="1" w:after="100" w:afterAutospacing="1"/>
        <w:rPr>
          <w:rFonts w:hint="eastAsia"/>
        </w:rPr>
      </w:pPr>
      <w:r>
        <w:rPr>
          <w:rStyle w:val="ae"/>
        </w:rPr>
        <w:t>通常无大量心包积液</w:t>
      </w:r>
      <w:r>
        <w:t>（与病毒性或尿毒症性心包炎不同）。</w:t>
      </w:r>
      <w:r>
        <w:rPr>
          <w:rStyle w:val="ts-alignment-element"/>
          <w:rFonts w:ascii="Segoe UI" w:hAnsi="Segoe UI" w:cs="Segoe UI"/>
          <w:color w:val="000000"/>
          <w:sz w:val="18"/>
          <w:szCs w:val="18"/>
        </w:rPr>
        <w:t>There</w:t>
      </w:r>
      <w:r>
        <w:rPr>
          <w:rFonts w:ascii="Segoe UI" w:hAnsi="Segoe UI" w:cs="Segoe UI"/>
          <w:color w:val="000000"/>
          <w:sz w:val="18"/>
          <w:szCs w:val="18"/>
        </w:rPr>
        <w:t xml:space="preserve"> </w:t>
      </w:r>
      <w:r>
        <w:rPr>
          <w:rStyle w:val="ts-alignment-element"/>
          <w:rFonts w:ascii="Segoe UI" w:hAnsi="Segoe UI" w:cs="Segoe UI"/>
          <w:color w:val="000000"/>
          <w:sz w:val="18"/>
          <w:szCs w:val="18"/>
        </w:rPr>
        <w:t>is</w:t>
      </w:r>
      <w:r>
        <w:rPr>
          <w:rFonts w:ascii="Segoe UI" w:hAnsi="Segoe UI" w:cs="Segoe UI"/>
          <w:color w:val="000000"/>
          <w:sz w:val="18"/>
          <w:szCs w:val="18"/>
        </w:rPr>
        <w:t xml:space="preserve"> </w:t>
      </w:r>
      <w:r>
        <w:rPr>
          <w:rStyle w:val="ts-alignment-element"/>
          <w:rFonts w:ascii="Segoe UI" w:hAnsi="Segoe UI" w:cs="Segoe UI"/>
          <w:color w:val="000000"/>
          <w:sz w:val="18"/>
          <w:szCs w:val="18"/>
        </w:rPr>
        <w:t>usually</w:t>
      </w:r>
      <w:r>
        <w:rPr>
          <w:rFonts w:ascii="Segoe UI" w:hAnsi="Segoe UI" w:cs="Segoe UI"/>
          <w:color w:val="000000"/>
          <w:sz w:val="18"/>
          <w:szCs w:val="18"/>
        </w:rPr>
        <w:t xml:space="preserve"> </w:t>
      </w:r>
      <w:r>
        <w:rPr>
          <w:rStyle w:val="ts-alignment-element"/>
          <w:rFonts w:ascii="Segoe UI" w:hAnsi="Segoe UI" w:cs="Segoe UI"/>
          <w:color w:val="000000"/>
          <w:sz w:val="18"/>
          <w:szCs w:val="18"/>
        </w:rPr>
        <w:t>no</w:t>
      </w:r>
      <w:r>
        <w:rPr>
          <w:rFonts w:ascii="Segoe UI" w:hAnsi="Segoe UI" w:cs="Segoe UI"/>
          <w:color w:val="000000"/>
          <w:sz w:val="18"/>
          <w:szCs w:val="18"/>
        </w:rPr>
        <w:t xml:space="preserve"> </w:t>
      </w:r>
      <w:r>
        <w:rPr>
          <w:rStyle w:val="ts-alignment-element"/>
          <w:rFonts w:ascii="Segoe UI" w:hAnsi="Segoe UI" w:cs="Segoe UI"/>
          <w:color w:val="000000"/>
          <w:sz w:val="18"/>
          <w:szCs w:val="18"/>
        </w:rPr>
        <w:t>large</w:t>
      </w:r>
      <w:r>
        <w:rPr>
          <w:rFonts w:ascii="Segoe UI" w:hAnsi="Segoe UI" w:cs="Segoe UI"/>
          <w:color w:val="000000"/>
          <w:sz w:val="18"/>
          <w:szCs w:val="18"/>
        </w:rPr>
        <w:t xml:space="preserve"> </w:t>
      </w:r>
      <w:r>
        <w:rPr>
          <w:rStyle w:val="ts-alignment-element"/>
          <w:rFonts w:ascii="Segoe UI" w:hAnsi="Segoe UI" w:cs="Segoe UI"/>
          <w:color w:val="000000"/>
          <w:sz w:val="18"/>
          <w:szCs w:val="18"/>
        </w:rPr>
        <w:t>pericardial</w:t>
      </w:r>
      <w:r>
        <w:rPr>
          <w:rFonts w:ascii="Segoe UI" w:hAnsi="Segoe UI" w:cs="Segoe UI"/>
          <w:color w:val="000000"/>
          <w:sz w:val="18"/>
          <w:szCs w:val="18"/>
        </w:rPr>
        <w:t xml:space="preserve"> </w:t>
      </w:r>
      <w:r>
        <w:rPr>
          <w:rStyle w:val="ts-alignment-element"/>
          <w:rFonts w:ascii="Segoe UI" w:hAnsi="Segoe UI" w:cs="Segoe UI"/>
          <w:color w:val="000000"/>
          <w:sz w:val="18"/>
          <w:szCs w:val="18"/>
        </w:rPr>
        <w:t>effusion</w:t>
      </w:r>
      <w:r>
        <w:rPr>
          <w:rFonts w:ascii="Segoe UI" w:hAnsi="Segoe UI" w:cs="Segoe UI"/>
          <w:color w:val="000000"/>
          <w:sz w:val="18"/>
          <w:szCs w:val="18"/>
        </w:rPr>
        <w:t xml:space="preserve"> </w:t>
      </w:r>
      <w:r>
        <w:rPr>
          <w:rStyle w:val="ts-alignment-element"/>
          <w:rFonts w:ascii="Segoe UI" w:hAnsi="Segoe UI" w:cs="Segoe UI"/>
          <w:color w:val="000000"/>
          <w:sz w:val="18"/>
          <w:szCs w:val="18"/>
        </w:rPr>
        <w:t>(unlike</w:t>
      </w:r>
      <w:r>
        <w:rPr>
          <w:rFonts w:ascii="Segoe UI" w:hAnsi="Segoe UI" w:cs="Segoe UI"/>
          <w:color w:val="000000"/>
          <w:sz w:val="18"/>
          <w:szCs w:val="18"/>
        </w:rPr>
        <w:t xml:space="preserve"> </w:t>
      </w:r>
      <w:r>
        <w:rPr>
          <w:rStyle w:val="ts-alignment-element"/>
          <w:rFonts w:ascii="Segoe UI" w:hAnsi="Segoe UI" w:cs="Segoe UI"/>
          <w:color w:val="000000"/>
          <w:sz w:val="18"/>
          <w:szCs w:val="18"/>
        </w:rPr>
        <w:t>viral</w:t>
      </w:r>
      <w:r>
        <w:rPr>
          <w:rFonts w:ascii="Segoe UI" w:hAnsi="Segoe UI" w:cs="Segoe UI"/>
          <w:color w:val="000000"/>
          <w:sz w:val="18"/>
          <w:szCs w:val="18"/>
        </w:rPr>
        <w:t xml:space="preserve"> </w:t>
      </w:r>
      <w:r>
        <w:rPr>
          <w:rStyle w:val="ts-alignment-element"/>
          <w:rFonts w:ascii="Segoe UI" w:hAnsi="Segoe UI" w:cs="Segoe UI"/>
          <w:color w:val="000000"/>
          <w:sz w:val="18"/>
          <w:szCs w:val="18"/>
        </w:rPr>
        <w:t>or</w:t>
      </w:r>
      <w:r>
        <w:rPr>
          <w:rFonts w:ascii="Segoe UI" w:hAnsi="Segoe UI" w:cs="Segoe UI"/>
          <w:color w:val="000000"/>
          <w:sz w:val="18"/>
          <w:szCs w:val="18"/>
        </w:rPr>
        <w:t xml:space="preserve"> </w:t>
      </w:r>
      <w:r>
        <w:rPr>
          <w:rStyle w:val="ts-alignment-element"/>
          <w:rFonts w:ascii="Segoe UI" w:hAnsi="Segoe UI" w:cs="Segoe UI"/>
          <w:color w:val="000000"/>
          <w:sz w:val="18"/>
          <w:szCs w:val="18"/>
        </w:rPr>
        <w:t>uremic</w:t>
      </w:r>
      <w:r>
        <w:rPr>
          <w:rFonts w:ascii="Segoe UI" w:hAnsi="Segoe UI" w:cs="Segoe UI"/>
          <w:color w:val="000000"/>
          <w:sz w:val="18"/>
          <w:szCs w:val="18"/>
        </w:rPr>
        <w:t xml:space="preserve"> </w:t>
      </w:r>
      <w:r>
        <w:rPr>
          <w:rStyle w:val="ts-alignment-element"/>
          <w:rFonts w:ascii="Segoe UI" w:hAnsi="Segoe UI" w:cs="Segoe UI"/>
          <w:color w:val="000000"/>
          <w:sz w:val="18"/>
          <w:szCs w:val="18"/>
        </w:rPr>
        <w:t>pericarditis).</w:t>
      </w:r>
    </w:p>
    <w:p w14:paraId="2258CA65" w14:textId="77777777" w:rsidR="00AB68B1" w:rsidRDefault="002C3EFC" w:rsidP="00AB68B1">
      <w:r w:rsidRPr="002C3EFC">
        <w:rPr>
          <w:noProof/>
          <w14:ligatures w14:val="standardContextual"/>
        </w:rPr>
        <w:pict w14:anchorId="63178A89">
          <v:rect id="_x0000_i1077" alt="" style="width:415.3pt;height:.05pt;mso-width-percent:0;mso-height-percent:0;mso-width-percent:0;mso-height-percent:0" o:hralign="center" o:hrstd="t" o:hr="t" fillcolor="#a0a0a0" stroked="f"/>
        </w:pict>
      </w:r>
    </w:p>
    <w:p w14:paraId="1A0C27B2" w14:textId="3D845C02" w:rsidR="00C71BAC" w:rsidRDefault="00C71BAC" w:rsidP="00C71BAC">
      <w:pPr>
        <w:pStyle w:val="3"/>
        <w:rPr>
          <w:kern w:val="0"/>
          <w:sz w:val="27"/>
          <w:szCs w:val="27"/>
          <w14:ligatures w14:val="none"/>
        </w:rPr>
      </w:pPr>
      <w:r>
        <w:rPr>
          <w:rStyle w:val="ae"/>
          <w:rFonts w:hint="eastAsia"/>
          <w:b w:val="0"/>
          <w:bCs w:val="0"/>
        </w:rPr>
        <w:lastRenderedPageBreak/>
        <w:t>4</w:t>
      </w:r>
      <w:r>
        <w:rPr>
          <w:rStyle w:val="ae"/>
          <w:b w:val="0"/>
          <w:bCs w:val="0"/>
        </w:rPr>
        <w:t>感染性心内膜炎（Infective Endocarditis, IE）</w:t>
      </w:r>
    </w:p>
    <w:p w14:paraId="7341A07B" w14:textId="77777777" w:rsidR="00C71BAC" w:rsidRDefault="00C71BAC" w:rsidP="00C71BAC">
      <w:pPr>
        <w:pStyle w:val="af"/>
      </w:pPr>
      <w:r>
        <w:rPr>
          <w:rStyle w:val="ae"/>
        </w:rPr>
        <w:t>定义</w:t>
      </w:r>
      <w:r>
        <w:t>：由</w:t>
      </w:r>
      <w:r>
        <w:rPr>
          <w:rStyle w:val="ae"/>
        </w:rPr>
        <w:t>微生物感染</w:t>
      </w:r>
      <w:r>
        <w:t>（细菌、真菌等）引起的心内膜（尤其是</w:t>
      </w:r>
      <w:r>
        <w:rPr>
          <w:rStyle w:val="ae"/>
        </w:rPr>
        <w:t>心脏瓣膜</w:t>
      </w:r>
      <w:r>
        <w:t>）炎症，常伴随</w:t>
      </w:r>
      <w:r>
        <w:rPr>
          <w:rStyle w:val="ae"/>
        </w:rPr>
        <w:t>赘生物形成</w:t>
      </w:r>
      <w:r>
        <w:t>，可导致</w:t>
      </w:r>
      <w:r>
        <w:rPr>
          <w:rStyle w:val="ae"/>
        </w:rPr>
        <w:t>瓣膜破坏、栓塞和全身感染</w:t>
      </w:r>
      <w:r>
        <w:t>。</w:t>
      </w:r>
    </w:p>
    <w:p w14:paraId="5F5B9840" w14:textId="0CA00DE4" w:rsidR="00C71BAC" w:rsidRDefault="00C71BAC" w:rsidP="00C71BAC">
      <w:pPr>
        <w:pStyle w:val="af"/>
      </w:pPr>
      <w:r>
        <w:t xml:space="preserve"> </w:t>
      </w:r>
      <w:r>
        <w:rPr>
          <w:rStyle w:val="ts-alignment-element"/>
          <w:rFonts w:ascii="Segoe UI" w:hAnsi="Segoe UI" w:cs="Segoe UI"/>
          <w:color w:val="000000"/>
          <w:sz w:val="18"/>
          <w:szCs w:val="18"/>
        </w:rPr>
        <w:t>Inflammation</w:t>
      </w:r>
      <w:r>
        <w:rPr>
          <w:rFonts w:ascii="Segoe UI" w:hAnsi="Segoe UI" w:cs="Segoe UI"/>
          <w:color w:val="000000"/>
          <w:sz w:val="18"/>
          <w:szCs w:val="18"/>
        </w:rPr>
        <w:t xml:space="preserve"> </w:t>
      </w:r>
      <w:r>
        <w:rPr>
          <w:rStyle w:val="ts-alignment-element"/>
          <w:rFonts w:ascii="Segoe UI" w:hAnsi="Segoe UI" w:cs="Segoe UI"/>
          <w:color w:val="000000"/>
          <w:sz w:val="18"/>
          <w:szCs w:val="18"/>
        </w:rPr>
        <w:t>of</w:t>
      </w:r>
      <w:r>
        <w:rPr>
          <w:rFonts w:ascii="Segoe UI" w:hAnsi="Segoe UI" w:cs="Segoe UI"/>
          <w:color w:val="000000"/>
          <w:sz w:val="18"/>
          <w:szCs w:val="18"/>
        </w:rPr>
        <w:t xml:space="preserve"> the </w:t>
      </w:r>
      <w:r>
        <w:rPr>
          <w:rStyle w:val="ts-alignment-element"/>
          <w:rFonts w:ascii="Segoe UI" w:hAnsi="Segoe UI" w:cs="Segoe UI"/>
          <w:color w:val="000000"/>
          <w:sz w:val="18"/>
          <w:szCs w:val="18"/>
        </w:rPr>
        <w:t>endocardium</w:t>
      </w:r>
      <w:r>
        <w:rPr>
          <w:rFonts w:ascii="Segoe UI" w:hAnsi="Segoe UI" w:cs="Segoe UI"/>
          <w:color w:val="000000"/>
          <w:sz w:val="18"/>
          <w:szCs w:val="18"/>
        </w:rPr>
        <w:t xml:space="preserve"> </w:t>
      </w:r>
      <w:r>
        <w:rPr>
          <w:rStyle w:val="ts-alignment-element"/>
          <w:rFonts w:ascii="Segoe UI" w:hAnsi="Segoe UI" w:cs="Segoe UI"/>
          <w:color w:val="000000"/>
          <w:sz w:val="18"/>
          <w:szCs w:val="18"/>
        </w:rPr>
        <w:t>(especially</w:t>
      </w:r>
      <w:r>
        <w:rPr>
          <w:rFonts w:ascii="Segoe UI" w:hAnsi="Segoe UI" w:cs="Segoe UI"/>
          <w:color w:val="000000"/>
          <w:sz w:val="18"/>
          <w:szCs w:val="18"/>
        </w:rPr>
        <w:t xml:space="preserve"> </w:t>
      </w:r>
      <w:r>
        <w:rPr>
          <w:rStyle w:val="ts-alignment-element"/>
          <w:rFonts w:ascii="Segoe UI" w:hAnsi="Segoe UI" w:cs="Segoe UI"/>
          <w:color w:val="000000"/>
          <w:sz w:val="18"/>
          <w:szCs w:val="18"/>
        </w:rPr>
        <w:t>heart</w:t>
      </w:r>
      <w:r>
        <w:rPr>
          <w:rFonts w:ascii="Segoe UI" w:hAnsi="Segoe UI" w:cs="Segoe UI"/>
          <w:color w:val="000000"/>
          <w:sz w:val="18"/>
          <w:szCs w:val="18"/>
        </w:rPr>
        <w:t xml:space="preserve"> </w:t>
      </w:r>
      <w:r>
        <w:rPr>
          <w:rStyle w:val="ts-alignment-element"/>
          <w:rFonts w:ascii="Segoe UI" w:hAnsi="Segoe UI" w:cs="Segoe UI"/>
          <w:color w:val="000000"/>
          <w:sz w:val="18"/>
          <w:szCs w:val="18"/>
        </w:rPr>
        <w:t>valves)</w:t>
      </w:r>
      <w:r>
        <w:rPr>
          <w:rFonts w:ascii="Segoe UI" w:hAnsi="Segoe UI" w:cs="Segoe UI"/>
          <w:color w:val="000000"/>
          <w:sz w:val="18"/>
          <w:szCs w:val="18"/>
        </w:rPr>
        <w:t xml:space="preserve"> </w:t>
      </w:r>
      <w:r>
        <w:rPr>
          <w:rStyle w:val="ts-alignment-element"/>
          <w:rFonts w:ascii="Segoe UI" w:hAnsi="Segoe UI" w:cs="Segoe UI"/>
          <w:color w:val="000000"/>
          <w:sz w:val="18"/>
          <w:szCs w:val="18"/>
        </w:rPr>
        <w:t>caused</w:t>
      </w:r>
      <w:r>
        <w:rPr>
          <w:rFonts w:ascii="Segoe UI" w:hAnsi="Segoe UI" w:cs="Segoe UI"/>
          <w:color w:val="000000"/>
          <w:sz w:val="18"/>
          <w:szCs w:val="18"/>
        </w:rPr>
        <w:t xml:space="preserve"> </w:t>
      </w:r>
      <w:r>
        <w:rPr>
          <w:rStyle w:val="ts-alignment-element"/>
          <w:rFonts w:ascii="Segoe UI" w:hAnsi="Segoe UI" w:cs="Segoe UI"/>
          <w:color w:val="000000"/>
          <w:sz w:val="18"/>
          <w:szCs w:val="18"/>
        </w:rPr>
        <w:t>by</w:t>
      </w:r>
      <w:r>
        <w:rPr>
          <w:rFonts w:ascii="Segoe UI" w:hAnsi="Segoe UI" w:cs="Segoe UI"/>
          <w:color w:val="000000"/>
          <w:sz w:val="18"/>
          <w:szCs w:val="18"/>
        </w:rPr>
        <w:t xml:space="preserve"> </w:t>
      </w:r>
      <w:r>
        <w:rPr>
          <w:rStyle w:val="ts-alignment-element"/>
          <w:rFonts w:ascii="Segoe UI" w:hAnsi="Segoe UI" w:cs="Segoe UI"/>
          <w:color w:val="000000"/>
          <w:sz w:val="18"/>
          <w:szCs w:val="18"/>
        </w:rPr>
        <w:t>microbial</w:t>
      </w:r>
      <w:r>
        <w:rPr>
          <w:rFonts w:ascii="Segoe UI" w:hAnsi="Segoe UI" w:cs="Segoe UI"/>
          <w:color w:val="000000"/>
          <w:sz w:val="18"/>
          <w:szCs w:val="18"/>
        </w:rPr>
        <w:t xml:space="preserve"> </w:t>
      </w:r>
      <w:r>
        <w:rPr>
          <w:rStyle w:val="ts-alignment-element"/>
          <w:rFonts w:ascii="Segoe UI" w:hAnsi="Segoe UI" w:cs="Segoe UI"/>
          <w:color w:val="000000"/>
          <w:sz w:val="18"/>
          <w:szCs w:val="18"/>
        </w:rPr>
        <w:t>infections</w:t>
      </w:r>
      <w:r>
        <w:rPr>
          <w:rFonts w:ascii="Segoe UI" w:hAnsi="Segoe UI" w:cs="Segoe UI"/>
          <w:color w:val="000000"/>
          <w:sz w:val="18"/>
          <w:szCs w:val="18"/>
        </w:rPr>
        <w:t xml:space="preserve"> </w:t>
      </w:r>
      <w:r>
        <w:rPr>
          <w:rStyle w:val="ts-alignment-element"/>
          <w:rFonts w:ascii="Segoe UI" w:hAnsi="Segoe UI" w:cs="Segoe UI"/>
          <w:color w:val="000000"/>
          <w:sz w:val="18"/>
          <w:szCs w:val="18"/>
        </w:rPr>
        <w:t>(bacterial,</w:t>
      </w:r>
      <w:r>
        <w:rPr>
          <w:rFonts w:ascii="Segoe UI" w:hAnsi="Segoe UI" w:cs="Segoe UI"/>
          <w:color w:val="000000"/>
          <w:sz w:val="18"/>
          <w:szCs w:val="18"/>
        </w:rPr>
        <w:t xml:space="preserve"> </w:t>
      </w:r>
      <w:r>
        <w:rPr>
          <w:rStyle w:val="ts-alignment-element"/>
          <w:rFonts w:ascii="Segoe UI" w:hAnsi="Segoe UI" w:cs="Segoe UI"/>
          <w:color w:val="000000"/>
          <w:sz w:val="18"/>
          <w:szCs w:val="18"/>
        </w:rPr>
        <w:t>fungal,</w:t>
      </w:r>
      <w:r>
        <w:rPr>
          <w:rFonts w:ascii="Segoe UI" w:hAnsi="Segoe UI" w:cs="Segoe UI"/>
          <w:color w:val="000000"/>
          <w:sz w:val="18"/>
          <w:szCs w:val="18"/>
        </w:rPr>
        <w:t xml:space="preserve"> </w:t>
      </w:r>
      <w:r>
        <w:rPr>
          <w:rStyle w:val="ts-alignment-element"/>
          <w:rFonts w:ascii="Segoe UI" w:hAnsi="Segoe UI" w:cs="Segoe UI"/>
          <w:color w:val="000000"/>
          <w:sz w:val="18"/>
          <w:szCs w:val="18"/>
        </w:rPr>
        <w:t>etc.),</w:t>
      </w:r>
      <w:r>
        <w:rPr>
          <w:rFonts w:ascii="Segoe UI" w:hAnsi="Segoe UI" w:cs="Segoe UI"/>
          <w:color w:val="000000"/>
          <w:sz w:val="18"/>
          <w:szCs w:val="18"/>
        </w:rPr>
        <w:t xml:space="preserve"> </w:t>
      </w:r>
      <w:r>
        <w:rPr>
          <w:rStyle w:val="ts-alignment-element"/>
          <w:rFonts w:ascii="Segoe UI" w:hAnsi="Segoe UI" w:cs="Segoe UI"/>
          <w:color w:val="000000"/>
          <w:sz w:val="18"/>
          <w:szCs w:val="18"/>
        </w:rPr>
        <w:t>often</w:t>
      </w:r>
      <w:r>
        <w:rPr>
          <w:rFonts w:ascii="Segoe UI" w:hAnsi="Segoe UI" w:cs="Segoe UI"/>
          <w:color w:val="000000"/>
          <w:sz w:val="18"/>
          <w:szCs w:val="18"/>
        </w:rPr>
        <w:t xml:space="preserve"> </w:t>
      </w:r>
      <w:r>
        <w:rPr>
          <w:rStyle w:val="ts-alignment-element"/>
          <w:rFonts w:ascii="Segoe UI" w:hAnsi="Segoe UI" w:cs="Segoe UI"/>
          <w:color w:val="000000"/>
          <w:sz w:val="18"/>
          <w:szCs w:val="18"/>
        </w:rPr>
        <w:t>accompanied</w:t>
      </w:r>
      <w:r>
        <w:rPr>
          <w:rFonts w:ascii="Segoe UI" w:hAnsi="Segoe UI" w:cs="Segoe UI"/>
          <w:color w:val="000000"/>
          <w:sz w:val="18"/>
          <w:szCs w:val="18"/>
        </w:rPr>
        <w:t xml:space="preserve"> </w:t>
      </w:r>
      <w:r>
        <w:rPr>
          <w:rStyle w:val="ts-alignment-element"/>
          <w:rFonts w:ascii="Segoe UI" w:hAnsi="Segoe UI" w:cs="Segoe UI"/>
          <w:color w:val="000000"/>
          <w:sz w:val="18"/>
          <w:szCs w:val="18"/>
        </w:rPr>
        <w:t>by</w:t>
      </w:r>
      <w:r>
        <w:rPr>
          <w:rFonts w:ascii="Segoe UI" w:hAnsi="Segoe UI" w:cs="Segoe UI"/>
          <w:color w:val="000000"/>
          <w:sz w:val="18"/>
          <w:szCs w:val="18"/>
        </w:rPr>
        <w:t xml:space="preserve"> </w:t>
      </w:r>
      <w:r>
        <w:rPr>
          <w:rStyle w:val="ts-alignment-element"/>
          <w:rFonts w:ascii="Segoe UI" w:hAnsi="Segoe UI" w:cs="Segoe UI"/>
          <w:color w:val="000000"/>
          <w:sz w:val="18"/>
          <w:szCs w:val="18"/>
        </w:rPr>
        <w:t>vegetation</w:t>
      </w:r>
      <w:r>
        <w:rPr>
          <w:rFonts w:ascii="Segoe UI" w:hAnsi="Segoe UI" w:cs="Segoe UI"/>
          <w:color w:val="000000"/>
          <w:sz w:val="18"/>
          <w:szCs w:val="18"/>
        </w:rPr>
        <w:t xml:space="preserve"> </w:t>
      </w:r>
      <w:r>
        <w:rPr>
          <w:rStyle w:val="ts-alignment-element"/>
          <w:rFonts w:ascii="Segoe UI" w:hAnsi="Segoe UI" w:cs="Segoe UI"/>
          <w:color w:val="000000"/>
          <w:sz w:val="18"/>
          <w:szCs w:val="18"/>
        </w:rPr>
        <w:t>formation,</w:t>
      </w:r>
      <w:r>
        <w:rPr>
          <w:rFonts w:ascii="Segoe UI" w:hAnsi="Segoe UI" w:cs="Segoe UI"/>
          <w:color w:val="000000"/>
          <w:sz w:val="18"/>
          <w:szCs w:val="18"/>
        </w:rPr>
        <w:t xml:space="preserve"> </w:t>
      </w:r>
      <w:r>
        <w:rPr>
          <w:rStyle w:val="ts-alignment-element"/>
          <w:rFonts w:ascii="Segoe UI" w:hAnsi="Segoe UI" w:cs="Segoe UI"/>
          <w:color w:val="000000"/>
          <w:sz w:val="18"/>
          <w:szCs w:val="18"/>
        </w:rPr>
        <w:t>can</w:t>
      </w:r>
      <w:r>
        <w:rPr>
          <w:rFonts w:ascii="Segoe UI" w:hAnsi="Segoe UI" w:cs="Segoe UI"/>
          <w:color w:val="000000"/>
          <w:sz w:val="18"/>
          <w:szCs w:val="18"/>
        </w:rPr>
        <w:t xml:space="preserve"> </w:t>
      </w:r>
      <w:r>
        <w:rPr>
          <w:rStyle w:val="ts-alignment-element"/>
          <w:rFonts w:ascii="Segoe UI" w:hAnsi="Segoe UI" w:cs="Segoe UI"/>
          <w:color w:val="000000"/>
          <w:sz w:val="18"/>
          <w:szCs w:val="18"/>
        </w:rPr>
        <w:t>lead</w:t>
      </w:r>
      <w:r>
        <w:rPr>
          <w:rFonts w:ascii="Segoe UI" w:hAnsi="Segoe UI" w:cs="Segoe UI"/>
          <w:color w:val="000000"/>
          <w:sz w:val="18"/>
          <w:szCs w:val="18"/>
        </w:rPr>
        <w:t xml:space="preserve"> </w:t>
      </w:r>
      <w:r>
        <w:rPr>
          <w:rStyle w:val="ts-alignment-element"/>
          <w:rFonts w:ascii="Segoe UI" w:hAnsi="Segoe UI" w:cs="Segoe UI"/>
          <w:color w:val="000000"/>
          <w:sz w:val="18"/>
          <w:szCs w:val="18"/>
        </w:rPr>
        <w:t>to</w:t>
      </w:r>
      <w:r>
        <w:rPr>
          <w:rFonts w:ascii="Segoe UI" w:hAnsi="Segoe UI" w:cs="Segoe UI"/>
          <w:color w:val="000000"/>
          <w:sz w:val="18"/>
          <w:szCs w:val="18"/>
        </w:rPr>
        <w:t xml:space="preserve"> </w:t>
      </w:r>
      <w:r>
        <w:rPr>
          <w:rStyle w:val="ts-alignment-element"/>
          <w:rFonts w:ascii="Segoe UI" w:hAnsi="Segoe UI" w:cs="Segoe UI"/>
          <w:color w:val="000000"/>
          <w:sz w:val="18"/>
          <w:szCs w:val="18"/>
        </w:rPr>
        <w:t>valve</w:t>
      </w:r>
      <w:r>
        <w:rPr>
          <w:rFonts w:ascii="Segoe UI" w:hAnsi="Segoe UI" w:cs="Segoe UI"/>
          <w:color w:val="000000"/>
          <w:sz w:val="18"/>
          <w:szCs w:val="18"/>
        </w:rPr>
        <w:t xml:space="preserve"> </w:t>
      </w:r>
      <w:r>
        <w:rPr>
          <w:rStyle w:val="ts-alignment-element"/>
          <w:rFonts w:ascii="Segoe UI" w:hAnsi="Segoe UI" w:cs="Segoe UI"/>
          <w:color w:val="000000"/>
          <w:sz w:val="18"/>
          <w:szCs w:val="18"/>
        </w:rPr>
        <w:t>destruction,</w:t>
      </w:r>
      <w:r>
        <w:rPr>
          <w:rFonts w:ascii="Segoe UI" w:hAnsi="Segoe UI" w:cs="Segoe UI"/>
          <w:color w:val="000000"/>
          <w:sz w:val="18"/>
          <w:szCs w:val="18"/>
        </w:rPr>
        <w:t xml:space="preserve"> </w:t>
      </w:r>
      <w:r>
        <w:rPr>
          <w:rStyle w:val="ts-alignment-element"/>
          <w:rFonts w:ascii="Segoe UI" w:hAnsi="Segoe UI" w:cs="Segoe UI"/>
          <w:color w:val="000000"/>
          <w:sz w:val="18"/>
          <w:szCs w:val="18"/>
        </w:rPr>
        <w:t>embolism,</w:t>
      </w:r>
      <w:r>
        <w:rPr>
          <w:rFonts w:ascii="Segoe UI" w:hAnsi="Segoe UI" w:cs="Segoe UI"/>
          <w:color w:val="000000"/>
          <w:sz w:val="18"/>
          <w:szCs w:val="18"/>
        </w:rPr>
        <w:t xml:space="preserve"> </w:t>
      </w:r>
      <w:r>
        <w:rPr>
          <w:rStyle w:val="ts-alignment-element"/>
          <w:rFonts w:ascii="Segoe UI" w:hAnsi="Segoe UI" w:cs="Segoe UI"/>
          <w:color w:val="000000"/>
          <w:sz w:val="18"/>
          <w:szCs w:val="18"/>
        </w:rPr>
        <w:t>and</w:t>
      </w:r>
      <w:r>
        <w:rPr>
          <w:rFonts w:ascii="Segoe UI" w:hAnsi="Segoe UI" w:cs="Segoe UI"/>
          <w:color w:val="000000"/>
          <w:sz w:val="18"/>
          <w:szCs w:val="18"/>
        </w:rPr>
        <w:t xml:space="preserve"> </w:t>
      </w:r>
      <w:r>
        <w:rPr>
          <w:rStyle w:val="ts-alignment-element"/>
          <w:rFonts w:ascii="Segoe UI" w:hAnsi="Segoe UI" w:cs="Segoe UI"/>
          <w:color w:val="000000"/>
          <w:sz w:val="18"/>
          <w:szCs w:val="18"/>
        </w:rPr>
        <w:t>systemic</w:t>
      </w:r>
      <w:r>
        <w:rPr>
          <w:rFonts w:ascii="Segoe UI" w:hAnsi="Segoe UI" w:cs="Segoe UI"/>
          <w:color w:val="000000"/>
          <w:sz w:val="18"/>
          <w:szCs w:val="18"/>
        </w:rPr>
        <w:t xml:space="preserve"> </w:t>
      </w:r>
      <w:r>
        <w:rPr>
          <w:rStyle w:val="ts-alignment-element"/>
          <w:rFonts w:ascii="Segoe UI" w:hAnsi="Segoe UI" w:cs="Segoe UI"/>
          <w:color w:val="000000"/>
          <w:sz w:val="18"/>
          <w:szCs w:val="18"/>
        </w:rPr>
        <w:t>infection.</w:t>
      </w:r>
    </w:p>
    <w:p w14:paraId="57ECBF1E" w14:textId="77777777" w:rsidR="00C71BAC" w:rsidRDefault="002C3EFC" w:rsidP="00C71BAC">
      <w:r w:rsidRPr="002C3EFC">
        <w:rPr>
          <w:noProof/>
          <w14:ligatures w14:val="standardContextual"/>
        </w:rPr>
        <w:pict w14:anchorId="4B682F30">
          <v:rect id="_x0000_i1076" alt="" style="width:415.3pt;height:.05pt;mso-width-percent:0;mso-height-percent:0;mso-width-percent:0;mso-height-percent:0" o:hralign="center" o:hrstd="t" o:hr="t" fillcolor="#a0a0a0" stroked="f"/>
        </w:pict>
      </w:r>
    </w:p>
    <w:p w14:paraId="306CC302" w14:textId="77777777" w:rsidR="00C71BAC" w:rsidRPr="00C71BAC" w:rsidRDefault="00C71BAC" w:rsidP="00C71BAC">
      <w:pPr>
        <w:pStyle w:val="2"/>
        <w:rPr>
          <w:sz w:val="28"/>
          <w:szCs w:val="28"/>
        </w:rPr>
      </w:pPr>
      <w:r w:rsidRPr="00C71BAC">
        <w:rPr>
          <w:rStyle w:val="ae"/>
          <w:b w:val="0"/>
          <w:bCs w:val="0"/>
          <w:sz w:val="28"/>
          <w:szCs w:val="28"/>
        </w:rPr>
        <w:t>1. 病因与分类</w:t>
      </w:r>
    </w:p>
    <w:p w14:paraId="5781E6C9" w14:textId="77777777" w:rsidR="00C71BAC" w:rsidRPr="00C71BAC" w:rsidRDefault="00C71BAC" w:rsidP="00C71BAC">
      <w:pPr>
        <w:pStyle w:val="3"/>
        <w:rPr>
          <w:sz w:val="22"/>
          <w:szCs w:val="22"/>
        </w:rPr>
      </w:pPr>
      <w:r w:rsidRPr="00C71BAC">
        <w:rPr>
          <w:rStyle w:val="ae"/>
          <w:b w:val="0"/>
          <w:bCs w:val="0"/>
          <w:sz w:val="22"/>
          <w:szCs w:val="22"/>
        </w:rPr>
        <w:t>（1）按病程分类</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6"/>
        <w:gridCol w:w="2760"/>
        <w:gridCol w:w="4275"/>
      </w:tblGrid>
      <w:tr w:rsidR="00C71BAC" w:rsidRPr="00C71BAC" w14:paraId="1219E8E8" w14:textId="77777777" w:rsidTr="00E82E27">
        <w:trPr>
          <w:tblHeader/>
          <w:tblCellSpacing w:w="15" w:type="dxa"/>
        </w:trPr>
        <w:tc>
          <w:tcPr>
            <w:tcW w:w="0" w:type="auto"/>
            <w:vAlign w:val="center"/>
            <w:hideMark/>
          </w:tcPr>
          <w:p w14:paraId="2D7F9CAA" w14:textId="77777777" w:rsidR="00C71BAC" w:rsidRPr="00C71BAC" w:rsidRDefault="00C71BAC" w:rsidP="00E82E27">
            <w:pPr>
              <w:jc w:val="center"/>
              <w:rPr>
                <w:b/>
                <w:bCs/>
                <w:sz w:val="20"/>
                <w:szCs w:val="20"/>
              </w:rPr>
            </w:pPr>
            <w:r w:rsidRPr="00C71BAC">
              <w:rPr>
                <w:rStyle w:val="ae"/>
                <w:sz w:val="20"/>
                <w:szCs w:val="20"/>
              </w:rPr>
              <w:t>类型</w:t>
            </w:r>
          </w:p>
        </w:tc>
        <w:tc>
          <w:tcPr>
            <w:tcW w:w="0" w:type="auto"/>
            <w:vAlign w:val="center"/>
            <w:hideMark/>
          </w:tcPr>
          <w:p w14:paraId="13A9F1F7" w14:textId="77777777" w:rsidR="00C71BAC" w:rsidRPr="00C71BAC" w:rsidRDefault="00C71BAC" w:rsidP="00E82E27">
            <w:pPr>
              <w:jc w:val="center"/>
              <w:rPr>
                <w:b/>
                <w:bCs/>
                <w:sz w:val="20"/>
                <w:szCs w:val="20"/>
              </w:rPr>
            </w:pPr>
            <w:r w:rsidRPr="00C71BAC">
              <w:rPr>
                <w:rStyle w:val="ae"/>
                <w:sz w:val="20"/>
                <w:szCs w:val="20"/>
              </w:rPr>
              <w:t>病原体</w:t>
            </w:r>
          </w:p>
        </w:tc>
        <w:tc>
          <w:tcPr>
            <w:tcW w:w="0" w:type="auto"/>
            <w:vAlign w:val="center"/>
            <w:hideMark/>
          </w:tcPr>
          <w:p w14:paraId="79B439CA" w14:textId="77777777" w:rsidR="00C71BAC" w:rsidRPr="00C71BAC" w:rsidRDefault="00C71BAC" w:rsidP="00E82E27">
            <w:pPr>
              <w:jc w:val="center"/>
              <w:rPr>
                <w:b/>
                <w:bCs/>
                <w:sz w:val="20"/>
                <w:szCs w:val="20"/>
              </w:rPr>
            </w:pPr>
            <w:r w:rsidRPr="00C71BAC">
              <w:rPr>
                <w:rStyle w:val="ae"/>
                <w:sz w:val="20"/>
                <w:szCs w:val="20"/>
              </w:rPr>
              <w:t>特点</w:t>
            </w:r>
          </w:p>
        </w:tc>
      </w:tr>
      <w:tr w:rsidR="00C71BAC" w:rsidRPr="00C71BAC" w14:paraId="7022025A" w14:textId="77777777" w:rsidTr="00E82E27">
        <w:trPr>
          <w:tblCellSpacing w:w="15" w:type="dxa"/>
        </w:trPr>
        <w:tc>
          <w:tcPr>
            <w:tcW w:w="0" w:type="auto"/>
            <w:vAlign w:val="center"/>
            <w:hideMark/>
          </w:tcPr>
          <w:p w14:paraId="0708BCC3" w14:textId="77777777" w:rsidR="00C71BAC" w:rsidRPr="00C71BAC" w:rsidRDefault="00C71BAC" w:rsidP="00E82E27">
            <w:pPr>
              <w:rPr>
                <w:sz w:val="20"/>
                <w:szCs w:val="20"/>
              </w:rPr>
            </w:pPr>
            <w:r w:rsidRPr="00C71BAC">
              <w:rPr>
                <w:rStyle w:val="ae"/>
                <w:sz w:val="20"/>
                <w:szCs w:val="20"/>
              </w:rPr>
              <w:t>急性IE</w:t>
            </w:r>
          </w:p>
        </w:tc>
        <w:tc>
          <w:tcPr>
            <w:tcW w:w="0" w:type="auto"/>
            <w:vAlign w:val="center"/>
            <w:hideMark/>
          </w:tcPr>
          <w:p w14:paraId="753E4C52" w14:textId="77777777" w:rsidR="00C71BAC" w:rsidRPr="00C71BAC" w:rsidRDefault="00C71BAC" w:rsidP="00E82E27">
            <w:pPr>
              <w:rPr>
                <w:sz w:val="20"/>
                <w:szCs w:val="20"/>
              </w:rPr>
            </w:pPr>
            <w:r w:rsidRPr="00C71BAC">
              <w:rPr>
                <w:sz w:val="20"/>
                <w:szCs w:val="20"/>
              </w:rPr>
              <w:t>金黄色葡萄球菌（S. aureus）</w:t>
            </w:r>
          </w:p>
        </w:tc>
        <w:tc>
          <w:tcPr>
            <w:tcW w:w="0" w:type="auto"/>
            <w:vAlign w:val="center"/>
            <w:hideMark/>
          </w:tcPr>
          <w:p w14:paraId="7202CA91" w14:textId="77777777" w:rsidR="00C71BAC" w:rsidRPr="00C71BAC" w:rsidRDefault="00C71BAC" w:rsidP="00E82E27">
            <w:pPr>
              <w:rPr>
                <w:sz w:val="20"/>
                <w:szCs w:val="20"/>
              </w:rPr>
            </w:pPr>
            <w:r w:rsidRPr="00C71BAC">
              <w:rPr>
                <w:sz w:val="20"/>
                <w:szCs w:val="20"/>
              </w:rPr>
              <w:t>进展快（数天至数周），高热，瓣膜迅速破坏</w:t>
            </w:r>
          </w:p>
        </w:tc>
      </w:tr>
      <w:tr w:rsidR="00C71BAC" w:rsidRPr="00C71BAC" w14:paraId="519552DC" w14:textId="77777777" w:rsidTr="00E82E27">
        <w:trPr>
          <w:tblCellSpacing w:w="15" w:type="dxa"/>
        </w:trPr>
        <w:tc>
          <w:tcPr>
            <w:tcW w:w="0" w:type="auto"/>
            <w:vAlign w:val="center"/>
            <w:hideMark/>
          </w:tcPr>
          <w:p w14:paraId="63C12344" w14:textId="77777777" w:rsidR="00C71BAC" w:rsidRPr="00C71BAC" w:rsidRDefault="00C71BAC" w:rsidP="00E82E27">
            <w:pPr>
              <w:rPr>
                <w:sz w:val="20"/>
                <w:szCs w:val="20"/>
              </w:rPr>
            </w:pPr>
            <w:r w:rsidRPr="00C71BAC">
              <w:rPr>
                <w:rStyle w:val="ae"/>
                <w:sz w:val="20"/>
                <w:szCs w:val="20"/>
              </w:rPr>
              <w:t>亚急性IE</w:t>
            </w:r>
          </w:p>
        </w:tc>
        <w:tc>
          <w:tcPr>
            <w:tcW w:w="0" w:type="auto"/>
            <w:vAlign w:val="center"/>
            <w:hideMark/>
          </w:tcPr>
          <w:p w14:paraId="0372C930" w14:textId="77777777" w:rsidR="00C71BAC" w:rsidRPr="00C71BAC" w:rsidRDefault="00C71BAC" w:rsidP="00E82E27">
            <w:pPr>
              <w:rPr>
                <w:sz w:val="20"/>
                <w:szCs w:val="20"/>
              </w:rPr>
            </w:pPr>
            <w:r w:rsidRPr="00C71BAC">
              <w:rPr>
                <w:sz w:val="20"/>
                <w:szCs w:val="20"/>
              </w:rPr>
              <w:t>草绿色链球菌（S. viridans）</w:t>
            </w:r>
          </w:p>
        </w:tc>
        <w:tc>
          <w:tcPr>
            <w:tcW w:w="0" w:type="auto"/>
            <w:vAlign w:val="center"/>
            <w:hideMark/>
          </w:tcPr>
          <w:p w14:paraId="659CF5FA" w14:textId="77777777" w:rsidR="00C71BAC" w:rsidRPr="00C71BAC" w:rsidRDefault="00C71BAC" w:rsidP="00E82E27">
            <w:pPr>
              <w:rPr>
                <w:sz w:val="20"/>
                <w:szCs w:val="20"/>
              </w:rPr>
            </w:pPr>
            <w:r w:rsidRPr="00C71BAC">
              <w:rPr>
                <w:sz w:val="20"/>
                <w:szCs w:val="20"/>
              </w:rPr>
              <w:t>进展慢（数周至数月），低热，多伴基础心脏病</w:t>
            </w:r>
          </w:p>
        </w:tc>
      </w:tr>
    </w:tbl>
    <w:p w14:paraId="68988FFF" w14:textId="17AE2947" w:rsidR="00C71BAC" w:rsidRPr="00C71BAC" w:rsidRDefault="00C71BAC" w:rsidP="00C71BAC">
      <w:pPr>
        <w:pStyle w:val="3"/>
        <w:rPr>
          <w:sz w:val="22"/>
          <w:szCs w:val="22"/>
        </w:rPr>
      </w:pPr>
      <w:r w:rsidRPr="00C71BAC">
        <w:rPr>
          <w:rStyle w:val="ae"/>
          <w:b w:val="0"/>
          <w:bCs w:val="0"/>
          <w:sz w:val="22"/>
          <w:szCs w:val="22"/>
        </w:rPr>
        <w:t>（</w:t>
      </w:r>
      <w:r w:rsidRPr="00C71BAC">
        <w:rPr>
          <w:rStyle w:val="ae"/>
          <w:rFonts w:hint="eastAsia"/>
          <w:b w:val="0"/>
          <w:bCs w:val="0"/>
          <w:sz w:val="22"/>
          <w:szCs w:val="22"/>
        </w:rPr>
        <w:t>2</w:t>
      </w:r>
      <w:r w:rsidRPr="00C71BAC">
        <w:rPr>
          <w:rStyle w:val="ae"/>
          <w:b w:val="0"/>
          <w:bCs w:val="0"/>
          <w:sz w:val="22"/>
          <w:szCs w:val="22"/>
        </w:rPr>
        <w:t>）常见病原体</w:t>
      </w:r>
    </w:p>
    <w:p w14:paraId="3C1499DF" w14:textId="77777777" w:rsidR="00C71BAC" w:rsidRPr="00C71BAC" w:rsidRDefault="00C71BAC" w:rsidP="00C71BAC">
      <w:pPr>
        <w:numPr>
          <w:ilvl w:val="0"/>
          <w:numId w:val="83"/>
        </w:numPr>
        <w:spacing w:before="100" w:beforeAutospacing="1" w:after="100" w:afterAutospacing="1"/>
        <w:rPr>
          <w:sz w:val="20"/>
          <w:szCs w:val="20"/>
        </w:rPr>
      </w:pPr>
      <w:r w:rsidRPr="00C71BAC">
        <w:rPr>
          <w:rStyle w:val="ae"/>
          <w:sz w:val="20"/>
          <w:szCs w:val="20"/>
        </w:rPr>
        <w:t xml:space="preserve">Bacteria </w:t>
      </w:r>
      <w:r w:rsidRPr="00C71BAC">
        <w:rPr>
          <w:sz w:val="20"/>
          <w:szCs w:val="20"/>
        </w:rPr>
        <w:t xml:space="preserve">(more than 90%) </w:t>
      </w:r>
    </w:p>
    <w:p w14:paraId="7D5FE04B" w14:textId="77777777" w:rsidR="00C71BAC" w:rsidRPr="00C71BAC" w:rsidRDefault="00C71BAC" w:rsidP="00C71BAC">
      <w:pPr>
        <w:numPr>
          <w:ilvl w:val="1"/>
          <w:numId w:val="83"/>
        </w:numPr>
        <w:spacing w:before="100" w:beforeAutospacing="1" w:after="100" w:afterAutospacing="1"/>
        <w:rPr>
          <w:sz w:val="20"/>
          <w:szCs w:val="20"/>
        </w:rPr>
      </w:pPr>
      <w:r w:rsidRPr="00C71BAC">
        <w:rPr>
          <w:rStyle w:val="ae"/>
          <w:sz w:val="20"/>
          <w:szCs w:val="20"/>
        </w:rPr>
        <w:t xml:space="preserve">Streptococci </w:t>
      </w:r>
      <w:r w:rsidRPr="00C71BAC">
        <w:rPr>
          <w:sz w:val="20"/>
          <w:szCs w:val="20"/>
        </w:rPr>
        <w:t xml:space="preserve">(Streptococcus viridans, Streptococcus </w:t>
      </w:r>
      <w:proofErr w:type="spellStart"/>
      <w:r w:rsidRPr="00C71BAC">
        <w:rPr>
          <w:sz w:val="20"/>
          <w:szCs w:val="20"/>
        </w:rPr>
        <w:t>bovis</w:t>
      </w:r>
      <w:proofErr w:type="spellEnd"/>
      <w:r w:rsidRPr="00C71BAC">
        <w:rPr>
          <w:sz w:val="20"/>
          <w:szCs w:val="20"/>
        </w:rPr>
        <w:t xml:space="preserve">). </w:t>
      </w:r>
    </w:p>
    <w:p w14:paraId="622C86BE" w14:textId="77777777" w:rsidR="00C71BAC" w:rsidRPr="00C71BAC" w:rsidRDefault="00C71BAC" w:rsidP="00C71BAC">
      <w:pPr>
        <w:numPr>
          <w:ilvl w:val="1"/>
          <w:numId w:val="83"/>
        </w:numPr>
        <w:spacing w:before="100" w:beforeAutospacing="1" w:after="100" w:afterAutospacing="1"/>
        <w:rPr>
          <w:sz w:val="20"/>
          <w:szCs w:val="20"/>
        </w:rPr>
      </w:pPr>
      <w:r w:rsidRPr="00C71BAC">
        <w:rPr>
          <w:rStyle w:val="ae"/>
          <w:sz w:val="20"/>
          <w:szCs w:val="20"/>
        </w:rPr>
        <w:t xml:space="preserve">Staphylococci </w:t>
      </w:r>
      <w:r w:rsidRPr="00C71BAC">
        <w:rPr>
          <w:sz w:val="20"/>
          <w:szCs w:val="20"/>
        </w:rPr>
        <w:t xml:space="preserve">(Staphylococcus aureus, coagulase-negative staphylococci). </w:t>
      </w:r>
    </w:p>
    <w:p w14:paraId="613A1DA2" w14:textId="77777777" w:rsidR="00C71BAC" w:rsidRPr="00C71BAC" w:rsidRDefault="00C71BAC" w:rsidP="00C71BAC">
      <w:pPr>
        <w:numPr>
          <w:ilvl w:val="1"/>
          <w:numId w:val="83"/>
        </w:numPr>
        <w:spacing w:before="100" w:beforeAutospacing="1" w:after="100" w:afterAutospacing="1"/>
        <w:rPr>
          <w:sz w:val="20"/>
          <w:szCs w:val="20"/>
        </w:rPr>
      </w:pPr>
      <w:r w:rsidRPr="00C71BAC">
        <w:rPr>
          <w:rStyle w:val="ae"/>
          <w:sz w:val="20"/>
          <w:szCs w:val="20"/>
        </w:rPr>
        <w:t xml:space="preserve">Enterococci </w:t>
      </w:r>
      <w:r w:rsidRPr="00C71BAC">
        <w:rPr>
          <w:sz w:val="20"/>
          <w:szCs w:val="20"/>
        </w:rPr>
        <w:t xml:space="preserve">(urinary tract/gastrointestinal source). </w:t>
      </w:r>
    </w:p>
    <w:p w14:paraId="0D8FBE4D" w14:textId="77777777" w:rsidR="00C71BAC" w:rsidRPr="00C71BAC" w:rsidRDefault="00C71BAC" w:rsidP="00C71BAC">
      <w:pPr>
        <w:numPr>
          <w:ilvl w:val="0"/>
          <w:numId w:val="83"/>
        </w:numPr>
        <w:spacing w:before="100" w:beforeAutospacing="1" w:after="100" w:afterAutospacing="1"/>
        <w:rPr>
          <w:sz w:val="20"/>
          <w:szCs w:val="20"/>
        </w:rPr>
      </w:pPr>
      <w:r w:rsidRPr="00C71BAC">
        <w:rPr>
          <w:rStyle w:val="ae"/>
          <w:sz w:val="20"/>
          <w:szCs w:val="20"/>
        </w:rPr>
        <w:t xml:space="preserve">Fungi </w:t>
      </w:r>
      <w:r w:rsidRPr="00C71BAC">
        <w:rPr>
          <w:sz w:val="20"/>
          <w:szCs w:val="20"/>
        </w:rPr>
        <w:t xml:space="preserve">(e.g., Candida, Aspergillus): more common in immunosuppressed or prosthetic valve patients. </w:t>
      </w:r>
    </w:p>
    <w:p w14:paraId="0ABB8C7E" w14:textId="608EC1CD" w:rsidR="0024438A" w:rsidRDefault="002C3EFC" w:rsidP="00C71BAC">
      <w:pPr>
        <w:rPr>
          <w:sz w:val="20"/>
          <w:szCs w:val="20"/>
        </w:rPr>
      </w:pPr>
      <w:r w:rsidRPr="002C3EFC">
        <w:rPr>
          <w:noProof/>
          <w:sz w:val="20"/>
          <w:szCs w:val="20"/>
          <w14:ligatures w14:val="standardContextual"/>
        </w:rPr>
        <w:pict w14:anchorId="4BD64D0B">
          <v:rect id="_x0000_i1075" alt="" style="width:415.3pt;height:.05pt;mso-width-percent:0;mso-height-percent:0;mso-width-percent:0;mso-height-percent:0" o:hralign="center" o:hrstd="t" o:hr="t" fillcolor="#a0a0a0" stroked="f"/>
        </w:pict>
      </w:r>
    </w:p>
    <w:p w14:paraId="34EA9BB9" w14:textId="19CA7CD7" w:rsidR="00C71BAC" w:rsidRDefault="00C71BAC" w:rsidP="00C71BAC">
      <w:pPr>
        <w:pStyle w:val="3"/>
        <w:rPr>
          <w:kern w:val="0"/>
          <w:sz w:val="27"/>
          <w:szCs w:val="27"/>
          <w14:ligatures w14:val="none"/>
        </w:rPr>
      </w:pPr>
      <w:r>
        <w:rPr>
          <w:rStyle w:val="ae"/>
          <w:rFonts w:hint="eastAsia"/>
          <w:b w:val="0"/>
          <w:bCs w:val="0"/>
        </w:rPr>
        <w:t>5</w:t>
      </w:r>
      <w:r>
        <w:rPr>
          <w:rStyle w:val="ae"/>
          <w:b w:val="0"/>
          <w:bCs w:val="0"/>
        </w:rPr>
        <w:t>心脏瓣膜病（Valvular Heart Disease）概述</w:t>
      </w:r>
    </w:p>
    <w:p w14:paraId="2764CDAB" w14:textId="119FC4FB" w:rsidR="00C71BAC" w:rsidRDefault="00C71BAC" w:rsidP="00C71BAC">
      <w:pPr>
        <w:pStyle w:val="af"/>
      </w:pPr>
      <w:r>
        <w:rPr>
          <w:rStyle w:val="ae"/>
        </w:rPr>
        <w:t>定义</w:t>
      </w:r>
      <w:r>
        <w:t>：心脏瓣膜（二尖瓣、主动脉瓣、三尖瓣、肺动脉瓣）因</w:t>
      </w:r>
      <w:r>
        <w:rPr>
          <w:rStyle w:val="ae"/>
        </w:rPr>
        <w:t>结构或功能异常</w:t>
      </w:r>
      <w:r>
        <w:t>导致</w:t>
      </w:r>
      <w:r>
        <w:rPr>
          <w:rStyle w:val="ae"/>
        </w:rPr>
        <w:t>血流动力学障碍</w:t>
      </w:r>
      <w:r>
        <w:t>，分为</w:t>
      </w:r>
      <w:r>
        <w:rPr>
          <w:rStyle w:val="ae"/>
        </w:rPr>
        <w:t>狭窄</w:t>
      </w:r>
      <w:r>
        <w:t>（开放受限）和</w:t>
      </w:r>
      <w:r>
        <w:rPr>
          <w:rStyle w:val="ae"/>
        </w:rPr>
        <w:t>关闭不全</w:t>
      </w:r>
      <w:r>
        <w:t>（反流）。</w:t>
      </w:r>
      <w:r w:rsidR="00F95129">
        <w:rPr>
          <w:rStyle w:val="ts-alignment-element"/>
          <w:rFonts w:ascii="Segoe UI" w:hAnsi="Segoe UI" w:cs="Segoe UI"/>
          <w:color w:val="000000"/>
          <w:sz w:val="18"/>
          <w:szCs w:val="18"/>
        </w:rPr>
        <w:t>Heart</w:t>
      </w:r>
      <w:r w:rsidR="00F95129">
        <w:rPr>
          <w:rFonts w:ascii="Segoe UI" w:hAnsi="Segoe UI" w:cs="Segoe UI"/>
          <w:color w:val="000000"/>
          <w:sz w:val="18"/>
          <w:szCs w:val="18"/>
        </w:rPr>
        <w:t xml:space="preserve"> </w:t>
      </w:r>
      <w:r w:rsidR="00F95129">
        <w:rPr>
          <w:rStyle w:val="ts-alignment-element"/>
          <w:rFonts w:ascii="Segoe UI" w:hAnsi="Segoe UI" w:cs="Segoe UI"/>
          <w:color w:val="000000"/>
          <w:sz w:val="18"/>
          <w:szCs w:val="18"/>
        </w:rPr>
        <w:t>valves</w:t>
      </w:r>
      <w:r w:rsidR="00F95129">
        <w:rPr>
          <w:rFonts w:ascii="Segoe UI" w:hAnsi="Segoe UI" w:cs="Segoe UI"/>
          <w:color w:val="000000"/>
          <w:sz w:val="18"/>
          <w:szCs w:val="18"/>
        </w:rPr>
        <w:t xml:space="preserve"> </w:t>
      </w:r>
      <w:r w:rsidR="00F95129">
        <w:rPr>
          <w:rStyle w:val="ts-alignment-element"/>
          <w:rFonts w:ascii="Segoe UI" w:hAnsi="Segoe UI" w:cs="Segoe UI"/>
          <w:color w:val="000000"/>
          <w:sz w:val="18"/>
          <w:szCs w:val="18"/>
        </w:rPr>
        <w:t>(mitral</w:t>
      </w:r>
      <w:r w:rsidR="00F95129">
        <w:rPr>
          <w:rFonts w:ascii="Segoe UI" w:hAnsi="Segoe UI" w:cs="Segoe UI"/>
          <w:color w:val="000000"/>
          <w:sz w:val="18"/>
          <w:szCs w:val="18"/>
        </w:rPr>
        <w:t xml:space="preserve"> </w:t>
      </w:r>
      <w:r w:rsidR="00F95129">
        <w:rPr>
          <w:rStyle w:val="ts-alignment-element"/>
          <w:rFonts w:ascii="Segoe UI" w:hAnsi="Segoe UI" w:cs="Segoe UI"/>
          <w:color w:val="000000"/>
          <w:sz w:val="18"/>
          <w:szCs w:val="18"/>
        </w:rPr>
        <w:t>valve,</w:t>
      </w:r>
      <w:r w:rsidR="00F95129">
        <w:rPr>
          <w:rFonts w:ascii="Segoe UI" w:hAnsi="Segoe UI" w:cs="Segoe UI"/>
          <w:color w:val="000000"/>
          <w:sz w:val="18"/>
          <w:szCs w:val="18"/>
        </w:rPr>
        <w:t xml:space="preserve"> </w:t>
      </w:r>
      <w:r w:rsidR="00F95129">
        <w:rPr>
          <w:rStyle w:val="ts-alignment-element"/>
          <w:rFonts w:ascii="Segoe UI" w:hAnsi="Segoe UI" w:cs="Segoe UI"/>
          <w:color w:val="000000"/>
          <w:sz w:val="18"/>
          <w:szCs w:val="18"/>
        </w:rPr>
        <w:t>aortic</w:t>
      </w:r>
      <w:r w:rsidR="00F95129">
        <w:rPr>
          <w:rFonts w:ascii="Segoe UI" w:hAnsi="Segoe UI" w:cs="Segoe UI"/>
          <w:color w:val="000000"/>
          <w:sz w:val="18"/>
          <w:szCs w:val="18"/>
        </w:rPr>
        <w:t xml:space="preserve"> </w:t>
      </w:r>
      <w:r w:rsidR="00F95129">
        <w:rPr>
          <w:rStyle w:val="ts-alignment-element"/>
          <w:rFonts w:ascii="Segoe UI" w:hAnsi="Segoe UI" w:cs="Segoe UI"/>
          <w:color w:val="000000"/>
          <w:sz w:val="18"/>
          <w:szCs w:val="18"/>
        </w:rPr>
        <w:t>valve,</w:t>
      </w:r>
      <w:r w:rsidR="00F95129">
        <w:rPr>
          <w:rFonts w:ascii="Segoe UI" w:hAnsi="Segoe UI" w:cs="Segoe UI"/>
          <w:color w:val="000000"/>
          <w:sz w:val="18"/>
          <w:szCs w:val="18"/>
        </w:rPr>
        <w:t xml:space="preserve"> </w:t>
      </w:r>
      <w:r w:rsidR="00F95129">
        <w:rPr>
          <w:rStyle w:val="ts-alignment-element"/>
          <w:rFonts w:ascii="Segoe UI" w:hAnsi="Segoe UI" w:cs="Segoe UI"/>
          <w:color w:val="000000"/>
          <w:sz w:val="18"/>
          <w:szCs w:val="18"/>
        </w:rPr>
        <w:t>tricuspid</w:t>
      </w:r>
      <w:r w:rsidR="00F95129">
        <w:rPr>
          <w:rFonts w:ascii="Segoe UI" w:hAnsi="Segoe UI" w:cs="Segoe UI"/>
          <w:color w:val="000000"/>
          <w:sz w:val="18"/>
          <w:szCs w:val="18"/>
        </w:rPr>
        <w:t xml:space="preserve"> </w:t>
      </w:r>
      <w:r w:rsidR="00F95129">
        <w:rPr>
          <w:rStyle w:val="ts-alignment-element"/>
          <w:rFonts w:ascii="Segoe UI" w:hAnsi="Segoe UI" w:cs="Segoe UI"/>
          <w:color w:val="000000"/>
          <w:sz w:val="18"/>
          <w:szCs w:val="18"/>
        </w:rPr>
        <w:t>valve,</w:t>
      </w:r>
      <w:r w:rsidR="00F95129">
        <w:rPr>
          <w:rFonts w:ascii="Segoe UI" w:hAnsi="Segoe UI" w:cs="Segoe UI"/>
          <w:color w:val="000000"/>
          <w:sz w:val="18"/>
          <w:szCs w:val="18"/>
        </w:rPr>
        <w:t xml:space="preserve"> </w:t>
      </w:r>
      <w:r w:rsidR="00F95129">
        <w:rPr>
          <w:rStyle w:val="ts-alignment-element"/>
          <w:rFonts w:ascii="Segoe UI" w:hAnsi="Segoe UI" w:cs="Segoe UI"/>
          <w:color w:val="000000"/>
          <w:sz w:val="18"/>
          <w:szCs w:val="18"/>
        </w:rPr>
        <w:t>pulmonary</w:t>
      </w:r>
      <w:r w:rsidR="00F95129">
        <w:rPr>
          <w:rFonts w:ascii="Segoe UI" w:hAnsi="Segoe UI" w:cs="Segoe UI"/>
          <w:color w:val="000000"/>
          <w:sz w:val="18"/>
          <w:szCs w:val="18"/>
        </w:rPr>
        <w:t xml:space="preserve"> </w:t>
      </w:r>
      <w:r w:rsidR="00F95129">
        <w:rPr>
          <w:rStyle w:val="ts-alignment-element"/>
          <w:rFonts w:ascii="Segoe UI" w:hAnsi="Segoe UI" w:cs="Segoe UI"/>
          <w:color w:val="000000"/>
          <w:sz w:val="18"/>
          <w:szCs w:val="18"/>
        </w:rPr>
        <w:t>valve)</w:t>
      </w:r>
      <w:r w:rsidR="00F95129">
        <w:rPr>
          <w:rFonts w:ascii="Segoe UI" w:hAnsi="Segoe UI" w:cs="Segoe UI"/>
          <w:color w:val="000000"/>
          <w:sz w:val="18"/>
          <w:szCs w:val="18"/>
        </w:rPr>
        <w:t xml:space="preserve"> </w:t>
      </w:r>
      <w:r w:rsidR="00F95129">
        <w:rPr>
          <w:rStyle w:val="ts-alignment-element"/>
          <w:rFonts w:ascii="Segoe UI" w:hAnsi="Segoe UI" w:cs="Segoe UI"/>
          <w:color w:val="000000"/>
          <w:sz w:val="18"/>
          <w:szCs w:val="18"/>
        </w:rPr>
        <w:t>are</w:t>
      </w:r>
      <w:r w:rsidR="00F95129">
        <w:rPr>
          <w:rFonts w:ascii="Segoe UI" w:hAnsi="Segoe UI" w:cs="Segoe UI"/>
          <w:color w:val="000000"/>
          <w:sz w:val="18"/>
          <w:szCs w:val="18"/>
        </w:rPr>
        <w:t xml:space="preserve"> </w:t>
      </w:r>
      <w:r w:rsidR="00F95129">
        <w:rPr>
          <w:rStyle w:val="ts-alignment-element"/>
          <w:rFonts w:ascii="Segoe UI" w:hAnsi="Segoe UI" w:cs="Segoe UI"/>
          <w:color w:val="000000"/>
          <w:sz w:val="18"/>
          <w:szCs w:val="18"/>
        </w:rPr>
        <w:t>classified</w:t>
      </w:r>
      <w:r w:rsidR="00F95129">
        <w:rPr>
          <w:rFonts w:ascii="Segoe UI" w:hAnsi="Segoe UI" w:cs="Segoe UI"/>
          <w:color w:val="000000"/>
          <w:sz w:val="18"/>
          <w:szCs w:val="18"/>
        </w:rPr>
        <w:t xml:space="preserve"> </w:t>
      </w:r>
      <w:r w:rsidR="00F95129">
        <w:rPr>
          <w:rStyle w:val="ts-alignment-element"/>
          <w:rFonts w:ascii="Segoe UI" w:hAnsi="Segoe UI" w:cs="Segoe UI"/>
          <w:color w:val="000000"/>
          <w:sz w:val="18"/>
          <w:szCs w:val="18"/>
        </w:rPr>
        <w:t>as</w:t>
      </w:r>
      <w:r w:rsidR="00F95129">
        <w:rPr>
          <w:rFonts w:ascii="Segoe UI" w:hAnsi="Segoe UI" w:cs="Segoe UI"/>
          <w:color w:val="000000"/>
          <w:sz w:val="18"/>
          <w:szCs w:val="18"/>
        </w:rPr>
        <w:t xml:space="preserve"> </w:t>
      </w:r>
      <w:r w:rsidR="00F95129">
        <w:rPr>
          <w:rStyle w:val="ts-alignment-element"/>
          <w:rFonts w:ascii="Segoe UI" w:hAnsi="Segoe UI" w:cs="Segoe UI"/>
          <w:color w:val="000000"/>
          <w:sz w:val="18"/>
          <w:szCs w:val="18"/>
        </w:rPr>
        <w:t>stenosis</w:t>
      </w:r>
      <w:r w:rsidR="00F95129">
        <w:rPr>
          <w:rFonts w:ascii="Segoe UI" w:hAnsi="Segoe UI" w:cs="Segoe UI"/>
          <w:color w:val="000000"/>
          <w:sz w:val="18"/>
          <w:szCs w:val="18"/>
        </w:rPr>
        <w:t xml:space="preserve"> </w:t>
      </w:r>
      <w:r w:rsidR="00F95129">
        <w:rPr>
          <w:rStyle w:val="ts-alignment-element"/>
          <w:rFonts w:ascii="Segoe UI" w:hAnsi="Segoe UI" w:cs="Segoe UI"/>
          <w:color w:val="000000"/>
          <w:sz w:val="18"/>
          <w:szCs w:val="18"/>
        </w:rPr>
        <w:t>(limited</w:t>
      </w:r>
      <w:r w:rsidR="00F95129">
        <w:rPr>
          <w:rFonts w:ascii="Segoe UI" w:hAnsi="Segoe UI" w:cs="Segoe UI"/>
          <w:color w:val="000000"/>
          <w:sz w:val="18"/>
          <w:szCs w:val="18"/>
        </w:rPr>
        <w:t xml:space="preserve"> </w:t>
      </w:r>
      <w:r w:rsidR="00F95129">
        <w:rPr>
          <w:rStyle w:val="ts-alignment-element"/>
          <w:rFonts w:ascii="Segoe UI" w:hAnsi="Segoe UI" w:cs="Segoe UI"/>
          <w:color w:val="000000"/>
          <w:sz w:val="18"/>
          <w:szCs w:val="18"/>
        </w:rPr>
        <w:t>opening)</w:t>
      </w:r>
      <w:r w:rsidR="00F95129">
        <w:rPr>
          <w:rFonts w:ascii="Segoe UI" w:hAnsi="Segoe UI" w:cs="Segoe UI"/>
          <w:color w:val="000000"/>
          <w:sz w:val="18"/>
          <w:szCs w:val="18"/>
        </w:rPr>
        <w:t xml:space="preserve"> </w:t>
      </w:r>
      <w:r w:rsidR="00F95129">
        <w:rPr>
          <w:rStyle w:val="ts-alignment-element"/>
          <w:rFonts w:ascii="Segoe UI" w:hAnsi="Segoe UI" w:cs="Segoe UI"/>
          <w:color w:val="000000"/>
          <w:sz w:val="18"/>
          <w:szCs w:val="18"/>
        </w:rPr>
        <w:t>and</w:t>
      </w:r>
      <w:r w:rsidR="00F95129">
        <w:rPr>
          <w:rFonts w:ascii="Segoe UI" w:hAnsi="Segoe UI" w:cs="Segoe UI"/>
          <w:color w:val="000000"/>
          <w:sz w:val="18"/>
          <w:szCs w:val="18"/>
        </w:rPr>
        <w:t xml:space="preserve"> </w:t>
      </w:r>
      <w:r w:rsidR="00F95129">
        <w:rPr>
          <w:rStyle w:val="ts-alignment-element"/>
          <w:rFonts w:ascii="Segoe UI" w:hAnsi="Segoe UI" w:cs="Segoe UI"/>
          <w:color w:val="000000"/>
          <w:sz w:val="18"/>
          <w:szCs w:val="18"/>
        </w:rPr>
        <w:t>regurgitation</w:t>
      </w:r>
      <w:r w:rsidR="00F95129">
        <w:rPr>
          <w:rFonts w:ascii="Segoe UI" w:hAnsi="Segoe UI" w:cs="Segoe UI"/>
          <w:color w:val="000000"/>
          <w:sz w:val="18"/>
          <w:szCs w:val="18"/>
        </w:rPr>
        <w:t xml:space="preserve"> </w:t>
      </w:r>
      <w:r w:rsidR="00F95129">
        <w:rPr>
          <w:rStyle w:val="ts-alignment-element"/>
          <w:rFonts w:ascii="Segoe UI" w:hAnsi="Segoe UI" w:cs="Segoe UI"/>
          <w:color w:val="000000"/>
          <w:sz w:val="18"/>
          <w:szCs w:val="18"/>
        </w:rPr>
        <w:t>(regurgitation)</w:t>
      </w:r>
      <w:r w:rsidR="00F95129">
        <w:rPr>
          <w:rFonts w:ascii="Segoe UI" w:hAnsi="Segoe UI" w:cs="Segoe UI"/>
          <w:color w:val="000000"/>
          <w:sz w:val="18"/>
          <w:szCs w:val="18"/>
        </w:rPr>
        <w:t xml:space="preserve"> </w:t>
      </w:r>
      <w:r w:rsidR="00F95129">
        <w:rPr>
          <w:rStyle w:val="ts-alignment-element"/>
          <w:rFonts w:ascii="Segoe UI" w:hAnsi="Segoe UI" w:cs="Segoe UI"/>
          <w:color w:val="000000"/>
          <w:sz w:val="18"/>
          <w:szCs w:val="18"/>
        </w:rPr>
        <w:t>due</w:t>
      </w:r>
      <w:r w:rsidR="00F95129">
        <w:rPr>
          <w:rFonts w:ascii="Segoe UI" w:hAnsi="Segoe UI" w:cs="Segoe UI"/>
          <w:color w:val="000000"/>
          <w:sz w:val="18"/>
          <w:szCs w:val="18"/>
        </w:rPr>
        <w:t xml:space="preserve"> </w:t>
      </w:r>
      <w:r w:rsidR="00F95129">
        <w:rPr>
          <w:rStyle w:val="ts-alignment-element"/>
          <w:rFonts w:ascii="Segoe UI" w:hAnsi="Segoe UI" w:cs="Segoe UI"/>
          <w:color w:val="000000"/>
          <w:sz w:val="18"/>
          <w:szCs w:val="18"/>
        </w:rPr>
        <w:t>to</w:t>
      </w:r>
      <w:r w:rsidR="00F95129">
        <w:rPr>
          <w:rFonts w:ascii="Segoe UI" w:hAnsi="Segoe UI" w:cs="Segoe UI"/>
          <w:color w:val="000000"/>
          <w:sz w:val="18"/>
          <w:szCs w:val="18"/>
        </w:rPr>
        <w:t xml:space="preserve"> </w:t>
      </w:r>
      <w:r w:rsidR="00F95129">
        <w:rPr>
          <w:rStyle w:val="ts-alignment-element"/>
          <w:rFonts w:ascii="Segoe UI" w:hAnsi="Segoe UI" w:cs="Segoe UI"/>
          <w:color w:val="000000"/>
          <w:sz w:val="18"/>
          <w:szCs w:val="18"/>
        </w:rPr>
        <w:t>structural</w:t>
      </w:r>
      <w:r w:rsidR="00F95129">
        <w:rPr>
          <w:rFonts w:ascii="Segoe UI" w:hAnsi="Segoe UI" w:cs="Segoe UI"/>
          <w:color w:val="000000"/>
          <w:sz w:val="18"/>
          <w:szCs w:val="18"/>
        </w:rPr>
        <w:t xml:space="preserve"> </w:t>
      </w:r>
      <w:r w:rsidR="00F95129">
        <w:rPr>
          <w:rStyle w:val="ts-alignment-element"/>
          <w:rFonts w:ascii="Segoe UI" w:hAnsi="Segoe UI" w:cs="Segoe UI"/>
          <w:color w:val="000000"/>
          <w:sz w:val="18"/>
          <w:szCs w:val="18"/>
        </w:rPr>
        <w:t>or</w:t>
      </w:r>
      <w:r w:rsidR="00F95129">
        <w:rPr>
          <w:rFonts w:ascii="Segoe UI" w:hAnsi="Segoe UI" w:cs="Segoe UI"/>
          <w:color w:val="000000"/>
          <w:sz w:val="18"/>
          <w:szCs w:val="18"/>
        </w:rPr>
        <w:t xml:space="preserve"> </w:t>
      </w:r>
      <w:r w:rsidR="00F95129">
        <w:rPr>
          <w:rStyle w:val="ts-alignment-element"/>
          <w:rFonts w:ascii="Segoe UI" w:hAnsi="Segoe UI" w:cs="Segoe UI"/>
          <w:color w:val="000000"/>
          <w:sz w:val="18"/>
          <w:szCs w:val="18"/>
        </w:rPr>
        <w:t>functional</w:t>
      </w:r>
      <w:r w:rsidR="00F95129">
        <w:rPr>
          <w:rFonts w:ascii="Segoe UI" w:hAnsi="Segoe UI" w:cs="Segoe UI"/>
          <w:color w:val="000000"/>
          <w:sz w:val="18"/>
          <w:szCs w:val="18"/>
        </w:rPr>
        <w:t xml:space="preserve"> </w:t>
      </w:r>
      <w:r w:rsidR="00F95129">
        <w:rPr>
          <w:rStyle w:val="ts-alignment-element"/>
          <w:rFonts w:ascii="Segoe UI" w:hAnsi="Segoe UI" w:cs="Segoe UI"/>
          <w:color w:val="000000"/>
          <w:sz w:val="18"/>
          <w:szCs w:val="18"/>
        </w:rPr>
        <w:t>abnormalities</w:t>
      </w:r>
      <w:r w:rsidR="00F95129">
        <w:rPr>
          <w:rFonts w:ascii="Segoe UI" w:hAnsi="Segoe UI" w:cs="Segoe UI"/>
          <w:color w:val="000000"/>
          <w:sz w:val="18"/>
          <w:szCs w:val="18"/>
        </w:rPr>
        <w:t xml:space="preserve"> </w:t>
      </w:r>
      <w:r w:rsidR="00F95129">
        <w:rPr>
          <w:rStyle w:val="ts-alignment-element"/>
          <w:rFonts w:ascii="Segoe UI" w:hAnsi="Segoe UI" w:cs="Segoe UI"/>
          <w:color w:val="000000"/>
          <w:sz w:val="18"/>
          <w:szCs w:val="18"/>
        </w:rPr>
        <w:t>that</w:t>
      </w:r>
      <w:r w:rsidR="00F95129">
        <w:rPr>
          <w:rFonts w:ascii="Segoe UI" w:hAnsi="Segoe UI" w:cs="Segoe UI"/>
          <w:color w:val="000000"/>
          <w:sz w:val="18"/>
          <w:szCs w:val="18"/>
        </w:rPr>
        <w:t xml:space="preserve"> </w:t>
      </w:r>
      <w:r w:rsidR="00F95129">
        <w:rPr>
          <w:rStyle w:val="ts-alignment-element"/>
          <w:rFonts w:ascii="Segoe UI" w:hAnsi="Segoe UI" w:cs="Segoe UI"/>
          <w:color w:val="000000"/>
          <w:sz w:val="18"/>
          <w:szCs w:val="18"/>
        </w:rPr>
        <w:t>cause</w:t>
      </w:r>
      <w:r w:rsidR="00F95129">
        <w:rPr>
          <w:rFonts w:ascii="Segoe UI" w:hAnsi="Segoe UI" w:cs="Segoe UI"/>
          <w:color w:val="000000"/>
          <w:sz w:val="18"/>
          <w:szCs w:val="18"/>
        </w:rPr>
        <w:t xml:space="preserve"> </w:t>
      </w:r>
      <w:r w:rsidR="00F95129">
        <w:rPr>
          <w:rStyle w:val="ts-alignment-element"/>
          <w:rFonts w:ascii="Segoe UI" w:hAnsi="Segoe UI" w:cs="Segoe UI"/>
          <w:color w:val="000000"/>
          <w:sz w:val="18"/>
          <w:szCs w:val="18"/>
        </w:rPr>
        <w:t>hemodynamic</w:t>
      </w:r>
      <w:r w:rsidR="00F95129">
        <w:rPr>
          <w:rFonts w:ascii="Segoe UI" w:hAnsi="Segoe UI" w:cs="Segoe UI"/>
          <w:color w:val="000000"/>
          <w:sz w:val="18"/>
          <w:szCs w:val="18"/>
        </w:rPr>
        <w:t xml:space="preserve"> </w:t>
      </w:r>
      <w:r w:rsidR="00F95129">
        <w:rPr>
          <w:rStyle w:val="ts-alignment-element"/>
          <w:rFonts w:ascii="Segoe UI" w:hAnsi="Segoe UI" w:cs="Segoe UI"/>
          <w:color w:val="000000"/>
          <w:sz w:val="18"/>
          <w:szCs w:val="18"/>
        </w:rPr>
        <w:t>derangement.</w:t>
      </w:r>
      <w:r>
        <w:t xml:space="preserve"> </w:t>
      </w:r>
    </w:p>
    <w:p w14:paraId="6132DB35" w14:textId="77777777" w:rsidR="00C71BAC" w:rsidRDefault="002C3EFC" w:rsidP="00C71BAC">
      <w:pPr>
        <w:spacing w:after="160"/>
        <w:rPr>
          <w:rFonts w:hint="eastAsia"/>
        </w:rPr>
      </w:pPr>
      <w:r w:rsidRPr="002C3EFC">
        <w:rPr>
          <w:noProof/>
          <w14:ligatures w14:val="standardContextual"/>
        </w:rPr>
        <w:pict w14:anchorId="1D2B7140">
          <v:rect id="_x0000_i1074" alt="" style="width:415.3pt;height:.05pt;mso-width-percent:0;mso-height-percent:0;mso-width-percent:0;mso-height-percent:0" o:hralign="center" o:hrstd="t" o:hr="t" fillcolor="#a0a0a0" stroked="f"/>
        </w:pict>
      </w:r>
    </w:p>
    <w:p w14:paraId="77106208" w14:textId="6781B96D" w:rsidR="00C71BAC" w:rsidRPr="00C71BAC" w:rsidRDefault="00C71BAC" w:rsidP="00C71BAC">
      <w:pPr>
        <w:pStyle w:val="2"/>
        <w:rPr>
          <w:sz w:val="28"/>
          <w:szCs w:val="28"/>
        </w:rPr>
      </w:pPr>
      <w:r w:rsidRPr="00C71BAC">
        <w:rPr>
          <w:rStyle w:val="ae"/>
          <w:rFonts w:hint="eastAsia"/>
          <w:b w:val="0"/>
          <w:bCs w:val="0"/>
          <w:sz w:val="28"/>
          <w:szCs w:val="28"/>
        </w:rPr>
        <w:lastRenderedPageBreak/>
        <w:t>1</w:t>
      </w:r>
      <w:r w:rsidRPr="00C71BAC">
        <w:rPr>
          <w:rStyle w:val="ae"/>
          <w:b w:val="0"/>
          <w:bCs w:val="0"/>
          <w:sz w:val="28"/>
          <w:szCs w:val="28"/>
        </w:rPr>
        <w:t>病理生理与临床表现</w:t>
      </w:r>
    </w:p>
    <w:p w14:paraId="4A8DCEAF" w14:textId="77777777" w:rsidR="00C71BAC" w:rsidRDefault="00C71BAC" w:rsidP="00C71BAC">
      <w:pPr>
        <w:pStyle w:val="3"/>
      </w:pPr>
      <w:r>
        <w:rPr>
          <w:rStyle w:val="ae"/>
          <w:b w:val="0"/>
          <w:bCs w:val="0"/>
        </w:rPr>
        <w:t>（1）二尖瓣狭窄（MS）</w:t>
      </w:r>
    </w:p>
    <w:p w14:paraId="3D3EDA21" w14:textId="77777777" w:rsidR="00C71BAC" w:rsidRDefault="00C71BAC" w:rsidP="00C71BAC">
      <w:pPr>
        <w:numPr>
          <w:ilvl w:val="0"/>
          <w:numId w:val="84"/>
        </w:numPr>
        <w:spacing w:before="100" w:beforeAutospacing="1" w:after="100" w:afterAutospacing="1"/>
      </w:pPr>
      <w:r>
        <w:rPr>
          <w:rStyle w:val="ae"/>
        </w:rPr>
        <w:t>病因</w:t>
      </w:r>
      <w:r>
        <w:t xml:space="preserve">：风湿热（占90%），女性多见。 </w:t>
      </w:r>
    </w:p>
    <w:p w14:paraId="2F42F390" w14:textId="77777777" w:rsidR="00C71BAC" w:rsidRDefault="00C71BAC" w:rsidP="00C71BAC">
      <w:pPr>
        <w:numPr>
          <w:ilvl w:val="0"/>
          <w:numId w:val="84"/>
        </w:numPr>
        <w:spacing w:before="100" w:beforeAutospacing="1" w:after="100" w:afterAutospacing="1"/>
      </w:pPr>
      <w:r>
        <w:rPr>
          <w:rStyle w:val="ae"/>
        </w:rPr>
        <w:t>病理生理</w:t>
      </w:r>
      <w:r>
        <w:t xml:space="preserve">： </w:t>
      </w:r>
    </w:p>
    <w:p w14:paraId="3686B168" w14:textId="7AB1FF50" w:rsidR="00C71BAC" w:rsidRDefault="00C71BAC" w:rsidP="00C71BAC">
      <w:pPr>
        <w:numPr>
          <w:ilvl w:val="1"/>
          <w:numId w:val="84"/>
        </w:numPr>
        <w:spacing w:before="100" w:beforeAutospacing="1" w:after="100" w:afterAutospacing="1"/>
      </w:pPr>
      <w:r>
        <w:t>左房血流流入左室受阻→左房压↑→肺静脉淤血→肺动脉高压→右心衰。</w:t>
      </w:r>
      <w:r w:rsidR="00F95129">
        <w:rPr>
          <w:rStyle w:val="ts-alignment-element"/>
          <w:rFonts w:ascii="Segoe UI" w:hAnsi="Segoe UI" w:cs="Segoe UI"/>
          <w:color w:val="000000"/>
          <w:sz w:val="18"/>
          <w:szCs w:val="18"/>
        </w:rPr>
        <w:t>Left</w:t>
      </w:r>
      <w:r w:rsidR="00F95129">
        <w:rPr>
          <w:rFonts w:ascii="Segoe UI" w:hAnsi="Segoe UI" w:cs="Segoe UI"/>
          <w:color w:val="000000"/>
          <w:sz w:val="18"/>
          <w:szCs w:val="18"/>
        </w:rPr>
        <w:t xml:space="preserve"> </w:t>
      </w:r>
      <w:r w:rsidR="00F95129">
        <w:rPr>
          <w:rStyle w:val="ts-alignment-element"/>
          <w:rFonts w:ascii="Segoe UI" w:hAnsi="Segoe UI" w:cs="Segoe UI"/>
          <w:color w:val="000000"/>
          <w:sz w:val="18"/>
          <w:szCs w:val="18"/>
        </w:rPr>
        <w:t>atrial</w:t>
      </w:r>
      <w:r w:rsidR="00F95129">
        <w:rPr>
          <w:rFonts w:ascii="Segoe UI" w:hAnsi="Segoe UI" w:cs="Segoe UI"/>
          <w:color w:val="000000"/>
          <w:sz w:val="18"/>
          <w:szCs w:val="18"/>
        </w:rPr>
        <w:t xml:space="preserve"> </w:t>
      </w:r>
      <w:r w:rsidR="00F95129">
        <w:rPr>
          <w:rStyle w:val="ts-alignment-element"/>
          <w:rFonts w:ascii="Segoe UI" w:hAnsi="Segoe UI" w:cs="Segoe UI"/>
          <w:color w:val="000000"/>
          <w:sz w:val="18"/>
          <w:szCs w:val="18"/>
        </w:rPr>
        <w:t>blood</w:t>
      </w:r>
      <w:r w:rsidR="00F95129">
        <w:rPr>
          <w:rFonts w:ascii="Segoe UI" w:hAnsi="Segoe UI" w:cs="Segoe UI"/>
          <w:color w:val="000000"/>
          <w:sz w:val="18"/>
          <w:szCs w:val="18"/>
        </w:rPr>
        <w:t xml:space="preserve"> </w:t>
      </w:r>
      <w:r w:rsidR="00F95129">
        <w:rPr>
          <w:rStyle w:val="ts-alignment-element"/>
          <w:rFonts w:ascii="Segoe UI" w:hAnsi="Segoe UI" w:cs="Segoe UI"/>
          <w:color w:val="000000"/>
          <w:sz w:val="18"/>
          <w:szCs w:val="18"/>
        </w:rPr>
        <w:t>flow</w:t>
      </w:r>
      <w:r w:rsidR="00F95129">
        <w:rPr>
          <w:rFonts w:ascii="Segoe UI" w:hAnsi="Segoe UI" w:cs="Segoe UI"/>
          <w:color w:val="000000"/>
          <w:sz w:val="18"/>
          <w:szCs w:val="18"/>
        </w:rPr>
        <w:t xml:space="preserve"> </w:t>
      </w:r>
      <w:r w:rsidR="00F95129">
        <w:rPr>
          <w:rStyle w:val="ts-alignment-element"/>
          <w:rFonts w:ascii="Segoe UI" w:hAnsi="Segoe UI" w:cs="Segoe UI"/>
          <w:color w:val="000000"/>
          <w:sz w:val="18"/>
          <w:szCs w:val="18"/>
        </w:rPr>
        <w:t>is</w:t>
      </w:r>
      <w:r w:rsidR="00F95129">
        <w:rPr>
          <w:rFonts w:ascii="Segoe UI" w:hAnsi="Segoe UI" w:cs="Segoe UI"/>
          <w:color w:val="000000"/>
          <w:sz w:val="18"/>
          <w:szCs w:val="18"/>
        </w:rPr>
        <w:t xml:space="preserve"> </w:t>
      </w:r>
      <w:r w:rsidR="00F95129">
        <w:rPr>
          <w:rStyle w:val="ts-alignment-element"/>
          <w:rFonts w:ascii="Segoe UI" w:hAnsi="Segoe UI" w:cs="Segoe UI"/>
          <w:color w:val="000000"/>
          <w:sz w:val="18"/>
          <w:szCs w:val="18"/>
        </w:rPr>
        <w:t>obstructed</w:t>
      </w:r>
      <w:r w:rsidR="00F95129">
        <w:rPr>
          <w:rFonts w:ascii="Segoe UI" w:hAnsi="Segoe UI" w:cs="Segoe UI"/>
          <w:color w:val="000000"/>
          <w:sz w:val="18"/>
          <w:szCs w:val="18"/>
        </w:rPr>
        <w:t xml:space="preserve"> </w:t>
      </w:r>
      <w:r w:rsidR="00F95129">
        <w:rPr>
          <w:rStyle w:val="ts-alignment-element"/>
          <w:rFonts w:ascii="Segoe UI" w:hAnsi="Segoe UI" w:cs="Segoe UI"/>
          <w:color w:val="000000"/>
          <w:sz w:val="18"/>
          <w:szCs w:val="18"/>
        </w:rPr>
        <w:t>into</w:t>
      </w:r>
      <w:r w:rsidR="00F95129">
        <w:rPr>
          <w:rFonts w:ascii="Segoe UI" w:hAnsi="Segoe UI" w:cs="Segoe UI"/>
          <w:color w:val="000000"/>
          <w:sz w:val="18"/>
          <w:szCs w:val="18"/>
        </w:rPr>
        <w:t xml:space="preserve"> </w:t>
      </w:r>
      <w:r w:rsidR="00F95129">
        <w:rPr>
          <w:rStyle w:val="ts-alignment-element"/>
          <w:rFonts w:ascii="Segoe UI" w:hAnsi="Segoe UI" w:cs="Segoe UI"/>
          <w:color w:val="000000"/>
          <w:sz w:val="18"/>
          <w:szCs w:val="18"/>
        </w:rPr>
        <w:t>the</w:t>
      </w:r>
      <w:r w:rsidR="00F95129">
        <w:rPr>
          <w:rFonts w:ascii="Segoe UI" w:hAnsi="Segoe UI" w:cs="Segoe UI"/>
          <w:color w:val="000000"/>
          <w:sz w:val="18"/>
          <w:szCs w:val="18"/>
        </w:rPr>
        <w:t xml:space="preserve"> </w:t>
      </w:r>
      <w:r w:rsidR="00F95129">
        <w:rPr>
          <w:rStyle w:val="ts-alignment-element"/>
          <w:rFonts w:ascii="Segoe UI" w:hAnsi="Segoe UI" w:cs="Segoe UI"/>
          <w:color w:val="000000"/>
          <w:sz w:val="18"/>
          <w:szCs w:val="18"/>
        </w:rPr>
        <w:t>left</w:t>
      </w:r>
      <w:r w:rsidR="00F95129">
        <w:rPr>
          <w:rFonts w:ascii="Segoe UI" w:hAnsi="Segoe UI" w:cs="Segoe UI"/>
          <w:color w:val="000000"/>
          <w:sz w:val="18"/>
          <w:szCs w:val="18"/>
        </w:rPr>
        <w:t xml:space="preserve"> </w:t>
      </w:r>
      <w:r w:rsidR="00F95129">
        <w:rPr>
          <w:rStyle w:val="ts-alignment-element"/>
          <w:rFonts w:ascii="Segoe UI" w:hAnsi="Segoe UI" w:cs="Segoe UI"/>
          <w:color w:val="000000"/>
          <w:sz w:val="18"/>
          <w:szCs w:val="18"/>
        </w:rPr>
        <w:t>ventricle→</w:t>
      </w:r>
      <w:r w:rsidR="00F95129">
        <w:rPr>
          <w:rFonts w:ascii="Segoe UI" w:hAnsi="Segoe UI" w:cs="Segoe UI"/>
          <w:color w:val="000000"/>
          <w:sz w:val="18"/>
          <w:szCs w:val="18"/>
        </w:rPr>
        <w:t xml:space="preserve"> </w:t>
      </w:r>
      <w:r w:rsidR="00F95129">
        <w:rPr>
          <w:rStyle w:val="ts-alignment-element"/>
          <w:rFonts w:ascii="Segoe UI" w:hAnsi="Segoe UI" w:cs="Segoe UI"/>
          <w:color w:val="000000"/>
          <w:sz w:val="18"/>
          <w:szCs w:val="18"/>
        </w:rPr>
        <w:t>left</w:t>
      </w:r>
      <w:r w:rsidR="00F95129">
        <w:rPr>
          <w:rFonts w:ascii="Segoe UI" w:hAnsi="Segoe UI" w:cs="Segoe UI"/>
          <w:color w:val="000000"/>
          <w:sz w:val="18"/>
          <w:szCs w:val="18"/>
        </w:rPr>
        <w:t xml:space="preserve"> </w:t>
      </w:r>
      <w:r w:rsidR="00F95129">
        <w:rPr>
          <w:rStyle w:val="ts-alignment-element"/>
          <w:rFonts w:ascii="Segoe UI" w:hAnsi="Segoe UI" w:cs="Segoe UI"/>
          <w:color w:val="000000"/>
          <w:sz w:val="18"/>
          <w:szCs w:val="18"/>
        </w:rPr>
        <w:t>atrial</w:t>
      </w:r>
      <w:r w:rsidR="00F95129">
        <w:rPr>
          <w:rFonts w:ascii="Segoe UI" w:hAnsi="Segoe UI" w:cs="Segoe UI"/>
          <w:color w:val="000000"/>
          <w:sz w:val="18"/>
          <w:szCs w:val="18"/>
        </w:rPr>
        <w:t xml:space="preserve"> </w:t>
      </w:r>
      <w:r w:rsidR="00F95129">
        <w:rPr>
          <w:rStyle w:val="ts-alignment-element"/>
          <w:rFonts w:ascii="Segoe UI" w:hAnsi="Segoe UI" w:cs="Segoe UI"/>
          <w:color w:val="000000"/>
          <w:sz w:val="18"/>
          <w:szCs w:val="18"/>
        </w:rPr>
        <w:t>pressure</w:t>
      </w:r>
      <w:r w:rsidR="00F95129">
        <w:rPr>
          <w:rFonts w:ascii="Segoe UI" w:hAnsi="Segoe UI" w:cs="Segoe UI"/>
          <w:color w:val="000000"/>
          <w:sz w:val="18"/>
          <w:szCs w:val="18"/>
        </w:rPr>
        <w:t xml:space="preserve"> </w:t>
      </w:r>
      <w:r w:rsidR="00F95129">
        <w:rPr>
          <w:rStyle w:val="ts-alignment-element"/>
          <w:rFonts w:ascii="Segoe UI" w:hAnsi="Segoe UI" w:cs="Segoe UI"/>
          <w:color w:val="000000"/>
          <w:sz w:val="18"/>
          <w:szCs w:val="18"/>
        </w:rPr>
        <w:t>↑→</w:t>
      </w:r>
      <w:r w:rsidR="00F95129">
        <w:rPr>
          <w:rFonts w:ascii="Segoe UI" w:hAnsi="Segoe UI" w:cs="Segoe UI"/>
          <w:color w:val="000000"/>
          <w:sz w:val="18"/>
          <w:szCs w:val="18"/>
        </w:rPr>
        <w:t xml:space="preserve"> </w:t>
      </w:r>
      <w:r w:rsidR="00F95129">
        <w:rPr>
          <w:rStyle w:val="ts-alignment-element"/>
          <w:rFonts w:ascii="Segoe UI" w:hAnsi="Segoe UI" w:cs="Segoe UI"/>
          <w:color w:val="000000"/>
          <w:sz w:val="18"/>
          <w:szCs w:val="18"/>
        </w:rPr>
        <w:t>pulmonary</w:t>
      </w:r>
      <w:r w:rsidR="00F95129">
        <w:rPr>
          <w:rFonts w:ascii="Segoe UI" w:hAnsi="Segoe UI" w:cs="Segoe UI"/>
          <w:color w:val="000000"/>
          <w:sz w:val="18"/>
          <w:szCs w:val="18"/>
        </w:rPr>
        <w:t xml:space="preserve"> </w:t>
      </w:r>
      <w:r w:rsidR="00F95129">
        <w:rPr>
          <w:rStyle w:val="ts-alignment-element"/>
          <w:rFonts w:ascii="Segoe UI" w:hAnsi="Segoe UI" w:cs="Segoe UI"/>
          <w:color w:val="000000"/>
          <w:sz w:val="18"/>
          <w:szCs w:val="18"/>
        </w:rPr>
        <w:t>venous</w:t>
      </w:r>
      <w:r w:rsidR="00F95129">
        <w:rPr>
          <w:rFonts w:ascii="Segoe UI" w:hAnsi="Segoe UI" w:cs="Segoe UI"/>
          <w:color w:val="000000"/>
          <w:sz w:val="18"/>
          <w:szCs w:val="18"/>
        </w:rPr>
        <w:t xml:space="preserve"> </w:t>
      </w:r>
      <w:r w:rsidR="00F95129">
        <w:rPr>
          <w:rStyle w:val="ts-alignment-element"/>
          <w:rFonts w:ascii="Segoe UI" w:hAnsi="Segoe UI" w:cs="Segoe UI"/>
          <w:color w:val="000000"/>
          <w:sz w:val="18"/>
          <w:szCs w:val="18"/>
        </w:rPr>
        <w:t>congestion→</w:t>
      </w:r>
      <w:r w:rsidR="00F95129">
        <w:rPr>
          <w:rFonts w:ascii="Segoe UI" w:hAnsi="Segoe UI" w:cs="Segoe UI"/>
          <w:color w:val="000000"/>
          <w:sz w:val="18"/>
          <w:szCs w:val="18"/>
        </w:rPr>
        <w:t xml:space="preserve"> </w:t>
      </w:r>
      <w:r w:rsidR="00F95129">
        <w:rPr>
          <w:rStyle w:val="ts-alignment-element"/>
          <w:rFonts w:ascii="Segoe UI" w:hAnsi="Segoe UI" w:cs="Segoe UI"/>
          <w:color w:val="000000"/>
          <w:sz w:val="18"/>
          <w:szCs w:val="18"/>
        </w:rPr>
        <w:t>pulmonary</w:t>
      </w:r>
      <w:r w:rsidR="00F95129">
        <w:rPr>
          <w:rFonts w:ascii="Segoe UI" w:hAnsi="Segoe UI" w:cs="Segoe UI"/>
          <w:color w:val="000000"/>
          <w:sz w:val="18"/>
          <w:szCs w:val="18"/>
        </w:rPr>
        <w:t xml:space="preserve"> </w:t>
      </w:r>
      <w:r w:rsidR="00F95129">
        <w:rPr>
          <w:rStyle w:val="ts-alignment-element"/>
          <w:rFonts w:ascii="Segoe UI" w:hAnsi="Segoe UI" w:cs="Segoe UI"/>
          <w:color w:val="000000"/>
          <w:sz w:val="18"/>
          <w:szCs w:val="18"/>
        </w:rPr>
        <w:t>hypertension→</w:t>
      </w:r>
      <w:r w:rsidR="00F95129">
        <w:rPr>
          <w:rFonts w:ascii="Segoe UI" w:hAnsi="Segoe UI" w:cs="Segoe UI"/>
          <w:color w:val="000000"/>
          <w:sz w:val="18"/>
          <w:szCs w:val="18"/>
        </w:rPr>
        <w:t xml:space="preserve"> </w:t>
      </w:r>
      <w:r w:rsidR="00F95129">
        <w:rPr>
          <w:rStyle w:val="ts-alignment-element"/>
          <w:rFonts w:ascii="Segoe UI" w:hAnsi="Segoe UI" w:cs="Segoe UI"/>
          <w:color w:val="000000"/>
          <w:sz w:val="18"/>
          <w:szCs w:val="18"/>
        </w:rPr>
        <w:t>right</w:t>
      </w:r>
      <w:r w:rsidR="00F95129">
        <w:rPr>
          <w:rFonts w:ascii="Segoe UI" w:hAnsi="Segoe UI" w:cs="Segoe UI"/>
          <w:color w:val="000000"/>
          <w:sz w:val="18"/>
          <w:szCs w:val="18"/>
        </w:rPr>
        <w:t xml:space="preserve"> </w:t>
      </w:r>
      <w:r w:rsidR="00F95129">
        <w:rPr>
          <w:rStyle w:val="ts-alignment-element"/>
          <w:rFonts w:ascii="Segoe UI" w:hAnsi="Segoe UI" w:cs="Segoe UI"/>
          <w:color w:val="000000"/>
          <w:sz w:val="18"/>
          <w:szCs w:val="18"/>
        </w:rPr>
        <w:t>heart</w:t>
      </w:r>
      <w:r w:rsidR="00F95129">
        <w:rPr>
          <w:rFonts w:ascii="Segoe UI" w:hAnsi="Segoe UI" w:cs="Segoe UI"/>
          <w:color w:val="000000"/>
          <w:sz w:val="18"/>
          <w:szCs w:val="18"/>
        </w:rPr>
        <w:t xml:space="preserve"> </w:t>
      </w:r>
      <w:r w:rsidR="00F95129">
        <w:rPr>
          <w:rStyle w:val="ts-alignment-element"/>
          <w:rFonts w:ascii="Segoe UI" w:hAnsi="Segoe UI" w:cs="Segoe UI"/>
          <w:color w:val="000000"/>
          <w:sz w:val="18"/>
          <w:szCs w:val="18"/>
        </w:rPr>
        <w:t>failure.</w:t>
      </w:r>
    </w:p>
    <w:p w14:paraId="6850B14E" w14:textId="77777777" w:rsidR="00C71BAC" w:rsidRDefault="00C71BAC" w:rsidP="00C71BAC">
      <w:pPr>
        <w:numPr>
          <w:ilvl w:val="0"/>
          <w:numId w:val="84"/>
        </w:numPr>
        <w:spacing w:before="100" w:beforeAutospacing="1" w:after="100" w:afterAutospacing="1"/>
      </w:pPr>
      <w:r>
        <w:rPr>
          <w:rStyle w:val="ae"/>
        </w:rPr>
        <w:t>症状</w:t>
      </w:r>
      <w:r>
        <w:t xml:space="preserve">： </w:t>
      </w:r>
    </w:p>
    <w:p w14:paraId="7AAEE4F5" w14:textId="4C0848DD" w:rsidR="00C71BAC" w:rsidRDefault="00C71BAC" w:rsidP="00C71BAC">
      <w:pPr>
        <w:numPr>
          <w:ilvl w:val="1"/>
          <w:numId w:val="84"/>
        </w:numPr>
        <w:spacing w:before="100" w:beforeAutospacing="1" w:after="100" w:afterAutospacing="1"/>
      </w:pPr>
      <w:r>
        <w:rPr>
          <w:rStyle w:val="ae"/>
        </w:rPr>
        <w:t>劳力性呼吸困难</w:t>
      </w:r>
      <w:r>
        <w:t>（最早出现）、咯血（肺静脉破裂）、房颤（左房扩大）。</w:t>
      </w:r>
      <w:r w:rsidR="00F95129">
        <w:rPr>
          <w:rStyle w:val="ts-alignment-element"/>
          <w:rFonts w:ascii="Segoe UI" w:hAnsi="Segoe UI" w:cs="Segoe UI"/>
          <w:color w:val="000000"/>
          <w:sz w:val="18"/>
          <w:szCs w:val="18"/>
        </w:rPr>
        <w:t>dyspnea</w:t>
      </w:r>
      <w:r w:rsidR="00F95129">
        <w:rPr>
          <w:rFonts w:ascii="Segoe UI" w:hAnsi="Segoe UI" w:cs="Segoe UI"/>
          <w:color w:val="000000"/>
          <w:sz w:val="18"/>
          <w:szCs w:val="18"/>
        </w:rPr>
        <w:t xml:space="preserve"> </w:t>
      </w:r>
      <w:r w:rsidR="00F95129">
        <w:rPr>
          <w:rStyle w:val="ts-alignment-element"/>
          <w:rFonts w:ascii="Segoe UI" w:hAnsi="Segoe UI" w:cs="Segoe UI"/>
          <w:color w:val="000000"/>
          <w:sz w:val="18"/>
          <w:szCs w:val="18"/>
        </w:rPr>
        <w:t>on</w:t>
      </w:r>
      <w:r w:rsidR="00F95129">
        <w:rPr>
          <w:rFonts w:ascii="Segoe UI" w:hAnsi="Segoe UI" w:cs="Segoe UI"/>
          <w:color w:val="000000"/>
          <w:sz w:val="18"/>
          <w:szCs w:val="18"/>
        </w:rPr>
        <w:t xml:space="preserve"> </w:t>
      </w:r>
      <w:r w:rsidR="00F95129">
        <w:rPr>
          <w:rStyle w:val="ts-alignment-element"/>
          <w:rFonts w:ascii="Segoe UI" w:hAnsi="Segoe UI" w:cs="Segoe UI"/>
          <w:color w:val="000000"/>
          <w:sz w:val="18"/>
          <w:szCs w:val="18"/>
        </w:rPr>
        <w:t>exertion</w:t>
      </w:r>
      <w:r w:rsidR="00F95129">
        <w:rPr>
          <w:rFonts w:ascii="Segoe UI" w:hAnsi="Segoe UI" w:cs="Segoe UI"/>
          <w:color w:val="000000"/>
          <w:sz w:val="18"/>
          <w:szCs w:val="18"/>
        </w:rPr>
        <w:t xml:space="preserve"> </w:t>
      </w:r>
      <w:r w:rsidR="00F95129">
        <w:rPr>
          <w:rStyle w:val="ts-alignment-element"/>
          <w:rFonts w:ascii="Segoe UI" w:hAnsi="Segoe UI" w:cs="Segoe UI"/>
          <w:color w:val="000000"/>
          <w:sz w:val="18"/>
          <w:szCs w:val="18"/>
        </w:rPr>
        <w:t>(first</w:t>
      </w:r>
      <w:r w:rsidR="00F95129">
        <w:rPr>
          <w:rFonts w:ascii="Segoe UI" w:hAnsi="Segoe UI" w:cs="Segoe UI"/>
          <w:color w:val="000000"/>
          <w:sz w:val="18"/>
          <w:szCs w:val="18"/>
        </w:rPr>
        <w:t xml:space="preserve"> </w:t>
      </w:r>
      <w:r w:rsidR="00F95129">
        <w:rPr>
          <w:rStyle w:val="ts-alignment-element"/>
          <w:rFonts w:ascii="Segoe UI" w:hAnsi="Segoe UI" w:cs="Segoe UI"/>
          <w:color w:val="000000"/>
          <w:sz w:val="18"/>
          <w:szCs w:val="18"/>
        </w:rPr>
        <w:t>onset),</w:t>
      </w:r>
      <w:r w:rsidR="00F95129">
        <w:rPr>
          <w:rFonts w:ascii="Segoe UI" w:hAnsi="Segoe UI" w:cs="Segoe UI"/>
          <w:color w:val="000000"/>
          <w:sz w:val="18"/>
          <w:szCs w:val="18"/>
        </w:rPr>
        <w:t xml:space="preserve"> </w:t>
      </w:r>
      <w:r w:rsidR="00F95129">
        <w:rPr>
          <w:rStyle w:val="ts-alignment-element"/>
          <w:rFonts w:ascii="Segoe UI" w:hAnsi="Segoe UI" w:cs="Segoe UI"/>
          <w:color w:val="000000"/>
          <w:sz w:val="18"/>
          <w:szCs w:val="18"/>
        </w:rPr>
        <w:t>hemoptysis</w:t>
      </w:r>
      <w:r w:rsidR="00F95129">
        <w:rPr>
          <w:rFonts w:ascii="Segoe UI" w:hAnsi="Segoe UI" w:cs="Segoe UI"/>
          <w:color w:val="000000"/>
          <w:sz w:val="18"/>
          <w:szCs w:val="18"/>
        </w:rPr>
        <w:t xml:space="preserve"> </w:t>
      </w:r>
      <w:r w:rsidR="00F95129">
        <w:rPr>
          <w:rStyle w:val="ts-alignment-element"/>
          <w:rFonts w:ascii="Segoe UI" w:hAnsi="Segoe UI" w:cs="Segoe UI"/>
          <w:color w:val="000000"/>
          <w:sz w:val="18"/>
          <w:szCs w:val="18"/>
        </w:rPr>
        <w:t>(rupture</w:t>
      </w:r>
      <w:r w:rsidR="00F95129">
        <w:rPr>
          <w:rFonts w:ascii="Segoe UI" w:hAnsi="Segoe UI" w:cs="Segoe UI"/>
          <w:color w:val="000000"/>
          <w:sz w:val="18"/>
          <w:szCs w:val="18"/>
        </w:rPr>
        <w:t xml:space="preserve"> </w:t>
      </w:r>
      <w:r w:rsidR="00F95129">
        <w:rPr>
          <w:rStyle w:val="ts-alignment-element"/>
          <w:rFonts w:ascii="Segoe UI" w:hAnsi="Segoe UI" w:cs="Segoe UI"/>
          <w:color w:val="000000"/>
          <w:sz w:val="18"/>
          <w:szCs w:val="18"/>
        </w:rPr>
        <w:t>of</w:t>
      </w:r>
      <w:r w:rsidR="00F95129">
        <w:rPr>
          <w:rFonts w:ascii="Segoe UI" w:hAnsi="Segoe UI" w:cs="Segoe UI"/>
          <w:color w:val="000000"/>
          <w:sz w:val="18"/>
          <w:szCs w:val="18"/>
        </w:rPr>
        <w:t xml:space="preserve"> </w:t>
      </w:r>
      <w:r w:rsidR="00F95129">
        <w:rPr>
          <w:rStyle w:val="ts-alignment-element"/>
          <w:rFonts w:ascii="Segoe UI" w:hAnsi="Segoe UI" w:cs="Segoe UI"/>
          <w:color w:val="000000"/>
          <w:sz w:val="18"/>
          <w:szCs w:val="18"/>
        </w:rPr>
        <w:t>pulmonary</w:t>
      </w:r>
      <w:r w:rsidR="00F95129">
        <w:rPr>
          <w:rFonts w:ascii="Segoe UI" w:hAnsi="Segoe UI" w:cs="Segoe UI"/>
          <w:color w:val="000000"/>
          <w:sz w:val="18"/>
          <w:szCs w:val="18"/>
        </w:rPr>
        <w:t xml:space="preserve"> </w:t>
      </w:r>
      <w:r w:rsidR="00F95129">
        <w:rPr>
          <w:rStyle w:val="ts-alignment-element"/>
          <w:rFonts w:ascii="Segoe UI" w:hAnsi="Segoe UI" w:cs="Segoe UI"/>
          <w:color w:val="000000"/>
          <w:sz w:val="18"/>
          <w:szCs w:val="18"/>
        </w:rPr>
        <w:t>veins),</w:t>
      </w:r>
      <w:r w:rsidR="00F95129">
        <w:rPr>
          <w:rFonts w:ascii="Segoe UI" w:hAnsi="Segoe UI" w:cs="Segoe UI"/>
          <w:color w:val="000000"/>
          <w:sz w:val="18"/>
          <w:szCs w:val="18"/>
        </w:rPr>
        <w:t xml:space="preserve"> </w:t>
      </w:r>
      <w:r w:rsidR="00F95129">
        <w:rPr>
          <w:rStyle w:val="ts-alignment-element"/>
          <w:rFonts w:ascii="Segoe UI" w:hAnsi="Segoe UI" w:cs="Segoe UI"/>
          <w:color w:val="000000"/>
          <w:sz w:val="18"/>
          <w:szCs w:val="18"/>
        </w:rPr>
        <w:t>atrial</w:t>
      </w:r>
      <w:r w:rsidR="00F95129">
        <w:rPr>
          <w:rFonts w:ascii="Segoe UI" w:hAnsi="Segoe UI" w:cs="Segoe UI"/>
          <w:color w:val="000000"/>
          <w:sz w:val="18"/>
          <w:szCs w:val="18"/>
        </w:rPr>
        <w:t xml:space="preserve"> </w:t>
      </w:r>
      <w:r w:rsidR="00F95129">
        <w:rPr>
          <w:rStyle w:val="ts-alignment-element"/>
          <w:rFonts w:ascii="Segoe UI" w:hAnsi="Segoe UI" w:cs="Segoe UI"/>
          <w:color w:val="000000"/>
          <w:sz w:val="18"/>
          <w:szCs w:val="18"/>
        </w:rPr>
        <w:t>fibrillation</w:t>
      </w:r>
      <w:r w:rsidR="00F95129">
        <w:rPr>
          <w:rFonts w:ascii="Segoe UI" w:hAnsi="Segoe UI" w:cs="Segoe UI"/>
          <w:color w:val="000000"/>
          <w:sz w:val="18"/>
          <w:szCs w:val="18"/>
        </w:rPr>
        <w:t xml:space="preserve"> </w:t>
      </w:r>
      <w:r w:rsidR="00F95129">
        <w:rPr>
          <w:rStyle w:val="ts-alignment-element"/>
          <w:rFonts w:ascii="Segoe UI" w:hAnsi="Segoe UI" w:cs="Segoe UI"/>
          <w:color w:val="000000"/>
          <w:sz w:val="18"/>
          <w:szCs w:val="18"/>
        </w:rPr>
        <w:t>(enlargement</w:t>
      </w:r>
      <w:r w:rsidR="00F95129">
        <w:rPr>
          <w:rFonts w:ascii="Segoe UI" w:hAnsi="Segoe UI" w:cs="Segoe UI"/>
          <w:color w:val="000000"/>
          <w:sz w:val="18"/>
          <w:szCs w:val="18"/>
        </w:rPr>
        <w:t xml:space="preserve"> </w:t>
      </w:r>
      <w:r w:rsidR="00F95129">
        <w:rPr>
          <w:rStyle w:val="ts-alignment-element"/>
          <w:rFonts w:ascii="Segoe UI" w:hAnsi="Segoe UI" w:cs="Segoe UI"/>
          <w:color w:val="000000"/>
          <w:sz w:val="18"/>
          <w:szCs w:val="18"/>
        </w:rPr>
        <w:t>of</w:t>
      </w:r>
      <w:r w:rsidR="00F95129">
        <w:rPr>
          <w:rFonts w:ascii="Segoe UI" w:hAnsi="Segoe UI" w:cs="Segoe UI"/>
          <w:color w:val="000000"/>
          <w:sz w:val="18"/>
          <w:szCs w:val="18"/>
        </w:rPr>
        <w:t xml:space="preserve"> </w:t>
      </w:r>
      <w:r w:rsidR="00F95129">
        <w:rPr>
          <w:rStyle w:val="ts-alignment-element"/>
          <w:rFonts w:ascii="Segoe UI" w:hAnsi="Segoe UI" w:cs="Segoe UI"/>
          <w:color w:val="000000"/>
          <w:sz w:val="18"/>
          <w:szCs w:val="18"/>
        </w:rPr>
        <w:t>the</w:t>
      </w:r>
      <w:r w:rsidR="00F95129">
        <w:rPr>
          <w:rFonts w:ascii="Segoe UI" w:hAnsi="Segoe UI" w:cs="Segoe UI"/>
          <w:color w:val="000000"/>
          <w:sz w:val="18"/>
          <w:szCs w:val="18"/>
        </w:rPr>
        <w:t xml:space="preserve"> </w:t>
      </w:r>
      <w:r w:rsidR="00F95129">
        <w:rPr>
          <w:rStyle w:val="ts-alignment-element"/>
          <w:rFonts w:ascii="Segoe UI" w:hAnsi="Segoe UI" w:cs="Segoe UI"/>
          <w:color w:val="000000"/>
          <w:sz w:val="18"/>
          <w:szCs w:val="18"/>
        </w:rPr>
        <w:t>left</w:t>
      </w:r>
      <w:r w:rsidR="00F95129">
        <w:rPr>
          <w:rFonts w:ascii="Segoe UI" w:hAnsi="Segoe UI" w:cs="Segoe UI"/>
          <w:color w:val="000000"/>
          <w:sz w:val="18"/>
          <w:szCs w:val="18"/>
        </w:rPr>
        <w:t xml:space="preserve"> </w:t>
      </w:r>
      <w:r w:rsidR="00F95129">
        <w:rPr>
          <w:rStyle w:val="ts-alignment-element"/>
          <w:rFonts w:ascii="Segoe UI" w:hAnsi="Segoe UI" w:cs="Segoe UI"/>
          <w:color w:val="000000"/>
          <w:sz w:val="18"/>
          <w:szCs w:val="18"/>
        </w:rPr>
        <w:t>atrium).</w:t>
      </w:r>
    </w:p>
    <w:p w14:paraId="28A33CCA" w14:textId="77777777" w:rsidR="00C71BAC" w:rsidRDefault="00C71BAC" w:rsidP="00C71BAC">
      <w:pPr>
        <w:pStyle w:val="3"/>
      </w:pPr>
      <w:r>
        <w:rPr>
          <w:rStyle w:val="ae"/>
          <w:b w:val="0"/>
          <w:bCs w:val="0"/>
        </w:rPr>
        <w:t>（2）二尖瓣关闭不全（MR）</w:t>
      </w:r>
    </w:p>
    <w:p w14:paraId="195FE156" w14:textId="213AE6A0" w:rsidR="00C71BAC" w:rsidRDefault="00C71BAC" w:rsidP="00C71BAC">
      <w:pPr>
        <w:numPr>
          <w:ilvl w:val="0"/>
          <w:numId w:val="85"/>
        </w:numPr>
        <w:spacing w:before="100" w:beforeAutospacing="1" w:after="100" w:afterAutospacing="1"/>
      </w:pPr>
      <w:r>
        <w:rPr>
          <w:rStyle w:val="ae"/>
        </w:rPr>
        <w:t>病因</w:t>
      </w:r>
      <w:r>
        <w:t>：</w:t>
      </w:r>
      <w:r w:rsidR="00F95129">
        <w:t>Mitral valve prolapse (MVP), rheumatic, ischemic papillary insufficiency.</w:t>
      </w:r>
      <w:r>
        <w:t xml:space="preserve"> </w:t>
      </w:r>
    </w:p>
    <w:p w14:paraId="0E544C74" w14:textId="77777777" w:rsidR="00C71BAC" w:rsidRDefault="00C71BAC" w:rsidP="00C71BAC">
      <w:pPr>
        <w:numPr>
          <w:ilvl w:val="0"/>
          <w:numId w:val="85"/>
        </w:numPr>
        <w:spacing w:before="100" w:beforeAutospacing="1" w:after="100" w:afterAutospacing="1"/>
      </w:pPr>
      <w:r>
        <w:rPr>
          <w:rStyle w:val="ae"/>
        </w:rPr>
        <w:t>病理生理</w:t>
      </w:r>
      <w:r>
        <w:t xml:space="preserve">： </w:t>
      </w:r>
    </w:p>
    <w:p w14:paraId="55279E69" w14:textId="77777777" w:rsidR="00F95129" w:rsidRDefault="00F95129" w:rsidP="00F95129">
      <w:pPr>
        <w:numPr>
          <w:ilvl w:val="1"/>
          <w:numId w:val="88"/>
        </w:numPr>
        <w:spacing w:before="100" w:beforeAutospacing="1" w:after="100" w:afterAutospacing="1"/>
      </w:pPr>
      <w:r>
        <w:t>Systolic left ventricular blood regurgitates to the left atrium → left atrium/left ventricular volume load ↑ → left heart failure.</w:t>
      </w:r>
    </w:p>
    <w:p w14:paraId="1D7300F3" w14:textId="77777777" w:rsidR="00C71BAC" w:rsidRDefault="00C71BAC" w:rsidP="00C71BAC">
      <w:pPr>
        <w:numPr>
          <w:ilvl w:val="0"/>
          <w:numId w:val="85"/>
        </w:numPr>
        <w:spacing w:before="100" w:beforeAutospacing="1" w:after="100" w:afterAutospacing="1"/>
      </w:pPr>
      <w:r>
        <w:rPr>
          <w:rStyle w:val="ae"/>
        </w:rPr>
        <w:t>症状</w:t>
      </w:r>
      <w:r>
        <w:t xml:space="preserve">： </w:t>
      </w:r>
    </w:p>
    <w:p w14:paraId="3D9F849F" w14:textId="77777777" w:rsidR="00F95129" w:rsidRDefault="00F95129" w:rsidP="00F95129">
      <w:pPr>
        <w:numPr>
          <w:ilvl w:val="1"/>
          <w:numId w:val="89"/>
        </w:numPr>
        <w:spacing w:before="100" w:beforeAutospacing="1" w:after="100" w:afterAutospacing="1"/>
      </w:pPr>
      <w:r>
        <w:t>chronic: fatigue, decreased activity tolerance; Acute: pulmonary edema, shock.</w:t>
      </w:r>
    </w:p>
    <w:p w14:paraId="11CFE63C" w14:textId="77777777" w:rsidR="00C71BAC" w:rsidRDefault="00C71BAC" w:rsidP="00C71BAC">
      <w:pPr>
        <w:pStyle w:val="3"/>
      </w:pPr>
      <w:r>
        <w:rPr>
          <w:rStyle w:val="ae"/>
          <w:b w:val="0"/>
          <w:bCs w:val="0"/>
        </w:rPr>
        <w:t>（3）主动脉瓣狭窄（AS）</w:t>
      </w:r>
    </w:p>
    <w:p w14:paraId="031423CC" w14:textId="77777777" w:rsidR="00F95129" w:rsidRDefault="00C71BAC" w:rsidP="00F95129">
      <w:pPr>
        <w:numPr>
          <w:ilvl w:val="0"/>
          <w:numId w:val="90"/>
        </w:numPr>
        <w:spacing w:before="100" w:beforeAutospacing="1" w:after="100" w:afterAutospacing="1"/>
      </w:pPr>
      <w:r>
        <w:rPr>
          <w:rStyle w:val="ae"/>
        </w:rPr>
        <w:t>病因</w:t>
      </w:r>
      <w:r>
        <w:t>：</w:t>
      </w:r>
      <w:r w:rsidR="00F95129">
        <w:t xml:space="preserve">Geriatric calcification (most common), congenital bicuspid valve, rheumatic. </w:t>
      </w:r>
    </w:p>
    <w:p w14:paraId="3F7B98C1" w14:textId="36AE0C9F" w:rsidR="00C71BAC" w:rsidRDefault="00C71BAC" w:rsidP="00C71BAC">
      <w:pPr>
        <w:numPr>
          <w:ilvl w:val="0"/>
          <w:numId w:val="86"/>
        </w:numPr>
        <w:spacing w:before="100" w:beforeAutospacing="1" w:after="100" w:afterAutospacing="1"/>
      </w:pPr>
      <w:r>
        <w:rPr>
          <w:rStyle w:val="ae"/>
        </w:rPr>
        <w:t>病理生理</w:t>
      </w:r>
      <w:r>
        <w:t xml:space="preserve">： </w:t>
      </w:r>
    </w:p>
    <w:p w14:paraId="355B2601" w14:textId="77777777" w:rsidR="00F95129" w:rsidRDefault="00F95129" w:rsidP="00F95129">
      <w:pPr>
        <w:numPr>
          <w:ilvl w:val="1"/>
          <w:numId w:val="94"/>
        </w:numPr>
        <w:spacing w:before="100" w:beforeAutospacing="1" w:after="100" w:afterAutospacing="1"/>
      </w:pPr>
      <w:r>
        <w:t>Left ventricular ejection obstruction→ left ventricular pressure load↑→ concentric hypertrophy→ myocardial ischemia/heart failure.</w:t>
      </w:r>
    </w:p>
    <w:p w14:paraId="2B7C8FB6" w14:textId="77777777" w:rsidR="00C71BAC" w:rsidRDefault="00C71BAC" w:rsidP="00C71BAC">
      <w:pPr>
        <w:numPr>
          <w:ilvl w:val="0"/>
          <w:numId w:val="86"/>
        </w:numPr>
        <w:spacing w:before="100" w:beforeAutospacing="1" w:after="100" w:afterAutospacing="1"/>
      </w:pPr>
      <w:r>
        <w:rPr>
          <w:rStyle w:val="ae"/>
        </w:rPr>
        <w:t>症状</w:t>
      </w:r>
      <w:r>
        <w:t>：</w:t>
      </w:r>
      <w:r>
        <w:rPr>
          <w:rStyle w:val="ae"/>
        </w:rPr>
        <w:t>“经典三联征”</w:t>
      </w:r>
      <w:r>
        <w:t xml:space="preserve"> </w:t>
      </w:r>
    </w:p>
    <w:p w14:paraId="33097BF7" w14:textId="77777777" w:rsidR="00F95129" w:rsidRDefault="00F95129" w:rsidP="00F95129">
      <w:pPr>
        <w:numPr>
          <w:ilvl w:val="1"/>
          <w:numId w:val="95"/>
        </w:numPr>
        <w:spacing w:before="100" w:beforeAutospacing="1" w:after="100" w:afterAutospacing="1"/>
      </w:pPr>
      <w:r>
        <w:rPr>
          <w:rStyle w:val="ae"/>
        </w:rPr>
        <w:lastRenderedPageBreak/>
        <w:t xml:space="preserve">Angina pectoris </w:t>
      </w:r>
      <w:r>
        <w:t>(imbalance in myocardial oxygen supply and demand),</w:t>
      </w:r>
      <w:r>
        <w:rPr>
          <w:rStyle w:val="ae"/>
        </w:rPr>
        <w:t xml:space="preserve"> syncope </w:t>
      </w:r>
      <w:r>
        <w:t>(cerebral hypoperfusion),</w:t>
      </w:r>
      <w:r>
        <w:rPr>
          <w:rStyle w:val="ae"/>
        </w:rPr>
        <w:t xml:space="preserve"> heart failure</w:t>
      </w:r>
      <w:r>
        <w:t xml:space="preserve">. </w:t>
      </w:r>
    </w:p>
    <w:p w14:paraId="293C5D14" w14:textId="77777777" w:rsidR="00C71BAC" w:rsidRDefault="00C71BAC" w:rsidP="00C71BAC">
      <w:pPr>
        <w:pStyle w:val="3"/>
      </w:pPr>
      <w:r>
        <w:rPr>
          <w:rStyle w:val="ae"/>
          <w:b w:val="0"/>
          <w:bCs w:val="0"/>
        </w:rPr>
        <w:t>（4）主动脉瓣关闭不全（AR）</w:t>
      </w:r>
    </w:p>
    <w:p w14:paraId="3DF25744" w14:textId="77777777" w:rsidR="00F95129" w:rsidRDefault="00C71BAC" w:rsidP="00F95129">
      <w:pPr>
        <w:numPr>
          <w:ilvl w:val="0"/>
          <w:numId w:val="91"/>
        </w:numPr>
        <w:spacing w:before="100" w:beforeAutospacing="1" w:after="100" w:afterAutospacing="1"/>
      </w:pPr>
      <w:r>
        <w:rPr>
          <w:rStyle w:val="ae"/>
        </w:rPr>
        <w:t>病因</w:t>
      </w:r>
      <w:r>
        <w:t>：</w:t>
      </w:r>
      <w:r w:rsidR="00F95129">
        <w:t xml:space="preserve">Aortic root dilation (Marfan syndrome), infective endocarditis, rheumatic fever. </w:t>
      </w:r>
    </w:p>
    <w:p w14:paraId="1B59570A" w14:textId="150AA0D3" w:rsidR="00C71BAC" w:rsidRDefault="00C71BAC" w:rsidP="00C71BAC">
      <w:pPr>
        <w:numPr>
          <w:ilvl w:val="0"/>
          <w:numId w:val="87"/>
        </w:numPr>
        <w:spacing w:before="100" w:beforeAutospacing="1" w:after="100" w:afterAutospacing="1"/>
      </w:pPr>
      <w:r>
        <w:rPr>
          <w:rStyle w:val="ae"/>
        </w:rPr>
        <w:t>病理生理</w:t>
      </w:r>
      <w:r>
        <w:t xml:space="preserve">： </w:t>
      </w:r>
    </w:p>
    <w:p w14:paraId="708C5716" w14:textId="77777777" w:rsidR="00F95129" w:rsidRDefault="00F95129" w:rsidP="00F95129">
      <w:pPr>
        <w:numPr>
          <w:ilvl w:val="1"/>
          <w:numId w:val="92"/>
        </w:numPr>
        <w:spacing w:before="100" w:beforeAutospacing="1" w:after="100" w:afterAutospacing="1"/>
      </w:pPr>
      <w:r>
        <w:t>Diastolic aortic blood regurgitates to the left ventricle → left ventricular volume load↑ → centrifugal hypertrophy → heart failure.</w:t>
      </w:r>
    </w:p>
    <w:p w14:paraId="63510CA7" w14:textId="77777777" w:rsidR="00C71BAC" w:rsidRDefault="00C71BAC" w:rsidP="00C71BAC">
      <w:pPr>
        <w:numPr>
          <w:ilvl w:val="0"/>
          <w:numId w:val="87"/>
        </w:numPr>
        <w:spacing w:before="100" w:beforeAutospacing="1" w:after="100" w:afterAutospacing="1"/>
      </w:pPr>
      <w:r>
        <w:rPr>
          <w:rStyle w:val="ae"/>
        </w:rPr>
        <w:t>症状</w:t>
      </w:r>
      <w:r>
        <w:t xml:space="preserve">： </w:t>
      </w:r>
    </w:p>
    <w:p w14:paraId="28992E53" w14:textId="77777777" w:rsidR="00F95129" w:rsidRDefault="00F95129" w:rsidP="00F95129">
      <w:pPr>
        <w:numPr>
          <w:ilvl w:val="1"/>
          <w:numId w:val="93"/>
        </w:numPr>
        <w:spacing w:before="100" w:beforeAutospacing="1" w:after="100" w:afterAutospacing="1"/>
      </w:pPr>
      <w:r>
        <w:t>chronic: palpitations (increased pulse pressure difference), angina; Acute: pulmonary edema, shock.</w:t>
      </w:r>
    </w:p>
    <w:p w14:paraId="7E39FD61" w14:textId="77777777" w:rsidR="00C71BAC" w:rsidRDefault="002C3EFC" w:rsidP="00C71BAC">
      <w:r w:rsidRPr="002C3EFC">
        <w:rPr>
          <w:noProof/>
          <w14:ligatures w14:val="standardContextual"/>
        </w:rPr>
        <w:pict w14:anchorId="4F205367">
          <v:rect id="_x0000_i1073" alt="" style="width:415.3pt;height:.05pt;mso-width-percent:0;mso-height-percent:0;mso-width-percent:0;mso-height-percent:0" o:hralign="center" o:hrstd="t" o:hr="t" fillcolor="#a0a0a0" stroked="f"/>
        </w:pict>
      </w:r>
    </w:p>
    <w:p w14:paraId="5E3EEAAB" w14:textId="77777777" w:rsidR="00C71BAC" w:rsidRDefault="00C71BAC" w:rsidP="00C71BAC">
      <w:pPr>
        <w:rPr>
          <w:sz w:val="20"/>
          <w:szCs w:val="20"/>
        </w:rPr>
      </w:pPr>
    </w:p>
    <w:p w14:paraId="69558EBE" w14:textId="77777777" w:rsidR="0061472F" w:rsidRDefault="0061472F" w:rsidP="00C71BAC">
      <w:pPr>
        <w:rPr>
          <w:sz w:val="20"/>
          <w:szCs w:val="20"/>
        </w:rPr>
      </w:pPr>
    </w:p>
    <w:p w14:paraId="6D42223A" w14:textId="77777777" w:rsidR="0061472F" w:rsidRDefault="0061472F" w:rsidP="00C71BAC">
      <w:pPr>
        <w:rPr>
          <w:sz w:val="20"/>
          <w:szCs w:val="20"/>
        </w:rPr>
      </w:pPr>
    </w:p>
    <w:p w14:paraId="23EF120F" w14:textId="77777777" w:rsidR="0061472F" w:rsidRDefault="0061472F" w:rsidP="00C71BAC">
      <w:pPr>
        <w:rPr>
          <w:sz w:val="20"/>
          <w:szCs w:val="20"/>
        </w:rPr>
      </w:pPr>
    </w:p>
    <w:p w14:paraId="4ECB27C6" w14:textId="77777777" w:rsidR="0061472F" w:rsidRDefault="0061472F" w:rsidP="00C71BAC">
      <w:pPr>
        <w:rPr>
          <w:sz w:val="20"/>
          <w:szCs w:val="20"/>
        </w:rPr>
      </w:pPr>
    </w:p>
    <w:p w14:paraId="3DEECCFC" w14:textId="77777777" w:rsidR="0061472F" w:rsidRDefault="0061472F" w:rsidP="00C71BAC">
      <w:pPr>
        <w:rPr>
          <w:sz w:val="20"/>
          <w:szCs w:val="20"/>
        </w:rPr>
      </w:pPr>
    </w:p>
    <w:p w14:paraId="21F2309D" w14:textId="77777777" w:rsidR="0061472F" w:rsidRDefault="0061472F" w:rsidP="00C71BAC">
      <w:pPr>
        <w:rPr>
          <w:sz w:val="20"/>
          <w:szCs w:val="20"/>
        </w:rPr>
      </w:pPr>
    </w:p>
    <w:p w14:paraId="1C7A5565" w14:textId="77777777" w:rsidR="0061472F" w:rsidRDefault="0061472F" w:rsidP="00C71BAC">
      <w:pPr>
        <w:rPr>
          <w:sz w:val="20"/>
          <w:szCs w:val="20"/>
        </w:rPr>
      </w:pPr>
    </w:p>
    <w:p w14:paraId="2E4E97F5" w14:textId="77777777" w:rsidR="0061472F" w:rsidRDefault="0061472F" w:rsidP="00C71BAC">
      <w:pPr>
        <w:rPr>
          <w:sz w:val="20"/>
          <w:szCs w:val="20"/>
        </w:rPr>
      </w:pPr>
    </w:p>
    <w:p w14:paraId="6028C160" w14:textId="77777777" w:rsidR="0061472F" w:rsidRDefault="0061472F" w:rsidP="00C71BAC">
      <w:pPr>
        <w:rPr>
          <w:sz w:val="20"/>
          <w:szCs w:val="20"/>
        </w:rPr>
      </w:pPr>
    </w:p>
    <w:p w14:paraId="1537EA3B" w14:textId="77777777" w:rsidR="0061472F" w:rsidRDefault="0061472F" w:rsidP="00C71BAC">
      <w:pPr>
        <w:rPr>
          <w:sz w:val="20"/>
          <w:szCs w:val="20"/>
        </w:rPr>
      </w:pPr>
    </w:p>
    <w:p w14:paraId="2E77922B" w14:textId="77777777" w:rsidR="0061472F" w:rsidRDefault="0061472F" w:rsidP="00C71BAC">
      <w:pPr>
        <w:rPr>
          <w:sz w:val="20"/>
          <w:szCs w:val="20"/>
        </w:rPr>
      </w:pPr>
    </w:p>
    <w:p w14:paraId="7AE66FF7" w14:textId="77777777" w:rsidR="0061472F" w:rsidRDefault="0061472F" w:rsidP="00C71BAC">
      <w:pPr>
        <w:rPr>
          <w:sz w:val="20"/>
          <w:szCs w:val="20"/>
        </w:rPr>
      </w:pPr>
    </w:p>
    <w:p w14:paraId="561B9E1C" w14:textId="77777777" w:rsidR="0061472F" w:rsidRDefault="0061472F" w:rsidP="00C71BAC">
      <w:pPr>
        <w:rPr>
          <w:sz w:val="20"/>
          <w:szCs w:val="20"/>
        </w:rPr>
      </w:pPr>
    </w:p>
    <w:p w14:paraId="5CBFC7B4" w14:textId="77777777" w:rsidR="0061472F" w:rsidRDefault="0061472F" w:rsidP="00C71BAC">
      <w:pPr>
        <w:rPr>
          <w:sz w:val="20"/>
          <w:szCs w:val="20"/>
        </w:rPr>
      </w:pPr>
    </w:p>
    <w:p w14:paraId="46826AE5" w14:textId="77777777" w:rsidR="0061472F" w:rsidRDefault="0061472F" w:rsidP="00C71BAC">
      <w:pPr>
        <w:rPr>
          <w:sz w:val="20"/>
          <w:szCs w:val="20"/>
        </w:rPr>
      </w:pPr>
    </w:p>
    <w:p w14:paraId="35B5A387" w14:textId="77777777" w:rsidR="0061472F" w:rsidRDefault="0061472F" w:rsidP="00C71BAC">
      <w:pPr>
        <w:rPr>
          <w:sz w:val="20"/>
          <w:szCs w:val="20"/>
        </w:rPr>
      </w:pPr>
    </w:p>
    <w:p w14:paraId="40B7736E" w14:textId="77777777" w:rsidR="0061472F" w:rsidRDefault="0061472F" w:rsidP="00C71BAC">
      <w:pPr>
        <w:rPr>
          <w:sz w:val="20"/>
          <w:szCs w:val="20"/>
        </w:rPr>
      </w:pPr>
    </w:p>
    <w:p w14:paraId="5B8CFFB7" w14:textId="77777777" w:rsidR="0061472F" w:rsidRDefault="0061472F" w:rsidP="00C71BAC">
      <w:pPr>
        <w:rPr>
          <w:sz w:val="20"/>
          <w:szCs w:val="20"/>
        </w:rPr>
      </w:pPr>
    </w:p>
    <w:p w14:paraId="2DB9C49A" w14:textId="77777777" w:rsidR="0061472F" w:rsidRDefault="0061472F" w:rsidP="00C71BAC">
      <w:pPr>
        <w:rPr>
          <w:sz w:val="20"/>
          <w:szCs w:val="20"/>
        </w:rPr>
      </w:pPr>
    </w:p>
    <w:p w14:paraId="11A7D3B7" w14:textId="77777777" w:rsidR="0061472F" w:rsidRDefault="0061472F" w:rsidP="00C71BAC">
      <w:pPr>
        <w:rPr>
          <w:sz w:val="20"/>
          <w:szCs w:val="20"/>
        </w:rPr>
      </w:pPr>
    </w:p>
    <w:p w14:paraId="2131D0EA" w14:textId="77777777" w:rsidR="0061472F" w:rsidRDefault="0061472F" w:rsidP="00C71BAC">
      <w:pPr>
        <w:rPr>
          <w:sz w:val="20"/>
          <w:szCs w:val="20"/>
        </w:rPr>
      </w:pPr>
    </w:p>
    <w:p w14:paraId="1CD00198" w14:textId="77777777" w:rsidR="0061472F" w:rsidRDefault="0061472F" w:rsidP="00C71BAC">
      <w:pPr>
        <w:rPr>
          <w:sz w:val="20"/>
          <w:szCs w:val="20"/>
        </w:rPr>
      </w:pPr>
    </w:p>
    <w:p w14:paraId="2431FA1F" w14:textId="77777777" w:rsidR="0061472F" w:rsidRPr="00E37C84" w:rsidRDefault="0061472F" w:rsidP="0061472F">
      <w:pPr>
        <w:rPr>
          <w:rFonts w:ascii="Times New Roman" w:hAnsi="Times New Roman" w:cs="Times New Roman"/>
          <w:szCs w:val="32"/>
        </w:rPr>
      </w:pPr>
      <w:r>
        <w:rPr>
          <w:rFonts w:ascii="Times New Roman" w:hAnsi="Times New Roman" w:cs="Times New Roman" w:hint="eastAsia"/>
          <w:szCs w:val="32"/>
        </w:rPr>
        <w:lastRenderedPageBreak/>
        <w:t>UNIT 7</w:t>
      </w:r>
      <w:r>
        <w:rPr>
          <w:rFonts w:ascii="Times New Roman" w:hAnsi="Times New Roman" w:cs="Times New Roman"/>
          <w:szCs w:val="32"/>
        </w:rPr>
        <w:t xml:space="preserve"> </w:t>
      </w:r>
      <w:r>
        <w:rPr>
          <w:rFonts w:ascii="Times New Roman" w:hAnsi="Times New Roman" w:cs="Times New Roman" w:hint="eastAsia"/>
          <w:szCs w:val="32"/>
        </w:rPr>
        <w:t>R</w:t>
      </w:r>
      <w:r>
        <w:rPr>
          <w:rFonts w:ascii="Times New Roman" w:hAnsi="Times New Roman" w:cs="Times New Roman"/>
          <w:szCs w:val="32"/>
        </w:rPr>
        <w:t>espiratory disease</w:t>
      </w:r>
      <w:r>
        <w:rPr>
          <w:rFonts w:ascii="Times New Roman" w:hAnsi="Times New Roman" w:cs="Times New Roman" w:hint="eastAsia"/>
          <w:szCs w:val="32"/>
        </w:rPr>
        <w:t>（</w:t>
      </w:r>
      <w:r>
        <w:rPr>
          <w:rFonts w:ascii="Arial" w:hAnsi="Arial" w:cs="Arial"/>
          <w:color w:val="111111"/>
          <w:sz w:val="27"/>
          <w:szCs w:val="27"/>
          <w:shd w:val="clear" w:color="auto" w:fill="F7F7F7"/>
        </w:rPr>
        <w:t>呼吸系统疾病</w:t>
      </w:r>
      <w:r w:rsidRPr="003F2BB3">
        <w:rPr>
          <w:rFonts w:ascii="Arial" w:hAnsi="Arial" w:cs="Arial" w:hint="eastAsia"/>
          <w:color w:val="111111"/>
          <w:sz w:val="27"/>
          <w:szCs w:val="27"/>
          <w:shd w:val="clear" w:color="auto" w:fill="F7F7F7"/>
        </w:rPr>
        <w:t>）</w:t>
      </w:r>
    </w:p>
    <w:p w14:paraId="33A831F4" w14:textId="77777777" w:rsidR="00BF6FAE" w:rsidRDefault="00BF6FAE" w:rsidP="00BF6FAE">
      <w:pPr>
        <w:pStyle w:val="3"/>
        <w:rPr>
          <w:kern w:val="0"/>
          <w:sz w:val="27"/>
          <w:szCs w:val="27"/>
          <w14:ligatures w14:val="none"/>
        </w:rPr>
      </w:pPr>
      <w:r>
        <w:rPr>
          <w:rStyle w:val="ae"/>
          <w:b w:val="0"/>
          <w:bCs w:val="0"/>
        </w:rPr>
        <w:t>大叶性肺炎 vs. 小叶性肺炎（Lobar Pneumonia vs. Lobular Pneumonia/Bronchopneumonia）对比</w:t>
      </w:r>
    </w:p>
    <w:p w14:paraId="5691306F" w14:textId="77777777" w:rsidR="00BF6FAE" w:rsidRDefault="002C3EFC" w:rsidP="00BF6FAE">
      <w:r w:rsidRPr="002C3EFC">
        <w:rPr>
          <w:noProof/>
          <w14:ligatures w14:val="standardContextual"/>
        </w:rPr>
        <w:pict w14:anchorId="05F46F7A">
          <v:rect id="_x0000_i1072" alt="" style="width:415.3pt;height:.05pt;mso-width-percent:0;mso-height-percent:0;mso-width-percent:0;mso-height-percent:0" o:hralign="center" o:hrstd="t" o:hr="t" fillcolor="#a0a0a0" stroked="f"/>
        </w:pict>
      </w:r>
    </w:p>
    <w:p w14:paraId="1AFC0784" w14:textId="77777777" w:rsidR="00BF6FAE" w:rsidRDefault="00BF6FAE" w:rsidP="00BF6FAE">
      <w:pPr>
        <w:pStyle w:val="2"/>
      </w:pPr>
      <w:r>
        <w:rPr>
          <w:rStyle w:val="ae"/>
          <w:b w:val="0"/>
          <w:bCs w:val="0"/>
        </w:rPr>
        <w:t>1. 基本概念</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84"/>
        <w:gridCol w:w="3356"/>
        <w:gridCol w:w="4066"/>
      </w:tblGrid>
      <w:tr w:rsidR="00BF6FAE" w14:paraId="019814AD" w14:textId="77777777" w:rsidTr="00E82E27">
        <w:trPr>
          <w:tblHeader/>
          <w:tblCellSpacing w:w="15" w:type="dxa"/>
        </w:trPr>
        <w:tc>
          <w:tcPr>
            <w:tcW w:w="0" w:type="auto"/>
            <w:vAlign w:val="center"/>
            <w:hideMark/>
          </w:tcPr>
          <w:p w14:paraId="51B909BA" w14:textId="77777777" w:rsidR="00BF6FAE" w:rsidRDefault="00BF6FAE" w:rsidP="00E82E27">
            <w:pPr>
              <w:jc w:val="center"/>
              <w:rPr>
                <w:b/>
                <w:bCs/>
              </w:rPr>
            </w:pPr>
            <w:r>
              <w:rPr>
                <w:rStyle w:val="ae"/>
              </w:rPr>
              <w:t>特征</w:t>
            </w:r>
          </w:p>
        </w:tc>
        <w:tc>
          <w:tcPr>
            <w:tcW w:w="0" w:type="auto"/>
            <w:vAlign w:val="center"/>
            <w:hideMark/>
          </w:tcPr>
          <w:p w14:paraId="42B6F5F1" w14:textId="77777777" w:rsidR="00BF6FAE" w:rsidRDefault="00BF6FAE" w:rsidP="00E82E27">
            <w:pPr>
              <w:jc w:val="center"/>
              <w:rPr>
                <w:b/>
                <w:bCs/>
              </w:rPr>
            </w:pPr>
            <w:r>
              <w:rPr>
                <w:rStyle w:val="ae"/>
              </w:rPr>
              <w:t>大叶性肺炎</w:t>
            </w:r>
          </w:p>
        </w:tc>
        <w:tc>
          <w:tcPr>
            <w:tcW w:w="0" w:type="auto"/>
            <w:vAlign w:val="center"/>
            <w:hideMark/>
          </w:tcPr>
          <w:p w14:paraId="0006026F" w14:textId="77777777" w:rsidR="00BF6FAE" w:rsidRDefault="00BF6FAE" w:rsidP="00E82E27">
            <w:pPr>
              <w:jc w:val="center"/>
              <w:rPr>
                <w:b/>
                <w:bCs/>
              </w:rPr>
            </w:pPr>
            <w:r>
              <w:rPr>
                <w:rStyle w:val="ae"/>
              </w:rPr>
              <w:t>小叶性肺炎（支气管肺炎）</w:t>
            </w:r>
          </w:p>
        </w:tc>
      </w:tr>
      <w:tr w:rsidR="00BF6FAE" w14:paraId="646B89A6" w14:textId="77777777" w:rsidTr="00E82E27">
        <w:trPr>
          <w:tblCellSpacing w:w="15" w:type="dxa"/>
        </w:trPr>
        <w:tc>
          <w:tcPr>
            <w:tcW w:w="0" w:type="auto"/>
            <w:vAlign w:val="center"/>
            <w:hideMark/>
          </w:tcPr>
          <w:p w14:paraId="425DD4BD" w14:textId="77777777" w:rsidR="00BF6FAE" w:rsidRDefault="00BF6FAE" w:rsidP="00E82E27">
            <w:r>
              <w:rPr>
                <w:rStyle w:val="ae"/>
              </w:rPr>
              <w:t>定义</w:t>
            </w:r>
          </w:p>
        </w:tc>
        <w:tc>
          <w:tcPr>
            <w:tcW w:w="0" w:type="auto"/>
            <w:vAlign w:val="center"/>
            <w:hideMark/>
          </w:tcPr>
          <w:p w14:paraId="24B73E62" w14:textId="77777777" w:rsidR="00BF6FAE" w:rsidRDefault="00BF6FAE" w:rsidP="00E82E27">
            <w:r>
              <w:t>炎症累及</w:t>
            </w:r>
            <w:r>
              <w:rPr>
                <w:rStyle w:val="ae"/>
              </w:rPr>
              <w:t>整个肺叶或肺段</w:t>
            </w:r>
          </w:p>
        </w:tc>
        <w:tc>
          <w:tcPr>
            <w:tcW w:w="0" w:type="auto"/>
            <w:vAlign w:val="center"/>
            <w:hideMark/>
          </w:tcPr>
          <w:p w14:paraId="24E0F033" w14:textId="77777777" w:rsidR="00BF6FAE" w:rsidRDefault="00BF6FAE" w:rsidP="00E82E27">
            <w:r>
              <w:t>炎症累及</w:t>
            </w:r>
            <w:r>
              <w:rPr>
                <w:rStyle w:val="ae"/>
              </w:rPr>
              <w:t>肺小叶</w:t>
            </w:r>
            <w:r>
              <w:t>（以细支气管为中心）</w:t>
            </w:r>
          </w:p>
        </w:tc>
      </w:tr>
      <w:tr w:rsidR="00BF6FAE" w14:paraId="0A4940A3" w14:textId="77777777" w:rsidTr="00E82E27">
        <w:trPr>
          <w:tblCellSpacing w:w="15" w:type="dxa"/>
        </w:trPr>
        <w:tc>
          <w:tcPr>
            <w:tcW w:w="0" w:type="auto"/>
            <w:vAlign w:val="center"/>
            <w:hideMark/>
          </w:tcPr>
          <w:p w14:paraId="0C8C9D32" w14:textId="77777777" w:rsidR="00BF6FAE" w:rsidRDefault="00BF6FAE" w:rsidP="00E82E27">
            <w:r>
              <w:rPr>
                <w:rStyle w:val="ae"/>
              </w:rPr>
              <w:t>病原体</w:t>
            </w:r>
          </w:p>
        </w:tc>
        <w:tc>
          <w:tcPr>
            <w:tcW w:w="0" w:type="auto"/>
            <w:vAlign w:val="center"/>
            <w:hideMark/>
          </w:tcPr>
          <w:p w14:paraId="09772C42" w14:textId="77777777" w:rsidR="00BF6FAE" w:rsidRDefault="00BF6FAE" w:rsidP="00E82E27">
            <w:r>
              <w:t>肺炎链球菌（90%）、肺炎克雷伯菌等</w:t>
            </w:r>
          </w:p>
        </w:tc>
        <w:tc>
          <w:tcPr>
            <w:tcW w:w="0" w:type="auto"/>
            <w:vAlign w:val="center"/>
            <w:hideMark/>
          </w:tcPr>
          <w:p w14:paraId="3BE99015" w14:textId="77777777" w:rsidR="00BF6FAE" w:rsidRDefault="00BF6FAE" w:rsidP="00E82E27">
            <w:r>
              <w:t>金黄色葡萄球菌、肺炎链球菌、流感嗜血杆菌等</w:t>
            </w:r>
          </w:p>
        </w:tc>
      </w:tr>
      <w:tr w:rsidR="00BF6FAE" w14:paraId="4FC0E49B" w14:textId="77777777" w:rsidTr="00E82E27">
        <w:trPr>
          <w:tblCellSpacing w:w="15" w:type="dxa"/>
        </w:trPr>
        <w:tc>
          <w:tcPr>
            <w:tcW w:w="0" w:type="auto"/>
            <w:vAlign w:val="center"/>
            <w:hideMark/>
          </w:tcPr>
          <w:p w14:paraId="374159DF" w14:textId="77777777" w:rsidR="00BF6FAE" w:rsidRDefault="00BF6FAE" w:rsidP="00E82E27">
            <w:r>
              <w:rPr>
                <w:rStyle w:val="ae"/>
              </w:rPr>
              <w:t>好发人群</w:t>
            </w:r>
          </w:p>
        </w:tc>
        <w:tc>
          <w:tcPr>
            <w:tcW w:w="0" w:type="auto"/>
            <w:vAlign w:val="center"/>
            <w:hideMark/>
          </w:tcPr>
          <w:p w14:paraId="6121A3BD" w14:textId="77777777" w:rsidR="00BF6FAE" w:rsidRDefault="00BF6FAE" w:rsidP="00E82E27">
            <w:r>
              <w:t>青壮年</w:t>
            </w:r>
          </w:p>
        </w:tc>
        <w:tc>
          <w:tcPr>
            <w:tcW w:w="0" w:type="auto"/>
            <w:vAlign w:val="center"/>
            <w:hideMark/>
          </w:tcPr>
          <w:p w14:paraId="629380CB" w14:textId="77777777" w:rsidR="00BF6FAE" w:rsidRDefault="00BF6FAE" w:rsidP="00E82E27">
            <w:r>
              <w:t>婴幼儿、老年人、免疫力低下者</w:t>
            </w:r>
          </w:p>
        </w:tc>
      </w:tr>
      <w:tr w:rsidR="00BF6FAE" w14:paraId="121142ED" w14:textId="77777777" w:rsidTr="00E82E27">
        <w:trPr>
          <w:tblCellSpacing w:w="15" w:type="dxa"/>
        </w:trPr>
        <w:tc>
          <w:tcPr>
            <w:tcW w:w="0" w:type="auto"/>
            <w:vAlign w:val="center"/>
            <w:hideMark/>
          </w:tcPr>
          <w:p w14:paraId="360EE7A0" w14:textId="77777777" w:rsidR="00BF6FAE" w:rsidRDefault="00BF6FAE" w:rsidP="00E82E27">
            <w:r>
              <w:rPr>
                <w:rStyle w:val="ae"/>
              </w:rPr>
              <w:t>病变范围</w:t>
            </w:r>
          </w:p>
        </w:tc>
        <w:tc>
          <w:tcPr>
            <w:tcW w:w="0" w:type="auto"/>
            <w:vAlign w:val="center"/>
            <w:hideMark/>
          </w:tcPr>
          <w:p w14:paraId="74D8AC61" w14:textId="77777777" w:rsidR="00BF6FAE" w:rsidRDefault="00BF6FAE" w:rsidP="00E82E27">
            <w:r>
              <w:t>局限，单侧肺叶（如右肺上叶）</w:t>
            </w:r>
          </w:p>
        </w:tc>
        <w:tc>
          <w:tcPr>
            <w:tcW w:w="0" w:type="auto"/>
            <w:vAlign w:val="center"/>
            <w:hideMark/>
          </w:tcPr>
          <w:p w14:paraId="3759FB7A" w14:textId="77777777" w:rsidR="00BF6FAE" w:rsidRDefault="00BF6FAE" w:rsidP="00E82E27">
            <w:r>
              <w:t>散在、多灶性，可双肺分布</w:t>
            </w:r>
          </w:p>
        </w:tc>
      </w:tr>
    </w:tbl>
    <w:p w14:paraId="3B413C24" w14:textId="77777777" w:rsidR="00BF6FAE" w:rsidRDefault="002C3EFC" w:rsidP="00BF6FAE">
      <w:r w:rsidRPr="002C3EFC">
        <w:rPr>
          <w:noProof/>
          <w14:ligatures w14:val="standardContextual"/>
        </w:rPr>
        <w:pict w14:anchorId="4BFF72FB">
          <v:rect id="_x0000_i1071" alt="" style="width:415.3pt;height:.05pt;mso-width-percent:0;mso-height-percent:0;mso-width-percent:0;mso-height-percent:0" o:hralign="center" o:hrstd="t" o:hr="t" fillcolor="#a0a0a0" stroked="f"/>
        </w:pict>
      </w:r>
    </w:p>
    <w:p w14:paraId="50ACF3D7" w14:textId="77777777" w:rsidR="00BF6FAE" w:rsidRDefault="00BF6FAE" w:rsidP="00BF6FAE">
      <w:pPr>
        <w:pStyle w:val="2"/>
      </w:pPr>
      <w:r>
        <w:rPr>
          <w:rStyle w:val="ae"/>
          <w:b w:val="0"/>
          <w:bCs w:val="0"/>
        </w:rPr>
        <w:t>2. 病理特点</w:t>
      </w:r>
    </w:p>
    <w:p w14:paraId="161352E1" w14:textId="77777777" w:rsidR="00BF6FAE" w:rsidRDefault="00BF6FAE" w:rsidP="00BF6FAE">
      <w:pPr>
        <w:pStyle w:val="3"/>
      </w:pPr>
      <w:r>
        <w:rPr>
          <w:rStyle w:val="ae"/>
          <w:b w:val="0"/>
          <w:bCs w:val="0"/>
        </w:rPr>
        <w:t>（1）大叶性肺炎</w:t>
      </w:r>
    </w:p>
    <w:p w14:paraId="7E5F380F" w14:textId="77777777" w:rsidR="00BF6FAE" w:rsidRDefault="00BF6FAE" w:rsidP="00BF6FAE">
      <w:pPr>
        <w:numPr>
          <w:ilvl w:val="0"/>
          <w:numId w:val="96"/>
        </w:numPr>
        <w:spacing w:before="100" w:beforeAutospacing="1" w:after="100" w:afterAutospacing="1"/>
      </w:pPr>
      <w:r>
        <w:rPr>
          <w:rStyle w:val="ae"/>
        </w:rPr>
        <w:t>病理分期</w:t>
      </w:r>
      <w:r>
        <w:t xml:space="preserve">（经典4期）： </w:t>
      </w:r>
    </w:p>
    <w:p w14:paraId="25F68BBD" w14:textId="77777777" w:rsidR="00BF6FAE" w:rsidRDefault="00BF6FAE" w:rsidP="00BF6FAE">
      <w:pPr>
        <w:numPr>
          <w:ilvl w:val="1"/>
          <w:numId w:val="96"/>
        </w:numPr>
        <w:spacing w:before="100" w:beforeAutospacing="1" w:after="100" w:afterAutospacing="1"/>
      </w:pPr>
      <w:r>
        <w:rPr>
          <w:rStyle w:val="ae"/>
        </w:rPr>
        <w:t>充血期</w:t>
      </w:r>
      <w:r>
        <w:t xml:space="preserve">（1-2天）：肺泡壁充血，浆液性渗出。 </w:t>
      </w:r>
    </w:p>
    <w:p w14:paraId="7E5BA7E6" w14:textId="77777777" w:rsidR="00BF6FAE" w:rsidRDefault="00BF6FAE" w:rsidP="00BF6FAE">
      <w:pPr>
        <w:numPr>
          <w:ilvl w:val="1"/>
          <w:numId w:val="96"/>
        </w:numPr>
        <w:spacing w:before="100" w:beforeAutospacing="1" w:after="100" w:afterAutospacing="1"/>
      </w:pPr>
      <w:r>
        <w:rPr>
          <w:rStyle w:val="ae"/>
        </w:rPr>
        <w:t>红色肝样变期</w:t>
      </w:r>
      <w:r>
        <w:t xml:space="preserve">（3-4天）：肺泡内充满红细胞+纤维素（肺叶变硬，切面如肝）。 </w:t>
      </w:r>
    </w:p>
    <w:p w14:paraId="1D452562" w14:textId="77777777" w:rsidR="00BF6FAE" w:rsidRDefault="00BF6FAE" w:rsidP="00BF6FAE">
      <w:pPr>
        <w:numPr>
          <w:ilvl w:val="1"/>
          <w:numId w:val="96"/>
        </w:numPr>
        <w:spacing w:before="100" w:beforeAutospacing="1" w:after="100" w:afterAutospacing="1"/>
      </w:pPr>
      <w:r>
        <w:rPr>
          <w:rStyle w:val="ae"/>
        </w:rPr>
        <w:t>灰色肝样变期</w:t>
      </w:r>
      <w:r>
        <w:t xml:space="preserve">（5-6天）：红细胞溶解，中性粒细胞浸润。 </w:t>
      </w:r>
    </w:p>
    <w:p w14:paraId="00B7D9A0" w14:textId="77777777" w:rsidR="00BF6FAE" w:rsidRDefault="00BF6FAE" w:rsidP="00BF6FAE">
      <w:pPr>
        <w:numPr>
          <w:ilvl w:val="1"/>
          <w:numId w:val="96"/>
        </w:numPr>
        <w:spacing w:before="100" w:beforeAutospacing="1" w:after="100" w:afterAutospacing="1"/>
      </w:pPr>
      <w:r>
        <w:rPr>
          <w:rStyle w:val="ae"/>
        </w:rPr>
        <w:t>溶解消散期</w:t>
      </w:r>
      <w:r>
        <w:t>（7-10天）：渗出物被吸收，肺组织修复。</w:t>
      </w:r>
    </w:p>
    <w:p w14:paraId="28248B5E" w14:textId="77777777" w:rsidR="00BF6FAE" w:rsidRDefault="00BF6FAE" w:rsidP="00BF6FAE">
      <w:pPr>
        <w:numPr>
          <w:ilvl w:val="0"/>
          <w:numId w:val="96"/>
        </w:numPr>
        <w:spacing w:before="100" w:beforeAutospacing="1" w:after="100" w:afterAutospacing="1"/>
      </w:pPr>
      <w:r>
        <w:rPr>
          <w:rStyle w:val="ae"/>
        </w:rPr>
        <w:t>特征</w:t>
      </w:r>
      <w:r>
        <w:t xml:space="preserve">： </w:t>
      </w:r>
    </w:p>
    <w:p w14:paraId="1D03707D" w14:textId="77777777" w:rsidR="00BF6FAE" w:rsidRDefault="00BF6FAE" w:rsidP="00BF6FAE">
      <w:pPr>
        <w:numPr>
          <w:ilvl w:val="1"/>
          <w:numId w:val="97"/>
        </w:numPr>
        <w:spacing w:before="100" w:beforeAutospacing="1" w:after="100" w:afterAutospacing="1"/>
      </w:pPr>
      <w:r>
        <w:t xml:space="preserve">病变均匀一致，累及整个肺叶。 </w:t>
      </w:r>
    </w:p>
    <w:p w14:paraId="27FF3A80" w14:textId="77777777" w:rsidR="00BF6FAE" w:rsidRDefault="00BF6FAE" w:rsidP="00BF6FAE">
      <w:pPr>
        <w:numPr>
          <w:ilvl w:val="1"/>
          <w:numId w:val="97"/>
        </w:numPr>
        <w:spacing w:before="100" w:beforeAutospacing="1" w:after="100" w:afterAutospacing="1"/>
      </w:pPr>
      <w:r>
        <w:rPr>
          <w:rStyle w:val="ae"/>
        </w:rPr>
        <w:t>胸膜常受累</w:t>
      </w:r>
      <w:r>
        <w:t>（导致胸痛）。</w:t>
      </w:r>
    </w:p>
    <w:p w14:paraId="15A77AFA" w14:textId="77777777" w:rsidR="00BF6FAE" w:rsidRPr="00BF6FAE" w:rsidRDefault="00BF6FAE" w:rsidP="00BF6FAE">
      <w:pPr>
        <w:numPr>
          <w:ilvl w:val="1"/>
          <w:numId w:val="97"/>
        </w:numPr>
        <w:spacing w:before="100" w:beforeAutospacing="1" w:after="100" w:afterAutospacing="1"/>
        <w:rPr>
          <w:rStyle w:val="ts-alignment-element"/>
        </w:rPr>
      </w:pPr>
      <w:r>
        <w:rPr>
          <w:rStyle w:val="ts-alignment-element"/>
          <w:rFonts w:ascii="Segoe UI" w:hAnsi="Segoe UI" w:cs="Segoe UI"/>
          <w:color w:val="000000"/>
          <w:sz w:val="18"/>
          <w:szCs w:val="18"/>
        </w:rPr>
        <w:t>Pathologic</w:t>
      </w:r>
      <w:r>
        <w:rPr>
          <w:rFonts w:ascii="Segoe UI" w:hAnsi="Segoe UI" w:cs="Segoe UI"/>
          <w:color w:val="000000"/>
          <w:sz w:val="18"/>
          <w:szCs w:val="18"/>
        </w:rPr>
        <w:t xml:space="preserve"> </w:t>
      </w:r>
      <w:r>
        <w:rPr>
          <w:rStyle w:val="ts-alignment-element"/>
          <w:rFonts w:ascii="Segoe UI" w:hAnsi="Segoe UI" w:cs="Segoe UI"/>
          <w:color w:val="000000"/>
          <w:sz w:val="18"/>
          <w:szCs w:val="18"/>
        </w:rPr>
        <w:t>stage</w:t>
      </w:r>
      <w:r>
        <w:rPr>
          <w:rFonts w:ascii="Segoe UI" w:hAnsi="Segoe UI" w:cs="Segoe UI"/>
          <w:color w:val="000000"/>
          <w:sz w:val="18"/>
          <w:szCs w:val="18"/>
        </w:rPr>
        <w:t xml:space="preserve"> </w:t>
      </w:r>
      <w:r>
        <w:rPr>
          <w:rStyle w:val="ts-alignment-element"/>
          <w:rFonts w:ascii="Segoe UI" w:hAnsi="Segoe UI" w:cs="Segoe UI"/>
          <w:color w:val="000000"/>
          <w:sz w:val="18"/>
          <w:szCs w:val="18"/>
        </w:rPr>
        <w:t>(classic</w:t>
      </w:r>
      <w:r>
        <w:rPr>
          <w:rFonts w:ascii="Segoe UI" w:hAnsi="Segoe UI" w:cs="Segoe UI"/>
          <w:color w:val="000000"/>
          <w:sz w:val="18"/>
          <w:szCs w:val="18"/>
        </w:rPr>
        <w:t xml:space="preserve"> </w:t>
      </w:r>
      <w:r>
        <w:rPr>
          <w:rStyle w:val="ts-alignment-element"/>
          <w:rFonts w:ascii="Segoe UI" w:hAnsi="Segoe UI" w:cs="Segoe UI"/>
          <w:color w:val="000000"/>
          <w:sz w:val="18"/>
          <w:szCs w:val="18"/>
        </w:rPr>
        <w:t>stage</w:t>
      </w:r>
      <w:r>
        <w:rPr>
          <w:rFonts w:ascii="Segoe UI" w:hAnsi="Segoe UI" w:cs="Segoe UI"/>
          <w:color w:val="000000"/>
          <w:sz w:val="18"/>
          <w:szCs w:val="18"/>
        </w:rPr>
        <w:t xml:space="preserve"> </w:t>
      </w:r>
      <w:r>
        <w:rPr>
          <w:rStyle w:val="ts-alignment-element"/>
          <w:rFonts w:ascii="Segoe UI" w:hAnsi="Segoe UI" w:cs="Segoe UI"/>
          <w:color w:val="000000"/>
          <w:sz w:val="18"/>
          <w:szCs w:val="18"/>
        </w:rPr>
        <w:t>4):</w:t>
      </w:r>
      <w:r>
        <w:rPr>
          <w:rFonts w:ascii="Segoe UI" w:hAnsi="Segoe UI" w:cs="Segoe UI"/>
          <w:color w:val="000000"/>
          <w:sz w:val="18"/>
          <w:szCs w:val="18"/>
        </w:rPr>
        <w:t xml:space="preserve"> Co</w:t>
      </w:r>
      <w:r>
        <w:rPr>
          <w:rStyle w:val="ts-alignment-element"/>
          <w:rFonts w:ascii="Segoe UI" w:hAnsi="Segoe UI" w:cs="Segoe UI"/>
          <w:color w:val="000000"/>
          <w:sz w:val="18"/>
          <w:szCs w:val="18"/>
        </w:rPr>
        <w:t>ngestive p</w:t>
      </w:r>
      <w:r>
        <w:rPr>
          <w:rFonts w:ascii="Segoe UI" w:hAnsi="Segoe UI" w:cs="Segoe UI"/>
          <w:color w:val="000000"/>
          <w:sz w:val="18"/>
          <w:szCs w:val="18"/>
        </w:rPr>
        <w:t>h</w:t>
      </w:r>
      <w:r>
        <w:rPr>
          <w:rStyle w:val="ts-alignment-element"/>
          <w:rFonts w:ascii="Segoe UI" w:hAnsi="Segoe UI" w:cs="Segoe UI"/>
          <w:color w:val="000000"/>
          <w:sz w:val="18"/>
          <w:szCs w:val="18"/>
        </w:rPr>
        <w:t>ase (</w:t>
      </w:r>
      <w:r>
        <w:rPr>
          <w:rFonts w:ascii="Segoe UI" w:hAnsi="Segoe UI" w:cs="Segoe UI"/>
          <w:color w:val="000000"/>
          <w:sz w:val="18"/>
          <w:szCs w:val="18"/>
        </w:rPr>
        <w:t>1</w:t>
      </w:r>
      <w:r>
        <w:rPr>
          <w:rStyle w:val="ts-alignment-element"/>
          <w:rFonts w:ascii="Segoe UI" w:hAnsi="Segoe UI" w:cs="Segoe UI"/>
          <w:color w:val="000000"/>
          <w:sz w:val="18"/>
          <w:szCs w:val="18"/>
        </w:rPr>
        <w:t>-2 d</w:t>
      </w:r>
      <w:r>
        <w:rPr>
          <w:rFonts w:ascii="Segoe UI" w:hAnsi="Segoe UI" w:cs="Segoe UI"/>
          <w:color w:val="000000"/>
          <w:sz w:val="18"/>
          <w:szCs w:val="18"/>
        </w:rPr>
        <w:t>a</w:t>
      </w:r>
      <w:r>
        <w:rPr>
          <w:rStyle w:val="ts-alignment-element"/>
          <w:rFonts w:ascii="Segoe UI" w:hAnsi="Segoe UI" w:cs="Segoe UI"/>
          <w:color w:val="000000"/>
          <w:sz w:val="18"/>
          <w:szCs w:val="18"/>
        </w:rPr>
        <w:t>ys): A</w:t>
      </w:r>
      <w:r>
        <w:rPr>
          <w:rFonts w:ascii="Segoe UI" w:hAnsi="Segoe UI" w:cs="Segoe UI"/>
          <w:color w:val="000000"/>
          <w:sz w:val="18"/>
          <w:szCs w:val="18"/>
        </w:rPr>
        <w:t>l</w:t>
      </w:r>
      <w:r>
        <w:rPr>
          <w:rStyle w:val="ts-alignment-element"/>
          <w:rFonts w:ascii="Segoe UI" w:hAnsi="Segoe UI" w:cs="Segoe UI"/>
          <w:color w:val="000000"/>
          <w:sz w:val="18"/>
          <w:szCs w:val="18"/>
        </w:rPr>
        <w:t>veolar w</w:t>
      </w:r>
      <w:r>
        <w:rPr>
          <w:rFonts w:ascii="Segoe UI" w:hAnsi="Segoe UI" w:cs="Segoe UI"/>
          <w:color w:val="000000"/>
          <w:sz w:val="18"/>
          <w:szCs w:val="18"/>
        </w:rPr>
        <w:t>a</w:t>
      </w:r>
      <w:r>
        <w:rPr>
          <w:rStyle w:val="ts-alignment-element"/>
          <w:rFonts w:ascii="Segoe UI" w:hAnsi="Segoe UI" w:cs="Segoe UI"/>
          <w:color w:val="000000"/>
          <w:sz w:val="18"/>
          <w:szCs w:val="18"/>
        </w:rPr>
        <w:t>ll c</w:t>
      </w:r>
      <w:r>
        <w:rPr>
          <w:rFonts w:ascii="Segoe UI" w:hAnsi="Segoe UI" w:cs="Segoe UI"/>
          <w:color w:val="000000"/>
          <w:sz w:val="18"/>
          <w:szCs w:val="18"/>
        </w:rPr>
        <w:t>o</w:t>
      </w:r>
      <w:r>
        <w:rPr>
          <w:rStyle w:val="ts-alignment-element"/>
          <w:rFonts w:ascii="Segoe UI" w:hAnsi="Segoe UI" w:cs="Segoe UI"/>
          <w:color w:val="000000"/>
          <w:sz w:val="18"/>
          <w:szCs w:val="18"/>
        </w:rPr>
        <w:t>ngestion, s</w:t>
      </w:r>
      <w:r>
        <w:rPr>
          <w:rFonts w:ascii="Segoe UI" w:hAnsi="Segoe UI" w:cs="Segoe UI"/>
          <w:color w:val="000000"/>
          <w:sz w:val="18"/>
          <w:szCs w:val="18"/>
        </w:rPr>
        <w:t>e</w:t>
      </w:r>
      <w:r>
        <w:rPr>
          <w:rStyle w:val="ts-alignment-element"/>
          <w:rFonts w:ascii="Segoe UI" w:hAnsi="Segoe UI" w:cs="Segoe UI"/>
          <w:color w:val="000000"/>
          <w:sz w:val="18"/>
          <w:szCs w:val="18"/>
        </w:rPr>
        <w:t>rous e</w:t>
      </w:r>
      <w:r>
        <w:rPr>
          <w:rFonts w:ascii="Segoe UI" w:hAnsi="Segoe UI" w:cs="Segoe UI"/>
          <w:color w:val="000000"/>
          <w:sz w:val="18"/>
          <w:szCs w:val="18"/>
        </w:rPr>
        <w:t>x</w:t>
      </w:r>
      <w:r>
        <w:rPr>
          <w:rStyle w:val="ts-alignment-element"/>
          <w:rFonts w:ascii="Segoe UI" w:hAnsi="Segoe UI" w:cs="Segoe UI"/>
          <w:color w:val="000000"/>
          <w:sz w:val="18"/>
          <w:szCs w:val="18"/>
        </w:rPr>
        <w:t>udation.</w:t>
      </w:r>
    </w:p>
    <w:p w14:paraId="1A212128" w14:textId="2B606E4E" w:rsidR="00BF6FAE" w:rsidRPr="00BF6FAE" w:rsidRDefault="00BF6FAE" w:rsidP="00BF6FAE">
      <w:pPr>
        <w:numPr>
          <w:ilvl w:val="1"/>
          <w:numId w:val="97"/>
        </w:numPr>
        <w:spacing w:before="100" w:beforeAutospacing="1" w:after="100" w:afterAutospacing="1"/>
        <w:rPr>
          <w:rStyle w:val="ts-alignment-element"/>
        </w:rPr>
      </w:pPr>
      <w:r>
        <w:rPr>
          <w:rFonts w:ascii="Segoe UI" w:hAnsi="Segoe UI" w:cs="Segoe UI"/>
          <w:color w:val="000000"/>
          <w:sz w:val="18"/>
          <w:szCs w:val="18"/>
        </w:rPr>
        <w:t>Re</w:t>
      </w:r>
      <w:r>
        <w:rPr>
          <w:rStyle w:val="ts-alignment-element"/>
          <w:rFonts w:ascii="Segoe UI" w:hAnsi="Segoe UI" w:cs="Segoe UI"/>
          <w:color w:val="000000"/>
          <w:sz w:val="18"/>
          <w:szCs w:val="18"/>
        </w:rPr>
        <w:t>d h</w:t>
      </w:r>
      <w:r>
        <w:rPr>
          <w:rFonts w:ascii="Segoe UI" w:hAnsi="Segoe UI" w:cs="Segoe UI"/>
          <w:color w:val="000000"/>
          <w:sz w:val="18"/>
          <w:szCs w:val="18"/>
        </w:rPr>
        <w:t>e</w:t>
      </w:r>
      <w:r>
        <w:rPr>
          <w:rStyle w:val="ts-alignment-element"/>
          <w:rFonts w:ascii="Segoe UI" w:hAnsi="Segoe UI" w:cs="Segoe UI"/>
          <w:color w:val="000000"/>
          <w:sz w:val="18"/>
          <w:szCs w:val="18"/>
        </w:rPr>
        <w:t>patic s</w:t>
      </w:r>
      <w:r>
        <w:rPr>
          <w:rFonts w:ascii="Segoe UI" w:hAnsi="Segoe UI" w:cs="Segoe UI"/>
          <w:color w:val="000000"/>
          <w:sz w:val="18"/>
          <w:szCs w:val="18"/>
        </w:rPr>
        <w:t>t</w:t>
      </w:r>
      <w:r>
        <w:rPr>
          <w:rStyle w:val="ts-alignment-element"/>
          <w:rFonts w:ascii="Segoe UI" w:hAnsi="Segoe UI" w:cs="Segoe UI"/>
          <w:color w:val="000000"/>
          <w:sz w:val="18"/>
          <w:szCs w:val="18"/>
        </w:rPr>
        <w:t>age (</w:t>
      </w:r>
      <w:r>
        <w:rPr>
          <w:rFonts w:ascii="Segoe UI" w:hAnsi="Segoe UI" w:cs="Segoe UI"/>
          <w:color w:val="000000"/>
          <w:sz w:val="18"/>
          <w:szCs w:val="18"/>
        </w:rPr>
        <w:t>3</w:t>
      </w:r>
      <w:r>
        <w:rPr>
          <w:rStyle w:val="ts-alignment-element"/>
          <w:rFonts w:ascii="Segoe UI" w:hAnsi="Segoe UI" w:cs="Segoe UI"/>
          <w:color w:val="000000"/>
          <w:sz w:val="18"/>
          <w:szCs w:val="18"/>
        </w:rPr>
        <w:t>-4 d</w:t>
      </w:r>
      <w:r>
        <w:rPr>
          <w:rFonts w:ascii="Segoe UI" w:hAnsi="Segoe UI" w:cs="Segoe UI"/>
          <w:color w:val="000000"/>
          <w:sz w:val="18"/>
          <w:szCs w:val="18"/>
        </w:rPr>
        <w:t>a</w:t>
      </w:r>
      <w:r>
        <w:rPr>
          <w:rStyle w:val="ts-alignment-element"/>
          <w:rFonts w:ascii="Segoe UI" w:hAnsi="Segoe UI" w:cs="Segoe UI"/>
          <w:color w:val="000000"/>
          <w:sz w:val="18"/>
          <w:szCs w:val="18"/>
        </w:rPr>
        <w:t>ys): T</w:t>
      </w:r>
      <w:r>
        <w:rPr>
          <w:rFonts w:ascii="Segoe UI" w:hAnsi="Segoe UI" w:cs="Segoe UI"/>
          <w:color w:val="000000"/>
          <w:sz w:val="18"/>
          <w:szCs w:val="18"/>
        </w:rPr>
        <w:t>h</w:t>
      </w:r>
      <w:r>
        <w:rPr>
          <w:rStyle w:val="ts-alignment-element"/>
          <w:rFonts w:ascii="Segoe UI" w:hAnsi="Segoe UI" w:cs="Segoe UI"/>
          <w:color w:val="000000"/>
          <w:sz w:val="18"/>
          <w:szCs w:val="18"/>
        </w:rPr>
        <w:t>e a</w:t>
      </w:r>
      <w:r>
        <w:rPr>
          <w:rFonts w:ascii="Segoe UI" w:hAnsi="Segoe UI" w:cs="Segoe UI"/>
          <w:color w:val="000000"/>
          <w:sz w:val="18"/>
          <w:szCs w:val="18"/>
        </w:rPr>
        <w:t>l</w:t>
      </w:r>
      <w:r>
        <w:rPr>
          <w:rStyle w:val="ts-alignment-element"/>
          <w:rFonts w:ascii="Segoe UI" w:hAnsi="Segoe UI" w:cs="Segoe UI"/>
          <w:color w:val="000000"/>
          <w:sz w:val="18"/>
          <w:szCs w:val="18"/>
        </w:rPr>
        <w:t>veoli a</w:t>
      </w:r>
      <w:r>
        <w:rPr>
          <w:rFonts w:ascii="Segoe UI" w:hAnsi="Segoe UI" w:cs="Segoe UI"/>
          <w:color w:val="000000"/>
          <w:sz w:val="18"/>
          <w:szCs w:val="18"/>
        </w:rPr>
        <w:t>r</w:t>
      </w:r>
      <w:r>
        <w:rPr>
          <w:rStyle w:val="ts-alignment-element"/>
          <w:rFonts w:ascii="Segoe UI" w:hAnsi="Segoe UI" w:cs="Segoe UI"/>
          <w:color w:val="000000"/>
          <w:sz w:val="18"/>
          <w:szCs w:val="18"/>
        </w:rPr>
        <w:t>e f</w:t>
      </w:r>
      <w:r>
        <w:rPr>
          <w:rFonts w:ascii="Segoe UI" w:hAnsi="Segoe UI" w:cs="Segoe UI"/>
          <w:color w:val="000000"/>
          <w:sz w:val="18"/>
          <w:szCs w:val="18"/>
        </w:rPr>
        <w:t>i</w:t>
      </w:r>
      <w:r>
        <w:rPr>
          <w:rStyle w:val="ts-alignment-element"/>
          <w:rFonts w:ascii="Segoe UI" w:hAnsi="Segoe UI" w:cs="Segoe UI"/>
          <w:color w:val="000000"/>
          <w:sz w:val="18"/>
          <w:szCs w:val="18"/>
        </w:rPr>
        <w:t>lled w</w:t>
      </w:r>
      <w:r>
        <w:rPr>
          <w:rFonts w:ascii="Segoe UI" w:hAnsi="Segoe UI" w:cs="Segoe UI"/>
          <w:color w:val="000000"/>
          <w:sz w:val="18"/>
          <w:szCs w:val="18"/>
        </w:rPr>
        <w:t>i</w:t>
      </w:r>
      <w:r>
        <w:rPr>
          <w:rStyle w:val="ts-alignment-element"/>
          <w:rFonts w:ascii="Segoe UI" w:hAnsi="Segoe UI" w:cs="Segoe UI"/>
          <w:color w:val="000000"/>
          <w:sz w:val="18"/>
          <w:szCs w:val="18"/>
        </w:rPr>
        <w:t>th r</w:t>
      </w:r>
      <w:r>
        <w:rPr>
          <w:rFonts w:ascii="Segoe UI" w:hAnsi="Segoe UI" w:cs="Segoe UI"/>
          <w:color w:val="000000"/>
          <w:sz w:val="18"/>
          <w:szCs w:val="18"/>
        </w:rPr>
        <w:t>e</w:t>
      </w:r>
      <w:r>
        <w:rPr>
          <w:rStyle w:val="ts-alignment-element"/>
          <w:rFonts w:ascii="Segoe UI" w:hAnsi="Segoe UI" w:cs="Segoe UI"/>
          <w:color w:val="000000"/>
          <w:sz w:val="18"/>
          <w:szCs w:val="18"/>
        </w:rPr>
        <w:t>d b</w:t>
      </w:r>
      <w:r>
        <w:rPr>
          <w:rFonts w:ascii="Segoe UI" w:hAnsi="Segoe UI" w:cs="Segoe UI"/>
          <w:color w:val="000000"/>
          <w:sz w:val="18"/>
          <w:szCs w:val="18"/>
        </w:rPr>
        <w:t>l</w:t>
      </w:r>
      <w:r>
        <w:rPr>
          <w:rStyle w:val="ts-alignment-element"/>
          <w:rFonts w:ascii="Segoe UI" w:hAnsi="Segoe UI" w:cs="Segoe UI"/>
          <w:color w:val="000000"/>
          <w:sz w:val="18"/>
          <w:szCs w:val="18"/>
        </w:rPr>
        <w:t>ood c</w:t>
      </w:r>
      <w:r>
        <w:rPr>
          <w:rFonts w:ascii="Segoe UI" w:hAnsi="Segoe UI" w:cs="Segoe UI"/>
          <w:color w:val="000000"/>
          <w:sz w:val="18"/>
          <w:szCs w:val="18"/>
        </w:rPr>
        <w:t>e</w:t>
      </w:r>
      <w:r>
        <w:rPr>
          <w:rStyle w:val="ts-alignment-element"/>
          <w:rFonts w:ascii="Segoe UI" w:hAnsi="Segoe UI" w:cs="Segoe UI"/>
          <w:color w:val="000000"/>
          <w:sz w:val="18"/>
          <w:szCs w:val="18"/>
        </w:rPr>
        <w:t>lls +</w:t>
      </w:r>
      <w:r>
        <w:rPr>
          <w:rFonts w:ascii="Segoe UI" w:hAnsi="Segoe UI" w:cs="Segoe UI"/>
          <w:color w:val="000000"/>
          <w:sz w:val="18"/>
          <w:szCs w:val="18"/>
        </w:rPr>
        <w:t xml:space="preserve"> </w:t>
      </w:r>
      <w:r>
        <w:rPr>
          <w:rStyle w:val="ts-alignment-element"/>
          <w:rFonts w:ascii="Segoe UI" w:hAnsi="Segoe UI" w:cs="Segoe UI"/>
          <w:color w:val="000000"/>
          <w:sz w:val="18"/>
          <w:szCs w:val="18"/>
        </w:rPr>
        <w:t>f</w:t>
      </w:r>
      <w:r>
        <w:rPr>
          <w:rFonts w:ascii="Segoe UI" w:hAnsi="Segoe UI" w:cs="Segoe UI"/>
          <w:color w:val="000000"/>
          <w:sz w:val="18"/>
          <w:szCs w:val="18"/>
        </w:rPr>
        <w:t>i</w:t>
      </w:r>
      <w:r>
        <w:rPr>
          <w:rStyle w:val="ts-alignment-element"/>
          <w:rFonts w:ascii="Segoe UI" w:hAnsi="Segoe UI" w:cs="Segoe UI"/>
          <w:color w:val="000000"/>
          <w:sz w:val="18"/>
          <w:szCs w:val="18"/>
        </w:rPr>
        <w:t>brin (</w:t>
      </w:r>
      <w:r>
        <w:rPr>
          <w:rFonts w:ascii="Segoe UI" w:hAnsi="Segoe UI" w:cs="Segoe UI"/>
          <w:color w:val="000000"/>
          <w:sz w:val="18"/>
          <w:szCs w:val="18"/>
        </w:rPr>
        <w:t>t</w:t>
      </w:r>
      <w:r>
        <w:rPr>
          <w:rStyle w:val="ts-alignment-element"/>
          <w:rFonts w:ascii="Segoe UI" w:hAnsi="Segoe UI" w:cs="Segoe UI"/>
          <w:color w:val="000000"/>
          <w:sz w:val="18"/>
          <w:szCs w:val="18"/>
        </w:rPr>
        <w:t>he l</w:t>
      </w:r>
      <w:r>
        <w:rPr>
          <w:rFonts w:ascii="Segoe UI" w:hAnsi="Segoe UI" w:cs="Segoe UI"/>
          <w:color w:val="000000"/>
          <w:sz w:val="18"/>
          <w:szCs w:val="18"/>
        </w:rPr>
        <w:t>o</w:t>
      </w:r>
      <w:r>
        <w:rPr>
          <w:rStyle w:val="ts-alignment-element"/>
          <w:rFonts w:ascii="Segoe UI" w:hAnsi="Segoe UI" w:cs="Segoe UI"/>
          <w:color w:val="000000"/>
          <w:sz w:val="18"/>
          <w:szCs w:val="18"/>
        </w:rPr>
        <w:t>bes o</w:t>
      </w:r>
      <w:r>
        <w:rPr>
          <w:rFonts w:ascii="Segoe UI" w:hAnsi="Segoe UI" w:cs="Segoe UI"/>
          <w:color w:val="000000"/>
          <w:sz w:val="18"/>
          <w:szCs w:val="18"/>
        </w:rPr>
        <w:t>f</w:t>
      </w:r>
      <w:r>
        <w:rPr>
          <w:rStyle w:val="ts-alignment-element"/>
          <w:rFonts w:ascii="Segoe UI" w:hAnsi="Segoe UI" w:cs="Segoe UI"/>
          <w:color w:val="000000"/>
          <w:sz w:val="18"/>
          <w:szCs w:val="18"/>
        </w:rPr>
        <w:t xml:space="preserve"> t</w:t>
      </w:r>
      <w:r>
        <w:rPr>
          <w:rFonts w:ascii="Segoe UI" w:hAnsi="Segoe UI" w:cs="Segoe UI"/>
          <w:color w:val="000000"/>
          <w:sz w:val="18"/>
          <w:szCs w:val="18"/>
        </w:rPr>
        <w:t>h</w:t>
      </w:r>
      <w:r>
        <w:rPr>
          <w:rStyle w:val="ts-alignment-element"/>
          <w:rFonts w:ascii="Segoe UI" w:hAnsi="Segoe UI" w:cs="Segoe UI"/>
          <w:color w:val="000000"/>
          <w:sz w:val="18"/>
          <w:szCs w:val="18"/>
        </w:rPr>
        <w:t>e l</w:t>
      </w:r>
      <w:r>
        <w:rPr>
          <w:rFonts w:ascii="Segoe UI" w:hAnsi="Segoe UI" w:cs="Segoe UI"/>
          <w:color w:val="000000"/>
          <w:sz w:val="18"/>
          <w:szCs w:val="18"/>
        </w:rPr>
        <w:t>u</w:t>
      </w:r>
      <w:r>
        <w:rPr>
          <w:rStyle w:val="ts-alignment-element"/>
          <w:rFonts w:ascii="Segoe UI" w:hAnsi="Segoe UI" w:cs="Segoe UI"/>
          <w:color w:val="000000"/>
          <w:sz w:val="18"/>
          <w:szCs w:val="18"/>
        </w:rPr>
        <w:t>ngs h</w:t>
      </w:r>
      <w:r>
        <w:rPr>
          <w:rFonts w:ascii="Segoe UI" w:hAnsi="Segoe UI" w:cs="Segoe UI"/>
          <w:color w:val="000000"/>
          <w:sz w:val="18"/>
          <w:szCs w:val="18"/>
        </w:rPr>
        <w:t>a</w:t>
      </w:r>
      <w:r>
        <w:rPr>
          <w:rStyle w:val="ts-alignment-element"/>
          <w:rFonts w:ascii="Segoe UI" w:hAnsi="Segoe UI" w:cs="Segoe UI"/>
          <w:color w:val="000000"/>
          <w:sz w:val="18"/>
          <w:szCs w:val="18"/>
        </w:rPr>
        <w:t>rden a</w:t>
      </w:r>
      <w:r>
        <w:rPr>
          <w:rFonts w:ascii="Segoe UI" w:hAnsi="Segoe UI" w:cs="Segoe UI"/>
          <w:color w:val="000000"/>
          <w:sz w:val="18"/>
          <w:szCs w:val="18"/>
        </w:rPr>
        <w:t>n</w:t>
      </w:r>
      <w:r>
        <w:rPr>
          <w:rStyle w:val="ts-alignment-element"/>
          <w:rFonts w:ascii="Segoe UI" w:hAnsi="Segoe UI" w:cs="Segoe UI"/>
          <w:color w:val="000000"/>
          <w:sz w:val="18"/>
          <w:szCs w:val="18"/>
        </w:rPr>
        <w:t>d a</w:t>
      </w:r>
      <w:r>
        <w:rPr>
          <w:rFonts w:ascii="Segoe UI" w:hAnsi="Segoe UI" w:cs="Segoe UI"/>
          <w:color w:val="000000"/>
          <w:sz w:val="18"/>
          <w:szCs w:val="18"/>
        </w:rPr>
        <w:t>re cu</w:t>
      </w:r>
      <w:r>
        <w:rPr>
          <w:rStyle w:val="ts-alignment-element"/>
          <w:rFonts w:ascii="Segoe UI" w:hAnsi="Segoe UI" w:cs="Segoe UI"/>
          <w:color w:val="000000"/>
          <w:sz w:val="18"/>
          <w:szCs w:val="18"/>
        </w:rPr>
        <w:t>t l</w:t>
      </w:r>
      <w:r>
        <w:rPr>
          <w:rFonts w:ascii="Segoe UI" w:hAnsi="Segoe UI" w:cs="Segoe UI"/>
          <w:color w:val="000000"/>
          <w:sz w:val="18"/>
          <w:szCs w:val="18"/>
        </w:rPr>
        <w:t>i</w:t>
      </w:r>
      <w:r>
        <w:rPr>
          <w:rStyle w:val="ts-alignment-element"/>
          <w:rFonts w:ascii="Segoe UI" w:hAnsi="Segoe UI" w:cs="Segoe UI"/>
          <w:color w:val="000000"/>
          <w:sz w:val="18"/>
          <w:szCs w:val="18"/>
        </w:rPr>
        <w:t>ke l</w:t>
      </w:r>
      <w:r>
        <w:rPr>
          <w:rFonts w:ascii="Segoe UI" w:hAnsi="Segoe UI" w:cs="Segoe UI"/>
          <w:color w:val="000000"/>
          <w:sz w:val="18"/>
          <w:szCs w:val="18"/>
        </w:rPr>
        <w:t>i</w:t>
      </w:r>
      <w:r>
        <w:rPr>
          <w:rStyle w:val="ts-alignment-element"/>
          <w:rFonts w:ascii="Segoe UI" w:hAnsi="Segoe UI" w:cs="Segoe UI"/>
          <w:color w:val="000000"/>
          <w:sz w:val="18"/>
          <w:szCs w:val="18"/>
        </w:rPr>
        <w:t>ver).</w:t>
      </w:r>
    </w:p>
    <w:p w14:paraId="4EF45949" w14:textId="77777777" w:rsidR="00BF6FAE" w:rsidRPr="00BF6FAE" w:rsidRDefault="00BF6FAE" w:rsidP="00BF6FAE">
      <w:pPr>
        <w:numPr>
          <w:ilvl w:val="1"/>
          <w:numId w:val="97"/>
        </w:numPr>
        <w:spacing w:before="100" w:beforeAutospacing="1" w:after="100" w:afterAutospacing="1"/>
        <w:rPr>
          <w:rStyle w:val="ts-alignment-element"/>
        </w:rPr>
      </w:pPr>
      <w:r>
        <w:rPr>
          <w:rStyle w:val="ts-alignment-element"/>
          <w:rFonts w:ascii="Segoe UI" w:hAnsi="Segoe UI" w:cs="Segoe UI"/>
          <w:color w:val="000000"/>
          <w:sz w:val="18"/>
          <w:szCs w:val="18"/>
        </w:rPr>
        <w:t xml:space="preserve"> </w:t>
      </w:r>
      <w:r>
        <w:rPr>
          <w:rFonts w:ascii="Segoe UI" w:hAnsi="Segoe UI" w:cs="Segoe UI"/>
          <w:color w:val="000000"/>
          <w:sz w:val="18"/>
          <w:szCs w:val="18"/>
        </w:rPr>
        <w:t>Gr</w:t>
      </w:r>
      <w:r>
        <w:rPr>
          <w:rStyle w:val="ts-alignment-element"/>
          <w:rFonts w:ascii="Segoe UI" w:hAnsi="Segoe UI" w:cs="Segoe UI"/>
          <w:color w:val="000000"/>
          <w:sz w:val="18"/>
          <w:szCs w:val="18"/>
        </w:rPr>
        <w:t>ay h</w:t>
      </w:r>
      <w:r>
        <w:rPr>
          <w:rFonts w:ascii="Segoe UI" w:hAnsi="Segoe UI" w:cs="Segoe UI"/>
          <w:color w:val="000000"/>
          <w:sz w:val="18"/>
          <w:szCs w:val="18"/>
        </w:rPr>
        <w:t>e</w:t>
      </w:r>
      <w:r>
        <w:rPr>
          <w:rStyle w:val="ts-alignment-element"/>
          <w:rFonts w:ascii="Segoe UI" w:hAnsi="Segoe UI" w:cs="Segoe UI"/>
          <w:color w:val="000000"/>
          <w:sz w:val="18"/>
          <w:szCs w:val="18"/>
        </w:rPr>
        <w:t>patic p</w:t>
      </w:r>
      <w:r>
        <w:rPr>
          <w:rFonts w:ascii="Segoe UI" w:hAnsi="Segoe UI" w:cs="Segoe UI"/>
          <w:color w:val="000000"/>
          <w:sz w:val="18"/>
          <w:szCs w:val="18"/>
        </w:rPr>
        <w:t>h</w:t>
      </w:r>
      <w:r>
        <w:rPr>
          <w:rStyle w:val="ts-alignment-element"/>
          <w:rFonts w:ascii="Segoe UI" w:hAnsi="Segoe UI" w:cs="Segoe UI"/>
          <w:color w:val="000000"/>
          <w:sz w:val="18"/>
          <w:szCs w:val="18"/>
        </w:rPr>
        <w:t>ase (</w:t>
      </w:r>
      <w:r>
        <w:rPr>
          <w:rFonts w:ascii="Segoe UI" w:hAnsi="Segoe UI" w:cs="Segoe UI"/>
          <w:color w:val="000000"/>
          <w:sz w:val="18"/>
          <w:szCs w:val="18"/>
        </w:rPr>
        <w:t>5</w:t>
      </w:r>
      <w:r>
        <w:rPr>
          <w:rStyle w:val="ts-alignment-element"/>
          <w:rFonts w:ascii="Segoe UI" w:hAnsi="Segoe UI" w:cs="Segoe UI"/>
          <w:color w:val="000000"/>
          <w:sz w:val="18"/>
          <w:szCs w:val="18"/>
        </w:rPr>
        <w:t>-6 d</w:t>
      </w:r>
      <w:r>
        <w:rPr>
          <w:rFonts w:ascii="Segoe UI" w:hAnsi="Segoe UI" w:cs="Segoe UI"/>
          <w:color w:val="000000"/>
          <w:sz w:val="18"/>
          <w:szCs w:val="18"/>
        </w:rPr>
        <w:t>a</w:t>
      </w:r>
      <w:r>
        <w:rPr>
          <w:rStyle w:val="ts-alignment-element"/>
          <w:rFonts w:ascii="Segoe UI" w:hAnsi="Segoe UI" w:cs="Segoe UI"/>
          <w:color w:val="000000"/>
          <w:sz w:val="18"/>
          <w:szCs w:val="18"/>
        </w:rPr>
        <w:t>ys): e</w:t>
      </w:r>
      <w:r>
        <w:rPr>
          <w:rFonts w:ascii="Segoe UI" w:hAnsi="Segoe UI" w:cs="Segoe UI"/>
          <w:color w:val="000000"/>
          <w:sz w:val="18"/>
          <w:szCs w:val="18"/>
        </w:rPr>
        <w:t>r</w:t>
      </w:r>
      <w:r>
        <w:rPr>
          <w:rStyle w:val="ts-alignment-element"/>
          <w:rFonts w:ascii="Segoe UI" w:hAnsi="Segoe UI" w:cs="Segoe UI"/>
          <w:color w:val="000000"/>
          <w:sz w:val="18"/>
          <w:szCs w:val="18"/>
        </w:rPr>
        <w:t>ythrocyte l</w:t>
      </w:r>
      <w:r>
        <w:rPr>
          <w:rFonts w:ascii="Segoe UI" w:hAnsi="Segoe UI" w:cs="Segoe UI"/>
          <w:color w:val="000000"/>
          <w:sz w:val="18"/>
          <w:szCs w:val="18"/>
        </w:rPr>
        <w:t>y</w:t>
      </w:r>
      <w:r>
        <w:rPr>
          <w:rStyle w:val="ts-alignment-element"/>
          <w:rFonts w:ascii="Segoe UI" w:hAnsi="Segoe UI" w:cs="Segoe UI"/>
          <w:color w:val="000000"/>
          <w:sz w:val="18"/>
          <w:szCs w:val="18"/>
        </w:rPr>
        <w:t>sis, n</w:t>
      </w:r>
      <w:r>
        <w:rPr>
          <w:rFonts w:ascii="Segoe UI" w:hAnsi="Segoe UI" w:cs="Segoe UI"/>
          <w:color w:val="000000"/>
          <w:sz w:val="18"/>
          <w:szCs w:val="18"/>
        </w:rPr>
        <w:t>e</w:t>
      </w:r>
      <w:r>
        <w:rPr>
          <w:rStyle w:val="ts-alignment-element"/>
          <w:rFonts w:ascii="Segoe UI" w:hAnsi="Segoe UI" w:cs="Segoe UI"/>
          <w:color w:val="000000"/>
          <w:sz w:val="18"/>
          <w:szCs w:val="18"/>
        </w:rPr>
        <w:t>utrophil i</w:t>
      </w:r>
      <w:r>
        <w:rPr>
          <w:rFonts w:ascii="Segoe UI" w:hAnsi="Segoe UI" w:cs="Segoe UI"/>
          <w:color w:val="000000"/>
          <w:sz w:val="18"/>
          <w:szCs w:val="18"/>
        </w:rPr>
        <w:t>n</w:t>
      </w:r>
      <w:r>
        <w:rPr>
          <w:rStyle w:val="ts-alignment-element"/>
          <w:rFonts w:ascii="Segoe UI" w:hAnsi="Segoe UI" w:cs="Segoe UI"/>
          <w:color w:val="000000"/>
          <w:sz w:val="18"/>
          <w:szCs w:val="18"/>
        </w:rPr>
        <w:t xml:space="preserve">filtration. </w:t>
      </w:r>
    </w:p>
    <w:p w14:paraId="296032F3" w14:textId="0401AA71" w:rsidR="00BF6FAE" w:rsidRDefault="00BF6FAE" w:rsidP="00BF6FAE">
      <w:pPr>
        <w:numPr>
          <w:ilvl w:val="1"/>
          <w:numId w:val="97"/>
        </w:numPr>
        <w:spacing w:before="100" w:beforeAutospacing="1" w:after="100" w:afterAutospacing="1"/>
      </w:pPr>
      <w:r>
        <w:rPr>
          <w:rFonts w:ascii="Segoe UI" w:hAnsi="Segoe UI" w:cs="Segoe UI"/>
          <w:color w:val="000000"/>
          <w:sz w:val="18"/>
          <w:szCs w:val="18"/>
        </w:rPr>
        <w:t>D</w:t>
      </w:r>
      <w:r>
        <w:rPr>
          <w:rStyle w:val="ts-alignment-element"/>
          <w:rFonts w:ascii="Segoe UI" w:hAnsi="Segoe UI" w:cs="Segoe UI"/>
          <w:color w:val="000000"/>
          <w:sz w:val="18"/>
          <w:szCs w:val="18"/>
        </w:rPr>
        <w:t xml:space="preserve">issolution </w:t>
      </w:r>
      <w:r>
        <w:rPr>
          <w:rFonts w:ascii="Segoe UI" w:hAnsi="Segoe UI" w:cs="Segoe UI"/>
          <w:color w:val="000000"/>
          <w:sz w:val="18"/>
          <w:szCs w:val="18"/>
        </w:rPr>
        <w:t>p</w:t>
      </w:r>
      <w:r>
        <w:rPr>
          <w:rStyle w:val="ts-alignment-element"/>
          <w:rFonts w:ascii="Segoe UI" w:hAnsi="Segoe UI" w:cs="Segoe UI"/>
          <w:color w:val="000000"/>
          <w:sz w:val="18"/>
          <w:szCs w:val="18"/>
        </w:rPr>
        <w:t xml:space="preserve">hase </w:t>
      </w:r>
      <w:r>
        <w:rPr>
          <w:rFonts w:ascii="Segoe UI" w:hAnsi="Segoe UI" w:cs="Segoe UI"/>
          <w:color w:val="000000"/>
          <w:sz w:val="18"/>
          <w:szCs w:val="18"/>
        </w:rPr>
        <w:t>(</w:t>
      </w:r>
      <w:r>
        <w:rPr>
          <w:rStyle w:val="ts-alignment-element"/>
          <w:rFonts w:ascii="Segoe UI" w:hAnsi="Segoe UI" w:cs="Segoe UI"/>
          <w:color w:val="000000"/>
          <w:sz w:val="18"/>
          <w:szCs w:val="18"/>
        </w:rPr>
        <w:t xml:space="preserve">7-10 </w:t>
      </w:r>
      <w:r>
        <w:rPr>
          <w:rFonts w:ascii="Segoe UI" w:hAnsi="Segoe UI" w:cs="Segoe UI"/>
          <w:color w:val="000000"/>
          <w:sz w:val="18"/>
          <w:szCs w:val="18"/>
        </w:rPr>
        <w:t>d</w:t>
      </w:r>
      <w:r>
        <w:rPr>
          <w:rStyle w:val="ts-alignment-element"/>
          <w:rFonts w:ascii="Segoe UI" w:hAnsi="Segoe UI" w:cs="Segoe UI"/>
          <w:color w:val="000000"/>
          <w:sz w:val="18"/>
          <w:szCs w:val="18"/>
        </w:rPr>
        <w:t xml:space="preserve">ays): </w:t>
      </w:r>
      <w:r>
        <w:rPr>
          <w:rFonts w:ascii="Segoe UI" w:hAnsi="Segoe UI" w:cs="Segoe UI"/>
          <w:color w:val="000000"/>
          <w:sz w:val="18"/>
          <w:szCs w:val="18"/>
        </w:rPr>
        <w:t>T</w:t>
      </w:r>
      <w:r>
        <w:rPr>
          <w:rStyle w:val="ts-alignment-element"/>
          <w:rFonts w:ascii="Segoe UI" w:hAnsi="Segoe UI" w:cs="Segoe UI"/>
          <w:color w:val="000000"/>
          <w:sz w:val="18"/>
          <w:szCs w:val="18"/>
        </w:rPr>
        <w:t xml:space="preserve">he </w:t>
      </w:r>
      <w:r>
        <w:rPr>
          <w:rFonts w:ascii="Segoe UI" w:hAnsi="Segoe UI" w:cs="Segoe UI"/>
          <w:color w:val="000000"/>
          <w:sz w:val="18"/>
          <w:szCs w:val="18"/>
        </w:rPr>
        <w:t>e</w:t>
      </w:r>
      <w:r>
        <w:rPr>
          <w:rStyle w:val="ts-alignment-element"/>
          <w:rFonts w:ascii="Segoe UI" w:hAnsi="Segoe UI" w:cs="Segoe UI"/>
          <w:color w:val="000000"/>
          <w:sz w:val="18"/>
          <w:szCs w:val="18"/>
        </w:rPr>
        <w:t xml:space="preserve">xudate </w:t>
      </w:r>
      <w:r>
        <w:rPr>
          <w:rFonts w:ascii="Segoe UI" w:hAnsi="Segoe UI" w:cs="Segoe UI"/>
          <w:color w:val="000000"/>
          <w:sz w:val="18"/>
          <w:szCs w:val="18"/>
        </w:rPr>
        <w:t>i</w:t>
      </w:r>
      <w:r>
        <w:rPr>
          <w:rStyle w:val="ts-alignment-element"/>
          <w:rFonts w:ascii="Segoe UI" w:hAnsi="Segoe UI" w:cs="Segoe UI"/>
          <w:color w:val="000000"/>
          <w:sz w:val="18"/>
          <w:szCs w:val="18"/>
        </w:rPr>
        <w:t xml:space="preserve">s </w:t>
      </w:r>
      <w:proofErr w:type="gramStart"/>
      <w:r>
        <w:rPr>
          <w:rFonts w:ascii="Segoe UI" w:hAnsi="Segoe UI" w:cs="Segoe UI"/>
          <w:color w:val="000000"/>
          <w:sz w:val="18"/>
          <w:szCs w:val="18"/>
        </w:rPr>
        <w:t>a</w:t>
      </w:r>
      <w:r>
        <w:rPr>
          <w:rStyle w:val="ts-alignment-element"/>
          <w:rFonts w:ascii="Segoe UI" w:hAnsi="Segoe UI" w:cs="Segoe UI"/>
          <w:color w:val="000000"/>
          <w:sz w:val="18"/>
          <w:szCs w:val="18"/>
        </w:rPr>
        <w:t>bsorbed</w:t>
      </w:r>
      <w:proofErr w:type="gramEnd"/>
      <w:r>
        <w:rPr>
          <w:rStyle w:val="ts-alignment-element"/>
          <w:rFonts w:ascii="Segoe UI" w:hAnsi="Segoe UI" w:cs="Segoe UI"/>
          <w:color w:val="000000"/>
          <w:sz w:val="18"/>
          <w:szCs w:val="18"/>
        </w:rPr>
        <w:t xml:space="preserve"> </w:t>
      </w:r>
      <w:r>
        <w:rPr>
          <w:rFonts w:ascii="Segoe UI" w:hAnsi="Segoe UI" w:cs="Segoe UI"/>
          <w:color w:val="000000"/>
          <w:sz w:val="18"/>
          <w:szCs w:val="18"/>
        </w:rPr>
        <w:t>a</w:t>
      </w:r>
      <w:r>
        <w:rPr>
          <w:rStyle w:val="ts-alignment-element"/>
          <w:rFonts w:ascii="Segoe UI" w:hAnsi="Segoe UI" w:cs="Segoe UI"/>
          <w:color w:val="000000"/>
          <w:sz w:val="18"/>
          <w:szCs w:val="18"/>
        </w:rPr>
        <w:t xml:space="preserve">nd </w:t>
      </w:r>
      <w:r>
        <w:rPr>
          <w:rFonts w:ascii="Segoe UI" w:hAnsi="Segoe UI" w:cs="Segoe UI"/>
          <w:color w:val="000000"/>
          <w:sz w:val="18"/>
          <w:szCs w:val="18"/>
        </w:rPr>
        <w:t>t</w:t>
      </w:r>
      <w:r>
        <w:rPr>
          <w:rStyle w:val="ts-alignment-element"/>
          <w:rFonts w:ascii="Segoe UI" w:hAnsi="Segoe UI" w:cs="Segoe UI"/>
          <w:color w:val="000000"/>
          <w:sz w:val="18"/>
          <w:szCs w:val="18"/>
        </w:rPr>
        <w:t xml:space="preserve">he </w:t>
      </w:r>
      <w:r>
        <w:rPr>
          <w:rFonts w:ascii="Segoe UI" w:hAnsi="Segoe UI" w:cs="Segoe UI"/>
          <w:color w:val="000000"/>
          <w:sz w:val="18"/>
          <w:szCs w:val="18"/>
        </w:rPr>
        <w:t>l</w:t>
      </w:r>
      <w:r>
        <w:rPr>
          <w:rStyle w:val="ts-alignment-element"/>
          <w:rFonts w:ascii="Segoe UI" w:hAnsi="Segoe UI" w:cs="Segoe UI"/>
          <w:color w:val="000000"/>
          <w:sz w:val="18"/>
          <w:szCs w:val="18"/>
        </w:rPr>
        <w:t xml:space="preserve">ung </w:t>
      </w:r>
      <w:r>
        <w:rPr>
          <w:rFonts w:ascii="Segoe UI" w:hAnsi="Segoe UI" w:cs="Segoe UI"/>
          <w:color w:val="000000"/>
          <w:sz w:val="18"/>
          <w:szCs w:val="18"/>
        </w:rPr>
        <w:t>t</w:t>
      </w:r>
      <w:r>
        <w:rPr>
          <w:rStyle w:val="ts-alignment-element"/>
          <w:rFonts w:ascii="Segoe UI" w:hAnsi="Segoe UI" w:cs="Segoe UI"/>
          <w:color w:val="000000"/>
          <w:sz w:val="18"/>
          <w:szCs w:val="18"/>
        </w:rPr>
        <w:t xml:space="preserve">issue </w:t>
      </w:r>
      <w:r>
        <w:rPr>
          <w:rFonts w:ascii="Segoe UI" w:hAnsi="Segoe UI" w:cs="Segoe UI"/>
          <w:color w:val="000000"/>
          <w:sz w:val="18"/>
          <w:szCs w:val="18"/>
        </w:rPr>
        <w:t>i</w:t>
      </w:r>
      <w:r>
        <w:rPr>
          <w:rStyle w:val="ts-alignment-element"/>
          <w:rFonts w:ascii="Segoe UI" w:hAnsi="Segoe UI" w:cs="Segoe UI"/>
          <w:color w:val="000000"/>
          <w:sz w:val="18"/>
          <w:szCs w:val="18"/>
        </w:rPr>
        <w:t xml:space="preserve">s </w:t>
      </w:r>
      <w:r>
        <w:rPr>
          <w:rFonts w:ascii="Segoe UI" w:hAnsi="Segoe UI" w:cs="Segoe UI"/>
          <w:color w:val="000000"/>
          <w:sz w:val="18"/>
          <w:szCs w:val="18"/>
        </w:rPr>
        <w:t>r</w:t>
      </w:r>
      <w:r>
        <w:rPr>
          <w:rStyle w:val="ts-alignment-element"/>
          <w:rFonts w:ascii="Segoe UI" w:hAnsi="Segoe UI" w:cs="Segoe UI"/>
          <w:color w:val="000000"/>
          <w:sz w:val="18"/>
          <w:szCs w:val="18"/>
        </w:rPr>
        <w:t xml:space="preserve">epaired. </w:t>
      </w:r>
      <w:r>
        <w:rPr>
          <w:rFonts w:ascii="Segoe UI" w:hAnsi="Segoe UI" w:cs="Segoe UI"/>
          <w:color w:val="000000"/>
          <w:sz w:val="18"/>
          <w:szCs w:val="18"/>
        </w:rPr>
        <w:t>Fe</w:t>
      </w:r>
      <w:r>
        <w:rPr>
          <w:rStyle w:val="ts-alignment-element"/>
          <w:rFonts w:ascii="Segoe UI" w:hAnsi="Segoe UI" w:cs="Segoe UI"/>
          <w:color w:val="000000"/>
          <w:sz w:val="18"/>
          <w:szCs w:val="18"/>
        </w:rPr>
        <w:t xml:space="preserve">atures: </w:t>
      </w:r>
      <w:r>
        <w:rPr>
          <w:rFonts w:ascii="Segoe UI" w:hAnsi="Segoe UI" w:cs="Segoe UI"/>
          <w:color w:val="000000"/>
          <w:sz w:val="18"/>
          <w:szCs w:val="18"/>
        </w:rPr>
        <w:t>Th</w:t>
      </w:r>
      <w:r>
        <w:rPr>
          <w:rStyle w:val="ts-alignment-element"/>
          <w:rFonts w:ascii="Segoe UI" w:hAnsi="Segoe UI" w:cs="Segoe UI"/>
          <w:color w:val="000000"/>
          <w:sz w:val="18"/>
          <w:szCs w:val="18"/>
        </w:rPr>
        <w:t>e l</w:t>
      </w:r>
      <w:r>
        <w:rPr>
          <w:rFonts w:ascii="Segoe UI" w:hAnsi="Segoe UI" w:cs="Segoe UI"/>
          <w:color w:val="000000"/>
          <w:sz w:val="18"/>
          <w:szCs w:val="18"/>
        </w:rPr>
        <w:t>e</w:t>
      </w:r>
      <w:r>
        <w:rPr>
          <w:rStyle w:val="ts-alignment-element"/>
          <w:rFonts w:ascii="Segoe UI" w:hAnsi="Segoe UI" w:cs="Segoe UI"/>
          <w:color w:val="000000"/>
          <w:sz w:val="18"/>
          <w:szCs w:val="18"/>
        </w:rPr>
        <w:t>sions a</w:t>
      </w:r>
      <w:r>
        <w:rPr>
          <w:rFonts w:ascii="Segoe UI" w:hAnsi="Segoe UI" w:cs="Segoe UI"/>
          <w:color w:val="000000"/>
          <w:sz w:val="18"/>
          <w:szCs w:val="18"/>
        </w:rPr>
        <w:t>re un</w:t>
      </w:r>
      <w:r>
        <w:rPr>
          <w:rStyle w:val="ts-alignment-element"/>
          <w:rFonts w:ascii="Segoe UI" w:hAnsi="Segoe UI" w:cs="Segoe UI"/>
          <w:color w:val="000000"/>
          <w:sz w:val="18"/>
          <w:szCs w:val="18"/>
        </w:rPr>
        <w:t>iform a</w:t>
      </w:r>
      <w:r>
        <w:rPr>
          <w:rFonts w:ascii="Segoe UI" w:hAnsi="Segoe UI" w:cs="Segoe UI"/>
          <w:color w:val="000000"/>
          <w:sz w:val="18"/>
          <w:szCs w:val="18"/>
        </w:rPr>
        <w:t>n</w:t>
      </w:r>
      <w:r>
        <w:rPr>
          <w:rStyle w:val="ts-alignment-element"/>
          <w:rFonts w:ascii="Segoe UI" w:hAnsi="Segoe UI" w:cs="Segoe UI"/>
          <w:color w:val="000000"/>
          <w:sz w:val="18"/>
          <w:szCs w:val="18"/>
        </w:rPr>
        <w:t>d i</w:t>
      </w:r>
      <w:r>
        <w:rPr>
          <w:rFonts w:ascii="Segoe UI" w:hAnsi="Segoe UI" w:cs="Segoe UI"/>
          <w:color w:val="000000"/>
          <w:sz w:val="18"/>
          <w:szCs w:val="18"/>
        </w:rPr>
        <w:t>n</w:t>
      </w:r>
      <w:r>
        <w:rPr>
          <w:rStyle w:val="ts-alignment-element"/>
          <w:rFonts w:ascii="Segoe UI" w:hAnsi="Segoe UI" w:cs="Segoe UI"/>
          <w:color w:val="000000"/>
          <w:sz w:val="18"/>
          <w:szCs w:val="18"/>
        </w:rPr>
        <w:t>volve t</w:t>
      </w:r>
      <w:r>
        <w:rPr>
          <w:rFonts w:ascii="Segoe UI" w:hAnsi="Segoe UI" w:cs="Segoe UI"/>
          <w:color w:val="000000"/>
          <w:sz w:val="18"/>
          <w:szCs w:val="18"/>
        </w:rPr>
        <w:t>h</w:t>
      </w:r>
      <w:r>
        <w:rPr>
          <w:rStyle w:val="ts-alignment-element"/>
          <w:rFonts w:ascii="Segoe UI" w:hAnsi="Segoe UI" w:cs="Segoe UI"/>
          <w:color w:val="000000"/>
          <w:sz w:val="18"/>
          <w:szCs w:val="18"/>
        </w:rPr>
        <w:t>e e</w:t>
      </w:r>
      <w:r>
        <w:rPr>
          <w:rFonts w:ascii="Segoe UI" w:hAnsi="Segoe UI" w:cs="Segoe UI"/>
          <w:color w:val="000000"/>
          <w:sz w:val="18"/>
          <w:szCs w:val="18"/>
        </w:rPr>
        <w:t>n</w:t>
      </w:r>
      <w:r>
        <w:rPr>
          <w:rStyle w:val="ts-alignment-element"/>
          <w:rFonts w:ascii="Segoe UI" w:hAnsi="Segoe UI" w:cs="Segoe UI"/>
          <w:color w:val="000000"/>
          <w:sz w:val="18"/>
          <w:szCs w:val="18"/>
        </w:rPr>
        <w:t>tire l</w:t>
      </w:r>
      <w:r>
        <w:rPr>
          <w:rFonts w:ascii="Segoe UI" w:hAnsi="Segoe UI" w:cs="Segoe UI"/>
          <w:color w:val="000000"/>
          <w:sz w:val="18"/>
          <w:szCs w:val="18"/>
        </w:rPr>
        <w:t>o</w:t>
      </w:r>
      <w:r>
        <w:rPr>
          <w:rStyle w:val="ts-alignment-element"/>
          <w:rFonts w:ascii="Segoe UI" w:hAnsi="Segoe UI" w:cs="Segoe UI"/>
          <w:color w:val="000000"/>
          <w:sz w:val="18"/>
          <w:szCs w:val="18"/>
        </w:rPr>
        <w:t>be. The</w:t>
      </w:r>
      <w:r>
        <w:rPr>
          <w:rFonts w:ascii="Segoe UI" w:hAnsi="Segoe UI" w:cs="Segoe UI"/>
          <w:color w:val="000000"/>
          <w:sz w:val="18"/>
          <w:szCs w:val="18"/>
        </w:rPr>
        <w:t xml:space="preserve"> </w:t>
      </w:r>
      <w:r>
        <w:rPr>
          <w:rStyle w:val="ts-alignment-element"/>
          <w:rFonts w:ascii="Segoe UI" w:hAnsi="Segoe UI" w:cs="Segoe UI"/>
          <w:color w:val="000000"/>
          <w:sz w:val="18"/>
          <w:szCs w:val="18"/>
        </w:rPr>
        <w:t>pleura</w:t>
      </w:r>
      <w:r>
        <w:rPr>
          <w:rFonts w:ascii="Segoe UI" w:hAnsi="Segoe UI" w:cs="Segoe UI"/>
          <w:color w:val="000000"/>
          <w:sz w:val="18"/>
          <w:szCs w:val="18"/>
        </w:rPr>
        <w:t xml:space="preserve"> </w:t>
      </w:r>
      <w:r>
        <w:rPr>
          <w:rStyle w:val="ts-alignment-element"/>
          <w:rFonts w:ascii="Segoe UI" w:hAnsi="Segoe UI" w:cs="Segoe UI"/>
          <w:color w:val="000000"/>
          <w:sz w:val="18"/>
          <w:szCs w:val="18"/>
        </w:rPr>
        <w:t>is</w:t>
      </w:r>
      <w:r>
        <w:rPr>
          <w:rFonts w:ascii="Segoe UI" w:hAnsi="Segoe UI" w:cs="Segoe UI"/>
          <w:color w:val="000000"/>
          <w:sz w:val="18"/>
          <w:szCs w:val="18"/>
        </w:rPr>
        <w:t xml:space="preserve"> </w:t>
      </w:r>
      <w:r>
        <w:rPr>
          <w:rStyle w:val="ts-alignment-element"/>
          <w:rFonts w:ascii="Segoe UI" w:hAnsi="Segoe UI" w:cs="Segoe UI"/>
          <w:color w:val="000000"/>
          <w:sz w:val="18"/>
          <w:szCs w:val="18"/>
        </w:rPr>
        <w:t>often</w:t>
      </w:r>
      <w:r>
        <w:rPr>
          <w:rFonts w:ascii="Segoe UI" w:hAnsi="Segoe UI" w:cs="Segoe UI"/>
          <w:color w:val="000000"/>
          <w:sz w:val="18"/>
          <w:szCs w:val="18"/>
        </w:rPr>
        <w:t xml:space="preserve"> </w:t>
      </w:r>
      <w:r>
        <w:rPr>
          <w:rStyle w:val="ts-alignment-element"/>
          <w:rFonts w:ascii="Segoe UI" w:hAnsi="Segoe UI" w:cs="Segoe UI"/>
          <w:color w:val="000000"/>
          <w:sz w:val="18"/>
          <w:szCs w:val="18"/>
        </w:rPr>
        <w:t>affected</w:t>
      </w:r>
      <w:r>
        <w:rPr>
          <w:rFonts w:ascii="Segoe UI" w:hAnsi="Segoe UI" w:cs="Segoe UI"/>
          <w:color w:val="000000"/>
          <w:sz w:val="18"/>
          <w:szCs w:val="18"/>
        </w:rPr>
        <w:t xml:space="preserve"> </w:t>
      </w:r>
      <w:r>
        <w:rPr>
          <w:rStyle w:val="ts-alignment-element"/>
          <w:rFonts w:ascii="Segoe UI" w:hAnsi="Segoe UI" w:cs="Segoe UI"/>
          <w:color w:val="000000"/>
          <w:sz w:val="18"/>
          <w:szCs w:val="18"/>
        </w:rPr>
        <w:t>(causing</w:t>
      </w:r>
      <w:r>
        <w:rPr>
          <w:rFonts w:ascii="Segoe UI" w:hAnsi="Segoe UI" w:cs="Segoe UI"/>
          <w:color w:val="000000"/>
          <w:sz w:val="18"/>
          <w:szCs w:val="18"/>
        </w:rPr>
        <w:t xml:space="preserve"> </w:t>
      </w:r>
      <w:r>
        <w:rPr>
          <w:rStyle w:val="ts-alignment-element"/>
          <w:rFonts w:ascii="Segoe UI" w:hAnsi="Segoe UI" w:cs="Segoe UI"/>
          <w:color w:val="000000"/>
          <w:sz w:val="18"/>
          <w:szCs w:val="18"/>
        </w:rPr>
        <w:t>chest</w:t>
      </w:r>
      <w:r>
        <w:rPr>
          <w:rFonts w:ascii="Segoe UI" w:hAnsi="Segoe UI" w:cs="Segoe UI"/>
          <w:color w:val="000000"/>
          <w:sz w:val="18"/>
          <w:szCs w:val="18"/>
        </w:rPr>
        <w:t xml:space="preserve"> </w:t>
      </w:r>
      <w:r>
        <w:rPr>
          <w:rStyle w:val="ts-alignment-element"/>
          <w:rFonts w:ascii="Segoe UI" w:hAnsi="Segoe UI" w:cs="Segoe UI"/>
          <w:color w:val="000000"/>
          <w:sz w:val="18"/>
          <w:szCs w:val="18"/>
        </w:rPr>
        <w:t>pain).</w:t>
      </w:r>
    </w:p>
    <w:p w14:paraId="0573FC7C" w14:textId="77777777" w:rsidR="00BF6FAE" w:rsidRDefault="00BF6FAE" w:rsidP="00BF6FAE">
      <w:pPr>
        <w:pStyle w:val="3"/>
      </w:pPr>
      <w:r>
        <w:rPr>
          <w:rStyle w:val="ae"/>
          <w:b w:val="0"/>
          <w:bCs w:val="0"/>
        </w:rPr>
        <w:lastRenderedPageBreak/>
        <w:t>（2）小叶性肺炎</w:t>
      </w:r>
    </w:p>
    <w:p w14:paraId="4DA9D0D0" w14:textId="77777777" w:rsidR="00BF6FAE" w:rsidRDefault="00BF6FAE" w:rsidP="00BF6FAE">
      <w:pPr>
        <w:numPr>
          <w:ilvl w:val="0"/>
          <w:numId w:val="98"/>
        </w:numPr>
        <w:spacing w:before="100" w:beforeAutospacing="1" w:after="100" w:afterAutospacing="1"/>
      </w:pPr>
      <w:r>
        <w:rPr>
          <w:rStyle w:val="ae"/>
        </w:rPr>
        <w:t>病理特点</w:t>
      </w:r>
      <w:r>
        <w:t xml:space="preserve">： </w:t>
      </w:r>
    </w:p>
    <w:p w14:paraId="06BCA0C2" w14:textId="77777777" w:rsidR="00BF6FAE" w:rsidRDefault="00BF6FAE" w:rsidP="00BF6FAE">
      <w:pPr>
        <w:numPr>
          <w:ilvl w:val="1"/>
          <w:numId w:val="98"/>
        </w:numPr>
        <w:spacing w:before="100" w:beforeAutospacing="1" w:after="100" w:afterAutospacing="1"/>
      </w:pPr>
      <w:r>
        <w:t>以</w:t>
      </w:r>
      <w:r>
        <w:rPr>
          <w:rStyle w:val="ae"/>
        </w:rPr>
        <w:t>细支气管为中心</w:t>
      </w:r>
      <w:r>
        <w:t xml:space="preserve">的化脓性炎症，周围肺泡内脓性渗出。 </w:t>
      </w:r>
    </w:p>
    <w:p w14:paraId="0D6FDE8A" w14:textId="77777777" w:rsidR="00BF6FAE" w:rsidRDefault="00BF6FAE" w:rsidP="00BF6FAE">
      <w:pPr>
        <w:numPr>
          <w:ilvl w:val="1"/>
          <w:numId w:val="98"/>
        </w:numPr>
        <w:spacing w:before="100" w:beforeAutospacing="1" w:after="100" w:afterAutospacing="1"/>
      </w:pPr>
      <w:r>
        <w:t>病灶大小不一，散在分布（可融合成片，称“融合性支气管肺炎”）。</w:t>
      </w:r>
    </w:p>
    <w:p w14:paraId="17B9001E" w14:textId="77777777" w:rsidR="00BF6FAE" w:rsidRDefault="00BF6FAE" w:rsidP="00BF6FAE">
      <w:pPr>
        <w:numPr>
          <w:ilvl w:val="0"/>
          <w:numId w:val="98"/>
        </w:numPr>
        <w:spacing w:before="100" w:beforeAutospacing="1" w:after="100" w:afterAutospacing="1"/>
      </w:pPr>
      <w:r>
        <w:rPr>
          <w:rStyle w:val="ae"/>
        </w:rPr>
        <w:t>特征</w:t>
      </w:r>
      <w:r>
        <w:t xml:space="preserve">： </w:t>
      </w:r>
    </w:p>
    <w:p w14:paraId="2F464A47" w14:textId="77777777" w:rsidR="00BF6FAE" w:rsidRDefault="00BF6FAE" w:rsidP="00BF6FAE">
      <w:pPr>
        <w:numPr>
          <w:ilvl w:val="1"/>
          <w:numId w:val="98"/>
        </w:numPr>
        <w:spacing w:before="100" w:beforeAutospacing="1" w:after="100" w:afterAutospacing="1"/>
      </w:pPr>
      <w:r>
        <w:t xml:space="preserve">无明确分期，病变轻重不一。 </w:t>
      </w:r>
    </w:p>
    <w:p w14:paraId="369C554B" w14:textId="77777777" w:rsidR="00BF6FAE" w:rsidRDefault="00BF6FAE" w:rsidP="00BF6FAE">
      <w:pPr>
        <w:numPr>
          <w:ilvl w:val="1"/>
          <w:numId w:val="98"/>
        </w:numPr>
        <w:spacing w:before="100" w:beforeAutospacing="1" w:after="100" w:afterAutospacing="1"/>
      </w:pPr>
      <w:r>
        <w:rPr>
          <w:rStyle w:val="ae"/>
        </w:rPr>
        <w:t>易合并肺脓肿、脓胸</w:t>
      </w:r>
      <w:r>
        <w:t>（尤其金葡菌感染）。</w:t>
      </w:r>
    </w:p>
    <w:p w14:paraId="4A09E99C" w14:textId="77777777" w:rsidR="00BF6FAE" w:rsidRPr="00BF6FAE" w:rsidRDefault="00BF6FAE" w:rsidP="00BF6FAE">
      <w:pPr>
        <w:numPr>
          <w:ilvl w:val="1"/>
          <w:numId w:val="98"/>
        </w:numPr>
        <w:spacing w:before="100" w:beforeAutospacing="1" w:after="100" w:afterAutospacing="1"/>
        <w:rPr>
          <w:rStyle w:val="ts-alignment-element"/>
        </w:rPr>
      </w:pPr>
      <w:r>
        <w:rPr>
          <w:rStyle w:val="ts-alignment-element"/>
          <w:rFonts w:ascii="Segoe UI" w:hAnsi="Segoe UI" w:cs="Segoe UI"/>
          <w:color w:val="000000"/>
          <w:sz w:val="18"/>
          <w:szCs w:val="18"/>
        </w:rPr>
        <w:t>Pathological</w:t>
      </w:r>
      <w:r>
        <w:rPr>
          <w:rFonts w:ascii="Segoe UI" w:hAnsi="Segoe UI" w:cs="Segoe UI"/>
          <w:color w:val="000000"/>
          <w:sz w:val="18"/>
          <w:szCs w:val="18"/>
        </w:rPr>
        <w:t xml:space="preserve"> </w:t>
      </w:r>
      <w:r>
        <w:rPr>
          <w:rStyle w:val="ts-alignment-element"/>
          <w:rFonts w:ascii="Segoe UI" w:hAnsi="Segoe UI" w:cs="Segoe UI"/>
          <w:color w:val="000000"/>
          <w:sz w:val="18"/>
          <w:szCs w:val="18"/>
        </w:rPr>
        <w:t>features:</w:t>
      </w:r>
      <w:r>
        <w:rPr>
          <w:rFonts w:ascii="Segoe UI" w:hAnsi="Segoe UI" w:cs="Segoe UI"/>
          <w:color w:val="000000"/>
          <w:sz w:val="18"/>
          <w:szCs w:val="18"/>
        </w:rPr>
        <w:t xml:space="preserve"> Pu</w:t>
      </w:r>
      <w:r>
        <w:rPr>
          <w:rStyle w:val="ts-alignment-element"/>
          <w:rFonts w:ascii="Segoe UI" w:hAnsi="Segoe UI" w:cs="Segoe UI"/>
          <w:color w:val="000000"/>
          <w:sz w:val="18"/>
          <w:szCs w:val="18"/>
        </w:rPr>
        <w:t>rulent i</w:t>
      </w:r>
      <w:r>
        <w:rPr>
          <w:rFonts w:ascii="Segoe UI" w:hAnsi="Segoe UI" w:cs="Segoe UI"/>
          <w:color w:val="000000"/>
          <w:sz w:val="18"/>
          <w:szCs w:val="18"/>
        </w:rPr>
        <w:t>n</w:t>
      </w:r>
      <w:r>
        <w:rPr>
          <w:rStyle w:val="ts-alignment-element"/>
          <w:rFonts w:ascii="Segoe UI" w:hAnsi="Segoe UI" w:cs="Segoe UI"/>
          <w:color w:val="000000"/>
          <w:sz w:val="18"/>
          <w:szCs w:val="18"/>
        </w:rPr>
        <w:t>flammation c</w:t>
      </w:r>
      <w:r>
        <w:rPr>
          <w:rFonts w:ascii="Segoe UI" w:hAnsi="Segoe UI" w:cs="Segoe UI"/>
          <w:color w:val="000000"/>
          <w:sz w:val="18"/>
          <w:szCs w:val="18"/>
        </w:rPr>
        <w:t>e</w:t>
      </w:r>
      <w:r>
        <w:rPr>
          <w:rStyle w:val="ts-alignment-element"/>
          <w:rFonts w:ascii="Segoe UI" w:hAnsi="Segoe UI" w:cs="Segoe UI"/>
          <w:color w:val="000000"/>
          <w:sz w:val="18"/>
          <w:szCs w:val="18"/>
        </w:rPr>
        <w:t>ntered o</w:t>
      </w:r>
      <w:r>
        <w:rPr>
          <w:rFonts w:ascii="Segoe UI" w:hAnsi="Segoe UI" w:cs="Segoe UI"/>
          <w:color w:val="000000"/>
          <w:sz w:val="18"/>
          <w:szCs w:val="18"/>
        </w:rPr>
        <w:t>n</w:t>
      </w:r>
      <w:r>
        <w:rPr>
          <w:rStyle w:val="ts-alignment-element"/>
          <w:rFonts w:ascii="Segoe UI" w:hAnsi="Segoe UI" w:cs="Segoe UI"/>
          <w:color w:val="000000"/>
          <w:sz w:val="18"/>
          <w:szCs w:val="18"/>
        </w:rPr>
        <w:t xml:space="preserve"> t</w:t>
      </w:r>
      <w:r>
        <w:rPr>
          <w:rFonts w:ascii="Segoe UI" w:hAnsi="Segoe UI" w:cs="Segoe UI"/>
          <w:color w:val="000000"/>
          <w:sz w:val="18"/>
          <w:szCs w:val="18"/>
        </w:rPr>
        <w:t>h</w:t>
      </w:r>
      <w:r>
        <w:rPr>
          <w:rStyle w:val="ts-alignment-element"/>
          <w:rFonts w:ascii="Segoe UI" w:hAnsi="Segoe UI" w:cs="Segoe UI"/>
          <w:color w:val="000000"/>
          <w:sz w:val="18"/>
          <w:szCs w:val="18"/>
        </w:rPr>
        <w:t>e b</w:t>
      </w:r>
      <w:r>
        <w:rPr>
          <w:rFonts w:ascii="Segoe UI" w:hAnsi="Segoe UI" w:cs="Segoe UI"/>
          <w:color w:val="000000"/>
          <w:sz w:val="18"/>
          <w:szCs w:val="18"/>
        </w:rPr>
        <w:t>r</w:t>
      </w:r>
      <w:r>
        <w:rPr>
          <w:rStyle w:val="ts-alignment-element"/>
          <w:rFonts w:ascii="Segoe UI" w:hAnsi="Segoe UI" w:cs="Segoe UI"/>
          <w:color w:val="000000"/>
          <w:sz w:val="18"/>
          <w:szCs w:val="18"/>
        </w:rPr>
        <w:t>onchioles w</w:t>
      </w:r>
      <w:r>
        <w:rPr>
          <w:rFonts w:ascii="Segoe UI" w:hAnsi="Segoe UI" w:cs="Segoe UI"/>
          <w:color w:val="000000"/>
          <w:sz w:val="18"/>
          <w:szCs w:val="18"/>
        </w:rPr>
        <w:t>i</w:t>
      </w:r>
      <w:r>
        <w:rPr>
          <w:rStyle w:val="ts-alignment-element"/>
          <w:rFonts w:ascii="Segoe UI" w:hAnsi="Segoe UI" w:cs="Segoe UI"/>
          <w:color w:val="000000"/>
          <w:sz w:val="18"/>
          <w:szCs w:val="18"/>
        </w:rPr>
        <w:t>th p</w:t>
      </w:r>
      <w:r>
        <w:rPr>
          <w:rFonts w:ascii="Segoe UI" w:hAnsi="Segoe UI" w:cs="Segoe UI"/>
          <w:color w:val="000000"/>
          <w:sz w:val="18"/>
          <w:szCs w:val="18"/>
        </w:rPr>
        <w:t>u</w:t>
      </w:r>
      <w:r>
        <w:rPr>
          <w:rStyle w:val="ts-alignment-element"/>
          <w:rFonts w:ascii="Segoe UI" w:hAnsi="Segoe UI" w:cs="Segoe UI"/>
          <w:color w:val="000000"/>
          <w:sz w:val="18"/>
          <w:szCs w:val="18"/>
        </w:rPr>
        <w:t>rulent e</w:t>
      </w:r>
      <w:r>
        <w:rPr>
          <w:rFonts w:ascii="Segoe UI" w:hAnsi="Segoe UI" w:cs="Segoe UI"/>
          <w:color w:val="000000"/>
          <w:sz w:val="18"/>
          <w:szCs w:val="18"/>
        </w:rPr>
        <w:t>f</w:t>
      </w:r>
      <w:r>
        <w:rPr>
          <w:rStyle w:val="ts-alignment-element"/>
          <w:rFonts w:ascii="Segoe UI" w:hAnsi="Segoe UI" w:cs="Segoe UI"/>
          <w:color w:val="000000"/>
          <w:sz w:val="18"/>
          <w:szCs w:val="18"/>
        </w:rPr>
        <w:t>fusion f</w:t>
      </w:r>
      <w:r>
        <w:rPr>
          <w:rFonts w:ascii="Segoe UI" w:hAnsi="Segoe UI" w:cs="Segoe UI"/>
          <w:color w:val="000000"/>
          <w:sz w:val="18"/>
          <w:szCs w:val="18"/>
        </w:rPr>
        <w:t>r</w:t>
      </w:r>
      <w:r>
        <w:rPr>
          <w:rStyle w:val="ts-alignment-element"/>
          <w:rFonts w:ascii="Segoe UI" w:hAnsi="Segoe UI" w:cs="Segoe UI"/>
          <w:color w:val="000000"/>
          <w:sz w:val="18"/>
          <w:szCs w:val="18"/>
        </w:rPr>
        <w:t>om t</w:t>
      </w:r>
      <w:r>
        <w:rPr>
          <w:rFonts w:ascii="Segoe UI" w:hAnsi="Segoe UI" w:cs="Segoe UI"/>
          <w:color w:val="000000"/>
          <w:sz w:val="18"/>
          <w:szCs w:val="18"/>
        </w:rPr>
        <w:t>h</w:t>
      </w:r>
      <w:r>
        <w:rPr>
          <w:rStyle w:val="ts-alignment-element"/>
          <w:rFonts w:ascii="Segoe UI" w:hAnsi="Segoe UI" w:cs="Segoe UI"/>
          <w:color w:val="000000"/>
          <w:sz w:val="18"/>
          <w:szCs w:val="18"/>
        </w:rPr>
        <w:t>e s</w:t>
      </w:r>
      <w:r>
        <w:rPr>
          <w:rFonts w:ascii="Segoe UI" w:hAnsi="Segoe UI" w:cs="Segoe UI"/>
          <w:color w:val="000000"/>
          <w:sz w:val="18"/>
          <w:szCs w:val="18"/>
        </w:rPr>
        <w:t>u</w:t>
      </w:r>
      <w:r>
        <w:rPr>
          <w:rStyle w:val="ts-alignment-element"/>
          <w:rFonts w:ascii="Segoe UI" w:hAnsi="Segoe UI" w:cs="Segoe UI"/>
          <w:color w:val="000000"/>
          <w:sz w:val="18"/>
          <w:szCs w:val="18"/>
        </w:rPr>
        <w:t>rrounding a</w:t>
      </w:r>
      <w:r>
        <w:rPr>
          <w:rFonts w:ascii="Segoe UI" w:hAnsi="Segoe UI" w:cs="Segoe UI"/>
          <w:color w:val="000000"/>
          <w:sz w:val="18"/>
          <w:szCs w:val="18"/>
        </w:rPr>
        <w:t>l</w:t>
      </w:r>
      <w:r>
        <w:rPr>
          <w:rStyle w:val="ts-alignment-element"/>
          <w:rFonts w:ascii="Segoe UI" w:hAnsi="Segoe UI" w:cs="Segoe UI"/>
          <w:color w:val="000000"/>
          <w:sz w:val="18"/>
          <w:szCs w:val="18"/>
        </w:rPr>
        <w:t xml:space="preserve">veoli. </w:t>
      </w:r>
    </w:p>
    <w:p w14:paraId="2028A7FB" w14:textId="77777777" w:rsidR="00BF6FAE" w:rsidRPr="00BF6FAE" w:rsidRDefault="00BF6FAE" w:rsidP="00BF6FAE">
      <w:pPr>
        <w:numPr>
          <w:ilvl w:val="1"/>
          <w:numId w:val="98"/>
        </w:numPr>
        <w:spacing w:before="100" w:beforeAutospacing="1" w:after="100" w:afterAutospacing="1"/>
        <w:rPr>
          <w:rStyle w:val="ts-alignment-element"/>
        </w:rPr>
      </w:pPr>
      <w:r>
        <w:rPr>
          <w:rFonts w:ascii="Segoe UI" w:hAnsi="Segoe UI" w:cs="Segoe UI"/>
          <w:color w:val="000000"/>
          <w:sz w:val="18"/>
          <w:szCs w:val="18"/>
        </w:rPr>
        <w:t>L</w:t>
      </w:r>
      <w:r>
        <w:rPr>
          <w:rStyle w:val="ts-alignment-element"/>
          <w:rFonts w:ascii="Segoe UI" w:hAnsi="Segoe UI" w:cs="Segoe UI"/>
          <w:color w:val="000000"/>
          <w:sz w:val="18"/>
          <w:szCs w:val="18"/>
        </w:rPr>
        <w:t xml:space="preserve">esions </w:t>
      </w:r>
      <w:r>
        <w:rPr>
          <w:rFonts w:ascii="Segoe UI" w:hAnsi="Segoe UI" w:cs="Segoe UI"/>
          <w:color w:val="000000"/>
          <w:sz w:val="18"/>
          <w:szCs w:val="18"/>
        </w:rPr>
        <w:t>v</w:t>
      </w:r>
      <w:r>
        <w:rPr>
          <w:rStyle w:val="ts-alignment-element"/>
          <w:rFonts w:ascii="Segoe UI" w:hAnsi="Segoe UI" w:cs="Segoe UI"/>
          <w:color w:val="000000"/>
          <w:sz w:val="18"/>
          <w:szCs w:val="18"/>
        </w:rPr>
        <w:t xml:space="preserve">ary </w:t>
      </w:r>
      <w:r>
        <w:rPr>
          <w:rFonts w:ascii="Segoe UI" w:hAnsi="Segoe UI" w:cs="Segoe UI"/>
          <w:color w:val="000000"/>
          <w:sz w:val="18"/>
          <w:szCs w:val="18"/>
        </w:rPr>
        <w:t>i</w:t>
      </w:r>
      <w:r>
        <w:rPr>
          <w:rStyle w:val="ts-alignment-element"/>
          <w:rFonts w:ascii="Segoe UI" w:hAnsi="Segoe UI" w:cs="Segoe UI"/>
          <w:color w:val="000000"/>
          <w:sz w:val="18"/>
          <w:szCs w:val="18"/>
        </w:rPr>
        <w:t xml:space="preserve">n </w:t>
      </w:r>
      <w:r>
        <w:rPr>
          <w:rFonts w:ascii="Segoe UI" w:hAnsi="Segoe UI" w:cs="Segoe UI"/>
          <w:color w:val="000000"/>
          <w:sz w:val="18"/>
          <w:szCs w:val="18"/>
        </w:rPr>
        <w:t>s</w:t>
      </w:r>
      <w:r>
        <w:rPr>
          <w:rStyle w:val="ts-alignment-element"/>
          <w:rFonts w:ascii="Segoe UI" w:hAnsi="Segoe UI" w:cs="Segoe UI"/>
          <w:color w:val="000000"/>
          <w:sz w:val="18"/>
          <w:szCs w:val="18"/>
        </w:rPr>
        <w:t xml:space="preserve">ize </w:t>
      </w:r>
      <w:r>
        <w:rPr>
          <w:rFonts w:ascii="Segoe UI" w:hAnsi="Segoe UI" w:cs="Segoe UI"/>
          <w:color w:val="000000"/>
          <w:sz w:val="18"/>
          <w:szCs w:val="18"/>
        </w:rPr>
        <w:t>a</w:t>
      </w:r>
      <w:r>
        <w:rPr>
          <w:rStyle w:val="ts-alignment-element"/>
          <w:rFonts w:ascii="Segoe UI" w:hAnsi="Segoe UI" w:cs="Segoe UI"/>
          <w:color w:val="000000"/>
          <w:sz w:val="18"/>
          <w:szCs w:val="18"/>
        </w:rPr>
        <w:t xml:space="preserve">nd </w:t>
      </w:r>
      <w:r>
        <w:rPr>
          <w:rFonts w:ascii="Segoe UI" w:hAnsi="Segoe UI" w:cs="Segoe UI"/>
          <w:color w:val="000000"/>
          <w:sz w:val="18"/>
          <w:szCs w:val="18"/>
        </w:rPr>
        <w:t>a</w:t>
      </w:r>
      <w:r>
        <w:rPr>
          <w:rStyle w:val="ts-alignment-element"/>
          <w:rFonts w:ascii="Segoe UI" w:hAnsi="Segoe UI" w:cs="Segoe UI"/>
          <w:color w:val="000000"/>
          <w:sz w:val="18"/>
          <w:szCs w:val="18"/>
        </w:rPr>
        <w:t xml:space="preserve">re </w:t>
      </w:r>
      <w:r>
        <w:rPr>
          <w:rFonts w:ascii="Segoe UI" w:hAnsi="Segoe UI" w:cs="Segoe UI"/>
          <w:color w:val="000000"/>
          <w:sz w:val="18"/>
          <w:szCs w:val="18"/>
        </w:rPr>
        <w:t>s</w:t>
      </w:r>
      <w:r>
        <w:rPr>
          <w:rStyle w:val="ts-alignment-element"/>
          <w:rFonts w:ascii="Segoe UI" w:hAnsi="Segoe UI" w:cs="Segoe UI"/>
          <w:color w:val="000000"/>
          <w:sz w:val="18"/>
          <w:szCs w:val="18"/>
        </w:rPr>
        <w:t xml:space="preserve">cattered </w:t>
      </w:r>
      <w:r>
        <w:rPr>
          <w:rFonts w:ascii="Segoe UI" w:hAnsi="Segoe UI" w:cs="Segoe UI"/>
          <w:color w:val="000000"/>
          <w:sz w:val="18"/>
          <w:szCs w:val="18"/>
        </w:rPr>
        <w:t>(</w:t>
      </w:r>
      <w:r>
        <w:rPr>
          <w:rStyle w:val="ts-alignment-element"/>
          <w:rFonts w:ascii="Segoe UI" w:hAnsi="Segoe UI" w:cs="Segoe UI"/>
          <w:color w:val="000000"/>
          <w:sz w:val="18"/>
          <w:szCs w:val="18"/>
        </w:rPr>
        <w:t xml:space="preserve">may </w:t>
      </w:r>
      <w:r>
        <w:rPr>
          <w:rFonts w:ascii="Segoe UI" w:hAnsi="Segoe UI" w:cs="Segoe UI"/>
          <w:color w:val="000000"/>
          <w:sz w:val="18"/>
          <w:szCs w:val="18"/>
        </w:rPr>
        <w:t>c</w:t>
      </w:r>
      <w:r>
        <w:rPr>
          <w:rStyle w:val="ts-alignment-element"/>
          <w:rFonts w:ascii="Segoe UI" w:hAnsi="Segoe UI" w:cs="Segoe UI"/>
          <w:color w:val="000000"/>
          <w:sz w:val="18"/>
          <w:szCs w:val="18"/>
        </w:rPr>
        <w:t xml:space="preserve">oalesce </w:t>
      </w:r>
      <w:r>
        <w:rPr>
          <w:rFonts w:ascii="Segoe UI" w:hAnsi="Segoe UI" w:cs="Segoe UI"/>
          <w:color w:val="000000"/>
          <w:sz w:val="18"/>
          <w:szCs w:val="18"/>
        </w:rPr>
        <w:t>i</w:t>
      </w:r>
      <w:r>
        <w:rPr>
          <w:rStyle w:val="ts-alignment-element"/>
          <w:rFonts w:ascii="Segoe UI" w:hAnsi="Segoe UI" w:cs="Segoe UI"/>
          <w:color w:val="000000"/>
          <w:sz w:val="18"/>
          <w:szCs w:val="18"/>
        </w:rPr>
        <w:t xml:space="preserve">nto </w:t>
      </w:r>
      <w:r>
        <w:rPr>
          <w:rFonts w:ascii="Segoe UI" w:hAnsi="Segoe UI" w:cs="Segoe UI"/>
          <w:color w:val="000000"/>
          <w:sz w:val="18"/>
          <w:szCs w:val="18"/>
        </w:rPr>
        <w:t>p</w:t>
      </w:r>
      <w:r>
        <w:rPr>
          <w:rStyle w:val="ts-alignment-element"/>
          <w:rFonts w:ascii="Segoe UI" w:hAnsi="Segoe UI" w:cs="Segoe UI"/>
          <w:color w:val="000000"/>
          <w:sz w:val="18"/>
          <w:szCs w:val="18"/>
        </w:rPr>
        <w:t xml:space="preserve">atches, </w:t>
      </w:r>
      <w:r>
        <w:rPr>
          <w:rFonts w:ascii="Segoe UI" w:hAnsi="Segoe UI" w:cs="Segoe UI"/>
          <w:color w:val="000000"/>
          <w:sz w:val="18"/>
          <w:szCs w:val="18"/>
        </w:rPr>
        <w:t>c</w:t>
      </w:r>
      <w:r>
        <w:rPr>
          <w:rStyle w:val="ts-alignment-element"/>
          <w:rFonts w:ascii="Segoe UI" w:hAnsi="Segoe UI" w:cs="Segoe UI"/>
          <w:color w:val="000000"/>
          <w:sz w:val="18"/>
          <w:szCs w:val="18"/>
        </w:rPr>
        <w:t xml:space="preserve">alled </w:t>
      </w:r>
      <w:r>
        <w:rPr>
          <w:rFonts w:ascii="Segoe UI" w:hAnsi="Segoe UI" w:cs="Segoe UI"/>
          <w:color w:val="000000"/>
          <w:sz w:val="18"/>
          <w:szCs w:val="18"/>
        </w:rPr>
        <w:t>"</w:t>
      </w:r>
      <w:r>
        <w:rPr>
          <w:rStyle w:val="ts-alignment-element"/>
          <w:rFonts w:ascii="Segoe UI" w:hAnsi="Segoe UI" w:cs="Segoe UI"/>
          <w:color w:val="000000"/>
          <w:sz w:val="18"/>
          <w:szCs w:val="18"/>
        </w:rPr>
        <w:t xml:space="preserve">confluent </w:t>
      </w:r>
      <w:r>
        <w:rPr>
          <w:rFonts w:ascii="Segoe UI" w:hAnsi="Segoe UI" w:cs="Segoe UI"/>
          <w:color w:val="000000"/>
          <w:sz w:val="18"/>
          <w:szCs w:val="18"/>
        </w:rPr>
        <w:t>b</w:t>
      </w:r>
      <w:r>
        <w:rPr>
          <w:rStyle w:val="ts-alignment-element"/>
          <w:rFonts w:ascii="Segoe UI" w:hAnsi="Segoe UI" w:cs="Segoe UI"/>
          <w:color w:val="000000"/>
          <w:sz w:val="18"/>
          <w:szCs w:val="18"/>
        </w:rPr>
        <w:t xml:space="preserve">ronchopneumonia"). </w:t>
      </w:r>
    </w:p>
    <w:p w14:paraId="722C42D7" w14:textId="5493E540" w:rsidR="00BF6FAE" w:rsidRDefault="00BF6FAE" w:rsidP="00BF6FAE">
      <w:pPr>
        <w:numPr>
          <w:ilvl w:val="1"/>
          <w:numId w:val="98"/>
        </w:numPr>
        <w:spacing w:before="100" w:beforeAutospacing="1" w:after="100" w:afterAutospacing="1"/>
      </w:pPr>
      <w:r>
        <w:rPr>
          <w:rFonts w:ascii="Segoe UI" w:hAnsi="Segoe UI" w:cs="Segoe UI"/>
          <w:color w:val="000000"/>
          <w:sz w:val="18"/>
          <w:szCs w:val="18"/>
        </w:rPr>
        <w:t>Fe</w:t>
      </w:r>
      <w:r>
        <w:rPr>
          <w:rStyle w:val="ts-alignment-element"/>
          <w:rFonts w:ascii="Segoe UI" w:hAnsi="Segoe UI" w:cs="Segoe UI"/>
          <w:color w:val="000000"/>
          <w:sz w:val="18"/>
          <w:szCs w:val="18"/>
        </w:rPr>
        <w:t xml:space="preserve">atures: </w:t>
      </w:r>
      <w:r>
        <w:rPr>
          <w:rFonts w:ascii="Segoe UI" w:hAnsi="Segoe UI" w:cs="Segoe UI"/>
          <w:color w:val="000000"/>
          <w:sz w:val="18"/>
          <w:szCs w:val="18"/>
        </w:rPr>
        <w:t>Th</w:t>
      </w:r>
      <w:r>
        <w:rPr>
          <w:rStyle w:val="ts-alignment-element"/>
          <w:rFonts w:ascii="Segoe UI" w:hAnsi="Segoe UI" w:cs="Segoe UI"/>
          <w:color w:val="000000"/>
          <w:sz w:val="18"/>
          <w:szCs w:val="18"/>
        </w:rPr>
        <w:t>ere i</w:t>
      </w:r>
      <w:r>
        <w:rPr>
          <w:rFonts w:ascii="Segoe UI" w:hAnsi="Segoe UI" w:cs="Segoe UI"/>
          <w:color w:val="000000"/>
          <w:sz w:val="18"/>
          <w:szCs w:val="18"/>
        </w:rPr>
        <w:t>s</w:t>
      </w:r>
      <w:r>
        <w:rPr>
          <w:rStyle w:val="ts-alignment-element"/>
          <w:rFonts w:ascii="Segoe UI" w:hAnsi="Segoe UI" w:cs="Segoe UI"/>
          <w:color w:val="000000"/>
          <w:sz w:val="18"/>
          <w:szCs w:val="18"/>
        </w:rPr>
        <w:t xml:space="preserve"> n</w:t>
      </w:r>
      <w:r>
        <w:rPr>
          <w:rFonts w:ascii="Segoe UI" w:hAnsi="Segoe UI" w:cs="Segoe UI"/>
          <w:color w:val="000000"/>
          <w:sz w:val="18"/>
          <w:szCs w:val="18"/>
        </w:rPr>
        <w:t>o</w:t>
      </w:r>
      <w:r>
        <w:rPr>
          <w:rStyle w:val="ts-alignment-element"/>
          <w:rFonts w:ascii="Segoe UI" w:hAnsi="Segoe UI" w:cs="Segoe UI"/>
          <w:color w:val="000000"/>
          <w:sz w:val="18"/>
          <w:szCs w:val="18"/>
        </w:rPr>
        <w:t xml:space="preserve"> c</w:t>
      </w:r>
      <w:r>
        <w:rPr>
          <w:rFonts w:ascii="Segoe UI" w:hAnsi="Segoe UI" w:cs="Segoe UI"/>
          <w:color w:val="000000"/>
          <w:sz w:val="18"/>
          <w:szCs w:val="18"/>
        </w:rPr>
        <w:t>l</w:t>
      </w:r>
      <w:r>
        <w:rPr>
          <w:rStyle w:val="ts-alignment-element"/>
          <w:rFonts w:ascii="Segoe UI" w:hAnsi="Segoe UI" w:cs="Segoe UI"/>
          <w:color w:val="000000"/>
          <w:sz w:val="18"/>
          <w:szCs w:val="18"/>
        </w:rPr>
        <w:t>ear s</w:t>
      </w:r>
      <w:r>
        <w:rPr>
          <w:rFonts w:ascii="Segoe UI" w:hAnsi="Segoe UI" w:cs="Segoe UI"/>
          <w:color w:val="000000"/>
          <w:sz w:val="18"/>
          <w:szCs w:val="18"/>
        </w:rPr>
        <w:t>t</w:t>
      </w:r>
      <w:r>
        <w:rPr>
          <w:rStyle w:val="ts-alignment-element"/>
          <w:rFonts w:ascii="Segoe UI" w:hAnsi="Segoe UI" w:cs="Segoe UI"/>
          <w:color w:val="000000"/>
          <w:sz w:val="18"/>
          <w:szCs w:val="18"/>
        </w:rPr>
        <w:t>age, a</w:t>
      </w:r>
      <w:r>
        <w:rPr>
          <w:rFonts w:ascii="Segoe UI" w:hAnsi="Segoe UI" w:cs="Segoe UI"/>
          <w:color w:val="000000"/>
          <w:sz w:val="18"/>
          <w:szCs w:val="18"/>
        </w:rPr>
        <w:t>n</w:t>
      </w:r>
      <w:r>
        <w:rPr>
          <w:rStyle w:val="ts-alignment-element"/>
          <w:rFonts w:ascii="Segoe UI" w:hAnsi="Segoe UI" w:cs="Segoe UI"/>
          <w:color w:val="000000"/>
          <w:sz w:val="18"/>
          <w:szCs w:val="18"/>
        </w:rPr>
        <w:t>d t</w:t>
      </w:r>
      <w:r>
        <w:rPr>
          <w:rFonts w:ascii="Segoe UI" w:hAnsi="Segoe UI" w:cs="Segoe UI"/>
          <w:color w:val="000000"/>
          <w:sz w:val="18"/>
          <w:szCs w:val="18"/>
        </w:rPr>
        <w:t>h</w:t>
      </w:r>
      <w:r>
        <w:rPr>
          <w:rStyle w:val="ts-alignment-element"/>
          <w:rFonts w:ascii="Segoe UI" w:hAnsi="Segoe UI" w:cs="Segoe UI"/>
          <w:color w:val="000000"/>
          <w:sz w:val="18"/>
          <w:szCs w:val="18"/>
        </w:rPr>
        <w:t>e s</w:t>
      </w:r>
      <w:r>
        <w:rPr>
          <w:rFonts w:ascii="Segoe UI" w:hAnsi="Segoe UI" w:cs="Segoe UI"/>
          <w:color w:val="000000"/>
          <w:sz w:val="18"/>
          <w:szCs w:val="18"/>
        </w:rPr>
        <w:t>e</w:t>
      </w:r>
      <w:r>
        <w:rPr>
          <w:rStyle w:val="ts-alignment-element"/>
          <w:rFonts w:ascii="Segoe UI" w:hAnsi="Segoe UI" w:cs="Segoe UI"/>
          <w:color w:val="000000"/>
          <w:sz w:val="18"/>
          <w:szCs w:val="18"/>
        </w:rPr>
        <w:t>verity o</w:t>
      </w:r>
      <w:r>
        <w:rPr>
          <w:rFonts w:ascii="Segoe UI" w:hAnsi="Segoe UI" w:cs="Segoe UI"/>
          <w:color w:val="000000"/>
          <w:sz w:val="18"/>
          <w:szCs w:val="18"/>
        </w:rPr>
        <w:t>f</w:t>
      </w:r>
      <w:r>
        <w:rPr>
          <w:rStyle w:val="ts-alignment-element"/>
          <w:rFonts w:ascii="Segoe UI" w:hAnsi="Segoe UI" w:cs="Segoe UI"/>
          <w:color w:val="000000"/>
          <w:sz w:val="18"/>
          <w:szCs w:val="18"/>
        </w:rPr>
        <w:t xml:space="preserve"> t</w:t>
      </w:r>
      <w:r>
        <w:rPr>
          <w:rFonts w:ascii="Segoe UI" w:hAnsi="Segoe UI" w:cs="Segoe UI"/>
          <w:color w:val="000000"/>
          <w:sz w:val="18"/>
          <w:szCs w:val="18"/>
        </w:rPr>
        <w:t>h</w:t>
      </w:r>
      <w:r>
        <w:rPr>
          <w:rStyle w:val="ts-alignment-element"/>
          <w:rFonts w:ascii="Segoe UI" w:hAnsi="Segoe UI" w:cs="Segoe UI"/>
          <w:color w:val="000000"/>
          <w:sz w:val="18"/>
          <w:szCs w:val="18"/>
        </w:rPr>
        <w:t>e l</w:t>
      </w:r>
      <w:r>
        <w:rPr>
          <w:rFonts w:ascii="Segoe UI" w:hAnsi="Segoe UI" w:cs="Segoe UI"/>
          <w:color w:val="000000"/>
          <w:sz w:val="18"/>
          <w:szCs w:val="18"/>
        </w:rPr>
        <w:t>e</w:t>
      </w:r>
      <w:r>
        <w:rPr>
          <w:rStyle w:val="ts-alignment-element"/>
          <w:rFonts w:ascii="Segoe UI" w:hAnsi="Segoe UI" w:cs="Segoe UI"/>
          <w:color w:val="000000"/>
          <w:sz w:val="18"/>
          <w:szCs w:val="18"/>
        </w:rPr>
        <w:t>sion v</w:t>
      </w:r>
      <w:r>
        <w:rPr>
          <w:rFonts w:ascii="Segoe UI" w:hAnsi="Segoe UI" w:cs="Segoe UI"/>
          <w:color w:val="000000"/>
          <w:sz w:val="18"/>
          <w:szCs w:val="18"/>
        </w:rPr>
        <w:t>a</w:t>
      </w:r>
      <w:r>
        <w:rPr>
          <w:rStyle w:val="ts-alignment-element"/>
          <w:rFonts w:ascii="Segoe UI" w:hAnsi="Segoe UI" w:cs="Segoe UI"/>
          <w:color w:val="000000"/>
          <w:sz w:val="18"/>
          <w:szCs w:val="18"/>
        </w:rPr>
        <w:t>ries. It</w:t>
      </w:r>
      <w:r>
        <w:rPr>
          <w:rFonts w:ascii="Segoe UI" w:hAnsi="Segoe UI" w:cs="Segoe UI"/>
          <w:color w:val="000000"/>
          <w:sz w:val="18"/>
          <w:szCs w:val="18"/>
        </w:rPr>
        <w:t xml:space="preserve"> </w:t>
      </w:r>
      <w:r>
        <w:rPr>
          <w:rStyle w:val="ts-alignment-element"/>
          <w:rFonts w:ascii="Segoe UI" w:hAnsi="Segoe UI" w:cs="Segoe UI"/>
          <w:color w:val="000000"/>
          <w:sz w:val="18"/>
          <w:szCs w:val="18"/>
        </w:rPr>
        <w:t>is</w:t>
      </w:r>
      <w:r>
        <w:rPr>
          <w:rFonts w:ascii="Segoe UI" w:hAnsi="Segoe UI" w:cs="Segoe UI"/>
          <w:color w:val="000000"/>
          <w:sz w:val="18"/>
          <w:szCs w:val="18"/>
        </w:rPr>
        <w:t xml:space="preserve"> </w:t>
      </w:r>
      <w:r>
        <w:rPr>
          <w:rStyle w:val="ts-alignment-element"/>
          <w:rFonts w:ascii="Segoe UI" w:hAnsi="Segoe UI" w:cs="Segoe UI"/>
          <w:color w:val="000000"/>
          <w:sz w:val="18"/>
          <w:szCs w:val="18"/>
        </w:rPr>
        <w:t>easy</w:t>
      </w:r>
      <w:r>
        <w:rPr>
          <w:rFonts w:ascii="Segoe UI" w:hAnsi="Segoe UI" w:cs="Segoe UI"/>
          <w:color w:val="000000"/>
          <w:sz w:val="18"/>
          <w:szCs w:val="18"/>
        </w:rPr>
        <w:t xml:space="preserve"> </w:t>
      </w:r>
      <w:r>
        <w:rPr>
          <w:rStyle w:val="ts-alignment-element"/>
          <w:rFonts w:ascii="Segoe UI" w:hAnsi="Segoe UI" w:cs="Segoe UI"/>
          <w:color w:val="000000"/>
          <w:sz w:val="18"/>
          <w:szCs w:val="18"/>
        </w:rPr>
        <w:t>to</w:t>
      </w:r>
      <w:r>
        <w:rPr>
          <w:rFonts w:ascii="Segoe UI" w:hAnsi="Segoe UI" w:cs="Segoe UI"/>
          <w:color w:val="000000"/>
          <w:sz w:val="18"/>
          <w:szCs w:val="18"/>
        </w:rPr>
        <w:t xml:space="preserve"> </w:t>
      </w:r>
      <w:r>
        <w:rPr>
          <w:rStyle w:val="ts-alignment-element"/>
          <w:rFonts w:ascii="Segoe UI" w:hAnsi="Segoe UI" w:cs="Segoe UI"/>
          <w:color w:val="000000"/>
          <w:sz w:val="18"/>
          <w:szCs w:val="18"/>
        </w:rPr>
        <w:t>be</w:t>
      </w:r>
      <w:r>
        <w:rPr>
          <w:rFonts w:ascii="Segoe UI" w:hAnsi="Segoe UI" w:cs="Segoe UI"/>
          <w:color w:val="000000"/>
          <w:sz w:val="18"/>
          <w:szCs w:val="18"/>
        </w:rPr>
        <w:t xml:space="preserve"> </w:t>
      </w:r>
      <w:r>
        <w:rPr>
          <w:rStyle w:val="ts-alignment-element"/>
          <w:rFonts w:ascii="Segoe UI" w:hAnsi="Segoe UI" w:cs="Segoe UI"/>
          <w:color w:val="000000"/>
          <w:sz w:val="18"/>
          <w:szCs w:val="18"/>
        </w:rPr>
        <w:t>complicated</w:t>
      </w:r>
      <w:r>
        <w:rPr>
          <w:rFonts w:ascii="Segoe UI" w:hAnsi="Segoe UI" w:cs="Segoe UI"/>
          <w:color w:val="000000"/>
          <w:sz w:val="18"/>
          <w:szCs w:val="18"/>
        </w:rPr>
        <w:t xml:space="preserve"> </w:t>
      </w:r>
      <w:r>
        <w:rPr>
          <w:rStyle w:val="ts-alignment-element"/>
          <w:rFonts w:ascii="Segoe UI" w:hAnsi="Segoe UI" w:cs="Segoe UI"/>
          <w:color w:val="000000"/>
          <w:sz w:val="18"/>
          <w:szCs w:val="18"/>
        </w:rPr>
        <w:t>with</w:t>
      </w:r>
      <w:r>
        <w:rPr>
          <w:rFonts w:ascii="Segoe UI" w:hAnsi="Segoe UI" w:cs="Segoe UI"/>
          <w:color w:val="000000"/>
          <w:sz w:val="18"/>
          <w:szCs w:val="18"/>
        </w:rPr>
        <w:t xml:space="preserve"> </w:t>
      </w:r>
      <w:r>
        <w:rPr>
          <w:rStyle w:val="ts-alignment-element"/>
          <w:rFonts w:ascii="Segoe UI" w:hAnsi="Segoe UI" w:cs="Segoe UI"/>
          <w:color w:val="000000"/>
          <w:sz w:val="18"/>
          <w:szCs w:val="18"/>
        </w:rPr>
        <w:t>lung</w:t>
      </w:r>
      <w:r>
        <w:rPr>
          <w:rFonts w:ascii="Segoe UI" w:hAnsi="Segoe UI" w:cs="Segoe UI"/>
          <w:color w:val="000000"/>
          <w:sz w:val="18"/>
          <w:szCs w:val="18"/>
        </w:rPr>
        <w:t xml:space="preserve"> </w:t>
      </w:r>
      <w:r>
        <w:rPr>
          <w:rStyle w:val="ts-alignment-element"/>
          <w:rFonts w:ascii="Segoe UI" w:hAnsi="Segoe UI" w:cs="Segoe UI"/>
          <w:color w:val="000000"/>
          <w:sz w:val="18"/>
          <w:szCs w:val="18"/>
        </w:rPr>
        <w:t>abscess</w:t>
      </w:r>
      <w:r>
        <w:rPr>
          <w:rStyle w:val="ts-alignment-element"/>
          <w:rFonts w:ascii="Segoe UI" w:hAnsi="Segoe UI" w:cs="Segoe UI" w:hint="eastAsia"/>
          <w:color w:val="000000"/>
          <w:sz w:val="18"/>
          <w:szCs w:val="18"/>
        </w:rPr>
        <w:t>es</w:t>
      </w:r>
      <w:r>
        <w:rPr>
          <w:rFonts w:ascii="Segoe UI" w:hAnsi="Segoe UI" w:cs="Segoe UI"/>
          <w:color w:val="000000"/>
          <w:sz w:val="18"/>
          <w:szCs w:val="18"/>
        </w:rPr>
        <w:t xml:space="preserve"> </w:t>
      </w:r>
      <w:r>
        <w:rPr>
          <w:rStyle w:val="ts-alignment-element"/>
          <w:rFonts w:ascii="Segoe UI" w:hAnsi="Segoe UI" w:cs="Segoe UI"/>
          <w:color w:val="000000"/>
          <w:sz w:val="18"/>
          <w:szCs w:val="18"/>
        </w:rPr>
        <w:t>and</w:t>
      </w:r>
      <w:r>
        <w:rPr>
          <w:rFonts w:ascii="Segoe UI" w:hAnsi="Segoe UI" w:cs="Segoe UI"/>
          <w:color w:val="000000"/>
          <w:sz w:val="18"/>
          <w:szCs w:val="18"/>
        </w:rPr>
        <w:t xml:space="preserve"> </w:t>
      </w:r>
      <w:r>
        <w:rPr>
          <w:rStyle w:val="ts-alignment-element"/>
          <w:rFonts w:ascii="Segoe UI" w:hAnsi="Segoe UI" w:cs="Segoe UI"/>
          <w:color w:val="000000"/>
          <w:sz w:val="18"/>
          <w:szCs w:val="18"/>
        </w:rPr>
        <w:t>empyema</w:t>
      </w:r>
      <w:r>
        <w:rPr>
          <w:rFonts w:ascii="Segoe UI" w:hAnsi="Segoe UI" w:cs="Segoe UI"/>
          <w:color w:val="000000"/>
          <w:sz w:val="18"/>
          <w:szCs w:val="18"/>
        </w:rPr>
        <w:t xml:space="preserve"> </w:t>
      </w:r>
      <w:r>
        <w:rPr>
          <w:rStyle w:val="ts-alignment-element"/>
          <w:rFonts w:ascii="Segoe UI" w:hAnsi="Segoe UI" w:cs="Segoe UI"/>
          <w:color w:val="000000"/>
          <w:sz w:val="18"/>
          <w:szCs w:val="18"/>
        </w:rPr>
        <w:t>(especially</w:t>
      </w:r>
      <w:r>
        <w:rPr>
          <w:rFonts w:ascii="Segoe UI" w:hAnsi="Segoe UI" w:cs="Segoe UI"/>
          <w:color w:val="000000"/>
          <w:sz w:val="18"/>
          <w:szCs w:val="18"/>
        </w:rPr>
        <w:t xml:space="preserve"> </w:t>
      </w:r>
      <w:r>
        <w:rPr>
          <w:rStyle w:val="ts-alignment-element"/>
          <w:rFonts w:ascii="Segoe UI" w:hAnsi="Segoe UI" w:cs="Segoe UI"/>
          <w:color w:val="000000"/>
          <w:sz w:val="18"/>
          <w:szCs w:val="18"/>
        </w:rPr>
        <w:t>Staphylococcus</w:t>
      </w:r>
      <w:r>
        <w:rPr>
          <w:rFonts w:ascii="Segoe UI" w:hAnsi="Segoe UI" w:cs="Segoe UI"/>
          <w:color w:val="000000"/>
          <w:sz w:val="18"/>
          <w:szCs w:val="18"/>
        </w:rPr>
        <w:t xml:space="preserve"> </w:t>
      </w:r>
      <w:r>
        <w:rPr>
          <w:rStyle w:val="ts-alignment-element"/>
          <w:rFonts w:ascii="Segoe UI" w:hAnsi="Segoe UI" w:cs="Segoe UI"/>
          <w:color w:val="000000"/>
          <w:sz w:val="18"/>
          <w:szCs w:val="18"/>
        </w:rPr>
        <w:t>aureus</w:t>
      </w:r>
      <w:r>
        <w:rPr>
          <w:rFonts w:ascii="Segoe UI" w:hAnsi="Segoe UI" w:cs="Segoe UI"/>
          <w:color w:val="000000"/>
          <w:sz w:val="18"/>
          <w:szCs w:val="18"/>
        </w:rPr>
        <w:t xml:space="preserve"> </w:t>
      </w:r>
      <w:r>
        <w:rPr>
          <w:rStyle w:val="ts-alignment-element"/>
          <w:rFonts w:ascii="Segoe UI" w:hAnsi="Segoe UI" w:cs="Segoe UI"/>
          <w:color w:val="000000"/>
          <w:sz w:val="18"/>
          <w:szCs w:val="18"/>
        </w:rPr>
        <w:t>infection).</w:t>
      </w:r>
    </w:p>
    <w:p w14:paraId="2680ED5F" w14:textId="77777777" w:rsidR="00BF6FAE" w:rsidRDefault="002C3EFC" w:rsidP="00BF6FAE">
      <w:r w:rsidRPr="002C3EFC">
        <w:rPr>
          <w:noProof/>
          <w14:ligatures w14:val="standardContextual"/>
        </w:rPr>
        <w:pict w14:anchorId="7E06D2BF">
          <v:rect id="_x0000_i1070" alt="" style="width:415.3pt;height:.05pt;mso-width-percent:0;mso-height-percent:0;mso-width-percent:0;mso-height-percent:0" o:hralign="center" o:hrstd="t" o:hr="t" fillcolor="#a0a0a0" stroked="f"/>
        </w:pict>
      </w:r>
    </w:p>
    <w:p w14:paraId="2E7A062D" w14:textId="2D747576" w:rsidR="00BF6FAE" w:rsidRDefault="00BF6FAE" w:rsidP="00BF6FAE"/>
    <w:p w14:paraId="61CA2D1F" w14:textId="1F205075" w:rsidR="0061472F" w:rsidRPr="00BF6FAE" w:rsidRDefault="00BF6FAE" w:rsidP="00C71BAC">
      <w:pPr>
        <w:rPr>
          <w:sz w:val="32"/>
          <w:szCs w:val="32"/>
        </w:rPr>
      </w:pPr>
      <w:r w:rsidRPr="00BF6FAE">
        <w:rPr>
          <w:rFonts w:hint="eastAsia"/>
          <w:sz w:val="32"/>
          <w:szCs w:val="32"/>
        </w:rPr>
        <w:t>肺癌：</w:t>
      </w:r>
    </w:p>
    <w:p w14:paraId="6F6F960F" w14:textId="7AC9529E" w:rsidR="00BF6FAE" w:rsidRPr="00BF6FAE" w:rsidRDefault="00BF6FAE" w:rsidP="00BF6FAE">
      <w:pPr>
        <w:pStyle w:val="a9"/>
        <w:numPr>
          <w:ilvl w:val="0"/>
          <w:numId w:val="99"/>
        </w:numPr>
        <w:rPr>
          <w:sz w:val="20"/>
          <w:szCs w:val="20"/>
        </w:rPr>
      </w:pPr>
      <w:r w:rsidRPr="00BF6FAE">
        <w:rPr>
          <w:rFonts w:hint="eastAsia"/>
          <w:sz w:val="20"/>
          <w:szCs w:val="20"/>
        </w:rPr>
        <w:t>中央型肺癌</w:t>
      </w:r>
      <w:r w:rsidRPr="00BF6FAE">
        <w:rPr>
          <w:sz w:val="20"/>
          <w:szCs w:val="20"/>
        </w:rPr>
        <w:t>C</w:t>
      </w:r>
      <w:r w:rsidRPr="00BF6FAE">
        <w:rPr>
          <w:rFonts w:hint="eastAsia"/>
          <w:sz w:val="20"/>
          <w:szCs w:val="20"/>
        </w:rPr>
        <w:t>entral （bronchogenic）carcinoma：</w:t>
      </w:r>
    </w:p>
    <w:p w14:paraId="60140323" w14:textId="4A27F7F4" w:rsidR="00BF6FAE" w:rsidRDefault="00BF6FAE" w:rsidP="00BF6FAE">
      <w:pPr>
        <w:rPr>
          <w:sz w:val="20"/>
          <w:szCs w:val="20"/>
        </w:rPr>
      </w:pPr>
      <w:r>
        <w:rPr>
          <w:rFonts w:hint="eastAsia"/>
          <w:sz w:val="20"/>
          <w:szCs w:val="20"/>
        </w:rPr>
        <w:t>好发：1鳞状细胞癌；2小细胞癌</w:t>
      </w:r>
    </w:p>
    <w:p w14:paraId="57ACD8C8" w14:textId="77777777" w:rsidR="00BF6FAE" w:rsidRDefault="00BF6FAE" w:rsidP="00BF6FAE">
      <w:pPr>
        <w:rPr>
          <w:sz w:val="20"/>
          <w:szCs w:val="20"/>
        </w:rPr>
      </w:pPr>
    </w:p>
    <w:p w14:paraId="725A9586" w14:textId="5D48EE2C" w:rsidR="00BF6FAE" w:rsidRPr="00BF6FAE" w:rsidRDefault="00BF6FAE" w:rsidP="00BF6FAE">
      <w:pPr>
        <w:pStyle w:val="a9"/>
        <w:numPr>
          <w:ilvl w:val="0"/>
          <w:numId w:val="99"/>
        </w:numPr>
        <w:rPr>
          <w:sz w:val="20"/>
          <w:szCs w:val="20"/>
        </w:rPr>
      </w:pPr>
      <w:r w:rsidRPr="00BF6FAE">
        <w:rPr>
          <w:rFonts w:hint="eastAsia"/>
          <w:sz w:val="20"/>
          <w:szCs w:val="20"/>
        </w:rPr>
        <w:t>周围型肺癌peripheral carcinoma：</w:t>
      </w:r>
    </w:p>
    <w:p w14:paraId="2472A5A2" w14:textId="1F450D82" w:rsidR="00BF6FAE" w:rsidRDefault="00BF6FAE" w:rsidP="00BF6FAE">
      <w:pPr>
        <w:rPr>
          <w:sz w:val="20"/>
          <w:szCs w:val="20"/>
        </w:rPr>
      </w:pPr>
      <w:r>
        <w:rPr>
          <w:rFonts w:hint="eastAsia"/>
          <w:sz w:val="20"/>
          <w:szCs w:val="20"/>
        </w:rPr>
        <w:t>主要好发</w:t>
      </w:r>
      <w:r w:rsidR="00A0148C">
        <w:rPr>
          <w:rFonts w:hint="eastAsia"/>
          <w:sz w:val="20"/>
          <w:szCs w:val="20"/>
        </w:rPr>
        <w:t>：1腺癌</w:t>
      </w:r>
    </w:p>
    <w:p w14:paraId="7C2B6021" w14:textId="77777777" w:rsidR="00A0148C" w:rsidRDefault="00A0148C" w:rsidP="00BF6FAE">
      <w:pPr>
        <w:rPr>
          <w:sz w:val="20"/>
          <w:szCs w:val="20"/>
        </w:rPr>
      </w:pPr>
    </w:p>
    <w:p w14:paraId="3F9006AB" w14:textId="675DD6A2" w:rsidR="00A0148C" w:rsidRPr="00A0148C" w:rsidRDefault="00A0148C" w:rsidP="00A0148C">
      <w:pPr>
        <w:pStyle w:val="a9"/>
        <w:numPr>
          <w:ilvl w:val="0"/>
          <w:numId w:val="99"/>
        </w:numPr>
        <w:rPr>
          <w:sz w:val="20"/>
          <w:szCs w:val="20"/>
        </w:rPr>
      </w:pPr>
      <w:r w:rsidRPr="00A0148C">
        <w:rPr>
          <w:rFonts w:hint="eastAsia"/>
          <w:sz w:val="20"/>
          <w:szCs w:val="20"/>
        </w:rPr>
        <w:t>弥漫型 diffuse type（非常少见）</w:t>
      </w:r>
    </w:p>
    <w:p w14:paraId="2B1BDF9A" w14:textId="77777777" w:rsidR="00A0148C" w:rsidRDefault="00A0148C" w:rsidP="00A0148C">
      <w:pPr>
        <w:rPr>
          <w:sz w:val="20"/>
          <w:szCs w:val="20"/>
        </w:rPr>
      </w:pPr>
    </w:p>
    <w:p w14:paraId="23D851F9" w14:textId="435FB306" w:rsidR="00A0148C" w:rsidRDefault="00A0148C" w:rsidP="00A0148C">
      <w:pPr>
        <w:rPr>
          <w:sz w:val="20"/>
          <w:szCs w:val="20"/>
        </w:rPr>
      </w:pPr>
      <w:r>
        <w:rPr>
          <w:rFonts w:hint="eastAsia"/>
          <w:sz w:val="20"/>
          <w:szCs w:val="20"/>
        </w:rPr>
        <w:t>分类：</w:t>
      </w:r>
    </w:p>
    <w:p w14:paraId="67012845" w14:textId="1155A59B" w:rsidR="00A0148C" w:rsidRDefault="00A0148C" w:rsidP="00A0148C">
      <w:pPr>
        <w:rPr>
          <w:sz w:val="20"/>
          <w:szCs w:val="20"/>
        </w:rPr>
      </w:pPr>
      <w:r>
        <w:rPr>
          <w:sz w:val="20"/>
          <w:szCs w:val="20"/>
        </w:rPr>
        <w:t>Adenocarcinoma</w:t>
      </w:r>
    </w:p>
    <w:p w14:paraId="65F20006" w14:textId="01C393DC" w:rsidR="00A0148C" w:rsidRDefault="00A0148C" w:rsidP="00A0148C">
      <w:pPr>
        <w:rPr>
          <w:sz w:val="20"/>
          <w:szCs w:val="20"/>
        </w:rPr>
      </w:pPr>
      <w:r>
        <w:rPr>
          <w:sz w:val="20"/>
          <w:szCs w:val="20"/>
        </w:rPr>
        <w:t>S</w:t>
      </w:r>
      <w:r>
        <w:rPr>
          <w:rFonts w:hint="eastAsia"/>
          <w:sz w:val="20"/>
          <w:szCs w:val="20"/>
        </w:rPr>
        <w:t>quamous cell carcinoma</w:t>
      </w:r>
    </w:p>
    <w:p w14:paraId="6C0C4B0C" w14:textId="030BCFA6" w:rsidR="00A0148C" w:rsidRDefault="00A0148C" w:rsidP="00A0148C">
      <w:pPr>
        <w:rPr>
          <w:sz w:val="20"/>
          <w:szCs w:val="20"/>
        </w:rPr>
      </w:pPr>
      <w:r>
        <w:rPr>
          <w:rFonts w:hint="eastAsia"/>
          <w:sz w:val="20"/>
          <w:szCs w:val="20"/>
        </w:rPr>
        <w:t>这上面两个预后较差</w:t>
      </w:r>
    </w:p>
    <w:p w14:paraId="09BCDAE4" w14:textId="7ED8A2E9" w:rsidR="00A0148C" w:rsidRDefault="00A0148C" w:rsidP="00A0148C">
      <w:pPr>
        <w:rPr>
          <w:sz w:val="20"/>
          <w:szCs w:val="20"/>
        </w:rPr>
      </w:pPr>
      <w:r>
        <w:rPr>
          <w:sz w:val="20"/>
          <w:szCs w:val="20"/>
        </w:rPr>
        <w:t>S</w:t>
      </w:r>
      <w:r>
        <w:rPr>
          <w:rFonts w:hint="eastAsia"/>
          <w:sz w:val="20"/>
          <w:szCs w:val="20"/>
        </w:rPr>
        <w:t>mall cell lung carcinoma</w:t>
      </w:r>
    </w:p>
    <w:p w14:paraId="4CF2C2FB" w14:textId="57EEC24C" w:rsidR="00A0148C" w:rsidRDefault="00EC792D" w:rsidP="00A0148C">
      <w:pPr>
        <w:rPr>
          <w:sz w:val="20"/>
          <w:szCs w:val="20"/>
        </w:rPr>
      </w:pPr>
      <w:r>
        <w:rPr>
          <w:rFonts w:hint="eastAsia"/>
          <w:noProof/>
          <w:sz w:val="20"/>
          <w:szCs w:val="20"/>
          <w14:ligatures w14:val="standardContextual"/>
        </w:rPr>
        <w:lastRenderedPageBreak/>
        <w:drawing>
          <wp:anchor distT="0" distB="0" distL="114300" distR="114300" simplePos="0" relativeHeight="251663360" behindDoc="0" locked="0" layoutInCell="1" allowOverlap="1" wp14:anchorId="5FCE98F4" wp14:editId="0E1F3712">
            <wp:simplePos x="0" y="0"/>
            <wp:positionH relativeFrom="column">
              <wp:posOffset>-2540</wp:posOffset>
            </wp:positionH>
            <wp:positionV relativeFrom="paragraph">
              <wp:posOffset>0</wp:posOffset>
            </wp:positionV>
            <wp:extent cx="4133850" cy="3367405"/>
            <wp:effectExtent l="0" t="0" r="6350" b="0"/>
            <wp:wrapTopAndBottom/>
            <wp:docPr id="10125829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582992" name="图片 1012582992"/>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133850" cy="3367405"/>
                    </a:xfrm>
                    <a:prstGeom prst="rect">
                      <a:avLst/>
                    </a:prstGeom>
                  </pic:spPr>
                </pic:pic>
              </a:graphicData>
            </a:graphic>
            <wp14:sizeRelH relativeFrom="page">
              <wp14:pctWidth>0</wp14:pctWidth>
            </wp14:sizeRelH>
            <wp14:sizeRelV relativeFrom="page">
              <wp14:pctHeight>0</wp14:pctHeight>
            </wp14:sizeRelV>
          </wp:anchor>
        </w:drawing>
      </w:r>
    </w:p>
    <w:p w14:paraId="5A1B1949" w14:textId="4A283E01" w:rsidR="00A0148C" w:rsidRDefault="00A0148C" w:rsidP="00A0148C">
      <w:pPr>
        <w:rPr>
          <w:sz w:val="20"/>
          <w:szCs w:val="20"/>
        </w:rPr>
      </w:pPr>
    </w:p>
    <w:p w14:paraId="7D4CA087" w14:textId="77777777" w:rsidR="00EC792D" w:rsidRDefault="00EC792D" w:rsidP="00EC792D">
      <w:pPr>
        <w:rPr>
          <w:rFonts w:ascii="Times New Roman" w:hAnsi="Times New Roman" w:cs="Times New Roman"/>
          <w:szCs w:val="32"/>
        </w:rPr>
      </w:pPr>
    </w:p>
    <w:p w14:paraId="356891C3" w14:textId="77777777" w:rsidR="00EC792D" w:rsidRDefault="00EC792D" w:rsidP="00EC792D">
      <w:pPr>
        <w:rPr>
          <w:rFonts w:ascii="Times New Roman" w:hAnsi="Times New Roman" w:cs="Times New Roman"/>
          <w:szCs w:val="32"/>
        </w:rPr>
      </w:pPr>
    </w:p>
    <w:p w14:paraId="07C11937" w14:textId="77777777" w:rsidR="00EC792D" w:rsidRDefault="00EC792D" w:rsidP="00EC792D">
      <w:pPr>
        <w:rPr>
          <w:rFonts w:ascii="Times New Roman" w:hAnsi="Times New Roman" w:cs="Times New Roman"/>
          <w:szCs w:val="32"/>
        </w:rPr>
      </w:pPr>
    </w:p>
    <w:p w14:paraId="5CC4EED4" w14:textId="77777777" w:rsidR="00EC792D" w:rsidRDefault="00EC792D" w:rsidP="00EC792D">
      <w:pPr>
        <w:rPr>
          <w:rFonts w:ascii="Times New Roman" w:hAnsi="Times New Roman" w:cs="Times New Roman"/>
          <w:szCs w:val="32"/>
        </w:rPr>
      </w:pPr>
    </w:p>
    <w:p w14:paraId="65CA2BA0" w14:textId="77777777" w:rsidR="00EC792D" w:rsidRDefault="00EC792D" w:rsidP="00EC792D">
      <w:pPr>
        <w:rPr>
          <w:rFonts w:ascii="Times New Roman" w:hAnsi="Times New Roman" w:cs="Times New Roman"/>
          <w:szCs w:val="32"/>
        </w:rPr>
      </w:pPr>
    </w:p>
    <w:p w14:paraId="350E14FC" w14:textId="77777777" w:rsidR="00EC792D" w:rsidRDefault="00EC792D" w:rsidP="00EC792D">
      <w:pPr>
        <w:rPr>
          <w:rFonts w:ascii="Times New Roman" w:hAnsi="Times New Roman" w:cs="Times New Roman"/>
          <w:szCs w:val="32"/>
        </w:rPr>
      </w:pPr>
    </w:p>
    <w:p w14:paraId="773434EE" w14:textId="77777777" w:rsidR="00EC792D" w:rsidRDefault="00EC792D" w:rsidP="00EC792D">
      <w:pPr>
        <w:rPr>
          <w:rFonts w:ascii="Times New Roman" w:hAnsi="Times New Roman" w:cs="Times New Roman"/>
          <w:szCs w:val="32"/>
        </w:rPr>
      </w:pPr>
    </w:p>
    <w:p w14:paraId="20B38110" w14:textId="77777777" w:rsidR="00EC792D" w:rsidRDefault="00EC792D" w:rsidP="00EC792D">
      <w:pPr>
        <w:rPr>
          <w:rFonts w:ascii="Times New Roman" w:hAnsi="Times New Roman" w:cs="Times New Roman"/>
          <w:szCs w:val="32"/>
        </w:rPr>
      </w:pPr>
    </w:p>
    <w:p w14:paraId="21A7CD57" w14:textId="77777777" w:rsidR="00EC792D" w:rsidRDefault="00EC792D" w:rsidP="00EC792D">
      <w:pPr>
        <w:rPr>
          <w:rFonts w:ascii="Times New Roman" w:hAnsi="Times New Roman" w:cs="Times New Roman"/>
          <w:szCs w:val="32"/>
        </w:rPr>
      </w:pPr>
    </w:p>
    <w:p w14:paraId="07CCF297" w14:textId="77777777" w:rsidR="00EC792D" w:rsidRDefault="00EC792D" w:rsidP="00EC792D">
      <w:pPr>
        <w:rPr>
          <w:rFonts w:ascii="Times New Roman" w:hAnsi="Times New Roman" w:cs="Times New Roman"/>
          <w:szCs w:val="32"/>
        </w:rPr>
      </w:pPr>
    </w:p>
    <w:p w14:paraId="30714645" w14:textId="77777777" w:rsidR="00EC792D" w:rsidRDefault="00EC792D" w:rsidP="00EC792D">
      <w:pPr>
        <w:rPr>
          <w:rFonts w:ascii="Times New Roman" w:hAnsi="Times New Roman" w:cs="Times New Roman"/>
          <w:szCs w:val="32"/>
        </w:rPr>
      </w:pPr>
    </w:p>
    <w:p w14:paraId="45A7EF7B" w14:textId="77777777" w:rsidR="00EC792D" w:rsidRDefault="00EC792D" w:rsidP="00EC792D">
      <w:pPr>
        <w:rPr>
          <w:rFonts w:ascii="Times New Roman" w:hAnsi="Times New Roman" w:cs="Times New Roman"/>
          <w:szCs w:val="32"/>
        </w:rPr>
      </w:pPr>
    </w:p>
    <w:p w14:paraId="18AF4784" w14:textId="77777777" w:rsidR="00EC792D" w:rsidRDefault="00EC792D" w:rsidP="00EC792D">
      <w:pPr>
        <w:rPr>
          <w:rFonts w:ascii="Times New Roman" w:hAnsi="Times New Roman" w:cs="Times New Roman"/>
          <w:szCs w:val="32"/>
        </w:rPr>
      </w:pPr>
    </w:p>
    <w:p w14:paraId="0D0CFAEB" w14:textId="77777777" w:rsidR="00EC792D" w:rsidRDefault="00EC792D" w:rsidP="00EC792D">
      <w:pPr>
        <w:rPr>
          <w:rFonts w:ascii="Times New Roman" w:hAnsi="Times New Roman" w:cs="Times New Roman"/>
          <w:szCs w:val="32"/>
        </w:rPr>
      </w:pPr>
    </w:p>
    <w:p w14:paraId="70FCCF0C" w14:textId="77777777" w:rsidR="00EC792D" w:rsidRDefault="00EC792D" w:rsidP="00EC792D">
      <w:pPr>
        <w:rPr>
          <w:rFonts w:ascii="Times New Roman" w:hAnsi="Times New Roman" w:cs="Times New Roman"/>
          <w:szCs w:val="32"/>
        </w:rPr>
      </w:pPr>
    </w:p>
    <w:p w14:paraId="6AB5102B" w14:textId="77777777" w:rsidR="00EC792D" w:rsidRDefault="00EC792D" w:rsidP="00EC792D">
      <w:pPr>
        <w:rPr>
          <w:rFonts w:ascii="Times New Roman" w:hAnsi="Times New Roman" w:cs="Times New Roman"/>
          <w:szCs w:val="32"/>
        </w:rPr>
      </w:pPr>
    </w:p>
    <w:p w14:paraId="3652CBFA" w14:textId="77777777" w:rsidR="00EC792D" w:rsidRDefault="00EC792D" w:rsidP="00EC792D">
      <w:pPr>
        <w:rPr>
          <w:rFonts w:ascii="Times New Roman" w:hAnsi="Times New Roman" w:cs="Times New Roman"/>
          <w:szCs w:val="32"/>
        </w:rPr>
      </w:pPr>
    </w:p>
    <w:p w14:paraId="2D001CAB" w14:textId="77777777" w:rsidR="00EC792D" w:rsidRDefault="00EC792D" w:rsidP="00EC792D">
      <w:pPr>
        <w:rPr>
          <w:rFonts w:ascii="Times New Roman" w:hAnsi="Times New Roman" w:cs="Times New Roman"/>
          <w:szCs w:val="32"/>
        </w:rPr>
      </w:pPr>
    </w:p>
    <w:p w14:paraId="785FE884" w14:textId="77777777" w:rsidR="00EC792D" w:rsidRDefault="00EC792D" w:rsidP="00EC792D">
      <w:pPr>
        <w:rPr>
          <w:rFonts w:ascii="Times New Roman" w:hAnsi="Times New Roman" w:cs="Times New Roman"/>
          <w:szCs w:val="32"/>
        </w:rPr>
      </w:pPr>
    </w:p>
    <w:p w14:paraId="3B0779E3" w14:textId="77777777" w:rsidR="00EC792D" w:rsidRDefault="00EC792D" w:rsidP="00EC792D">
      <w:pPr>
        <w:rPr>
          <w:rFonts w:ascii="Times New Roman" w:hAnsi="Times New Roman" w:cs="Times New Roman"/>
          <w:szCs w:val="32"/>
        </w:rPr>
      </w:pPr>
    </w:p>
    <w:p w14:paraId="110D2E21" w14:textId="77777777" w:rsidR="00EC792D" w:rsidRDefault="00EC792D" w:rsidP="00EC792D">
      <w:pPr>
        <w:rPr>
          <w:rFonts w:ascii="Times New Roman" w:hAnsi="Times New Roman" w:cs="Times New Roman"/>
          <w:szCs w:val="32"/>
        </w:rPr>
      </w:pPr>
    </w:p>
    <w:p w14:paraId="7E4961ED" w14:textId="77777777" w:rsidR="00EC792D" w:rsidRDefault="00EC792D" w:rsidP="00EC792D">
      <w:pPr>
        <w:rPr>
          <w:rFonts w:ascii="Times New Roman" w:hAnsi="Times New Roman" w:cs="Times New Roman"/>
          <w:szCs w:val="32"/>
        </w:rPr>
      </w:pPr>
    </w:p>
    <w:p w14:paraId="626ADA11" w14:textId="77777777" w:rsidR="00EC792D" w:rsidRDefault="00EC792D" w:rsidP="00EC792D">
      <w:pPr>
        <w:rPr>
          <w:rFonts w:ascii="Times New Roman" w:hAnsi="Times New Roman" w:cs="Times New Roman"/>
          <w:szCs w:val="32"/>
        </w:rPr>
      </w:pPr>
    </w:p>
    <w:p w14:paraId="089AB7E1" w14:textId="77777777" w:rsidR="00EC792D" w:rsidRDefault="00EC792D" w:rsidP="00EC792D">
      <w:pPr>
        <w:rPr>
          <w:rFonts w:ascii="Times New Roman" w:hAnsi="Times New Roman" w:cs="Times New Roman"/>
          <w:szCs w:val="32"/>
        </w:rPr>
      </w:pPr>
    </w:p>
    <w:p w14:paraId="605A9551" w14:textId="77777777" w:rsidR="00EC792D" w:rsidRDefault="00EC792D" w:rsidP="00EC792D">
      <w:pPr>
        <w:rPr>
          <w:rFonts w:ascii="Times New Roman" w:hAnsi="Times New Roman" w:cs="Times New Roman"/>
          <w:szCs w:val="32"/>
        </w:rPr>
      </w:pPr>
    </w:p>
    <w:p w14:paraId="7C6238FD" w14:textId="328CD881" w:rsidR="00EC792D" w:rsidRPr="00E37C84" w:rsidRDefault="00EC792D" w:rsidP="00EC792D">
      <w:pPr>
        <w:rPr>
          <w:rFonts w:ascii="Times New Roman" w:hAnsi="Times New Roman" w:cs="Times New Roman"/>
          <w:szCs w:val="32"/>
        </w:rPr>
      </w:pPr>
      <w:r>
        <w:rPr>
          <w:rFonts w:ascii="Times New Roman" w:hAnsi="Times New Roman" w:cs="Times New Roman" w:hint="eastAsia"/>
          <w:szCs w:val="32"/>
        </w:rPr>
        <w:lastRenderedPageBreak/>
        <w:t xml:space="preserve">UNIT 8 </w:t>
      </w:r>
      <w:r>
        <w:rPr>
          <w:rFonts w:ascii="Times New Roman" w:hAnsi="Times New Roman" w:cs="Times New Roman"/>
          <w:szCs w:val="32"/>
        </w:rPr>
        <w:t>D</w:t>
      </w:r>
      <w:r>
        <w:rPr>
          <w:rFonts w:ascii="Times New Roman" w:hAnsi="Times New Roman" w:cs="Times New Roman" w:hint="eastAsia"/>
          <w:szCs w:val="32"/>
        </w:rPr>
        <w:t>igestive</w:t>
      </w:r>
      <w:r>
        <w:rPr>
          <w:rFonts w:ascii="Times New Roman" w:hAnsi="Times New Roman" w:cs="Times New Roman"/>
          <w:szCs w:val="32"/>
        </w:rPr>
        <w:t xml:space="preserve"> disease</w:t>
      </w:r>
      <w:r w:rsidRPr="003F2BB3">
        <w:rPr>
          <w:rFonts w:ascii="Arial" w:hAnsi="Arial" w:cs="Arial" w:hint="eastAsia"/>
          <w:color w:val="111111"/>
          <w:sz w:val="27"/>
          <w:szCs w:val="27"/>
          <w:shd w:val="clear" w:color="auto" w:fill="F7F7F7"/>
        </w:rPr>
        <w:t>（</w:t>
      </w:r>
      <w:r>
        <w:rPr>
          <w:rFonts w:ascii="Arial" w:hAnsi="Arial" w:cs="Arial"/>
          <w:color w:val="111111"/>
          <w:sz w:val="27"/>
          <w:szCs w:val="27"/>
          <w:shd w:val="clear" w:color="auto" w:fill="F7F7F7"/>
        </w:rPr>
        <w:t>消化系统疾病</w:t>
      </w:r>
      <w:r w:rsidRPr="003F2BB3">
        <w:rPr>
          <w:rFonts w:ascii="Arial" w:hAnsi="Arial" w:cs="Arial" w:hint="eastAsia"/>
          <w:color w:val="111111"/>
          <w:sz w:val="27"/>
          <w:szCs w:val="27"/>
          <w:shd w:val="clear" w:color="auto" w:fill="F7F7F7"/>
        </w:rPr>
        <w:t>）</w:t>
      </w:r>
    </w:p>
    <w:p w14:paraId="5E06B960" w14:textId="77777777" w:rsidR="00D13EDB" w:rsidRDefault="002C3EFC" w:rsidP="00D13EDB">
      <w:r w:rsidRPr="002C3EFC">
        <w:rPr>
          <w:noProof/>
          <w14:ligatures w14:val="standardContextual"/>
        </w:rPr>
        <w:pict w14:anchorId="3BE46F16">
          <v:rect id="_x0000_i1069" alt="" style="width:415.3pt;height:.05pt;mso-width-percent:0;mso-height-percent:0;mso-width-percent:0;mso-height-percent:0" o:hralign="center" o:hrstd="t" o:hr="t" fillcolor="#a0a0a0" stroked="f"/>
        </w:pict>
      </w:r>
    </w:p>
    <w:p w14:paraId="43028F03" w14:textId="77777777" w:rsidR="00D13EDB" w:rsidRDefault="00D13EDB" w:rsidP="00D13EDB">
      <w:pPr>
        <w:pStyle w:val="3"/>
      </w:pPr>
      <w:r>
        <w:rPr>
          <w:rStyle w:val="ae"/>
          <w:b w:val="0"/>
          <w:bCs w:val="0"/>
        </w:rPr>
        <w:t>Part 1：幽门螺杆菌相关胃炎</w:t>
      </w:r>
    </w:p>
    <w:p w14:paraId="54353896" w14:textId="77777777" w:rsidR="00D13EDB" w:rsidRDefault="00D13EDB" w:rsidP="00D13EDB">
      <w:pPr>
        <w:pStyle w:val="4"/>
      </w:pPr>
      <w:r>
        <w:rPr>
          <w:rStyle w:val="ae"/>
          <w:b w:val="0"/>
          <w:bCs w:val="0"/>
        </w:rPr>
        <w:t>1. 急性幽门螺杆菌胃炎（Acute Helicobacter Gastritis）</w:t>
      </w:r>
    </w:p>
    <w:p w14:paraId="18C8ABCF" w14:textId="77777777" w:rsidR="00D13EDB" w:rsidRDefault="00D13EDB" w:rsidP="00D13EDB">
      <w:pPr>
        <w:numPr>
          <w:ilvl w:val="0"/>
          <w:numId w:val="100"/>
        </w:numPr>
        <w:spacing w:before="100" w:beforeAutospacing="1" w:after="100" w:afterAutospacing="1"/>
      </w:pPr>
      <w:r>
        <w:rPr>
          <w:rStyle w:val="ae"/>
        </w:rPr>
        <w:t>病因</w:t>
      </w:r>
      <w:r>
        <w:t>：由幽门螺杆菌（</w:t>
      </w:r>
      <w:r>
        <w:rPr>
          <w:rStyle w:val="af0"/>
        </w:rPr>
        <w:t>H. pylori</w:t>
      </w:r>
      <w:r>
        <w:t xml:space="preserve">）初次感染引起，通过口-口或粪-口传播，细菌定植于胃黏膜。 </w:t>
      </w:r>
    </w:p>
    <w:p w14:paraId="6573EB74" w14:textId="77777777" w:rsidR="00D13EDB" w:rsidRDefault="00D13EDB" w:rsidP="00D13EDB">
      <w:pPr>
        <w:numPr>
          <w:ilvl w:val="0"/>
          <w:numId w:val="100"/>
        </w:numPr>
        <w:spacing w:before="100" w:beforeAutospacing="1" w:after="100" w:afterAutospacing="1"/>
      </w:pPr>
      <w:r>
        <w:rPr>
          <w:rStyle w:val="ae"/>
        </w:rPr>
        <w:t>病理特点</w:t>
      </w:r>
      <w:r>
        <w:t xml:space="preserve">： </w:t>
      </w:r>
    </w:p>
    <w:p w14:paraId="2B1CB761" w14:textId="77777777" w:rsidR="00D13EDB" w:rsidRDefault="00D13EDB" w:rsidP="00D13EDB">
      <w:pPr>
        <w:numPr>
          <w:ilvl w:val="1"/>
          <w:numId w:val="100"/>
        </w:numPr>
        <w:spacing w:before="100" w:beforeAutospacing="1" w:after="100" w:afterAutospacing="1"/>
      </w:pPr>
      <w:r>
        <w:t xml:space="preserve">胃窦部为主，中性粒细胞浸润为主的急性炎症反应。 </w:t>
      </w:r>
    </w:p>
    <w:p w14:paraId="07B3CFD8" w14:textId="77777777" w:rsidR="00D13EDB" w:rsidRDefault="00D13EDB" w:rsidP="00D13EDB">
      <w:pPr>
        <w:numPr>
          <w:ilvl w:val="1"/>
          <w:numId w:val="100"/>
        </w:numPr>
        <w:spacing w:before="100" w:beforeAutospacing="1" w:after="100" w:afterAutospacing="1"/>
      </w:pPr>
      <w:r>
        <w:t>黏膜充血水肿，可能伴微小糜烂。</w:t>
      </w:r>
    </w:p>
    <w:p w14:paraId="18394F83" w14:textId="77777777" w:rsidR="00D13EDB" w:rsidRDefault="00D13EDB" w:rsidP="00D13EDB">
      <w:pPr>
        <w:pStyle w:val="4"/>
      </w:pPr>
      <w:r>
        <w:rPr>
          <w:rStyle w:val="ae"/>
          <w:b w:val="0"/>
          <w:bCs w:val="0"/>
        </w:rPr>
        <w:t>2. 慢性幽门螺杆菌胃炎（Chronic Helicobacter Gastritis）</w:t>
      </w:r>
    </w:p>
    <w:p w14:paraId="69AC1759" w14:textId="77777777" w:rsidR="00D13EDB" w:rsidRDefault="00D13EDB" w:rsidP="00D13EDB">
      <w:pPr>
        <w:numPr>
          <w:ilvl w:val="0"/>
          <w:numId w:val="101"/>
        </w:numPr>
        <w:spacing w:before="100" w:beforeAutospacing="1" w:after="100" w:afterAutospacing="1"/>
      </w:pPr>
      <w:r>
        <w:rPr>
          <w:rStyle w:val="ae"/>
        </w:rPr>
        <w:t>病因</w:t>
      </w:r>
      <w:r>
        <w:t xml:space="preserve">：H. pylori长期感染（未治疗或治疗失败）。 </w:t>
      </w:r>
    </w:p>
    <w:p w14:paraId="0A08AB78" w14:textId="77777777" w:rsidR="00D13EDB" w:rsidRDefault="00D13EDB" w:rsidP="00D13EDB">
      <w:pPr>
        <w:numPr>
          <w:ilvl w:val="0"/>
          <w:numId w:val="101"/>
        </w:numPr>
        <w:spacing w:before="100" w:beforeAutospacing="1" w:after="100" w:afterAutospacing="1"/>
      </w:pPr>
      <w:r>
        <w:rPr>
          <w:rStyle w:val="ae"/>
        </w:rPr>
        <w:t>病理特点</w:t>
      </w:r>
      <w:r>
        <w:t xml:space="preserve">： </w:t>
      </w:r>
    </w:p>
    <w:p w14:paraId="09A6D0EC" w14:textId="77777777" w:rsidR="00D13EDB" w:rsidRDefault="00D13EDB" w:rsidP="00D13EDB">
      <w:pPr>
        <w:numPr>
          <w:ilvl w:val="1"/>
          <w:numId w:val="101"/>
        </w:numPr>
        <w:spacing w:before="100" w:beforeAutospacing="1" w:after="100" w:afterAutospacing="1"/>
      </w:pPr>
      <w:r>
        <w:t xml:space="preserve">淋巴细胞和浆细胞浸润，胃窦部为主（可扩展至全胃）。 </w:t>
      </w:r>
    </w:p>
    <w:p w14:paraId="5FA9954B" w14:textId="77777777" w:rsidR="00D13EDB" w:rsidRDefault="00D13EDB" w:rsidP="00D13EDB">
      <w:pPr>
        <w:numPr>
          <w:ilvl w:val="1"/>
          <w:numId w:val="101"/>
        </w:numPr>
        <w:spacing w:before="100" w:beforeAutospacing="1" w:after="100" w:afterAutospacing="1"/>
      </w:pPr>
      <w:r>
        <w:t>腺体萎缩、肠上皮化生（可能进展至胃癌）。</w:t>
      </w:r>
    </w:p>
    <w:p w14:paraId="07D15ADB" w14:textId="77777777" w:rsidR="00D13EDB" w:rsidRDefault="002C3EFC" w:rsidP="00D13EDB">
      <w:r w:rsidRPr="002C3EFC">
        <w:rPr>
          <w:noProof/>
          <w14:ligatures w14:val="standardContextual"/>
        </w:rPr>
        <w:pict w14:anchorId="15CB0B26">
          <v:rect id="_x0000_i1068" alt="" style="width:415.3pt;height:.05pt;mso-width-percent:0;mso-height-percent:0;mso-width-percent:0;mso-height-percent:0" o:hralign="center" o:hrstd="t" o:hr="t" fillcolor="#a0a0a0" stroked="f"/>
        </w:pict>
      </w:r>
    </w:p>
    <w:p w14:paraId="059739A9" w14:textId="77777777" w:rsidR="00D13EDB" w:rsidRDefault="00D13EDB" w:rsidP="00D13EDB">
      <w:pPr>
        <w:pStyle w:val="3"/>
      </w:pPr>
      <w:r>
        <w:rPr>
          <w:rStyle w:val="ae"/>
          <w:b w:val="0"/>
          <w:bCs w:val="0"/>
        </w:rPr>
        <w:t>Part 2：急性胃炎（Acute Gastritis）</w:t>
      </w:r>
    </w:p>
    <w:p w14:paraId="158BC16B" w14:textId="77777777" w:rsidR="00D13EDB" w:rsidRDefault="00D13EDB" w:rsidP="00D13EDB">
      <w:pPr>
        <w:numPr>
          <w:ilvl w:val="0"/>
          <w:numId w:val="102"/>
        </w:numPr>
        <w:spacing w:before="100" w:beforeAutospacing="1" w:after="100" w:afterAutospacing="1"/>
      </w:pPr>
      <w:r>
        <w:rPr>
          <w:rStyle w:val="ae"/>
        </w:rPr>
        <w:t>病因</w:t>
      </w:r>
      <w:r>
        <w:t xml:space="preserve">： </w:t>
      </w:r>
    </w:p>
    <w:p w14:paraId="2D87E21D" w14:textId="77777777" w:rsidR="00D13EDB" w:rsidRDefault="00D13EDB" w:rsidP="00D13EDB">
      <w:pPr>
        <w:numPr>
          <w:ilvl w:val="1"/>
          <w:numId w:val="102"/>
        </w:numPr>
        <w:spacing w:before="100" w:beforeAutospacing="1" w:after="100" w:afterAutospacing="1"/>
      </w:pPr>
      <w:r>
        <w:rPr>
          <w:rStyle w:val="ae"/>
        </w:rPr>
        <w:t>感染性</w:t>
      </w:r>
      <w:r>
        <w:t xml:space="preserve">：除H. pylori外，病毒（如CMV）、细菌（如葡萄球菌）或毒素。 </w:t>
      </w:r>
    </w:p>
    <w:p w14:paraId="50FA4DDF" w14:textId="77777777" w:rsidR="00D13EDB" w:rsidRDefault="00D13EDB" w:rsidP="00D13EDB">
      <w:pPr>
        <w:numPr>
          <w:ilvl w:val="1"/>
          <w:numId w:val="102"/>
        </w:numPr>
        <w:spacing w:before="100" w:beforeAutospacing="1" w:after="100" w:afterAutospacing="1"/>
      </w:pPr>
      <w:r>
        <w:rPr>
          <w:rStyle w:val="ae"/>
        </w:rPr>
        <w:t>化学性</w:t>
      </w:r>
      <w:r>
        <w:t xml:space="preserve">：NSAIDs、酒精、胆汁反流、腐蚀性物质（如强酸/碱）。 </w:t>
      </w:r>
    </w:p>
    <w:p w14:paraId="2D8A4DF6" w14:textId="77777777" w:rsidR="00D13EDB" w:rsidRDefault="00D13EDB" w:rsidP="00D13EDB">
      <w:pPr>
        <w:numPr>
          <w:ilvl w:val="1"/>
          <w:numId w:val="102"/>
        </w:numPr>
        <w:spacing w:before="100" w:beforeAutospacing="1" w:after="100" w:afterAutospacing="1"/>
      </w:pPr>
      <w:r>
        <w:rPr>
          <w:rStyle w:val="ae"/>
        </w:rPr>
        <w:t>应激性</w:t>
      </w:r>
      <w:r>
        <w:t>：严重创伤、烧伤（Curling溃疡）。</w:t>
      </w:r>
    </w:p>
    <w:p w14:paraId="2DDDAA10" w14:textId="77777777" w:rsidR="00D13EDB" w:rsidRDefault="00D13EDB" w:rsidP="00D13EDB">
      <w:pPr>
        <w:numPr>
          <w:ilvl w:val="0"/>
          <w:numId w:val="102"/>
        </w:numPr>
        <w:spacing w:before="100" w:beforeAutospacing="1" w:after="100" w:afterAutospacing="1"/>
      </w:pPr>
      <w:r>
        <w:rPr>
          <w:rStyle w:val="ae"/>
        </w:rPr>
        <w:t>病理</w:t>
      </w:r>
      <w:r>
        <w:t xml:space="preserve">：黏膜充血、水肿、糜烂，中性粒细胞浸润。 </w:t>
      </w:r>
    </w:p>
    <w:p w14:paraId="2BD1FD88" w14:textId="77777777" w:rsidR="00D13EDB" w:rsidRDefault="00D13EDB" w:rsidP="00D13EDB">
      <w:pPr>
        <w:numPr>
          <w:ilvl w:val="0"/>
          <w:numId w:val="102"/>
        </w:numPr>
        <w:spacing w:before="100" w:beforeAutospacing="1" w:after="100" w:afterAutospacing="1"/>
      </w:pPr>
      <w:r>
        <w:rPr>
          <w:rStyle w:val="ae"/>
        </w:rPr>
        <w:t>症状</w:t>
      </w:r>
      <w:r>
        <w:t>：突发上腹痛、恶心呕吐，严重者呕血或黑便（应激性溃疡出血）。</w:t>
      </w:r>
    </w:p>
    <w:p w14:paraId="31F81C74" w14:textId="77777777" w:rsidR="00D13EDB" w:rsidRDefault="00D13EDB" w:rsidP="00D13EDB">
      <w:pPr>
        <w:numPr>
          <w:ilvl w:val="0"/>
          <w:numId w:val="102"/>
        </w:numPr>
        <w:spacing w:before="100" w:beforeAutospacing="1" w:after="100" w:afterAutospacing="1"/>
        <w:rPr>
          <w:rStyle w:val="ae"/>
        </w:rPr>
      </w:pPr>
      <w:r>
        <w:rPr>
          <w:rStyle w:val="ae"/>
          <w:rFonts w:hint="eastAsia"/>
        </w:rPr>
        <w:t xml:space="preserve">分类： </w:t>
      </w:r>
    </w:p>
    <w:p w14:paraId="16686403" w14:textId="77777777" w:rsidR="00D13EDB" w:rsidRPr="009153FC" w:rsidRDefault="00D13EDB" w:rsidP="00D13EDB">
      <w:pPr>
        <w:numPr>
          <w:ilvl w:val="0"/>
          <w:numId w:val="102"/>
        </w:numPr>
        <w:spacing w:before="100" w:beforeAutospacing="1" w:after="100" w:afterAutospacing="1"/>
        <w:rPr>
          <w:b/>
          <w:bCs/>
        </w:rPr>
      </w:pPr>
      <w:r>
        <w:rPr>
          <w:rStyle w:val="ae"/>
          <w:rFonts w:hint="eastAsia"/>
        </w:rPr>
        <w:t xml:space="preserve">1. </w:t>
      </w:r>
      <w:r>
        <w:rPr>
          <w:rStyle w:val="ae"/>
        </w:rPr>
        <w:t>A</w:t>
      </w:r>
      <w:r>
        <w:rPr>
          <w:rStyle w:val="ae"/>
          <w:rFonts w:hint="eastAsia"/>
        </w:rPr>
        <w:t xml:space="preserve">cute irritated gastritis 2. </w:t>
      </w:r>
      <w:r>
        <w:rPr>
          <w:rStyle w:val="ae"/>
        </w:rPr>
        <w:t>A</w:t>
      </w:r>
      <w:r>
        <w:rPr>
          <w:rStyle w:val="ae"/>
          <w:rFonts w:hint="eastAsia"/>
        </w:rPr>
        <w:t>cute hemorrhagic gastritis 3.</w:t>
      </w:r>
      <w:r>
        <w:t xml:space="preserve"> </w:t>
      </w:r>
      <w:r w:rsidRPr="009153FC">
        <w:rPr>
          <w:b/>
          <w:bCs/>
        </w:rPr>
        <w:t>A</w:t>
      </w:r>
      <w:r w:rsidRPr="009153FC">
        <w:rPr>
          <w:rFonts w:hint="eastAsia"/>
          <w:b/>
          <w:bCs/>
        </w:rPr>
        <w:t>cute infective gastritis</w:t>
      </w:r>
    </w:p>
    <w:p w14:paraId="3DD180B6" w14:textId="77777777" w:rsidR="00D13EDB" w:rsidRDefault="002C3EFC" w:rsidP="00D13EDB">
      <w:r w:rsidRPr="002C3EFC">
        <w:rPr>
          <w:noProof/>
          <w14:ligatures w14:val="standardContextual"/>
        </w:rPr>
        <w:pict w14:anchorId="05E394DF">
          <v:rect id="_x0000_i1067" alt="" style="width:415.3pt;height:.05pt;mso-width-percent:0;mso-height-percent:0;mso-width-percent:0;mso-height-percent:0" o:hralign="center" o:hrstd="t" o:hr="t" fillcolor="#a0a0a0" stroked="f"/>
        </w:pict>
      </w:r>
    </w:p>
    <w:p w14:paraId="294393BF" w14:textId="77777777" w:rsidR="00D13EDB" w:rsidRDefault="00D13EDB" w:rsidP="00D13EDB">
      <w:pPr>
        <w:pStyle w:val="3"/>
      </w:pPr>
      <w:r>
        <w:rPr>
          <w:rStyle w:val="ae"/>
          <w:b w:val="0"/>
          <w:bCs w:val="0"/>
        </w:rPr>
        <w:t>Part 3：慢性胃炎（Chronic Gastritis）</w:t>
      </w:r>
    </w:p>
    <w:p w14:paraId="2087C0C2" w14:textId="77777777" w:rsidR="00D13EDB" w:rsidRDefault="00D13EDB" w:rsidP="00D13EDB">
      <w:pPr>
        <w:numPr>
          <w:ilvl w:val="0"/>
          <w:numId w:val="103"/>
        </w:numPr>
        <w:spacing w:before="100" w:beforeAutospacing="1" w:after="100" w:afterAutospacing="1"/>
      </w:pPr>
      <w:r>
        <w:rPr>
          <w:rStyle w:val="ae"/>
        </w:rPr>
        <w:t>分类</w:t>
      </w:r>
      <w:r>
        <w:t xml:space="preserve">： </w:t>
      </w:r>
    </w:p>
    <w:p w14:paraId="12FA9910" w14:textId="77777777" w:rsidR="00D13EDB" w:rsidRDefault="00D13EDB" w:rsidP="00D13EDB">
      <w:pPr>
        <w:numPr>
          <w:ilvl w:val="1"/>
          <w:numId w:val="103"/>
        </w:numPr>
        <w:spacing w:before="100" w:beforeAutospacing="1" w:after="100" w:afterAutospacing="1"/>
      </w:pPr>
      <w:r>
        <w:rPr>
          <w:rStyle w:val="ae"/>
        </w:rPr>
        <w:lastRenderedPageBreak/>
        <w:t>非萎缩性</w:t>
      </w:r>
      <w:r>
        <w:t xml:space="preserve">（旧称“浅表性”）：胃窦为主，H. pylori常见病因。 </w:t>
      </w:r>
    </w:p>
    <w:p w14:paraId="32CEB256" w14:textId="77777777" w:rsidR="00D13EDB" w:rsidRDefault="00D13EDB" w:rsidP="00D13EDB">
      <w:pPr>
        <w:numPr>
          <w:ilvl w:val="1"/>
          <w:numId w:val="103"/>
        </w:numPr>
        <w:spacing w:before="100" w:beforeAutospacing="1" w:after="100" w:afterAutospacing="1"/>
      </w:pPr>
      <w:r>
        <w:rPr>
          <w:rStyle w:val="ae"/>
        </w:rPr>
        <w:t>萎缩性</w:t>
      </w:r>
      <w:r>
        <w:t>：腺体减少，分自身免疫性（A型，</w:t>
      </w:r>
      <w:r>
        <w:rPr>
          <w:rFonts w:hint="eastAsia"/>
        </w:rPr>
        <w:t>autoimmune chronic gastritis</w:t>
      </w:r>
      <w:r>
        <w:t>）和多灶性（B型，</w:t>
      </w:r>
      <w:r>
        <w:rPr>
          <w:rFonts w:hint="eastAsia"/>
        </w:rPr>
        <w:t>HP-associated gastritis</w:t>
      </w:r>
      <w:r>
        <w:t>）。</w:t>
      </w:r>
    </w:p>
    <w:p w14:paraId="3E9C5792" w14:textId="77777777" w:rsidR="00D13EDB" w:rsidRPr="00795273" w:rsidRDefault="00D13EDB" w:rsidP="00D13EDB">
      <w:pPr>
        <w:numPr>
          <w:ilvl w:val="0"/>
          <w:numId w:val="103"/>
        </w:numPr>
        <w:spacing w:before="100" w:beforeAutospacing="1" w:after="100" w:afterAutospacing="1"/>
        <w:rPr>
          <w:rFonts w:hint="eastAsia"/>
          <w:b/>
          <w:bCs/>
        </w:rPr>
      </w:pPr>
      <w:r w:rsidRPr="00795273">
        <w:rPr>
          <w:rFonts w:hint="eastAsia"/>
          <w:b/>
          <w:bCs/>
        </w:rPr>
        <w:t>此类的特征为</w:t>
      </w:r>
      <w:r>
        <w:rPr>
          <w:rFonts w:hint="eastAsia"/>
          <w:b/>
          <w:bCs/>
        </w:rPr>
        <w:t xml:space="preserve">：1. </w:t>
      </w:r>
      <w:r>
        <w:rPr>
          <w:b/>
          <w:bCs/>
        </w:rPr>
        <w:t>M</w:t>
      </w:r>
      <w:r>
        <w:rPr>
          <w:rFonts w:hint="eastAsia"/>
          <w:b/>
          <w:bCs/>
        </w:rPr>
        <w:t>ucosal atrophy &amp; epithelial metaplasia 2.glands 减少</w:t>
      </w:r>
    </w:p>
    <w:p w14:paraId="0ED85D13" w14:textId="77777777" w:rsidR="00D13EDB" w:rsidRDefault="002C3EFC" w:rsidP="00D13EDB">
      <w:r w:rsidRPr="002C3EFC">
        <w:rPr>
          <w:noProof/>
          <w14:ligatures w14:val="standardContextual"/>
        </w:rPr>
        <w:pict w14:anchorId="530BCA20">
          <v:rect id="_x0000_i1066" alt="" style="width:415.3pt;height:.05pt;mso-width-percent:0;mso-height-percent:0;mso-width-percent:0;mso-height-percent:0" o:hralign="center" o:hrstd="t" o:hr="t" fillcolor="#a0a0a0" stroked="f"/>
        </w:pict>
      </w:r>
    </w:p>
    <w:p w14:paraId="1D775DFF" w14:textId="77777777" w:rsidR="00D13EDB" w:rsidRDefault="00D13EDB" w:rsidP="00D13EDB">
      <w:pPr>
        <w:pStyle w:val="3"/>
      </w:pPr>
      <w:r>
        <w:rPr>
          <w:rStyle w:val="ae"/>
          <w:b w:val="0"/>
          <w:bCs w:val="0"/>
        </w:rPr>
        <w:t>Part 4：消化性溃疡病（Peptic Ulcer Disease）</w:t>
      </w:r>
    </w:p>
    <w:p w14:paraId="075DCD0B" w14:textId="77777777" w:rsidR="00D13EDB" w:rsidRDefault="00D13EDB" w:rsidP="00D13EDB">
      <w:pPr>
        <w:pStyle w:val="4"/>
        <w:rPr>
          <w:rStyle w:val="ae"/>
          <w:b w:val="0"/>
          <w:bCs w:val="0"/>
        </w:rPr>
      </w:pPr>
      <w:r>
        <w:rPr>
          <w:rStyle w:val="ae"/>
          <w:rFonts w:hint="eastAsia"/>
          <w:b w:val="0"/>
          <w:bCs w:val="0"/>
        </w:rPr>
        <w:t>急性和慢性胃炎的患者后期大概率都有这个</w:t>
      </w:r>
    </w:p>
    <w:p w14:paraId="348FC476" w14:textId="77777777" w:rsidR="00D13EDB" w:rsidRDefault="00D13EDB" w:rsidP="00D13EDB">
      <w:pPr>
        <w:pStyle w:val="4"/>
        <w:rPr>
          <w:rStyle w:val="ae"/>
          <w:rFonts w:hint="eastAsia"/>
          <w:b w:val="0"/>
          <w:bCs w:val="0"/>
        </w:rPr>
      </w:pPr>
    </w:p>
    <w:p w14:paraId="0A70B5D1" w14:textId="77777777" w:rsidR="00D13EDB" w:rsidRDefault="00D13EDB" w:rsidP="00D13EDB">
      <w:pPr>
        <w:pStyle w:val="4"/>
      </w:pPr>
      <w:r>
        <w:rPr>
          <w:rStyle w:val="ae"/>
          <w:b w:val="0"/>
          <w:bCs w:val="0"/>
        </w:rPr>
        <w:t>1. 概述</w:t>
      </w:r>
    </w:p>
    <w:p w14:paraId="20FBC953" w14:textId="77777777" w:rsidR="00D13EDB" w:rsidRDefault="00D13EDB" w:rsidP="00D13EDB">
      <w:pPr>
        <w:numPr>
          <w:ilvl w:val="0"/>
          <w:numId w:val="104"/>
        </w:numPr>
        <w:spacing w:before="100" w:beforeAutospacing="1" w:after="100" w:afterAutospacing="1"/>
      </w:pPr>
      <w:r>
        <w:rPr>
          <w:rStyle w:val="ae"/>
        </w:rPr>
        <w:t>定义</w:t>
      </w:r>
      <w:r>
        <w:t xml:space="preserve">：胃或十二指肠黏膜深层缺损（突破黏膜肌层），与胃酸/胃蛋白酶消化相关。 </w:t>
      </w:r>
    </w:p>
    <w:p w14:paraId="76674A0B" w14:textId="77777777" w:rsidR="00D13EDB" w:rsidRDefault="00D13EDB" w:rsidP="00D13EDB">
      <w:pPr>
        <w:numPr>
          <w:ilvl w:val="0"/>
          <w:numId w:val="104"/>
        </w:numPr>
        <w:spacing w:before="100" w:beforeAutospacing="1" w:after="100" w:afterAutospacing="1"/>
      </w:pPr>
      <w:r>
        <w:rPr>
          <w:rStyle w:val="ae"/>
        </w:rPr>
        <w:t>常见部位</w:t>
      </w:r>
      <w:r>
        <w:t>：</w:t>
      </w:r>
      <w:r>
        <w:rPr>
          <w:rFonts w:hint="eastAsia"/>
        </w:rPr>
        <w:t>1.duodenal ulcer 2.gastric ulcer 3.esophogeal ulcer</w:t>
      </w:r>
    </w:p>
    <w:p w14:paraId="7390807A" w14:textId="77777777" w:rsidR="00D13EDB" w:rsidRDefault="00D13EDB" w:rsidP="00D13EDB">
      <w:pPr>
        <w:spacing w:before="100" w:beforeAutospacing="1" w:after="100" w:afterAutospacing="1"/>
      </w:pPr>
    </w:p>
    <w:p w14:paraId="099DCB86" w14:textId="77777777" w:rsidR="00D13EDB" w:rsidRDefault="00D13EDB" w:rsidP="00D13EDB">
      <w:pPr>
        <w:spacing w:before="100" w:beforeAutospacing="1" w:after="100" w:afterAutospacing="1"/>
      </w:pPr>
    </w:p>
    <w:p w14:paraId="05958942" w14:textId="77777777" w:rsidR="00D13EDB" w:rsidRDefault="00D13EDB" w:rsidP="00D13EDB">
      <w:pPr>
        <w:pStyle w:val="3"/>
        <w:rPr>
          <w:rStyle w:val="ae"/>
          <w:b w:val="0"/>
          <w:bCs w:val="0"/>
        </w:rPr>
      </w:pPr>
      <w:r w:rsidRPr="00AB3245">
        <w:rPr>
          <w:rStyle w:val="ae"/>
          <w:rFonts w:hint="eastAsia"/>
          <w:b w:val="0"/>
          <w:bCs w:val="0"/>
        </w:rPr>
        <w:t>Part 5:胃癌（Gastric carcinoma）</w:t>
      </w:r>
    </w:p>
    <w:p w14:paraId="54BF5795" w14:textId="77777777" w:rsidR="00D13EDB" w:rsidRDefault="00D13EDB" w:rsidP="00D13EDB">
      <w:pPr>
        <w:pStyle w:val="3"/>
        <w:rPr>
          <w:rStyle w:val="ae"/>
          <w:b w:val="0"/>
          <w:bCs w:val="0"/>
          <w:sz w:val="21"/>
          <w:szCs w:val="21"/>
        </w:rPr>
      </w:pPr>
      <w:r w:rsidRPr="00AB3245">
        <w:rPr>
          <w:rStyle w:val="ae"/>
          <w:rFonts w:hint="eastAsia"/>
          <w:b w:val="0"/>
          <w:bCs w:val="0"/>
          <w:sz w:val="21"/>
          <w:szCs w:val="21"/>
        </w:rPr>
        <w:t>分类：</w:t>
      </w:r>
      <w:r>
        <w:rPr>
          <w:rStyle w:val="ae"/>
          <w:rFonts w:hint="eastAsia"/>
          <w:b w:val="0"/>
          <w:bCs w:val="0"/>
          <w:sz w:val="21"/>
          <w:szCs w:val="21"/>
        </w:rPr>
        <w:t>1.early gastric carcinoma 2.advanced gastric carcinoma</w:t>
      </w:r>
    </w:p>
    <w:p w14:paraId="4B8FC838" w14:textId="77777777" w:rsidR="00D13EDB" w:rsidRPr="00AB3245" w:rsidRDefault="00D13EDB" w:rsidP="00D13EDB">
      <w:pPr>
        <w:pStyle w:val="3"/>
        <w:rPr>
          <w:rStyle w:val="ae"/>
          <w:rFonts w:hint="eastAsia"/>
          <w:b w:val="0"/>
          <w:bCs w:val="0"/>
          <w:sz w:val="21"/>
          <w:szCs w:val="21"/>
        </w:rPr>
      </w:pPr>
      <w:r>
        <w:rPr>
          <w:rStyle w:val="ae"/>
          <w:rFonts w:hint="eastAsia"/>
          <w:b w:val="0"/>
          <w:bCs w:val="0"/>
          <w:sz w:val="21"/>
          <w:szCs w:val="21"/>
        </w:rPr>
        <w:t>转移方式；1 直接转移至其他organ 2血道转移</w:t>
      </w:r>
    </w:p>
    <w:p w14:paraId="6600E50F" w14:textId="77777777" w:rsidR="00D13EDB" w:rsidRDefault="002C3EFC" w:rsidP="00D13EDB">
      <w:r w:rsidRPr="002C3EFC">
        <w:rPr>
          <w:noProof/>
          <w14:ligatures w14:val="standardContextual"/>
        </w:rPr>
        <w:pict w14:anchorId="50C12F0C">
          <v:rect id="_x0000_i1065" alt="" style="width:415.3pt;height:.05pt;mso-width-percent:0;mso-height-percent:0;mso-width-percent:0;mso-height-percent:0" o:hralign="center" o:hrstd="t" o:hr="t" fillcolor="#a0a0a0" stroked="f"/>
        </w:pict>
      </w:r>
    </w:p>
    <w:p w14:paraId="1D9C6EF7" w14:textId="77777777" w:rsidR="00F06394" w:rsidRDefault="00F06394" w:rsidP="00A0148C">
      <w:pPr>
        <w:rPr>
          <w:sz w:val="20"/>
          <w:szCs w:val="20"/>
        </w:rPr>
      </w:pPr>
    </w:p>
    <w:p w14:paraId="2F86F733" w14:textId="77777777" w:rsidR="00F06394" w:rsidRDefault="00F06394" w:rsidP="00A0148C">
      <w:pPr>
        <w:rPr>
          <w:sz w:val="20"/>
          <w:szCs w:val="20"/>
        </w:rPr>
      </w:pPr>
    </w:p>
    <w:p w14:paraId="35B667B8" w14:textId="77777777" w:rsidR="00F06394" w:rsidRDefault="00F06394" w:rsidP="00A0148C">
      <w:pPr>
        <w:rPr>
          <w:sz w:val="20"/>
          <w:szCs w:val="20"/>
        </w:rPr>
      </w:pPr>
    </w:p>
    <w:p w14:paraId="2870A2A0" w14:textId="77777777" w:rsidR="00F06394" w:rsidRDefault="00F06394" w:rsidP="00A0148C">
      <w:pPr>
        <w:rPr>
          <w:sz w:val="20"/>
          <w:szCs w:val="20"/>
        </w:rPr>
      </w:pPr>
    </w:p>
    <w:p w14:paraId="34D0EFB2" w14:textId="77777777" w:rsidR="00F06394" w:rsidRDefault="00F06394" w:rsidP="00A0148C">
      <w:pPr>
        <w:rPr>
          <w:sz w:val="20"/>
          <w:szCs w:val="20"/>
        </w:rPr>
      </w:pPr>
    </w:p>
    <w:p w14:paraId="603A7765" w14:textId="77777777" w:rsidR="00F06394" w:rsidRDefault="00F06394" w:rsidP="00A0148C">
      <w:pPr>
        <w:rPr>
          <w:sz w:val="20"/>
          <w:szCs w:val="20"/>
        </w:rPr>
      </w:pPr>
    </w:p>
    <w:p w14:paraId="1FA0C99C" w14:textId="77777777" w:rsidR="00F06394" w:rsidRDefault="00F06394" w:rsidP="00A0148C">
      <w:pPr>
        <w:rPr>
          <w:sz w:val="20"/>
          <w:szCs w:val="20"/>
        </w:rPr>
      </w:pPr>
    </w:p>
    <w:p w14:paraId="56C7EA6F" w14:textId="77777777" w:rsidR="00F06394" w:rsidRDefault="00F06394" w:rsidP="00A0148C">
      <w:pPr>
        <w:rPr>
          <w:sz w:val="20"/>
          <w:szCs w:val="20"/>
        </w:rPr>
      </w:pPr>
    </w:p>
    <w:p w14:paraId="2A33F187" w14:textId="77777777" w:rsidR="00F06394" w:rsidRDefault="00F06394" w:rsidP="00A0148C">
      <w:pPr>
        <w:rPr>
          <w:sz w:val="20"/>
          <w:szCs w:val="20"/>
        </w:rPr>
      </w:pPr>
    </w:p>
    <w:p w14:paraId="299B2FE1" w14:textId="77777777" w:rsidR="00F06394" w:rsidRDefault="00F06394" w:rsidP="00A0148C">
      <w:pPr>
        <w:rPr>
          <w:sz w:val="20"/>
          <w:szCs w:val="20"/>
        </w:rPr>
      </w:pPr>
    </w:p>
    <w:p w14:paraId="2FA07026" w14:textId="77777777" w:rsidR="00F06394" w:rsidRDefault="00F06394" w:rsidP="00A0148C">
      <w:pPr>
        <w:rPr>
          <w:sz w:val="20"/>
          <w:szCs w:val="20"/>
        </w:rPr>
      </w:pPr>
    </w:p>
    <w:p w14:paraId="183A857B" w14:textId="77777777" w:rsidR="00F06394" w:rsidRDefault="00F06394" w:rsidP="00A0148C">
      <w:pPr>
        <w:rPr>
          <w:rFonts w:hint="eastAsia"/>
          <w:sz w:val="20"/>
          <w:szCs w:val="20"/>
        </w:rPr>
      </w:pPr>
    </w:p>
    <w:p w14:paraId="57527DF1" w14:textId="1559C27D" w:rsidR="004A3856" w:rsidRDefault="00F06394" w:rsidP="00A0148C">
      <w:pPr>
        <w:rPr>
          <w:sz w:val="20"/>
          <w:szCs w:val="20"/>
        </w:rPr>
      </w:pPr>
      <w:r>
        <w:rPr>
          <w:rFonts w:hint="eastAsia"/>
          <w:sz w:val="20"/>
          <w:szCs w:val="20"/>
        </w:rPr>
        <w:lastRenderedPageBreak/>
        <w:t>接着是disease of liver</w:t>
      </w:r>
    </w:p>
    <w:p w14:paraId="67C6256F" w14:textId="77777777" w:rsidR="00F06394" w:rsidRDefault="00F06394" w:rsidP="00F06394">
      <w:pPr>
        <w:pStyle w:val="af"/>
        <w:rPr>
          <w14:ligatures w14:val="none"/>
        </w:rPr>
      </w:pPr>
      <w:r>
        <w:t xml:space="preserve">以下是 </w:t>
      </w:r>
      <w:r>
        <w:rPr>
          <w:rStyle w:val="ae"/>
        </w:rPr>
        <w:t>病毒性肝炎（Viral Hepatitis）、酒精性肝病（Alcoholic Liver Disease）、肝硬化（Cirrhosis）和肝脏肿瘤（Liver Tumors）</w:t>
      </w:r>
      <w:r>
        <w:t xml:space="preserve"> </w:t>
      </w:r>
    </w:p>
    <w:p w14:paraId="3796FF39" w14:textId="77777777" w:rsidR="00F06394" w:rsidRDefault="002C3EFC" w:rsidP="00F06394">
      <w:r w:rsidRPr="002C3EFC">
        <w:rPr>
          <w:noProof/>
          <w14:ligatures w14:val="standardContextual"/>
        </w:rPr>
        <w:pict w14:anchorId="3818D377">
          <v:rect id="_x0000_i1064" alt="" style="width:415.3pt;height:.05pt;mso-width-percent:0;mso-height-percent:0;mso-width-percent:0;mso-height-percent:0" o:hralign="center" o:hrstd="t" o:hr="t" fillcolor="#a0a0a0" stroked="f"/>
        </w:pict>
      </w:r>
    </w:p>
    <w:p w14:paraId="36C9F6C3" w14:textId="77777777" w:rsidR="00F06394" w:rsidRDefault="00F06394" w:rsidP="00F06394">
      <w:pPr>
        <w:pStyle w:val="2"/>
      </w:pPr>
      <w:r>
        <w:rPr>
          <w:rStyle w:val="ae"/>
          <w:b w:val="0"/>
          <w:bCs w:val="0"/>
        </w:rPr>
        <w:t>1. Viral Hepatitis（病毒性肝炎）</w:t>
      </w:r>
    </w:p>
    <w:p w14:paraId="7D0C747F" w14:textId="77777777" w:rsidR="00F06394" w:rsidRDefault="00F06394" w:rsidP="00F06394">
      <w:pPr>
        <w:pStyle w:val="3"/>
      </w:pPr>
      <w:r>
        <w:rPr>
          <w:rStyle w:val="ae"/>
          <w:b w:val="0"/>
          <w:bCs w:val="0"/>
        </w:rPr>
        <w:t>概述</w:t>
      </w:r>
    </w:p>
    <w:p w14:paraId="61DE2E49" w14:textId="77777777" w:rsidR="00F06394" w:rsidRDefault="00F06394" w:rsidP="00F06394">
      <w:pPr>
        <w:pStyle w:val="af"/>
      </w:pPr>
      <w:r>
        <w:t xml:space="preserve">由肝炎病毒（A、B、C、D、E型）引起的肝脏炎症，分为 </w:t>
      </w:r>
      <w:r>
        <w:rPr>
          <w:rStyle w:val="ae"/>
        </w:rPr>
        <w:t>急性</w:t>
      </w:r>
      <w:r>
        <w:t xml:space="preserve"> 和 </w:t>
      </w:r>
      <w:r>
        <w:rPr>
          <w:rStyle w:val="ae"/>
        </w:rPr>
        <w:t>慢性</w:t>
      </w:r>
      <w:r>
        <w:t>。</w:t>
      </w:r>
      <w:r>
        <w:br/>
      </w:r>
      <w:r>
        <w:rPr>
          <w:rStyle w:val="ae"/>
        </w:rPr>
        <w:t>主要传播途径</w:t>
      </w:r>
      <w:r>
        <w:t>：</w:t>
      </w:r>
    </w:p>
    <w:p w14:paraId="23A293FE" w14:textId="77777777" w:rsidR="00F06394" w:rsidRDefault="00F06394" w:rsidP="00F06394">
      <w:pPr>
        <w:numPr>
          <w:ilvl w:val="0"/>
          <w:numId w:val="105"/>
        </w:numPr>
        <w:spacing w:before="100" w:beforeAutospacing="1" w:after="100" w:afterAutospacing="1"/>
      </w:pPr>
      <w:r>
        <w:rPr>
          <w:rStyle w:val="ae"/>
        </w:rPr>
        <w:t>A/E型</w:t>
      </w:r>
      <w:r>
        <w:t xml:space="preserve">：粪-口传播（污染食物/水）。 </w:t>
      </w:r>
    </w:p>
    <w:p w14:paraId="2F143936" w14:textId="77777777" w:rsidR="00F06394" w:rsidRDefault="00F06394" w:rsidP="00F06394">
      <w:pPr>
        <w:numPr>
          <w:ilvl w:val="0"/>
          <w:numId w:val="105"/>
        </w:numPr>
        <w:spacing w:before="100" w:beforeAutospacing="1" w:after="100" w:afterAutospacing="1"/>
      </w:pPr>
      <w:r>
        <w:rPr>
          <w:rStyle w:val="ae"/>
        </w:rPr>
        <w:t>B/C/D型</w:t>
      </w:r>
      <w:r>
        <w:t>：血液、母婴、性接触传播。</w:t>
      </w:r>
    </w:p>
    <w:p w14:paraId="35E3A076" w14:textId="77777777" w:rsidR="00F06394" w:rsidRDefault="00F06394" w:rsidP="00F06394">
      <w:pPr>
        <w:pStyle w:val="3"/>
      </w:pPr>
      <w:r>
        <w:rPr>
          <w:rStyle w:val="ae"/>
          <w:b w:val="0"/>
          <w:bCs w:val="0"/>
        </w:rPr>
        <w:t>各型特点</w:t>
      </w:r>
    </w:p>
    <w:tbl>
      <w:tblPr>
        <w:tblW w:w="9433" w:type="dxa"/>
        <w:tblCellSpacing w:w="15" w:type="dxa"/>
        <w:tblCellMar>
          <w:top w:w="15" w:type="dxa"/>
          <w:left w:w="15" w:type="dxa"/>
          <w:bottom w:w="15" w:type="dxa"/>
          <w:right w:w="15" w:type="dxa"/>
        </w:tblCellMar>
        <w:tblLook w:val="04A0" w:firstRow="1" w:lastRow="0" w:firstColumn="1" w:lastColumn="0" w:noHBand="0" w:noVBand="1"/>
      </w:tblPr>
      <w:tblGrid>
        <w:gridCol w:w="600"/>
        <w:gridCol w:w="3387"/>
        <w:gridCol w:w="1852"/>
        <w:gridCol w:w="3594"/>
      </w:tblGrid>
      <w:tr w:rsidR="00F06394" w14:paraId="29E69D85" w14:textId="77777777" w:rsidTr="00F06394">
        <w:trPr>
          <w:trHeight w:val="661"/>
          <w:tblHeader/>
          <w:tblCellSpacing w:w="15" w:type="dxa"/>
        </w:trPr>
        <w:tc>
          <w:tcPr>
            <w:tcW w:w="0" w:type="auto"/>
            <w:vAlign w:val="center"/>
            <w:hideMark/>
          </w:tcPr>
          <w:p w14:paraId="788FB285" w14:textId="77777777" w:rsidR="00F06394" w:rsidRDefault="00F06394" w:rsidP="00E82E27">
            <w:pPr>
              <w:jc w:val="center"/>
              <w:rPr>
                <w:b/>
                <w:bCs/>
              </w:rPr>
            </w:pPr>
            <w:r>
              <w:rPr>
                <w:rStyle w:val="ae"/>
              </w:rPr>
              <w:t>类型</w:t>
            </w:r>
          </w:p>
        </w:tc>
        <w:tc>
          <w:tcPr>
            <w:tcW w:w="0" w:type="auto"/>
            <w:vAlign w:val="center"/>
            <w:hideMark/>
          </w:tcPr>
          <w:p w14:paraId="3BC0887C" w14:textId="77777777" w:rsidR="00F06394" w:rsidRDefault="00F06394" w:rsidP="00E82E27">
            <w:pPr>
              <w:jc w:val="center"/>
              <w:rPr>
                <w:b/>
                <w:bCs/>
              </w:rPr>
            </w:pPr>
            <w:r>
              <w:rPr>
                <w:rStyle w:val="ae"/>
              </w:rPr>
              <w:t>病毒特征</w:t>
            </w:r>
          </w:p>
        </w:tc>
        <w:tc>
          <w:tcPr>
            <w:tcW w:w="0" w:type="auto"/>
            <w:vAlign w:val="center"/>
            <w:hideMark/>
          </w:tcPr>
          <w:p w14:paraId="6440D3BD" w14:textId="77777777" w:rsidR="00F06394" w:rsidRDefault="00F06394" w:rsidP="00E82E27">
            <w:pPr>
              <w:jc w:val="center"/>
              <w:rPr>
                <w:b/>
                <w:bCs/>
              </w:rPr>
            </w:pPr>
            <w:r>
              <w:rPr>
                <w:rStyle w:val="ae"/>
              </w:rPr>
              <w:t>慢性化风险</w:t>
            </w:r>
          </w:p>
        </w:tc>
        <w:tc>
          <w:tcPr>
            <w:tcW w:w="0" w:type="auto"/>
            <w:vAlign w:val="center"/>
            <w:hideMark/>
          </w:tcPr>
          <w:p w14:paraId="16327CB3" w14:textId="77777777" w:rsidR="00F06394" w:rsidRDefault="00F06394" w:rsidP="00E82E27">
            <w:pPr>
              <w:jc w:val="center"/>
              <w:rPr>
                <w:b/>
                <w:bCs/>
              </w:rPr>
            </w:pPr>
            <w:r>
              <w:rPr>
                <w:rStyle w:val="ae"/>
              </w:rPr>
              <w:t>特殊点</w:t>
            </w:r>
          </w:p>
        </w:tc>
      </w:tr>
      <w:tr w:rsidR="00F06394" w14:paraId="304F7D8D" w14:textId="77777777" w:rsidTr="00F06394">
        <w:trPr>
          <w:trHeight w:val="310"/>
          <w:tblCellSpacing w:w="15" w:type="dxa"/>
        </w:trPr>
        <w:tc>
          <w:tcPr>
            <w:tcW w:w="0" w:type="auto"/>
            <w:vAlign w:val="center"/>
            <w:hideMark/>
          </w:tcPr>
          <w:p w14:paraId="0F35BD87" w14:textId="77777777" w:rsidR="00F06394" w:rsidRDefault="00F06394" w:rsidP="00E82E27">
            <w:r>
              <w:rPr>
                <w:rStyle w:val="ae"/>
              </w:rPr>
              <w:t>HAV</w:t>
            </w:r>
          </w:p>
        </w:tc>
        <w:tc>
          <w:tcPr>
            <w:tcW w:w="0" w:type="auto"/>
            <w:vAlign w:val="center"/>
            <w:hideMark/>
          </w:tcPr>
          <w:p w14:paraId="1BB49F17" w14:textId="77777777" w:rsidR="00F06394" w:rsidRDefault="00F06394" w:rsidP="00E82E27">
            <w:r>
              <w:t>单链RNA病毒</w:t>
            </w:r>
          </w:p>
        </w:tc>
        <w:tc>
          <w:tcPr>
            <w:tcW w:w="0" w:type="auto"/>
            <w:vAlign w:val="center"/>
            <w:hideMark/>
          </w:tcPr>
          <w:p w14:paraId="7B47EDEC" w14:textId="77777777" w:rsidR="00F06394" w:rsidRDefault="00F06394" w:rsidP="00E82E27">
            <w:r>
              <w:t>无</w:t>
            </w:r>
          </w:p>
        </w:tc>
        <w:tc>
          <w:tcPr>
            <w:tcW w:w="0" w:type="auto"/>
            <w:vAlign w:val="center"/>
            <w:hideMark/>
          </w:tcPr>
          <w:p w14:paraId="62CEBDAD" w14:textId="77777777" w:rsidR="00F06394" w:rsidRDefault="00F06394" w:rsidP="00E82E27">
            <w:r>
              <w:t>自限性，不导致慢性肝炎</w:t>
            </w:r>
          </w:p>
        </w:tc>
      </w:tr>
      <w:tr w:rsidR="00F06394" w14:paraId="26C2CD02" w14:textId="77777777" w:rsidTr="00F06394">
        <w:trPr>
          <w:trHeight w:val="641"/>
          <w:tblCellSpacing w:w="15" w:type="dxa"/>
        </w:trPr>
        <w:tc>
          <w:tcPr>
            <w:tcW w:w="0" w:type="auto"/>
            <w:vAlign w:val="center"/>
            <w:hideMark/>
          </w:tcPr>
          <w:p w14:paraId="74904CAE" w14:textId="77777777" w:rsidR="00F06394" w:rsidRDefault="00F06394" w:rsidP="00E82E27">
            <w:r>
              <w:rPr>
                <w:rStyle w:val="ae"/>
              </w:rPr>
              <w:t>HBV</w:t>
            </w:r>
          </w:p>
        </w:tc>
        <w:tc>
          <w:tcPr>
            <w:tcW w:w="0" w:type="auto"/>
            <w:vAlign w:val="center"/>
            <w:hideMark/>
          </w:tcPr>
          <w:p w14:paraId="5EDAB3D5" w14:textId="77777777" w:rsidR="00F06394" w:rsidRDefault="00F06394" w:rsidP="00E82E27">
            <w:r>
              <w:t>双链DNA病毒（部分环状）</w:t>
            </w:r>
          </w:p>
        </w:tc>
        <w:tc>
          <w:tcPr>
            <w:tcW w:w="0" w:type="auto"/>
            <w:vAlign w:val="center"/>
            <w:hideMark/>
          </w:tcPr>
          <w:p w14:paraId="0731DF8E" w14:textId="77777777" w:rsidR="00F06394" w:rsidRDefault="00F06394" w:rsidP="00E82E27">
            <w:r>
              <w:rPr>
                <w:rStyle w:val="ae"/>
              </w:rPr>
              <w:t>5-10%</w:t>
            </w:r>
          </w:p>
        </w:tc>
        <w:tc>
          <w:tcPr>
            <w:tcW w:w="0" w:type="auto"/>
            <w:vAlign w:val="center"/>
            <w:hideMark/>
          </w:tcPr>
          <w:p w14:paraId="5871F4A2" w14:textId="77777777" w:rsidR="00F06394" w:rsidRDefault="00F06394" w:rsidP="00E82E27">
            <w:r>
              <w:t>可整合宿主DNA，增加肝癌风险</w:t>
            </w:r>
          </w:p>
        </w:tc>
      </w:tr>
      <w:tr w:rsidR="00F06394" w14:paraId="4E9C5EAD" w14:textId="77777777" w:rsidTr="00F06394">
        <w:trPr>
          <w:trHeight w:val="310"/>
          <w:tblCellSpacing w:w="15" w:type="dxa"/>
        </w:trPr>
        <w:tc>
          <w:tcPr>
            <w:tcW w:w="0" w:type="auto"/>
            <w:vAlign w:val="center"/>
            <w:hideMark/>
          </w:tcPr>
          <w:p w14:paraId="1A3F9D9F" w14:textId="77777777" w:rsidR="00F06394" w:rsidRDefault="00F06394" w:rsidP="00E82E27">
            <w:r>
              <w:rPr>
                <w:rStyle w:val="ae"/>
              </w:rPr>
              <w:t>HCV</w:t>
            </w:r>
          </w:p>
        </w:tc>
        <w:tc>
          <w:tcPr>
            <w:tcW w:w="0" w:type="auto"/>
            <w:vAlign w:val="center"/>
            <w:hideMark/>
          </w:tcPr>
          <w:p w14:paraId="158E92B7" w14:textId="77777777" w:rsidR="00F06394" w:rsidRDefault="00F06394" w:rsidP="00E82E27">
            <w:r>
              <w:t>单链RNA病毒</w:t>
            </w:r>
          </w:p>
        </w:tc>
        <w:tc>
          <w:tcPr>
            <w:tcW w:w="0" w:type="auto"/>
            <w:vAlign w:val="center"/>
            <w:hideMark/>
          </w:tcPr>
          <w:p w14:paraId="199F2191" w14:textId="77777777" w:rsidR="00F06394" w:rsidRDefault="00F06394" w:rsidP="00E82E27">
            <w:r>
              <w:rPr>
                <w:rStyle w:val="ae"/>
              </w:rPr>
              <w:t>70-85%</w:t>
            </w:r>
          </w:p>
        </w:tc>
        <w:tc>
          <w:tcPr>
            <w:tcW w:w="0" w:type="auto"/>
            <w:vAlign w:val="center"/>
            <w:hideMark/>
          </w:tcPr>
          <w:p w14:paraId="4DC30B7B" w14:textId="77777777" w:rsidR="00F06394" w:rsidRDefault="00F06394" w:rsidP="00E82E27">
            <w:r>
              <w:t>隐匿感染，易肝硬化/肝癌</w:t>
            </w:r>
          </w:p>
        </w:tc>
      </w:tr>
      <w:tr w:rsidR="00F06394" w14:paraId="53DCD422" w14:textId="77777777" w:rsidTr="00F06394">
        <w:trPr>
          <w:trHeight w:val="641"/>
          <w:tblCellSpacing w:w="15" w:type="dxa"/>
        </w:trPr>
        <w:tc>
          <w:tcPr>
            <w:tcW w:w="0" w:type="auto"/>
            <w:vAlign w:val="center"/>
            <w:hideMark/>
          </w:tcPr>
          <w:p w14:paraId="5FE8E963" w14:textId="77777777" w:rsidR="00F06394" w:rsidRDefault="00F06394" w:rsidP="00E82E27">
            <w:r>
              <w:rPr>
                <w:rStyle w:val="ae"/>
              </w:rPr>
              <w:t>HDV</w:t>
            </w:r>
          </w:p>
        </w:tc>
        <w:tc>
          <w:tcPr>
            <w:tcW w:w="0" w:type="auto"/>
            <w:vAlign w:val="center"/>
            <w:hideMark/>
          </w:tcPr>
          <w:p w14:paraId="054E734E" w14:textId="77777777" w:rsidR="00F06394" w:rsidRDefault="00F06394" w:rsidP="00E82E27">
            <w:r>
              <w:t>缺陷RNA病毒（需HBV辅助）</w:t>
            </w:r>
          </w:p>
        </w:tc>
        <w:tc>
          <w:tcPr>
            <w:tcW w:w="0" w:type="auto"/>
            <w:vAlign w:val="center"/>
            <w:hideMark/>
          </w:tcPr>
          <w:p w14:paraId="2DAA1FE0" w14:textId="77777777" w:rsidR="00F06394" w:rsidRDefault="00F06394" w:rsidP="00E82E27">
            <w:r>
              <w:t>高（依赖HBV）</w:t>
            </w:r>
          </w:p>
        </w:tc>
        <w:tc>
          <w:tcPr>
            <w:tcW w:w="0" w:type="auto"/>
            <w:vAlign w:val="center"/>
            <w:hideMark/>
          </w:tcPr>
          <w:p w14:paraId="6F135626" w14:textId="77777777" w:rsidR="00F06394" w:rsidRDefault="00F06394" w:rsidP="00E82E27">
            <w:r>
              <w:t>与HBV共感染时病情更重</w:t>
            </w:r>
          </w:p>
        </w:tc>
      </w:tr>
      <w:tr w:rsidR="00F06394" w14:paraId="16B121E4" w14:textId="77777777" w:rsidTr="00F06394">
        <w:trPr>
          <w:trHeight w:val="661"/>
          <w:tblCellSpacing w:w="15" w:type="dxa"/>
        </w:trPr>
        <w:tc>
          <w:tcPr>
            <w:tcW w:w="0" w:type="auto"/>
            <w:vAlign w:val="center"/>
            <w:hideMark/>
          </w:tcPr>
          <w:p w14:paraId="59C2FE95" w14:textId="77777777" w:rsidR="00F06394" w:rsidRDefault="00F06394" w:rsidP="00E82E27">
            <w:r>
              <w:rPr>
                <w:rStyle w:val="ae"/>
              </w:rPr>
              <w:t>HEV</w:t>
            </w:r>
          </w:p>
        </w:tc>
        <w:tc>
          <w:tcPr>
            <w:tcW w:w="0" w:type="auto"/>
            <w:vAlign w:val="center"/>
            <w:hideMark/>
          </w:tcPr>
          <w:p w14:paraId="28AD78FD" w14:textId="77777777" w:rsidR="00F06394" w:rsidRDefault="00F06394" w:rsidP="00E82E27">
            <w:r>
              <w:t>单链RNA病毒</w:t>
            </w:r>
          </w:p>
        </w:tc>
        <w:tc>
          <w:tcPr>
            <w:tcW w:w="0" w:type="auto"/>
            <w:vAlign w:val="center"/>
            <w:hideMark/>
          </w:tcPr>
          <w:p w14:paraId="22075A1A" w14:textId="77777777" w:rsidR="00F06394" w:rsidRDefault="00F06394" w:rsidP="00E82E27">
            <w:r>
              <w:t>无（孕妇除外）</w:t>
            </w:r>
          </w:p>
        </w:tc>
        <w:tc>
          <w:tcPr>
            <w:tcW w:w="0" w:type="auto"/>
            <w:vAlign w:val="center"/>
            <w:hideMark/>
          </w:tcPr>
          <w:p w14:paraId="368B3D08" w14:textId="77777777" w:rsidR="00F06394" w:rsidRDefault="00F06394" w:rsidP="00E82E27">
            <w:r>
              <w:t>孕妇感染易重症</w:t>
            </w:r>
          </w:p>
        </w:tc>
      </w:tr>
    </w:tbl>
    <w:p w14:paraId="246DF455" w14:textId="77777777" w:rsidR="00F06394" w:rsidRDefault="00F06394" w:rsidP="00F06394">
      <w:pPr>
        <w:pStyle w:val="3"/>
      </w:pPr>
      <w:r>
        <w:rPr>
          <w:rStyle w:val="ae"/>
          <w:b w:val="0"/>
          <w:bCs w:val="0"/>
        </w:rPr>
        <w:t>病理</w:t>
      </w:r>
      <w:r>
        <w:rPr>
          <w:rStyle w:val="ae"/>
          <w:rFonts w:hint="eastAsia"/>
          <w:b w:val="0"/>
          <w:bCs w:val="0"/>
        </w:rPr>
        <w:t>特征</w:t>
      </w:r>
    </w:p>
    <w:p w14:paraId="1FD58C80" w14:textId="77777777" w:rsidR="00724FC5" w:rsidRDefault="00724FC5" w:rsidP="00724FC5">
      <w:pPr>
        <w:numPr>
          <w:ilvl w:val="0"/>
          <w:numId w:val="123"/>
        </w:numPr>
        <w:spacing w:before="100" w:beforeAutospacing="1" w:after="100" w:afterAutospacing="1"/>
      </w:pPr>
      <w:r>
        <w:rPr>
          <w:rStyle w:val="ae"/>
        </w:rPr>
        <w:t>Acute hepatitis</w:t>
      </w:r>
      <w:r>
        <w:t xml:space="preserve">: hepatocyte ballooning, punctate necrosis, </w:t>
      </w:r>
      <w:r>
        <w:rPr>
          <w:rStyle w:val="ae"/>
        </w:rPr>
        <w:t xml:space="preserve">Councilman bodies </w:t>
      </w:r>
      <w:r>
        <w:t xml:space="preserve">(apoptotic hepatocytes). </w:t>
      </w:r>
    </w:p>
    <w:p w14:paraId="5E7BD5BA" w14:textId="77777777" w:rsidR="00724FC5" w:rsidRDefault="00724FC5" w:rsidP="00724FC5">
      <w:pPr>
        <w:numPr>
          <w:ilvl w:val="0"/>
          <w:numId w:val="123"/>
        </w:numPr>
        <w:spacing w:before="100" w:beforeAutospacing="1" w:after="100" w:afterAutospacing="1"/>
      </w:pPr>
      <w:r>
        <w:rPr>
          <w:rStyle w:val="ae"/>
        </w:rPr>
        <w:t xml:space="preserve">Chronic hepatitis (B/C): </w:t>
      </w:r>
      <w:r>
        <w:t xml:space="preserve">lymphocytic infiltration in the portal area, fibrosis (→ cirrhosis). </w:t>
      </w:r>
    </w:p>
    <w:p w14:paraId="4FC3287F" w14:textId="77777777" w:rsidR="00724FC5" w:rsidRDefault="00724FC5" w:rsidP="00724FC5">
      <w:pPr>
        <w:numPr>
          <w:ilvl w:val="0"/>
          <w:numId w:val="123"/>
        </w:numPr>
        <w:spacing w:before="100" w:beforeAutospacing="1" w:after="100" w:afterAutospacing="1"/>
      </w:pPr>
      <w:r>
        <w:rPr>
          <w:rStyle w:val="ae"/>
        </w:rPr>
        <w:t>Diagnosis</w:t>
      </w:r>
      <w:r>
        <w:t xml:space="preserve">: serological tests (HBsAg, anti-HCV, etc.) + liver biopsy (to assess for fibrosis). </w:t>
      </w:r>
    </w:p>
    <w:p w14:paraId="17D9B8A0" w14:textId="77777777" w:rsidR="00F06394" w:rsidRDefault="002C3EFC" w:rsidP="00F06394">
      <w:r w:rsidRPr="002C3EFC">
        <w:rPr>
          <w:noProof/>
          <w14:ligatures w14:val="standardContextual"/>
        </w:rPr>
        <w:pict w14:anchorId="29D38D1E">
          <v:rect id="_x0000_i1063" alt="" style="width:415.3pt;height:.05pt;mso-width-percent:0;mso-height-percent:0;mso-width-percent:0;mso-height-percent:0" o:hralign="center" o:hrstd="t" o:hr="t" fillcolor="#a0a0a0" stroked="f"/>
        </w:pict>
      </w:r>
    </w:p>
    <w:p w14:paraId="168C8EF8" w14:textId="77777777" w:rsidR="00F06394" w:rsidRDefault="00F06394" w:rsidP="00F06394">
      <w:pPr>
        <w:pStyle w:val="2"/>
      </w:pPr>
      <w:r>
        <w:rPr>
          <w:rStyle w:val="ae"/>
          <w:b w:val="0"/>
          <w:bCs w:val="0"/>
        </w:rPr>
        <w:lastRenderedPageBreak/>
        <w:t>2. Alcoholic Liver Disease（酒精性肝病）</w:t>
      </w:r>
    </w:p>
    <w:p w14:paraId="29558674" w14:textId="77777777" w:rsidR="00F06394" w:rsidRDefault="00F06394" w:rsidP="00F06394">
      <w:pPr>
        <w:pStyle w:val="3"/>
      </w:pPr>
      <w:r>
        <w:rPr>
          <w:rStyle w:val="ae"/>
          <w:b w:val="0"/>
          <w:bCs w:val="0"/>
        </w:rPr>
        <w:t>三个阶段</w:t>
      </w:r>
    </w:p>
    <w:p w14:paraId="5113D91F" w14:textId="77777777" w:rsidR="00F06394" w:rsidRDefault="00F06394" w:rsidP="00F06394">
      <w:pPr>
        <w:numPr>
          <w:ilvl w:val="0"/>
          <w:numId w:val="107"/>
        </w:numPr>
        <w:spacing w:before="100" w:beforeAutospacing="1" w:after="100" w:afterAutospacing="1"/>
      </w:pPr>
      <w:r>
        <w:rPr>
          <w:rStyle w:val="ae"/>
        </w:rPr>
        <w:t>脂肪肝（Steatosis）</w:t>
      </w:r>
      <w:r>
        <w:t xml:space="preserve"> </w:t>
      </w:r>
    </w:p>
    <w:p w14:paraId="017D50F5" w14:textId="6ACB1F8D" w:rsidR="00F06394" w:rsidRDefault="00724FC5" w:rsidP="00F06394">
      <w:pPr>
        <w:numPr>
          <w:ilvl w:val="1"/>
          <w:numId w:val="107"/>
        </w:numPr>
        <w:spacing w:before="100" w:beforeAutospacing="1" w:after="100" w:afterAutospacing="1"/>
      </w:pPr>
      <w:r>
        <w:t>Hepatocyte fat deposits (bullous steatosis), reversible.</w:t>
      </w:r>
    </w:p>
    <w:p w14:paraId="3F97808D" w14:textId="77777777" w:rsidR="00F06394" w:rsidRDefault="00F06394" w:rsidP="00F06394">
      <w:pPr>
        <w:numPr>
          <w:ilvl w:val="0"/>
          <w:numId w:val="107"/>
        </w:numPr>
        <w:spacing w:before="100" w:beforeAutospacing="1" w:after="100" w:afterAutospacing="1"/>
      </w:pPr>
      <w:r>
        <w:rPr>
          <w:rStyle w:val="ae"/>
        </w:rPr>
        <w:t>酒精性肝炎（Alcoholic Hepatitis）</w:t>
      </w:r>
      <w:r>
        <w:t xml:space="preserve"> </w:t>
      </w:r>
    </w:p>
    <w:p w14:paraId="6602C994" w14:textId="77777777" w:rsidR="00724FC5" w:rsidRDefault="00724FC5" w:rsidP="00724FC5">
      <w:pPr>
        <w:numPr>
          <w:ilvl w:val="1"/>
          <w:numId w:val="121"/>
        </w:numPr>
        <w:spacing w:before="100" w:beforeAutospacing="1" w:after="100" w:afterAutospacing="1"/>
      </w:pPr>
      <w:r>
        <w:t xml:space="preserve">Hepatocyte necrosis, neutrophil infiltration, and </w:t>
      </w:r>
      <w:r>
        <w:rPr>
          <w:rStyle w:val="ae"/>
        </w:rPr>
        <w:t xml:space="preserve">Mallory bodies </w:t>
      </w:r>
      <w:r>
        <w:t xml:space="preserve">(keratin aggregation) may be seen. </w:t>
      </w:r>
    </w:p>
    <w:p w14:paraId="15D7A05C" w14:textId="77777777" w:rsidR="00724FC5" w:rsidRDefault="00724FC5" w:rsidP="00724FC5">
      <w:pPr>
        <w:numPr>
          <w:ilvl w:val="0"/>
          <w:numId w:val="119"/>
        </w:numPr>
        <w:spacing w:before="100" w:beforeAutospacing="1" w:after="100" w:afterAutospacing="1"/>
      </w:pPr>
      <w:r>
        <w:rPr>
          <w:rStyle w:val="ae"/>
        </w:rPr>
        <w:t xml:space="preserve">Alcoholic cirrhosis </w:t>
      </w:r>
    </w:p>
    <w:p w14:paraId="0C2F9B67" w14:textId="77777777" w:rsidR="00724FC5" w:rsidRDefault="00724FC5" w:rsidP="00724FC5">
      <w:pPr>
        <w:numPr>
          <w:ilvl w:val="1"/>
          <w:numId w:val="119"/>
        </w:numPr>
        <w:spacing w:before="100" w:beforeAutospacing="1" w:after="100" w:afterAutospacing="1"/>
      </w:pPr>
      <w:r>
        <w:t>The fibrous septum divides the lobules of the liver, forming tiny nodules (</w:t>
      </w:r>
      <w:proofErr w:type="gramStart"/>
      <w:r>
        <w:t>similar to</w:t>
      </w:r>
      <w:proofErr w:type="gramEnd"/>
      <w:r>
        <w:t xml:space="preserve"> other cirrhosis morphologies).</w:t>
      </w:r>
    </w:p>
    <w:p w14:paraId="13203847" w14:textId="77777777" w:rsidR="00F06394" w:rsidRDefault="00F06394" w:rsidP="00F06394">
      <w:pPr>
        <w:pStyle w:val="3"/>
      </w:pPr>
      <w:r>
        <w:rPr>
          <w:rStyle w:val="ae"/>
          <w:b w:val="0"/>
          <w:bCs w:val="0"/>
        </w:rPr>
        <w:t>关键机制</w:t>
      </w:r>
    </w:p>
    <w:p w14:paraId="67D5CC45" w14:textId="77777777" w:rsidR="00724FC5" w:rsidRDefault="00724FC5" w:rsidP="00724FC5">
      <w:pPr>
        <w:numPr>
          <w:ilvl w:val="0"/>
          <w:numId w:val="120"/>
        </w:numPr>
        <w:spacing w:before="100" w:beforeAutospacing="1" w:after="100" w:afterAutospacing="1"/>
      </w:pPr>
      <w:r>
        <w:rPr>
          <w:rStyle w:val="ae"/>
        </w:rPr>
        <w:t>Ethanol metabolism</w:t>
      </w:r>
      <w:r>
        <w:t xml:space="preserve">: ethanol→ acetaldehyde (toxicity) → acetic acid, consumes NAD+ → fat accumulation. </w:t>
      </w:r>
    </w:p>
    <w:p w14:paraId="100A71B3" w14:textId="77777777" w:rsidR="00724FC5" w:rsidRDefault="00724FC5" w:rsidP="00724FC5">
      <w:pPr>
        <w:numPr>
          <w:ilvl w:val="0"/>
          <w:numId w:val="120"/>
        </w:numPr>
        <w:spacing w:before="100" w:beforeAutospacing="1" w:after="100" w:afterAutospacing="1"/>
      </w:pPr>
      <w:r>
        <w:rPr>
          <w:rStyle w:val="ae"/>
        </w:rPr>
        <w:t>Oxidative stress</w:t>
      </w:r>
      <w:r>
        <w:t xml:space="preserve">: Acetaldehyde promotes free radical damage. </w:t>
      </w:r>
    </w:p>
    <w:p w14:paraId="45BCE1F4" w14:textId="77777777" w:rsidR="00F06394" w:rsidRDefault="002C3EFC" w:rsidP="00F06394">
      <w:r w:rsidRPr="002C3EFC">
        <w:rPr>
          <w:noProof/>
          <w14:ligatures w14:val="standardContextual"/>
        </w:rPr>
        <w:pict w14:anchorId="14691067">
          <v:rect id="_x0000_i1062" alt="" style="width:415.3pt;height:.05pt;mso-width-percent:0;mso-height-percent:0;mso-width-percent:0;mso-height-percent:0" o:hralign="center" o:hrstd="t" o:hr="t" fillcolor="#a0a0a0" stroked="f"/>
        </w:pict>
      </w:r>
    </w:p>
    <w:p w14:paraId="7A352109" w14:textId="77777777" w:rsidR="00F06394" w:rsidRDefault="00F06394" w:rsidP="00F06394">
      <w:pPr>
        <w:pStyle w:val="2"/>
      </w:pPr>
      <w:r>
        <w:rPr>
          <w:rStyle w:val="ae"/>
          <w:b w:val="0"/>
          <w:bCs w:val="0"/>
        </w:rPr>
        <w:t>3. Cirrhosis（肝硬化）</w:t>
      </w:r>
    </w:p>
    <w:p w14:paraId="63414D7B" w14:textId="77777777" w:rsidR="00F06394" w:rsidRDefault="00F06394" w:rsidP="00F06394">
      <w:pPr>
        <w:pStyle w:val="3"/>
      </w:pPr>
      <w:r>
        <w:rPr>
          <w:rStyle w:val="ae"/>
          <w:b w:val="0"/>
          <w:bCs w:val="0"/>
        </w:rPr>
        <w:t>定义</w:t>
      </w:r>
    </w:p>
    <w:p w14:paraId="5B464139" w14:textId="260AFDDD" w:rsidR="00F06394" w:rsidRDefault="00724FC5" w:rsidP="00F06394">
      <w:pPr>
        <w:pStyle w:val="af"/>
      </w:pPr>
      <w:r>
        <w:t xml:space="preserve"> </w:t>
      </w:r>
      <w:r>
        <w:rPr>
          <w:rStyle w:val="ae"/>
        </w:rPr>
        <w:t>Extensive fibrosis of the liver + regenerative nodule formation</w:t>
      </w:r>
      <w:r>
        <w:t xml:space="preserve">, leading to structural destruction and functional failure. </w:t>
      </w:r>
      <w:r w:rsidR="00F06394">
        <w:t xml:space="preserve"> </w:t>
      </w:r>
    </w:p>
    <w:p w14:paraId="314103DF" w14:textId="77777777" w:rsidR="00F06394" w:rsidRDefault="00F06394" w:rsidP="00F06394">
      <w:pPr>
        <w:pStyle w:val="3"/>
      </w:pPr>
      <w:r>
        <w:rPr>
          <w:rStyle w:val="ae"/>
          <w:b w:val="0"/>
          <w:bCs w:val="0"/>
        </w:rPr>
        <w:t>病因</w:t>
      </w:r>
    </w:p>
    <w:p w14:paraId="263E4586" w14:textId="77777777" w:rsidR="00F06394" w:rsidRDefault="00F06394" w:rsidP="00F06394">
      <w:pPr>
        <w:numPr>
          <w:ilvl w:val="0"/>
          <w:numId w:val="109"/>
        </w:numPr>
        <w:spacing w:before="100" w:beforeAutospacing="1" w:after="100" w:afterAutospacing="1"/>
      </w:pPr>
      <w:r>
        <w:rPr>
          <w:rStyle w:val="ae"/>
        </w:rPr>
        <w:t>常见</w:t>
      </w:r>
      <w:r>
        <w:t xml:space="preserve">：酒精、HBV/HCV、NAFLD（非酒精性脂肪肝）。 </w:t>
      </w:r>
    </w:p>
    <w:p w14:paraId="3DFDF268" w14:textId="2A59B0AD" w:rsidR="00F06394" w:rsidRDefault="00F06394" w:rsidP="00F06394">
      <w:pPr>
        <w:numPr>
          <w:ilvl w:val="0"/>
          <w:numId w:val="109"/>
        </w:numPr>
        <w:spacing w:before="100" w:beforeAutospacing="1" w:after="100" w:afterAutospacing="1"/>
      </w:pPr>
      <w:r>
        <w:rPr>
          <w:rStyle w:val="ae"/>
        </w:rPr>
        <w:t>其他</w:t>
      </w:r>
      <w:r>
        <w:t>：</w:t>
      </w:r>
      <w:r w:rsidR="00724FC5">
        <w:t>Autoimmune hepatitis, hemochromatosis</w:t>
      </w:r>
      <w:r>
        <w:t>、Wilson病。</w:t>
      </w:r>
    </w:p>
    <w:p w14:paraId="5249599F" w14:textId="77777777" w:rsidR="00F06394" w:rsidRDefault="00F06394" w:rsidP="00F06394">
      <w:pPr>
        <w:pStyle w:val="3"/>
      </w:pPr>
      <w:r>
        <w:rPr>
          <w:rStyle w:val="ae"/>
          <w:b w:val="0"/>
          <w:bCs w:val="0"/>
        </w:rPr>
        <w:t>病理特点</w:t>
      </w:r>
    </w:p>
    <w:p w14:paraId="62FFFA6F" w14:textId="77777777" w:rsidR="00F06394" w:rsidRDefault="00F06394" w:rsidP="00F06394">
      <w:pPr>
        <w:numPr>
          <w:ilvl w:val="0"/>
          <w:numId w:val="110"/>
        </w:numPr>
        <w:spacing w:before="100" w:beforeAutospacing="1" w:after="100" w:afterAutospacing="1"/>
      </w:pPr>
      <w:r>
        <w:rPr>
          <w:rStyle w:val="ae"/>
        </w:rPr>
        <w:t>纤维间隔</w:t>
      </w:r>
      <w:r>
        <w:t xml:space="preserve">：胶原沉积（I型为主），分割肝小叶。 </w:t>
      </w:r>
    </w:p>
    <w:p w14:paraId="11374DB8" w14:textId="77777777" w:rsidR="00F06394" w:rsidRDefault="00F06394" w:rsidP="00F06394">
      <w:pPr>
        <w:numPr>
          <w:ilvl w:val="0"/>
          <w:numId w:val="110"/>
        </w:numPr>
        <w:spacing w:before="100" w:beforeAutospacing="1" w:after="100" w:afterAutospacing="1"/>
      </w:pPr>
      <w:r>
        <w:rPr>
          <w:rStyle w:val="ae"/>
        </w:rPr>
        <w:t>结节类型</w:t>
      </w:r>
      <w:r>
        <w:t xml:space="preserve">： </w:t>
      </w:r>
    </w:p>
    <w:p w14:paraId="11AD33B5" w14:textId="77777777" w:rsidR="00F06394" w:rsidRDefault="00F06394" w:rsidP="00F06394">
      <w:pPr>
        <w:numPr>
          <w:ilvl w:val="1"/>
          <w:numId w:val="110"/>
        </w:numPr>
        <w:spacing w:before="100" w:beforeAutospacing="1" w:after="100" w:afterAutospacing="1"/>
      </w:pPr>
      <w:r>
        <w:rPr>
          <w:rStyle w:val="ae"/>
        </w:rPr>
        <w:lastRenderedPageBreak/>
        <w:t>小结节型</w:t>
      </w:r>
      <w:r>
        <w:t xml:space="preserve">（&lt;3mm，酒精性多见）。 </w:t>
      </w:r>
    </w:p>
    <w:p w14:paraId="3CA57282" w14:textId="77777777" w:rsidR="00F06394" w:rsidRDefault="00F06394" w:rsidP="00F06394">
      <w:pPr>
        <w:numPr>
          <w:ilvl w:val="1"/>
          <w:numId w:val="110"/>
        </w:numPr>
        <w:spacing w:before="100" w:beforeAutospacing="1" w:after="100" w:afterAutospacing="1"/>
      </w:pPr>
      <w:r>
        <w:rPr>
          <w:rStyle w:val="ae"/>
        </w:rPr>
        <w:t>大结节型</w:t>
      </w:r>
      <w:r>
        <w:t>（&gt;3mm，病毒性多见）。</w:t>
      </w:r>
    </w:p>
    <w:p w14:paraId="3226B134" w14:textId="77777777" w:rsidR="00F06394" w:rsidRDefault="00F06394" w:rsidP="00F06394">
      <w:pPr>
        <w:pStyle w:val="3"/>
      </w:pPr>
      <w:r>
        <w:rPr>
          <w:rStyle w:val="ae"/>
          <w:b w:val="0"/>
          <w:bCs w:val="0"/>
        </w:rPr>
        <w:t>临床表现</w:t>
      </w:r>
    </w:p>
    <w:p w14:paraId="6205B1B7" w14:textId="77777777" w:rsidR="00724FC5" w:rsidRDefault="00F06394" w:rsidP="00724FC5">
      <w:pPr>
        <w:numPr>
          <w:ilvl w:val="0"/>
          <w:numId w:val="117"/>
        </w:numPr>
        <w:spacing w:before="100" w:beforeAutospacing="1" w:after="100" w:afterAutospacing="1"/>
      </w:pPr>
      <w:r>
        <w:rPr>
          <w:rStyle w:val="ae"/>
        </w:rPr>
        <w:t>代偿期</w:t>
      </w:r>
      <w:r>
        <w:t>：</w:t>
      </w:r>
      <w:r w:rsidR="00724FC5">
        <w:t xml:space="preserve">Asymptomatic or fatigue. </w:t>
      </w:r>
    </w:p>
    <w:p w14:paraId="031C9874" w14:textId="0F7FA395" w:rsidR="00F06394" w:rsidRDefault="00F06394" w:rsidP="00F06394">
      <w:pPr>
        <w:numPr>
          <w:ilvl w:val="0"/>
          <w:numId w:val="111"/>
        </w:numPr>
        <w:spacing w:before="100" w:beforeAutospacing="1" w:after="100" w:afterAutospacing="1"/>
      </w:pPr>
      <w:r>
        <w:rPr>
          <w:rStyle w:val="ae"/>
        </w:rPr>
        <w:t>失代偿期</w:t>
      </w:r>
      <w:r>
        <w:t xml:space="preserve">： </w:t>
      </w:r>
    </w:p>
    <w:p w14:paraId="7B11496B" w14:textId="7E9CD0FB" w:rsidR="00F06394" w:rsidRDefault="00F06394" w:rsidP="00F06394">
      <w:pPr>
        <w:numPr>
          <w:ilvl w:val="1"/>
          <w:numId w:val="111"/>
        </w:numPr>
        <w:spacing w:before="100" w:beforeAutospacing="1" w:after="100" w:afterAutospacing="1"/>
      </w:pPr>
      <w:r>
        <w:rPr>
          <w:rStyle w:val="ae"/>
        </w:rPr>
        <w:t>门脉高压</w:t>
      </w:r>
      <w:r>
        <w:t>：</w:t>
      </w:r>
      <w:r w:rsidR="00724FC5">
        <w:t>splenomegaly, ascites, esophageal varices.</w:t>
      </w:r>
      <w:r>
        <w:t xml:space="preserve"> </w:t>
      </w:r>
    </w:p>
    <w:p w14:paraId="613A7F50" w14:textId="24BAE263" w:rsidR="00F06394" w:rsidRDefault="00F06394" w:rsidP="00F06394">
      <w:pPr>
        <w:numPr>
          <w:ilvl w:val="1"/>
          <w:numId w:val="111"/>
        </w:numPr>
        <w:spacing w:before="100" w:beforeAutospacing="1" w:after="100" w:afterAutospacing="1"/>
      </w:pPr>
      <w:r>
        <w:rPr>
          <w:rStyle w:val="ae"/>
        </w:rPr>
        <w:t>肝功能衰竭</w:t>
      </w:r>
      <w:r>
        <w:t>：</w:t>
      </w:r>
      <w:r w:rsidR="00724FC5">
        <w:t>Jaundice, hepatic encephalopathy, coagulopathy.</w:t>
      </w:r>
    </w:p>
    <w:p w14:paraId="1C3310FB" w14:textId="77777777" w:rsidR="00F06394" w:rsidRDefault="00F06394" w:rsidP="00F06394">
      <w:pPr>
        <w:pStyle w:val="3"/>
      </w:pPr>
      <w:r>
        <w:rPr>
          <w:rStyle w:val="ae"/>
          <w:b w:val="0"/>
          <w:bCs w:val="0"/>
        </w:rPr>
        <w:t>并发症</w:t>
      </w:r>
    </w:p>
    <w:p w14:paraId="3761E042" w14:textId="77777777" w:rsidR="00724FC5" w:rsidRDefault="00724FC5" w:rsidP="00724FC5">
      <w:pPr>
        <w:numPr>
          <w:ilvl w:val="0"/>
          <w:numId w:val="118"/>
        </w:numPr>
        <w:spacing w:before="100" w:beforeAutospacing="1" w:after="100" w:afterAutospacing="1"/>
      </w:pPr>
      <w:r>
        <w:rPr>
          <w:rStyle w:val="ae"/>
        </w:rPr>
        <w:t>Esophageal variceal bleeding</w:t>
      </w:r>
      <w:r>
        <w:t xml:space="preserve"> (most urgent). </w:t>
      </w:r>
    </w:p>
    <w:p w14:paraId="40E5181F" w14:textId="77777777" w:rsidR="00724FC5" w:rsidRDefault="00724FC5" w:rsidP="00724FC5">
      <w:pPr>
        <w:numPr>
          <w:ilvl w:val="0"/>
          <w:numId w:val="118"/>
        </w:numPr>
        <w:spacing w:before="100" w:beforeAutospacing="1" w:after="100" w:afterAutospacing="1"/>
      </w:pPr>
      <w:r>
        <w:rPr>
          <w:rStyle w:val="ae"/>
        </w:rPr>
        <w:t xml:space="preserve">Hepatic encephalopathy </w:t>
      </w:r>
      <w:r>
        <w:t xml:space="preserve">(elevated blood ammonia). </w:t>
      </w:r>
    </w:p>
    <w:p w14:paraId="2FDB366D" w14:textId="77777777" w:rsidR="00724FC5" w:rsidRDefault="00724FC5" w:rsidP="00724FC5">
      <w:pPr>
        <w:numPr>
          <w:ilvl w:val="0"/>
          <w:numId w:val="118"/>
        </w:numPr>
        <w:spacing w:before="100" w:beforeAutospacing="1" w:after="100" w:afterAutospacing="1"/>
      </w:pPr>
      <w:r>
        <w:rPr>
          <w:rStyle w:val="ae"/>
        </w:rPr>
        <w:t>HCC (hepatocellular carcinoma)</w:t>
      </w:r>
      <w:r>
        <w:t xml:space="preserve"> (annual risk 1-5%). </w:t>
      </w:r>
    </w:p>
    <w:p w14:paraId="7A6442CE" w14:textId="77777777" w:rsidR="00F06394" w:rsidRDefault="002C3EFC" w:rsidP="00F06394">
      <w:r w:rsidRPr="002C3EFC">
        <w:rPr>
          <w:noProof/>
          <w14:ligatures w14:val="standardContextual"/>
        </w:rPr>
        <w:pict w14:anchorId="048F06CB">
          <v:rect id="_x0000_i1061" alt="" style="width:415.3pt;height:.05pt;mso-width-percent:0;mso-height-percent:0;mso-width-percent:0;mso-height-percent:0" o:hralign="center" o:hrstd="t" o:hr="t" fillcolor="#a0a0a0" stroked="f"/>
        </w:pict>
      </w:r>
    </w:p>
    <w:p w14:paraId="7363DCEF" w14:textId="77777777" w:rsidR="00F06394" w:rsidRDefault="00F06394" w:rsidP="00F06394">
      <w:pPr>
        <w:pStyle w:val="2"/>
      </w:pPr>
      <w:r>
        <w:rPr>
          <w:rStyle w:val="ae"/>
          <w:b w:val="0"/>
          <w:bCs w:val="0"/>
        </w:rPr>
        <w:t>4. Liver Tumors（肝脏肿瘤）</w:t>
      </w:r>
    </w:p>
    <w:p w14:paraId="591F9FA7" w14:textId="77777777" w:rsidR="00F06394" w:rsidRDefault="00F06394" w:rsidP="00F06394">
      <w:pPr>
        <w:pStyle w:val="3"/>
      </w:pPr>
      <w:r>
        <w:rPr>
          <w:rStyle w:val="ae"/>
          <w:b w:val="0"/>
          <w:bCs w:val="0"/>
        </w:rPr>
        <w:t>（1）良性肿瘤</w:t>
      </w:r>
    </w:p>
    <w:p w14:paraId="2D3CB9FD" w14:textId="77777777" w:rsidR="00F06394" w:rsidRDefault="00F06394" w:rsidP="00F06394">
      <w:pPr>
        <w:numPr>
          <w:ilvl w:val="0"/>
          <w:numId w:val="113"/>
        </w:numPr>
        <w:spacing w:before="100" w:beforeAutospacing="1" w:after="100" w:afterAutospacing="1"/>
      </w:pPr>
      <w:r>
        <w:rPr>
          <w:rStyle w:val="ae"/>
        </w:rPr>
        <w:t>肝血管瘤</w:t>
      </w:r>
      <w:r>
        <w:t xml:space="preserve">：最常见，无症状，超声示高回声团块。 </w:t>
      </w:r>
    </w:p>
    <w:p w14:paraId="0DB7DD1B" w14:textId="77777777" w:rsidR="00F06394" w:rsidRDefault="00F06394" w:rsidP="00F06394">
      <w:pPr>
        <w:numPr>
          <w:ilvl w:val="0"/>
          <w:numId w:val="113"/>
        </w:numPr>
        <w:spacing w:before="100" w:beforeAutospacing="1" w:after="100" w:afterAutospacing="1"/>
      </w:pPr>
      <w:r>
        <w:rPr>
          <w:rStyle w:val="ae"/>
        </w:rPr>
        <w:t>肝腺瘤</w:t>
      </w:r>
      <w:r>
        <w:t>：与口服避孕药相关，可出血/恶变。</w:t>
      </w:r>
    </w:p>
    <w:p w14:paraId="61A9FF24" w14:textId="77777777" w:rsidR="00F06394" w:rsidRDefault="00F06394" w:rsidP="00F06394">
      <w:pPr>
        <w:pStyle w:val="3"/>
      </w:pPr>
      <w:r>
        <w:rPr>
          <w:rStyle w:val="ae"/>
          <w:b w:val="0"/>
          <w:bCs w:val="0"/>
        </w:rPr>
        <w:t>（2）恶性肿瘤</w:t>
      </w:r>
    </w:p>
    <w:p w14:paraId="51ADF9F8" w14:textId="77777777" w:rsidR="00F06394" w:rsidRDefault="00F06394" w:rsidP="00F06394">
      <w:pPr>
        <w:pStyle w:val="4"/>
      </w:pPr>
      <w:r>
        <w:rPr>
          <w:rStyle w:val="ae"/>
          <w:b w:val="0"/>
          <w:bCs w:val="0"/>
        </w:rPr>
        <w:t>肝细胞癌（HCC）</w:t>
      </w:r>
    </w:p>
    <w:p w14:paraId="1A5B7C88" w14:textId="77777777" w:rsidR="00F06394" w:rsidRDefault="00F06394" w:rsidP="00F06394">
      <w:pPr>
        <w:numPr>
          <w:ilvl w:val="0"/>
          <w:numId w:val="114"/>
        </w:numPr>
        <w:spacing w:before="100" w:beforeAutospacing="1" w:after="100" w:afterAutospacing="1"/>
      </w:pPr>
      <w:r>
        <w:rPr>
          <w:rStyle w:val="ae"/>
        </w:rPr>
        <w:t>高危人群</w:t>
      </w:r>
      <w:r>
        <w:t xml:space="preserve">：肝硬化、HBV/HCV感染。 </w:t>
      </w:r>
    </w:p>
    <w:p w14:paraId="42C5344A" w14:textId="77777777" w:rsidR="00F06394" w:rsidRDefault="00F06394" w:rsidP="00F06394">
      <w:pPr>
        <w:numPr>
          <w:ilvl w:val="0"/>
          <w:numId w:val="114"/>
        </w:numPr>
        <w:spacing w:before="100" w:beforeAutospacing="1" w:after="100" w:afterAutospacing="1"/>
      </w:pPr>
      <w:r>
        <w:rPr>
          <w:rStyle w:val="ae"/>
        </w:rPr>
        <w:t>病理</w:t>
      </w:r>
      <w:r>
        <w:t xml:space="preserve">： </w:t>
      </w:r>
    </w:p>
    <w:p w14:paraId="5F2AC9C1" w14:textId="77777777" w:rsidR="00724FC5" w:rsidRDefault="00724FC5" w:rsidP="00724FC5">
      <w:pPr>
        <w:numPr>
          <w:ilvl w:val="1"/>
          <w:numId w:val="122"/>
        </w:numPr>
        <w:spacing w:before="100" w:beforeAutospacing="1" w:after="100" w:afterAutospacing="1"/>
      </w:pPr>
      <w:r>
        <w:rPr>
          <w:rStyle w:val="ae"/>
        </w:rPr>
        <w:t>Well differentiated</w:t>
      </w:r>
      <w:r>
        <w:t xml:space="preserve">: </w:t>
      </w:r>
      <w:proofErr w:type="gramStart"/>
      <w:r>
        <w:t>similar to</w:t>
      </w:r>
      <w:proofErr w:type="gramEnd"/>
      <w:r>
        <w:t xml:space="preserve"> hepatocytes, bile deposition can be seen. </w:t>
      </w:r>
    </w:p>
    <w:p w14:paraId="4FBD5A00" w14:textId="078AE914" w:rsidR="00F06394" w:rsidRDefault="00724FC5" w:rsidP="00F06394">
      <w:pPr>
        <w:numPr>
          <w:ilvl w:val="1"/>
          <w:numId w:val="114"/>
        </w:numPr>
        <w:spacing w:before="100" w:beforeAutospacing="1" w:after="100" w:afterAutospacing="1"/>
      </w:pPr>
      <w:r>
        <w:rPr>
          <w:rStyle w:val="ae"/>
        </w:rPr>
        <w:t>Poor differentiation</w:t>
      </w:r>
      <w:r>
        <w:t>: atypia is obvious, invades blood vessels</w:t>
      </w:r>
      <w:r w:rsidR="00F06394">
        <w:t>。</w:t>
      </w:r>
    </w:p>
    <w:p w14:paraId="2E329488" w14:textId="77777777" w:rsidR="00F06394" w:rsidRDefault="00F06394" w:rsidP="00F06394">
      <w:pPr>
        <w:pStyle w:val="4"/>
      </w:pPr>
      <w:r>
        <w:rPr>
          <w:rStyle w:val="ae"/>
          <w:b w:val="0"/>
          <w:bCs w:val="0"/>
        </w:rPr>
        <w:lastRenderedPageBreak/>
        <w:t>胆管细胞癌（Cholangiocarcinoma）</w:t>
      </w:r>
    </w:p>
    <w:p w14:paraId="6578F9C6" w14:textId="77777777" w:rsidR="00F06394" w:rsidRDefault="00F06394" w:rsidP="00F06394">
      <w:pPr>
        <w:numPr>
          <w:ilvl w:val="0"/>
          <w:numId w:val="115"/>
        </w:numPr>
        <w:spacing w:before="100" w:beforeAutospacing="1" w:after="100" w:afterAutospacing="1"/>
      </w:pPr>
      <w:r>
        <w:t xml:space="preserve">起源于胆管上皮，AFP通常正常，CA19-9升高。 </w:t>
      </w:r>
    </w:p>
    <w:p w14:paraId="6D130EFF" w14:textId="77777777" w:rsidR="00F06394" w:rsidRDefault="00F06394" w:rsidP="00F06394">
      <w:pPr>
        <w:numPr>
          <w:ilvl w:val="0"/>
          <w:numId w:val="115"/>
        </w:numPr>
        <w:spacing w:before="100" w:beforeAutospacing="1" w:after="100" w:afterAutospacing="1"/>
      </w:pPr>
      <w:r>
        <w:t>预后差，手术切除率低。</w:t>
      </w:r>
    </w:p>
    <w:p w14:paraId="0F334653" w14:textId="77777777" w:rsidR="00F06394" w:rsidRDefault="00F06394" w:rsidP="00F06394">
      <w:pPr>
        <w:pStyle w:val="4"/>
      </w:pPr>
      <w:r>
        <w:rPr>
          <w:rStyle w:val="ae"/>
          <w:b w:val="0"/>
          <w:bCs w:val="0"/>
        </w:rPr>
        <w:t>转移性肝癌</w:t>
      </w:r>
    </w:p>
    <w:p w14:paraId="3D1D9107" w14:textId="77777777" w:rsidR="00F06394" w:rsidRDefault="00F06394" w:rsidP="00F06394">
      <w:pPr>
        <w:numPr>
          <w:ilvl w:val="0"/>
          <w:numId w:val="116"/>
        </w:numPr>
        <w:spacing w:before="100" w:beforeAutospacing="1" w:after="100" w:afterAutospacing="1"/>
      </w:pPr>
      <w:r>
        <w:t xml:space="preserve">常见原发灶：结肠癌、胃癌、乳腺癌。 </w:t>
      </w:r>
    </w:p>
    <w:p w14:paraId="38352A8D" w14:textId="0E00EE91" w:rsidR="00F06394" w:rsidRDefault="00F06394" w:rsidP="00A0148C">
      <w:pPr>
        <w:rPr>
          <w:sz w:val="20"/>
          <w:szCs w:val="20"/>
        </w:rPr>
      </w:pPr>
      <w:r>
        <w:rPr>
          <w:sz w:val="20"/>
          <w:szCs w:val="20"/>
        </w:rPr>
        <w:t>D</w:t>
      </w:r>
      <w:r>
        <w:rPr>
          <w:rFonts w:hint="eastAsia"/>
          <w:sz w:val="20"/>
          <w:szCs w:val="20"/>
        </w:rPr>
        <w:t>isease of the liver 笔记图片比ai梳理的要清晰一点，建议先看笔记</w:t>
      </w:r>
    </w:p>
    <w:p w14:paraId="7628DA8D" w14:textId="54CCDFF4" w:rsidR="00F06394" w:rsidRDefault="00724FC5" w:rsidP="00A0148C">
      <w:pPr>
        <w:rPr>
          <w:sz w:val="20"/>
          <w:szCs w:val="20"/>
        </w:rPr>
      </w:pPr>
      <w:r>
        <w:rPr>
          <w:rFonts w:hint="eastAsia"/>
          <w:noProof/>
          <w:sz w:val="20"/>
          <w:szCs w:val="20"/>
          <w14:ligatures w14:val="standardContextual"/>
        </w:rPr>
        <w:drawing>
          <wp:anchor distT="0" distB="0" distL="114300" distR="114300" simplePos="0" relativeHeight="251664384" behindDoc="1" locked="0" layoutInCell="1" allowOverlap="1" wp14:anchorId="341DB8E7" wp14:editId="24335D77">
            <wp:simplePos x="0" y="0"/>
            <wp:positionH relativeFrom="column">
              <wp:posOffset>34192</wp:posOffset>
            </wp:positionH>
            <wp:positionV relativeFrom="paragraph">
              <wp:posOffset>94615</wp:posOffset>
            </wp:positionV>
            <wp:extent cx="3627755" cy="5240020"/>
            <wp:effectExtent l="0" t="0" r="4445" b="5080"/>
            <wp:wrapTight wrapText="bothSides">
              <wp:wrapPolygon edited="0">
                <wp:start x="0" y="0"/>
                <wp:lineTo x="0" y="21569"/>
                <wp:lineTo x="21551" y="21569"/>
                <wp:lineTo x="21551" y="0"/>
                <wp:lineTo x="0" y="0"/>
              </wp:wrapPolygon>
            </wp:wrapTight>
            <wp:docPr id="1879131982" name="图片 2" descr="图片包含 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131982" name="图片 2" descr="图片包含 图示&#10;&#10;AI 生成的内容可能不正确。"/>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627755" cy="5240020"/>
                    </a:xfrm>
                    <a:prstGeom prst="rect">
                      <a:avLst/>
                    </a:prstGeom>
                  </pic:spPr>
                </pic:pic>
              </a:graphicData>
            </a:graphic>
            <wp14:sizeRelH relativeFrom="page">
              <wp14:pctWidth>0</wp14:pctWidth>
            </wp14:sizeRelH>
            <wp14:sizeRelV relativeFrom="page">
              <wp14:pctHeight>0</wp14:pctHeight>
            </wp14:sizeRelV>
          </wp:anchor>
        </w:drawing>
      </w:r>
    </w:p>
    <w:p w14:paraId="7E16043C" w14:textId="793656E0" w:rsidR="00F06394" w:rsidRDefault="00F06394" w:rsidP="00A0148C">
      <w:pPr>
        <w:rPr>
          <w:rFonts w:hint="eastAsia"/>
          <w:sz w:val="20"/>
          <w:szCs w:val="20"/>
        </w:rPr>
      </w:pPr>
    </w:p>
    <w:p w14:paraId="4FD7B4F6" w14:textId="22E7398B" w:rsidR="00F06394" w:rsidRDefault="00F06394" w:rsidP="00A0148C">
      <w:pPr>
        <w:rPr>
          <w:sz w:val="20"/>
          <w:szCs w:val="20"/>
        </w:rPr>
      </w:pPr>
    </w:p>
    <w:p w14:paraId="09A94785" w14:textId="7BF68E0A" w:rsidR="001A65FD" w:rsidRDefault="001A65FD" w:rsidP="00A0148C">
      <w:pPr>
        <w:rPr>
          <w:sz w:val="20"/>
          <w:szCs w:val="20"/>
        </w:rPr>
      </w:pPr>
    </w:p>
    <w:p w14:paraId="57F745A1" w14:textId="790DF198" w:rsidR="001A65FD" w:rsidRDefault="001A65FD" w:rsidP="00A0148C">
      <w:pPr>
        <w:rPr>
          <w:sz w:val="20"/>
          <w:szCs w:val="20"/>
        </w:rPr>
      </w:pPr>
    </w:p>
    <w:p w14:paraId="11E7E297" w14:textId="4E498805" w:rsidR="001A65FD" w:rsidRDefault="001A65FD" w:rsidP="00A0148C">
      <w:pPr>
        <w:rPr>
          <w:sz w:val="20"/>
          <w:szCs w:val="20"/>
        </w:rPr>
      </w:pPr>
    </w:p>
    <w:p w14:paraId="17B2BDA0" w14:textId="46794687" w:rsidR="001A65FD" w:rsidRDefault="001A65FD" w:rsidP="00A0148C">
      <w:pPr>
        <w:rPr>
          <w:sz w:val="20"/>
          <w:szCs w:val="20"/>
        </w:rPr>
      </w:pPr>
    </w:p>
    <w:p w14:paraId="00C7184C" w14:textId="4B20B1C0" w:rsidR="001A65FD" w:rsidRDefault="001A65FD" w:rsidP="00A0148C">
      <w:pPr>
        <w:rPr>
          <w:sz w:val="20"/>
          <w:szCs w:val="20"/>
        </w:rPr>
      </w:pPr>
    </w:p>
    <w:p w14:paraId="0747308A" w14:textId="280D5859" w:rsidR="001A65FD" w:rsidRDefault="001A65FD" w:rsidP="00A0148C">
      <w:pPr>
        <w:rPr>
          <w:sz w:val="20"/>
          <w:szCs w:val="20"/>
        </w:rPr>
      </w:pPr>
    </w:p>
    <w:p w14:paraId="01079373" w14:textId="7D48D933" w:rsidR="001A65FD" w:rsidRDefault="001A65FD" w:rsidP="00A0148C">
      <w:pPr>
        <w:rPr>
          <w:sz w:val="20"/>
          <w:szCs w:val="20"/>
        </w:rPr>
      </w:pPr>
    </w:p>
    <w:p w14:paraId="7A85064D" w14:textId="35FAFE3E" w:rsidR="001A65FD" w:rsidRDefault="001A65FD" w:rsidP="00A0148C">
      <w:pPr>
        <w:rPr>
          <w:sz w:val="20"/>
          <w:szCs w:val="20"/>
        </w:rPr>
      </w:pPr>
    </w:p>
    <w:p w14:paraId="7666D9ED" w14:textId="4F56F000" w:rsidR="001A65FD" w:rsidRDefault="001A65FD" w:rsidP="00A0148C">
      <w:pPr>
        <w:rPr>
          <w:sz w:val="20"/>
          <w:szCs w:val="20"/>
        </w:rPr>
      </w:pPr>
    </w:p>
    <w:p w14:paraId="7BD28A4E" w14:textId="55992E7A" w:rsidR="001A65FD" w:rsidRDefault="001A65FD" w:rsidP="00A0148C">
      <w:pPr>
        <w:rPr>
          <w:sz w:val="20"/>
          <w:szCs w:val="20"/>
        </w:rPr>
      </w:pPr>
    </w:p>
    <w:p w14:paraId="39D47C0A" w14:textId="17A95E8B" w:rsidR="001A65FD" w:rsidRDefault="001A65FD" w:rsidP="00A0148C">
      <w:pPr>
        <w:rPr>
          <w:sz w:val="20"/>
          <w:szCs w:val="20"/>
        </w:rPr>
      </w:pPr>
    </w:p>
    <w:p w14:paraId="5CB2FBB4" w14:textId="083F1120" w:rsidR="001A65FD" w:rsidRDefault="001A65FD" w:rsidP="00A0148C">
      <w:pPr>
        <w:rPr>
          <w:sz w:val="20"/>
          <w:szCs w:val="20"/>
        </w:rPr>
      </w:pPr>
    </w:p>
    <w:p w14:paraId="16055CF5" w14:textId="33107DCC" w:rsidR="001A65FD" w:rsidRDefault="001A65FD" w:rsidP="00A0148C">
      <w:pPr>
        <w:rPr>
          <w:sz w:val="20"/>
          <w:szCs w:val="20"/>
        </w:rPr>
      </w:pPr>
    </w:p>
    <w:p w14:paraId="36A7CA92" w14:textId="346C63B5" w:rsidR="001A65FD" w:rsidRDefault="001A65FD" w:rsidP="00A0148C">
      <w:pPr>
        <w:rPr>
          <w:sz w:val="20"/>
          <w:szCs w:val="20"/>
        </w:rPr>
      </w:pPr>
    </w:p>
    <w:p w14:paraId="1BB57307" w14:textId="3BBE510B" w:rsidR="001A65FD" w:rsidRDefault="001A65FD" w:rsidP="00A0148C">
      <w:pPr>
        <w:rPr>
          <w:sz w:val="20"/>
          <w:szCs w:val="20"/>
        </w:rPr>
      </w:pPr>
    </w:p>
    <w:p w14:paraId="014BD591" w14:textId="2759B6C0" w:rsidR="001A65FD" w:rsidRDefault="001A65FD" w:rsidP="00A0148C">
      <w:pPr>
        <w:rPr>
          <w:sz w:val="20"/>
          <w:szCs w:val="20"/>
        </w:rPr>
      </w:pPr>
    </w:p>
    <w:p w14:paraId="7CB713BA" w14:textId="65E75EC8" w:rsidR="001A65FD" w:rsidRDefault="001A65FD" w:rsidP="00A0148C">
      <w:pPr>
        <w:rPr>
          <w:sz w:val="20"/>
          <w:szCs w:val="20"/>
        </w:rPr>
      </w:pPr>
    </w:p>
    <w:p w14:paraId="4D9D17C3" w14:textId="15BC3A42" w:rsidR="001A65FD" w:rsidRDefault="001A65FD" w:rsidP="00A0148C">
      <w:pPr>
        <w:rPr>
          <w:sz w:val="20"/>
          <w:szCs w:val="20"/>
        </w:rPr>
      </w:pPr>
    </w:p>
    <w:p w14:paraId="49487695" w14:textId="7286994E" w:rsidR="001A65FD" w:rsidRDefault="001A65FD" w:rsidP="00A0148C">
      <w:pPr>
        <w:rPr>
          <w:sz w:val="20"/>
          <w:szCs w:val="20"/>
        </w:rPr>
      </w:pPr>
    </w:p>
    <w:p w14:paraId="45927945" w14:textId="1514D133" w:rsidR="001A65FD" w:rsidRDefault="001A65FD" w:rsidP="00A0148C">
      <w:pPr>
        <w:rPr>
          <w:sz w:val="20"/>
          <w:szCs w:val="20"/>
        </w:rPr>
      </w:pPr>
    </w:p>
    <w:p w14:paraId="6F093BD4" w14:textId="1F4D7B73" w:rsidR="001A65FD" w:rsidRDefault="001A65FD" w:rsidP="00A0148C">
      <w:pPr>
        <w:rPr>
          <w:sz w:val="20"/>
          <w:szCs w:val="20"/>
        </w:rPr>
      </w:pPr>
    </w:p>
    <w:p w14:paraId="3F450D61" w14:textId="6D1BA2C4" w:rsidR="001A65FD" w:rsidRDefault="001A65FD" w:rsidP="00A0148C">
      <w:pPr>
        <w:rPr>
          <w:sz w:val="20"/>
          <w:szCs w:val="20"/>
        </w:rPr>
      </w:pPr>
    </w:p>
    <w:p w14:paraId="1D722933" w14:textId="5BE0FEDA" w:rsidR="001A65FD" w:rsidRDefault="001A65FD" w:rsidP="00A0148C">
      <w:pPr>
        <w:rPr>
          <w:sz w:val="20"/>
          <w:szCs w:val="20"/>
        </w:rPr>
      </w:pPr>
    </w:p>
    <w:p w14:paraId="78B7EF5F" w14:textId="183A825B" w:rsidR="001A65FD" w:rsidRDefault="001A65FD" w:rsidP="00A0148C">
      <w:pPr>
        <w:rPr>
          <w:sz w:val="20"/>
          <w:szCs w:val="20"/>
        </w:rPr>
      </w:pPr>
    </w:p>
    <w:p w14:paraId="6251828E" w14:textId="55F7857F" w:rsidR="001A65FD" w:rsidRDefault="001A65FD" w:rsidP="00A0148C">
      <w:pPr>
        <w:rPr>
          <w:sz w:val="20"/>
          <w:szCs w:val="20"/>
        </w:rPr>
      </w:pPr>
    </w:p>
    <w:p w14:paraId="67A0F0E4" w14:textId="6A6C7DAC" w:rsidR="001A65FD" w:rsidRDefault="001A65FD" w:rsidP="00A0148C">
      <w:pPr>
        <w:rPr>
          <w:sz w:val="20"/>
          <w:szCs w:val="20"/>
        </w:rPr>
      </w:pPr>
    </w:p>
    <w:p w14:paraId="39CE9733" w14:textId="3E635C17" w:rsidR="001A65FD" w:rsidRDefault="001A65FD" w:rsidP="00A0148C">
      <w:pPr>
        <w:rPr>
          <w:sz w:val="20"/>
          <w:szCs w:val="20"/>
        </w:rPr>
      </w:pPr>
    </w:p>
    <w:p w14:paraId="0DEA7D15" w14:textId="5DBC90F8" w:rsidR="001A65FD" w:rsidRDefault="001A65FD" w:rsidP="00A0148C">
      <w:pPr>
        <w:rPr>
          <w:sz w:val="20"/>
          <w:szCs w:val="20"/>
        </w:rPr>
      </w:pPr>
    </w:p>
    <w:p w14:paraId="1998CA09" w14:textId="7980372A" w:rsidR="001A65FD" w:rsidRDefault="00724FC5" w:rsidP="00A0148C">
      <w:pPr>
        <w:rPr>
          <w:sz w:val="20"/>
          <w:szCs w:val="20"/>
        </w:rPr>
      </w:pPr>
      <w:r>
        <w:rPr>
          <w:rFonts w:hint="eastAsia"/>
          <w:noProof/>
          <w:sz w:val="20"/>
          <w:szCs w:val="20"/>
          <w14:ligatures w14:val="standardContextual"/>
        </w:rPr>
        <w:lastRenderedPageBreak/>
        <w:drawing>
          <wp:anchor distT="0" distB="0" distL="114300" distR="114300" simplePos="0" relativeHeight="251666432" behindDoc="0" locked="0" layoutInCell="1" allowOverlap="1" wp14:anchorId="09BF3D6F" wp14:editId="63192A9A">
            <wp:simplePos x="0" y="0"/>
            <wp:positionH relativeFrom="column">
              <wp:posOffset>-567983</wp:posOffset>
            </wp:positionH>
            <wp:positionV relativeFrom="paragraph">
              <wp:posOffset>316865</wp:posOffset>
            </wp:positionV>
            <wp:extent cx="3059430" cy="4727575"/>
            <wp:effectExtent l="0" t="0" r="1270" b="0"/>
            <wp:wrapSquare wrapText="bothSides"/>
            <wp:docPr id="827277586" name="图片 4"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277586" name="图片 4" descr="图示&#10;&#10;AI 生成的内容可能不正确。"/>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059430" cy="4727575"/>
                    </a:xfrm>
                    <a:prstGeom prst="rect">
                      <a:avLst/>
                    </a:prstGeom>
                  </pic:spPr>
                </pic:pic>
              </a:graphicData>
            </a:graphic>
            <wp14:sizeRelH relativeFrom="page">
              <wp14:pctWidth>0</wp14:pctWidth>
            </wp14:sizeRelH>
            <wp14:sizeRelV relativeFrom="page">
              <wp14:pctHeight>0</wp14:pctHeight>
            </wp14:sizeRelV>
          </wp:anchor>
        </w:drawing>
      </w:r>
    </w:p>
    <w:p w14:paraId="20163338" w14:textId="04D0BC05" w:rsidR="001A65FD" w:rsidRDefault="00724FC5" w:rsidP="00A0148C">
      <w:pPr>
        <w:rPr>
          <w:sz w:val="20"/>
          <w:szCs w:val="20"/>
        </w:rPr>
      </w:pPr>
      <w:r>
        <w:rPr>
          <w:rFonts w:hint="eastAsia"/>
          <w:noProof/>
          <w:sz w:val="20"/>
          <w:szCs w:val="20"/>
          <w14:ligatures w14:val="standardContextual"/>
        </w:rPr>
        <w:drawing>
          <wp:anchor distT="0" distB="0" distL="114300" distR="114300" simplePos="0" relativeHeight="251665408" behindDoc="0" locked="0" layoutInCell="1" allowOverlap="1" wp14:anchorId="68335343" wp14:editId="6E39E840">
            <wp:simplePos x="0" y="0"/>
            <wp:positionH relativeFrom="column">
              <wp:posOffset>2492278</wp:posOffset>
            </wp:positionH>
            <wp:positionV relativeFrom="paragraph">
              <wp:posOffset>202761</wp:posOffset>
            </wp:positionV>
            <wp:extent cx="3179592" cy="4859886"/>
            <wp:effectExtent l="0" t="0" r="0" b="4445"/>
            <wp:wrapSquare wrapText="bothSides"/>
            <wp:docPr id="876171880" name="图片 3"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171880" name="图片 3" descr="图示&#10;&#10;AI 生成的内容可能不正确。"/>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179592" cy="4859886"/>
                    </a:xfrm>
                    <a:prstGeom prst="rect">
                      <a:avLst/>
                    </a:prstGeom>
                  </pic:spPr>
                </pic:pic>
              </a:graphicData>
            </a:graphic>
            <wp14:sizeRelH relativeFrom="page">
              <wp14:pctWidth>0</wp14:pctWidth>
            </wp14:sizeRelH>
            <wp14:sizeRelV relativeFrom="page">
              <wp14:pctHeight>0</wp14:pctHeight>
            </wp14:sizeRelV>
          </wp:anchor>
        </w:drawing>
      </w:r>
    </w:p>
    <w:p w14:paraId="35D32A46" w14:textId="76750888" w:rsidR="001A65FD" w:rsidRDefault="001A65FD" w:rsidP="00A0148C">
      <w:pPr>
        <w:rPr>
          <w:sz w:val="20"/>
          <w:szCs w:val="20"/>
        </w:rPr>
      </w:pPr>
    </w:p>
    <w:p w14:paraId="640B2E9F" w14:textId="4C7F8B23" w:rsidR="001A65FD" w:rsidRDefault="001A65FD" w:rsidP="00A0148C">
      <w:pPr>
        <w:rPr>
          <w:sz w:val="20"/>
          <w:szCs w:val="20"/>
        </w:rPr>
      </w:pPr>
    </w:p>
    <w:p w14:paraId="0C4BC0C5" w14:textId="2A9E329A" w:rsidR="001A65FD" w:rsidRDefault="001A65FD" w:rsidP="00A0148C">
      <w:pPr>
        <w:rPr>
          <w:sz w:val="20"/>
          <w:szCs w:val="20"/>
        </w:rPr>
      </w:pPr>
    </w:p>
    <w:p w14:paraId="12CA0486" w14:textId="485DFFEC" w:rsidR="001A65FD" w:rsidRDefault="001A65FD" w:rsidP="00A0148C">
      <w:pPr>
        <w:rPr>
          <w:sz w:val="20"/>
          <w:szCs w:val="20"/>
        </w:rPr>
      </w:pPr>
    </w:p>
    <w:p w14:paraId="36816D97" w14:textId="449F5159" w:rsidR="001A65FD" w:rsidRDefault="001A65FD" w:rsidP="00A0148C">
      <w:pPr>
        <w:rPr>
          <w:sz w:val="20"/>
          <w:szCs w:val="20"/>
        </w:rPr>
      </w:pPr>
    </w:p>
    <w:p w14:paraId="6663EF2A" w14:textId="571E564C" w:rsidR="001A65FD" w:rsidRDefault="001A65FD" w:rsidP="00A0148C">
      <w:pPr>
        <w:rPr>
          <w:sz w:val="20"/>
          <w:szCs w:val="20"/>
        </w:rPr>
      </w:pPr>
    </w:p>
    <w:p w14:paraId="464CDEAB" w14:textId="714006F9" w:rsidR="001A65FD" w:rsidRDefault="001A65FD" w:rsidP="00A0148C">
      <w:pPr>
        <w:rPr>
          <w:sz w:val="20"/>
          <w:szCs w:val="20"/>
        </w:rPr>
      </w:pPr>
    </w:p>
    <w:p w14:paraId="40230BE8" w14:textId="6AF31706" w:rsidR="001A65FD" w:rsidRDefault="001A65FD" w:rsidP="00A0148C">
      <w:pPr>
        <w:rPr>
          <w:sz w:val="20"/>
          <w:szCs w:val="20"/>
        </w:rPr>
      </w:pPr>
    </w:p>
    <w:p w14:paraId="796C62D9" w14:textId="651F6395" w:rsidR="001A65FD" w:rsidRDefault="001A65FD" w:rsidP="00A0148C">
      <w:pPr>
        <w:rPr>
          <w:sz w:val="20"/>
          <w:szCs w:val="20"/>
        </w:rPr>
      </w:pPr>
    </w:p>
    <w:p w14:paraId="34BCEE89" w14:textId="3D759254" w:rsidR="001A65FD" w:rsidRDefault="001A65FD" w:rsidP="00A0148C">
      <w:pPr>
        <w:rPr>
          <w:sz w:val="20"/>
          <w:szCs w:val="20"/>
        </w:rPr>
      </w:pPr>
    </w:p>
    <w:p w14:paraId="5E6A07DB" w14:textId="7BC09E44" w:rsidR="001A65FD" w:rsidRDefault="001A65FD" w:rsidP="00A0148C">
      <w:pPr>
        <w:rPr>
          <w:sz w:val="20"/>
          <w:szCs w:val="20"/>
        </w:rPr>
      </w:pPr>
    </w:p>
    <w:p w14:paraId="77108014" w14:textId="77777777" w:rsidR="001A65FD" w:rsidRDefault="001A65FD" w:rsidP="00A0148C">
      <w:pPr>
        <w:rPr>
          <w:sz w:val="20"/>
          <w:szCs w:val="20"/>
        </w:rPr>
      </w:pPr>
    </w:p>
    <w:p w14:paraId="59A0DBF5" w14:textId="77777777" w:rsidR="00724FC5" w:rsidRDefault="00724FC5" w:rsidP="00A0148C">
      <w:pPr>
        <w:rPr>
          <w:sz w:val="20"/>
          <w:szCs w:val="20"/>
        </w:rPr>
      </w:pPr>
    </w:p>
    <w:p w14:paraId="5F63BDCD" w14:textId="77777777" w:rsidR="00724FC5" w:rsidRDefault="00724FC5" w:rsidP="00A0148C">
      <w:pPr>
        <w:rPr>
          <w:sz w:val="20"/>
          <w:szCs w:val="20"/>
        </w:rPr>
      </w:pPr>
    </w:p>
    <w:p w14:paraId="7DF54C46" w14:textId="77777777" w:rsidR="00724FC5" w:rsidRDefault="00724FC5" w:rsidP="00A0148C">
      <w:pPr>
        <w:rPr>
          <w:sz w:val="20"/>
          <w:szCs w:val="20"/>
        </w:rPr>
      </w:pPr>
    </w:p>
    <w:p w14:paraId="1EFC2F8A" w14:textId="77777777" w:rsidR="00724FC5" w:rsidRDefault="00724FC5" w:rsidP="00A0148C">
      <w:pPr>
        <w:rPr>
          <w:sz w:val="20"/>
          <w:szCs w:val="20"/>
        </w:rPr>
      </w:pPr>
    </w:p>
    <w:p w14:paraId="7FBFE66F" w14:textId="77777777" w:rsidR="00724FC5" w:rsidRDefault="00724FC5" w:rsidP="00A0148C">
      <w:pPr>
        <w:rPr>
          <w:sz w:val="20"/>
          <w:szCs w:val="20"/>
        </w:rPr>
      </w:pPr>
    </w:p>
    <w:p w14:paraId="6E1FEB96" w14:textId="77777777" w:rsidR="00724FC5" w:rsidRDefault="00724FC5" w:rsidP="00A0148C">
      <w:pPr>
        <w:rPr>
          <w:sz w:val="20"/>
          <w:szCs w:val="20"/>
        </w:rPr>
      </w:pPr>
    </w:p>
    <w:p w14:paraId="13EF7EDE" w14:textId="77777777" w:rsidR="00724FC5" w:rsidRDefault="00724FC5" w:rsidP="00A0148C">
      <w:pPr>
        <w:rPr>
          <w:sz w:val="20"/>
          <w:szCs w:val="20"/>
        </w:rPr>
      </w:pPr>
    </w:p>
    <w:p w14:paraId="36A2E838" w14:textId="77777777" w:rsidR="00667A86" w:rsidRPr="00E37C84" w:rsidRDefault="00667A86" w:rsidP="00667A86">
      <w:pPr>
        <w:rPr>
          <w:rFonts w:ascii="Times New Roman" w:hAnsi="Times New Roman" w:cs="Times New Roman"/>
          <w:szCs w:val="32"/>
        </w:rPr>
      </w:pPr>
      <w:r>
        <w:rPr>
          <w:rFonts w:ascii="Times New Roman" w:hAnsi="Times New Roman" w:cs="Times New Roman" w:hint="eastAsia"/>
          <w:szCs w:val="32"/>
        </w:rPr>
        <w:lastRenderedPageBreak/>
        <w:t>UNIT 9</w:t>
      </w:r>
      <w:r>
        <w:rPr>
          <w:rFonts w:ascii="Times New Roman" w:hAnsi="Times New Roman" w:cs="Times New Roman"/>
          <w:szCs w:val="32"/>
        </w:rPr>
        <w:t xml:space="preserve"> Urinary disease</w:t>
      </w:r>
      <w:r w:rsidRPr="003F2BB3">
        <w:rPr>
          <w:rFonts w:ascii="Arial" w:hAnsi="Arial" w:cs="Arial" w:hint="eastAsia"/>
          <w:color w:val="111111"/>
          <w:sz w:val="27"/>
          <w:szCs w:val="27"/>
          <w:shd w:val="clear" w:color="auto" w:fill="F7F7F7"/>
        </w:rPr>
        <w:t>（</w:t>
      </w:r>
      <w:r>
        <w:rPr>
          <w:rFonts w:ascii="Arial" w:hAnsi="Arial" w:cs="Arial"/>
          <w:color w:val="111111"/>
          <w:sz w:val="27"/>
          <w:szCs w:val="27"/>
          <w:shd w:val="clear" w:color="auto" w:fill="F7F7F7"/>
        </w:rPr>
        <w:t>泌尿系统疾病</w:t>
      </w:r>
      <w:r w:rsidRPr="003F2BB3">
        <w:rPr>
          <w:rFonts w:ascii="Arial" w:hAnsi="Arial" w:cs="Arial" w:hint="eastAsia"/>
          <w:color w:val="111111"/>
          <w:sz w:val="27"/>
          <w:szCs w:val="27"/>
          <w:shd w:val="clear" w:color="auto" w:fill="F7F7F7"/>
        </w:rPr>
        <w:t>）</w:t>
      </w:r>
    </w:p>
    <w:p w14:paraId="1ED99290" w14:textId="77777777" w:rsidR="005C273A" w:rsidRDefault="002C3EFC" w:rsidP="005C273A">
      <w:r w:rsidRPr="002C3EFC">
        <w:rPr>
          <w:noProof/>
          <w14:ligatures w14:val="standardContextual"/>
        </w:rPr>
        <w:pict w14:anchorId="4356A626">
          <v:rect id="_x0000_i1060" alt="" style="width:415.3pt;height:.05pt;mso-width-percent:0;mso-height-percent:0;mso-width-percent:0;mso-height-percent:0" o:hralign="center" o:hrstd="t" o:hr="t" fillcolor="#a0a0a0" stroked="f"/>
        </w:pict>
      </w:r>
    </w:p>
    <w:p w14:paraId="1BD85756" w14:textId="77777777" w:rsidR="005C273A" w:rsidRDefault="005C273A" w:rsidP="005C273A">
      <w:pPr>
        <w:pStyle w:val="3"/>
      </w:pPr>
      <w:r>
        <w:t xml:space="preserve">1. </w:t>
      </w:r>
      <w:r>
        <w:rPr>
          <w:rStyle w:val="ae"/>
          <w:b w:val="0"/>
          <w:bCs w:val="0"/>
        </w:rPr>
        <w:t>急性增生性肾小球肾炎（Acute Proliferative GN）</w:t>
      </w:r>
    </w:p>
    <w:p w14:paraId="559B517D" w14:textId="77777777" w:rsidR="005C273A" w:rsidRDefault="005C273A" w:rsidP="005C273A">
      <w:pPr>
        <w:numPr>
          <w:ilvl w:val="0"/>
          <w:numId w:val="124"/>
        </w:numPr>
        <w:spacing w:before="100" w:beforeAutospacing="1" w:after="100" w:afterAutospacing="1"/>
      </w:pPr>
      <w:r>
        <w:rPr>
          <w:rStyle w:val="ae"/>
        </w:rPr>
        <w:t>病因</w:t>
      </w:r>
      <w:r>
        <w:t xml:space="preserve">： </w:t>
      </w:r>
    </w:p>
    <w:p w14:paraId="7DF92D5A" w14:textId="77777777" w:rsidR="005C273A" w:rsidRDefault="005C273A" w:rsidP="005C273A">
      <w:pPr>
        <w:numPr>
          <w:ilvl w:val="1"/>
          <w:numId w:val="128"/>
        </w:numPr>
        <w:spacing w:before="100" w:beforeAutospacing="1" w:after="100" w:afterAutospacing="1"/>
      </w:pPr>
      <w:r>
        <w:t xml:space="preserve">It is </w:t>
      </w:r>
      <w:proofErr w:type="gramStart"/>
      <w:r>
        <w:t>most commonly seen</w:t>
      </w:r>
      <w:proofErr w:type="gramEnd"/>
      <w:r>
        <w:t xml:space="preserve"> after a streptococcal infection (eg, group A β-hemolytic streptococcus) and is called postinfectious GN. </w:t>
      </w:r>
    </w:p>
    <w:p w14:paraId="2C0426A2" w14:textId="77777777" w:rsidR="005C273A" w:rsidRPr="005C273A" w:rsidRDefault="005C273A" w:rsidP="005C273A">
      <w:pPr>
        <w:numPr>
          <w:ilvl w:val="1"/>
          <w:numId w:val="128"/>
        </w:numPr>
        <w:spacing w:before="100" w:beforeAutospacing="1" w:after="100" w:afterAutospacing="1"/>
      </w:pPr>
      <w:r>
        <w:t>Other infections (eg, staphylococci or viruses) or noninfectious agents (eg, SLE) can also cause.</w:t>
      </w:r>
    </w:p>
    <w:p w14:paraId="5219CA2B" w14:textId="2E48350C" w:rsidR="005C273A" w:rsidRDefault="005C273A" w:rsidP="005C273A">
      <w:pPr>
        <w:spacing w:before="100" w:beforeAutospacing="1" w:after="100" w:afterAutospacing="1"/>
        <w:ind w:left="720"/>
      </w:pPr>
      <w:r>
        <w:rPr>
          <w:rStyle w:val="ae"/>
        </w:rPr>
        <w:t>病理特征</w:t>
      </w:r>
      <w:r>
        <w:t xml:space="preserve">： </w:t>
      </w:r>
    </w:p>
    <w:p w14:paraId="4007E7DF" w14:textId="77777777" w:rsidR="005C273A" w:rsidRDefault="005C273A" w:rsidP="005C273A">
      <w:pPr>
        <w:numPr>
          <w:ilvl w:val="1"/>
          <w:numId w:val="129"/>
        </w:numPr>
        <w:spacing w:before="100" w:beforeAutospacing="1" w:after="100" w:afterAutospacing="1"/>
      </w:pPr>
      <w:r>
        <w:rPr>
          <w:rStyle w:val="ae"/>
        </w:rPr>
        <w:t>Capillary endothelial and mesangial cell proliferation</w:t>
      </w:r>
      <w:r>
        <w:t xml:space="preserve"> ("proliferative" changes on light microscopy). </w:t>
      </w:r>
    </w:p>
    <w:p w14:paraId="0A572F8E" w14:textId="77777777" w:rsidR="005C273A" w:rsidRDefault="005C273A" w:rsidP="005C273A">
      <w:pPr>
        <w:numPr>
          <w:ilvl w:val="1"/>
          <w:numId w:val="129"/>
        </w:numPr>
        <w:spacing w:before="100" w:beforeAutospacing="1" w:after="100" w:afterAutospacing="1"/>
      </w:pPr>
      <w:r>
        <w:t>Immunofluorescence showed granular deposits (IgG, C3), and electron microscopy showed subepithelial hump-like deposits.</w:t>
      </w:r>
    </w:p>
    <w:p w14:paraId="4DC81062" w14:textId="77777777" w:rsidR="005C273A" w:rsidRDefault="005C273A" w:rsidP="005C273A">
      <w:pPr>
        <w:numPr>
          <w:ilvl w:val="1"/>
          <w:numId w:val="129"/>
        </w:numPr>
        <w:spacing w:before="100" w:beforeAutospacing="1" w:after="100" w:afterAutospacing="1"/>
      </w:pPr>
      <w:r>
        <w:t>Adults may progress to chronic GN.</w:t>
      </w:r>
    </w:p>
    <w:p w14:paraId="69F970E5" w14:textId="77777777" w:rsidR="005C273A" w:rsidRDefault="002C3EFC" w:rsidP="005C273A">
      <w:r w:rsidRPr="002C3EFC">
        <w:rPr>
          <w:noProof/>
          <w14:ligatures w14:val="standardContextual"/>
        </w:rPr>
        <w:pict w14:anchorId="16F819F3">
          <v:rect id="_x0000_i1059" alt="" style="width:415.3pt;height:.05pt;mso-width-percent:0;mso-height-percent:0;mso-width-percent:0;mso-height-percent:0" o:hralign="center" o:hrstd="t" o:hr="t" fillcolor="#a0a0a0" stroked="f"/>
        </w:pict>
      </w:r>
    </w:p>
    <w:p w14:paraId="216CFA5A" w14:textId="77777777" w:rsidR="005C273A" w:rsidRDefault="005C273A" w:rsidP="005C273A">
      <w:pPr>
        <w:pStyle w:val="3"/>
      </w:pPr>
      <w:r>
        <w:t xml:space="preserve">2. </w:t>
      </w:r>
      <w:r>
        <w:rPr>
          <w:rStyle w:val="ae"/>
          <w:b w:val="0"/>
          <w:bCs w:val="0"/>
        </w:rPr>
        <w:t>快速进展性肾小球肾炎（Rapidly Progressive GN, RPGN）</w:t>
      </w:r>
    </w:p>
    <w:p w14:paraId="78ACBEF5" w14:textId="77777777" w:rsidR="005C273A" w:rsidRDefault="005C273A" w:rsidP="005C273A">
      <w:pPr>
        <w:numPr>
          <w:ilvl w:val="0"/>
          <w:numId w:val="130"/>
        </w:numPr>
        <w:spacing w:before="100" w:beforeAutospacing="1" w:after="100" w:afterAutospacing="1"/>
      </w:pPr>
      <w:r>
        <w:rPr>
          <w:rStyle w:val="ae"/>
        </w:rPr>
        <w:t>Core features</w:t>
      </w:r>
      <w:r>
        <w:t xml:space="preserve">: </w:t>
      </w:r>
    </w:p>
    <w:p w14:paraId="1626AB0A" w14:textId="77777777" w:rsidR="005C273A" w:rsidRDefault="005C273A" w:rsidP="005C273A">
      <w:pPr>
        <w:numPr>
          <w:ilvl w:val="1"/>
          <w:numId w:val="130"/>
        </w:numPr>
        <w:spacing w:before="100" w:beforeAutospacing="1" w:after="100" w:afterAutospacing="1"/>
      </w:pPr>
      <w:r>
        <w:rPr>
          <w:rStyle w:val="ae"/>
        </w:rPr>
        <w:t xml:space="preserve">Crescent formation </w:t>
      </w:r>
      <w:r>
        <w:t xml:space="preserve">(proliferation of parietal epithelial cells, filling the Bowman cyst), leading to a sharp deterioration of renal function (weeks to months). </w:t>
      </w:r>
    </w:p>
    <w:p w14:paraId="647C5B3F" w14:textId="77777777" w:rsidR="005C273A" w:rsidRDefault="005C273A" w:rsidP="005C273A">
      <w:pPr>
        <w:numPr>
          <w:ilvl w:val="0"/>
          <w:numId w:val="130"/>
        </w:numPr>
        <w:spacing w:before="100" w:beforeAutospacing="1" w:after="100" w:afterAutospacing="1"/>
      </w:pPr>
      <w:r>
        <w:rPr>
          <w:rStyle w:val="ae"/>
        </w:rPr>
        <w:t>Classification and etiology</w:t>
      </w:r>
      <w:r>
        <w:t xml:space="preserve">: </w:t>
      </w:r>
    </w:p>
    <w:p w14:paraId="11C57E12" w14:textId="77777777" w:rsidR="005C273A" w:rsidRDefault="005C273A" w:rsidP="005C273A">
      <w:pPr>
        <w:numPr>
          <w:ilvl w:val="1"/>
          <w:numId w:val="130"/>
        </w:numPr>
        <w:spacing w:before="100" w:beforeAutospacing="1" w:after="100" w:afterAutospacing="1"/>
      </w:pPr>
      <w:r>
        <w:rPr>
          <w:rStyle w:val="ae"/>
        </w:rPr>
        <w:t>Type I</w:t>
      </w:r>
      <w:r>
        <w:t xml:space="preserve">: anti-GBM antibody disease (e.g., Goodpasture syndrome, linear IgG deposition). </w:t>
      </w:r>
    </w:p>
    <w:p w14:paraId="60822784" w14:textId="77777777" w:rsidR="005C273A" w:rsidRDefault="005C273A" w:rsidP="005C273A">
      <w:pPr>
        <w:numPr>
          <w:ilvl w:val="1"/>
          <w:numId w:val="130"/>
        </w:numPr>
        <w:spacing w:before="100" w:beforeAutospacing="1" w:after="100" w:afterAutospacing="1"/>
      </w:pPr>
      <w:r>
        <w:rPr>
          <w:rStyle w:val="ae"/>
        </w:rPr>
        <w:t>Type II</w:t>
      </w:r>
      <w:r>
        <w:t xml:space="preserve">: immune complex-mediated (eg, SLE, post-infectious GN, granular deposition). </w:t>
      </w:r>
    </w:p>
    <w:p w14:paraId="7C32EEE2" w14:textId="77777777" w:rsidR="005C273A" w:rsidRDefault="005C273A" w:rsidP="005C273A">
      <w:pPr>
        <w:numPr>
          <w:ilvl w:val="1"/>
          <w:numId w:val="130"/>
        </w:numPr>
        <w:spacing w:before="100" w:beforeAutospacing="1" w:after="100" w:afterAutospacing="1"/>
      </w:pPr>
      <w:r>
        <w:rPr>
          <w:rStyle w:val="ae"/>
        </w:rPr>
        <w:t>Type III</w:t>
      </w:r>
      <w:r>
        <w:t xml:space="preserve">: ANCA-associated (e.g., microscopic polyangiitis, absence of immunodeposition, i.e., "oligoimmune"). </w:t>
      </w:r>
    </w:p>
    <w:p w14:paraId="11AECE4B" w14:textId="77777777" w:rsidR="005C273A" w:rsidRDefault="002C3EFC" w:rsidP="005C273A">
      <w:r w:rsidRPr="002C3EFC">
        <w:rPr>
          <w:noProof/>
          <w14:ligatures w14:val="standardContextual"/>
        </w:rPr>
        <w:pict w14:anchorId="5BB9627D">
          <v:rect id="_x0000_i1058" alt="" style="width:415.3pt;height:.05pt;mso-width-percent:0;mso-height-percent:0;mso-width-percent:0;mso-height-percent:0" o:hralign="center" o:hrstd="t" o:hr="t" fillcolor="#a0a0a0" stroked="f"/>
        </w:pict>
      </w:r>
    </w:p>
    <w:p w14:paraId="7A2CBEDA" w14:textId="77777777" w:rsidR="005C273A" w:rsidRDefault="005C273A" w:rsidP="005C273A">
      <w:pPr>
        <w:pStyle w:val="3"/>
      </w:pPr>
      <w:r>
        <w:lastRenderedPageBreak/>
        <w:t xml:space="preserve">3. </w:t>
      </w:r>
      <w:r>
        <w:rPr>
          <w:rStyle w:val="ae"/>
          <w:b w:val="0"/>
          <w:bCs w:val="0"/>
        </w:rPr>
        <w:t>急性肾盂肾炎（Acute Pyelonephritis）</w:t>
      </w:r>
    </w:p>
    <w:p w14:paraId="21A2A676" w14:textId="77777777" w:rsidR="005C273A" w:rsidRDefault="005C273A" w:rsidP="005C273A">
      <w:pPr>
        <w:numPr>
          <w:ilvl w:val="0"/>
          <w:numId w:val="126"/>
        </w:numPr>
        <w:spacing w:before="100" w:beforeAutospacing="1" w:after="100" w:afterAutospacing="1"/>
      </w:pPr>
      <w:r>
        <w:rPr>
          <w:rStyle w:val="ae"/>
        </w:rPr>
        <w:t>病因</w:t>
      </w:r>
      <w:r>
        <w:t xml:space="preserve">： </w:t>
      </w:r>
    </w:p>
    <w:p w14:paraId="4157D3F1" w14:textId="77777777" w:rsidR="005C273A" w:rsidRDefault="005C273A" w:rsidP="005C273A">
      <w:pPr>
        <w:numPr>
          <w:ilvl w:val="1"/>
          <w:numId w:val="136"/>
        </w:numPr>
        <w:spacing w:before="100" w:beforeAutospacing="1" w:after="100" w:afterAutospacing="1"/>
      </w:pPr>
      <w:r>
        <w:rPr>
          <w:rStyle w:val="ae"/>
        </w:rPr>
        <w:t xml:space="preserve">Retrograde infection </w:t>
      </w:r>
      <w:r>
        <w:t xml:space="preserve">(common in Escherichia coli), urinary tract obstruction, vesicoureteral reflux (VUR), or diabetes mellitus predisposes. </w:t>
      </w:r>
    </w:p>
    <w:p w14:paraId="507E9FCB" w14:textId="77777777" w:rsidR="005C273A" w:rsidRDefault="005C273A" w:rsidP="005C273A">
      <w:pPr>
        <w:numPr>
          <w:ilvl w:val="0"/>
          <w:numId w:val="126"/>
        </w:numPr>
        <w:spacing w:before="100" w:beforeAutospacing="1" w:after="100" w:afterAutospacing="1"/>
      </w:pPr>
      <w:r>
        <w:rPr>
          <w:rStyle w:val="ae"/>
        </w:rPr>
        <w:t>病理特征</w:t>
      </w:r>
      <w:r>
        <w:t xml:space="preserve">： </w:t>
      </w:r>
    </w:p>
    <w:p w14:paraId="49B13769" w14:textId="77777777" w:rsidR="005C273A" w:rsidRDefault="005C273A" w:rsidP="005C273A">
      <w:pPr>
        <w:numPr>
          <w:ilvl w:val="1"/>
          <w:numId w:val="135"/>
        </w:numPr>
        <w:spacing w:before="100" w:beforeAutospacing="1" w:after="100" w:afterAutospacing="1"/>
      </w:pPr>
      <w:r>
        <w:t>Neutrophil infiltrates of the renal interstitium and tubules, and abscess formation (cortical wedge-shaped yellowish-white lesions).</w:t>
      </w:r>
    </w:p>
    <w:p w14:paraId="36D8A94D" w14:textId="77777777" w:rsidR="005C273A" w:rsidRDefault="005C273A" w:rsidP="005C273A">
      <w:pPr>
        <w:numPr>
          <w:ilvl w:val="0"/>
          <w:numId w:val="126"/>
        </w:numPr>
        <w:spacing w:before="100" w:beforeAutospacing="1" w:after="100" w:afterAutospacing="1"/>
      </w:pPr>
      <w:r>
        <w:rPr>
          <w:rStyle w:val="ae"/>
        </w:rPr>
        <w:t>临床表现</w:t>
      </w:r>
      <w:r>
        <w:t xml:space="preserve">： </w:t>
      </w:r>
    </w:p>
    <w:p w14:paraId="7FEA8F96" w14:textId="77777777" w:rsidR="005C273A" w:rsidRDefault="005C273A" w:rsidP="005C273A">
      <w:pPr>
        <w:numPr>
          <w:ilvl w:val="1"/>
          <w:numId w:val="134"/>
        </w:numPr>
        <w:spacing w:before="100" w:beforeAutospacing="1" w:after="100" w:afterAutospacing="1"/>
      </w:pPr>
      <w:r>
        <w:t xml:space="preserve">fever, chills, flank pain (costovertebral angle tenderness), pyuria, bacteriuria. </w:t>
      </w:r>
    </w:p>
    <w:p w14:paraId="64935B09" w14:textId="77777777" w:rsidR="005C273A" w:rsidRDefault="005C273A" w:rsidP="005C273A">
      <w:pPr>
        <w:numPr>
          <w:ilvl w:val="1"/>
          <w:numId w:val="134"/>
        </w:numPr>
        <w:spacing w:before="100" w:beforeAutospacing="1" w:after="100" w:afterAutospacing="1"/>
      </w:pPr>
      <w:r>
        <w:t>May have concomitant systemic symptoms (e.g., sepsis).</w:t>
      </w:r>
    </w:p>
    <w:p w14:paraId="062B5629" w14:textId="77777777" w:rsidR="005C273A" w:rsidRDefault="002C3EFC" w:rsidP="005C273A">
      <w:r w:rsidRPr="002C3EFC">
        <w:rPr>
          <w:noProof/>
          <w14:ligatures w14:val="standardContextual"/>
        </w:rPr>
        <w:pict w14:anchorId="323E2331">
          <v:rect id="_x0000_i1057" alt="" style="width:415.3pt;height:.05pt;mso-width-percent:0;mso-height-percent:0;mso-width-percent:0;mso-height-percent:0" o:hralign="center" o:hrstd="t" o:hr="t" fillcolor="#a0a0a0" stroked="f"/>
        </w:pict>
      </w:r>
    </w:p>
    <w:p w14:paraId="47950403" w14:textId="77777777" w:rsidR="005C273A" w:rsidRDefault="005C273A" w:rsidP="005C273A">
      <w:pPr>
        <w:pStyle w:val="3"/>
      </w:pPr>
      <w:r>
        <w:t xml:space="preserve">4. </w:t>
      </w:r>
      <w:r>
        <w:rPr>
          <w:rStyle w:val="ae"/>
          <w:b w:val="0"/>
          <w:bCs w:val="0"/>
        </w:rPr>
        <w:t>慢性肾盂肾炎（Chronic Pyelonephritis）</w:t>
      </w:r>
    </w:p>
    <w:p w14:paraId="3AC7CBDE" w14:textId="77777777" w:rsidR="005C273A" w:rsidRDefault="005C273A" w:rsidP="005C273A">
      <w:pPr>
        <w:numPr>
          <w:ilvl w:val="0"/>
          <w:numId w:val="127"/>
        </w:numPr>
        <w:spacing w:before="100" w:beforeAutospacing="1" w:after="100" w:afterAutospacing="1"/>
      </w:pPr>
      <w:r>
        <w:rPr>
          <w:rStyle w:val="ae"/>
        </w:rPr>
        <w:t>病因</w:t>
      </w:r>
      <w:r>
        <w:t xml:space="preserve">： </w:t>
      </w:r>
    </w:p>
    <w:p w14:paraId="5E3130FE" w14:textId="77777777" w:rsidR="005C273A" w:rsidRDefault="005C273A" w:rsidP="005C273A">
      <w:pPr>
        <w:numPr>
          <w:ilvl w:val="1"/>
          <w:numId w:val="133"/>
        </w:numPr>
        <w:spacing w:before="100" w:beforeAutospacing="1" w:after="100" w:afterAutospacing="1"/>
      </w:pPr>
      <w:r>
        <w:t>Recurrent infections + structural abnormalities of the urinary tract (e.g., VUR, obstruction).</w:t>
      </w:r>
    </w:p>
    <w:p w14:paraId="71D521C6" w14:textId="77777777" w:rsidR="005C273A" w:rsidRDefault="005C273A" w:rsidP="005C273A">
      <w:pPr>
        <w:numPr>
          <w:ilvl w:val="0"/>
          <w:numId w:val="127"/>
        </w:numPr>
        <w:spacing w:before="100" w:beforeAutospacing="1" w:after="100" w:afterAutospacing="1"/>
      </w:pPr>
      <w:r>
        <w:rPr>
          <w:rStyle w:val="ae"/>
        </w:rPr>
        <w:t>病理特征</w:t>
      </w:r>
      <w:r>
        <w:t xml:space="preserve">： </w:t>
      </w:r>
    </w:p>
    <w:p w14:paraId="1CD70426" w14:textId="77777777" w:rsidR="005C273A" w:rsidRDefault="005C273A" w:rsidP="005C273A">
      <w:pPr>
        <w:numPr>
          <w:ilvl w:val="1"/>
          <w:numId w:val="132"/>
        </w:numPr>
        <w:spacing w:before="100" w:beforeAutospacing="1" w:after="100" w:afterAutospacing="1"/>
      </w:pPr>
      <w:r>
        <w:rPr>
          <w:rStyle w:val="ae"/>
        </w:rPr>
        <w:t xml:space="preserve">Renal scarring </w:t>
      </w:r>
      <w:r>
        <w:t xml:space="preserve">(cortical depression), calyceal deformity, </w:t>
      </w:r>
      <w:proofErr w:type="spellStart"/>
      <w:r>
        <w:t>thyroidoid</w:t>
      </w:r>
      <w:proofErr w:type="spellEnd"/>
      <w:r>
        <w:t xml:space="preserve"> tubules (colloidal casts). </w:t>
      </w:r>
    </w:p>
    <w:p w14:paraId="7FC6E56A" w14:textId="77777777" w:rsidR="005C273A" w:rsidRDefault="005C273A" w:rsidP="005C273A">
      <w:pPr>
        <w:numPr>
          <w:ilvl w:val="1"/>
          <w:numId w:val="132"/>
        </w:numPr>
        <w:spacing w:before="100" w:beforeAutospacing="1" w:after="100" w:afterAutospacing="1"/>
      </w:pPr>
      <w:r>
        <w:t>Interstitial fibrosis and lymphocytic infiltration.</w:t>
      </w:r>
    </w:p>
    <w:p w14:paraId="540E81AE" w14:textId="77777777" w:rsidR="005C273A" w:rsidRDefault="005C273A" w:rsidP="005C273A">
      <w:pPr>
        <w:numPr>
          <w:ilvl w:val="0"/>
          <w:numId w:val="127"/>
        </w:numPr>
        <w:spacing w:before="100" w:beforeAutospacing="1" w:after="100" w:afterAutospacing="1"/>
      </w:pPr>
      <w:r>
        <w:rPr>
          <w:rStyle w:val="ae"/>
        </w:rPr>
        <w:t>临床表现</w:t>
      </w:r>
      <w:r>
        <w:t xml:space="preserve">： </w:t>
      </w:r>
    </w:p>
    <w:p w14:paraId="50F63F53" w14:textId="77777777" w:rsidR="005C273A" w:rsidRDefault="005C273A" w:rsidP="005C273A">
      <w:pPr>
        <w:numPr>
          <w:ilvl w:val="1"/>
          <w:numId w:val="131"/>
        </w:numPr>
        <w:spacing w:before="100" w:beforeAutospacing="1" w:after="100" w:afterAutospacing="1"/>
      </w:pPr>
      <w:r>
        <w:t xml:space="preserve">Slowly progressive renal insufficiency, hypertension, polyuria (concentrating dysfunction). </w:t>
      </w:r>
    </w:p>
    <w:p w14:paraId="11E83EC1" w14:textId="77777777" w:rsidR="005C273A" w:rsidRDefault="005C273A" w:rsidP="005C273A">
      <w:pPr>
        <w:numPr>
          <w:ilvl w:val="1"/>
          <w:numId w:val="131"/>
        </w:numPr>
        <w:spacing w:before="100" w:beforeAutospacing="1" w:after="100" w:afterAutospacing="1"/>
      </w:pPr>
      <w:r>
        <w:t xml:space="preserve">Imaging (IVP) shows deformation of the renal pelvis and </w:t>
      </w:r>
      <w:proofErr w:type="spellStart"/>
      <w:r>
        <w:t>calyceses</w:t>
      </w:r>
      <w:proofErr w:type="spellEnd"/>
      <w:r>
        <w:t>.</w:t>
      </w:r>
    </w:p>
    <w:p w14:paraId="3A2CF896" w14:textId="77777777" w:rsidR="005C273A" w:rsidRDefault="002C3EFC" w:rsidP="005C273A">
      <w:r w:rsidRPr="002C3EFC">
        <w:rPr>
          <w:noProof/>
          <w14:ligatures w14:val="standardContextual"/>
        </w:rPr>
        <w:pict w14:anchorId="66F72800">
          <v:rect id="_x0000_i1056" alt="" style="width:415.3pt;height:.05pt;mso-width-percent:0;mso-height-percent:0;mso-width-percent:0;mso-height-percent:0" o:hralign="center" o:hrstd="t" o:hr="t" fillcolor="#a0a0a0" stroked="f"/>
        </w:pict>
      </w:r>
    </w:p>
    <w:p w14:paraId="36C2BB56" w14:textId="77777777" w:rsidR="005C273A" w:rsidRDefault="002C3EFC" w:rsidP="005C273A">
      <w:r w:rsidRPr="002C3EFC">
        <w:rPr>
          <w:noProof/>
          <w14:ligatures w14:val="standardContextual"/>
        </w:rPr>
        <w:pict w14:anchorId="386E0A6F">
          <v:rect id="_x0000_i1055" alt="" style="width:415.3pt;height:.05pt;mso-width-percent:0;mso-height-percent:0;mso-width-percent:0;mso-height-percent:0" o:hralign="center" o:hrstd="t" o:hr="t" fillcolor="#a0a0a0" stroked="f"/>
        </w:pict>
      </w:r>
    </w:p>
    <w:p w14:paraId="2E04F5D4" w14:textId="77777777" w:rsidR="00CD0716" w:rsidRPr="00647A08" w:rsidRDefault="00CD0716" w:rsidP="00CD0716">
      <w:pPr>
        <w:pStyle w:val="3"/>
        <w:rPr>
          <w:sz w:val="24"/>
          <w:szCs w:val="24"/>
        </w:rPr>
      </w:pPr>
      <w:r w:rsidRPr="00647A08">
        <w:rPr>
          <w:rStyle w:val="ae"/>
          <w:b w:val="0"/>
          <w:bCs w:val="0"/>
          <w:sz w:val="24"/>
          <w:szCs w:val="24"/>
        </w:rPr>
        <w:lastRenderedPageBreak/>
        <w:t>1. 肾病综合征（Nephrotic Syndrome）</w:t>
      </w:r>
    </w:p>
    <w:p w14:paraId="0F57A002" w14:textId="77777777" w:rsidR="00CD0716" w:rsidRPr="00647A08" w:rsidRDefault="00CD0716" w:rsidP="00CD0716">
      <w:pPr>
        <w:numPr>
          <w:ilvl w:val="0"/>
          <w:numId w:val="137"/>
        </w:numPr>
        <w:spacing w:before="100" w:beforeAutospacing="1" w:after="100" w:afterAutospacing="1"/>
        <w:rPr>
          <w:sz w:val="21"/>
          <w:szCs w:val="22"/>
        </w:rPr>
      </w:pPr>
      <w:r w:rsidRPr="00647A08">
        <w:rPr>
          <w:rStyle w:val="ae"/>
          <w:sz w:val="21"/>
          <w:szCs w:val="22"/>
        </w:rPr>
        <w:t>病理核心</w:t>
      </w:r>
      <w:r w:rsidRPr="00647A08">
        <w:rPr>
          <w:sz w:val="21"/>
          <w:szCs w:val="22"/>
        </w:rPr>
        <w:t xml:space="preserve">： </w:t>
      </w:r>
    </w:p>
    <w:p w14:paraId="2FA225F9" w14:textId="77777777" w:rsidR="00CD0716" w:rsidRPr="00647A08" w:rsidRDefault="00CD0716" w:rsidP="00CD0716">
      <w:pPr>
        <w:numPr>
          <w:ilvl w:val="1"/>
          <w:numId w:val="142"/>
        </w:numPr>
        <w:spacing w:before="100" w:beforeAutospacing="1" w:after="100" w:afterAutospacing="1"/>
        <w:rPr>
          <w:b/>
          <w:bCs/>
          <w:sz w:val="21"/>
          <w:szCs w:val="22"/>
        </w:rPr>
      </w:pPr>
      <w:r w:rsidRPr="00647A08">
        <w:rPr>
          <w:rStyle w:val="ae"/>
          <w:b w:val="0"/>
          <w:bCs w:val="0"/>
          <w:sz w:val="21"/>
          <w:szCs w:val="22"/>
        </w:rPr>
        <w:t>Glomerular filtration barrier damage leads to massive proteinuria (&gt;3.5 g/day), hypoalbuminemia, edema, and hyperlipidemia.</w:t>
      </w:r>
    </w:p>
    <w:p w14:paraId="7A97929A" w14:textId="77777777" w:rsidR="00CD0716" w:rsidRPr="00647A08" w:rsidRDefault="00CD0716" w:rsidP="00CD0716">
      <w:pPr>
        <w:numPr>
          <w:ilvl w:val="0"/>
          <w:numId w:val="137"/>
        </w:numPr>
        <w:spacing w:before="100" w:beforeAutospacing="1" w:after="100" w:afterAutospacing="1"/>
        <w:rPr>
          <w:sz w:val="21"/>
          <w:szCs w:val="22"/>
        </w:rPr>
      </w:pPr>
      <w:r w:rsidRPr="00647A08">
        <w:rPr>
          <w:rStyle w:val="ae"/>
          <w:sz w:val="21"/>
          <w:szCs w:val="22"/>
        </w:rPr>
        <w:t>常见病理类型</w:t>
      </w:r>
      <w:r w:rsidRPr="00647A08">
        <w:rPr>
          <w:sz w:val="21"/>
          <w:szCs w:val="22"/>
        </w:rPr>
        <w:t xml:space="preserve">： </w:t>
      </w:r>
    </w:p>
    <w:p w14:paraId="23E01349" w14:textId="77777777" w:rsidR="00CD0716" w:rsidRPr="00647A08" w:rsidRDefault="00CD0716" w:rsidP="00CD0716">
      <w:pPr>
        <w:numPr>
          <w:ilvl w:val="1"/>
          <w:numId w:val="143"/>
        </w:numPr>
        <w:spacing w:before="100" w:beforeAutospacing="1" w:after="100" w:afterAutospacing="1"/>
        <w:rPr>
          <w:sz w:val="21"/>
          <w:szCs w:val="22"/>
        </w:rPr>
      </w:pPr>
      <w:r w:rsidRPr="00647A08">
        <w:rPr>
          <w:rStyle w:val="ae"/>
          <w:sz w:val="21"/>
          <w:szCs w:val="22"/>
        </w:rPr>
        <w:t xml:space="preserve">Minimal change disease (MCD): </w:t>
      </w:r>
      <w:r w:rsidRPr="00647A08">
        <w:rPr>
          <w:sz w:val="21"/>
          <w:szCs w:val="22"/>
        </w:rPr>
        <w:t xml:space="preserve">foot fusion (electron microscopy), normal light microscopy, more common in children. </w:t>
      </w:r>
    </w:p>
    <w:p w14:paraId="66509C3A" w14:textId="77777777" w:rsidR="00CD0716" w:rsidRPr="00647A08" w:rsidRDefault="00CD0716" w:rsidP="00CD0716">
      <w:pPr>
        <w:numPr>
          <w:ilvl w:val="1"/>
          <w:numId w:val="143"/>
        </w:numPr>
        <w:spacing w:before="100" w:beforeAutospacing="1" w:after="100" w:afterAutospacing="1"/>
        <w:rPr>
          <w:sz w:val="21"/>
          <w:szCs w:val="22"/>
        </w:rPr>
      </w:pPr>
      <w:r w:rsidRPr="00647A08">
        <w:rPr>
          <w:rStyle w:val="ae"/>
          <w:sz w:val="21"/>
          <w:szCs w:val="22"/>
        </w:rPr>
        <w:t xml:space="preserve">Membranous nephropathy (MN): </w:t>
      </w:r>
      <w:r w:rsidRPr="00647A08">
        <w:rPr>
          <w:sz w:val="21"/>
          <w:szCs w:val="22"/>
        </w:rPr>
        <w:t xml:space="preserve">thickening of the basement membrane and deposition of subepithelial immune complexes ("spike"-like changes). </w:t>
      </w:r>
    </w:p>
    <w:p w14:paraId="3D864C90" w14:textId="77777777" w:rsidR="00CD0716" w:rsidRPr="00647A08" w:rsidRDefault="00CD0716" w:rsidP="00CD0716">
      <w:pPr>
        <w:numPr>
          <w:ilvl w:val="1"/>
          <w:numId w:val="143"/>
        </w:numPr>
        <w:spacing w:before="100" w:beforeAutospacing="1" w:after="100" w:afterAutospacing="1"/>
        <w:rPr>
          <w:sz w:val="21"/>
          <w:szCs w:val="22"/>
        </w:rPr>
      </w:pPr>
      <w:r w:rsidRPr="00647A08">
        <w:rPr>
          <w:rStyle w:val="ae"/>
          <w:sz w:val="21"/>
          <w:szCs w:val="22"/>
        </w:rPr>
        <w:t xml:space="preserve">Focal segmental glomerulosclerosis (FSGS): </w:t>
      </w:r>
      <w:r w:rsidRPr="00647A08">
        <w:rPr>
          <w:sz w:val="21"/>
          <w:szCs w:val="22"/>
        </w:rPr>
        <w:t xml:space="preserve">partial glomerulosclerosis, podocyte damage. </w:t>
      </w:r>
    </w:p>
    <w:p w14:paraId="643414F0" w14:textId="77777777" w:rsidR="00CD0716" w:rsidRPr="00647A08" w:rsidRDefault="00CD0716" w:rsidP="00CD0716">
      <w:pPr>
        <w:numPr>
          <w:ilvl w:val="1"/>
          <w:numId w:val="143"/>
        </w:numPr>
        <w:spacing w:before="100" w:beforeAutospacing="1" w:after="100" w:afterAutospacing="1"/>
        <w:rPr>
          <w:sz w:val="21"/>
          <w:szCs w:val="22"/>
        </w:rPr>
      </w:pPr>
      <w:r w:rsidRPr="00647A08">
        <w:rPr>
          <w:rStyle w:val="ae"/>
          <w:sz w:val="21"/>
          <w:szCs w:val="22"/>
        </w:rPr>
        <w:t>Diabetic nephropathy</w:t>
      </w:r>
      <w:r w:rsidRPr="00647A08">
        <w:rPr>
          <w:sz w:val="21"/>
          <w:szCs w:val="22"/>
        </w:rPr>
        <w:t>: thickening of the basement membrane, dilation of the mesangial stroma (</w:t>
      </w:r>
      <w:proofErr w:type="spellStart"/>
      <w:r w:rsidRPr="00647A08">
        <w:rPr>
          <w:sz w:val="21"/>
          <w:szCs w:val="22"/>
        </w:rPr>
        <w:t>Kimmelstiel</w:t>
      </w:r>
      <w:proofErr w:type="spellEnd"/>
      <w:r w:rsidRPr="00647A08">
        <w:rPr>
          <w:sz w:val="21"/>
          <w:szCs w:val="22"/>
        </w:rPr>
        <w:t xml:space="preserve">-Wilson nodules). </w:t>
      </w:r>
    </w:p>
    <w:p w14:paraId="3D143938" w14:textId="77777777" w:rsidR="00CD0716" w:rsidRPr="00647A08" w:rsidRDefault="002C3EFC" w:rsidP="00CD0716">
      <w:pPr>
        <w:rPr>
          <w:sz w:val="21"/>
          <w:szCs w:val="22"/>
        </w:rPr>
      </w:pPr>
      <w:r w:rsidRPr="002C3EFC">
        <w:rPr>
          <w:noProof/>
          <w:sz w:val="21"/>
          <w:szCs w:val="22"/>
          <w14:ligatures w14:val="standardContextual"/>
        </w:rPr>
        <w:pict w14:anchorId="72FC4001">
          <v:rect id="_x0000_i1054" alt="" style="width:415.3pt;height:.05pt;mso-width-percent:0;mso-height-percent:0;mso-width-percent:0;mso-height-percent:0" o:hralign="center" o:hrstd="t" o:hr="t" fillcolor="#a0a0a0" stroked="f"/>
        </w:pict>
      </w:r>
    </w:p>
    <w:p w14:paraId="4BE3E0C0" w14:textId="77777777" w:rsidR="00CD0716" w:rsidRPr="00647A08" w:rsidRDefault="00CD0716" w:rsidP="00CD0716">
      <w:pPr>
        <w:pStyle w:val="3"/>
        <w:rPr>
          <w:sz w:val="24"/>
          <w:szCs w:val="24"/>
        </w:rPr>
      </w:pPr>
      <w:r w:rsidRPr="00647A08">
        <w:rPr>
          <w:rStyle w:val="ae"/>
          <w:b w:val="0"/>
          <w:bCs w:val="0"/>
          <w:sz w:val="24"/>
          <w:szCs w:val="24"/>
        </w:rPr>
        <w:t>2. 急性肾炎综合征（Acute Nephritic Syndrome）</w:t>
      </w:r>
    </w:p>
    <w:p w14:paraId="00320390" w14:textId="77777777" w:rsidR="00CD0716" w:rsidRPr="00647A08" w:rsidRDefault="00CD0716" w:rsidP="00CD0716">
      <w:pPr>
        <w:numPr>
          <w:ilvl w:val="0"/>
          <w:numId w:val="138"/>
        </w:numPr>
        <w:spacing w:before="100" w:beforeAutospacing="1" w:after="100" w:afterAutospacing="1"/>
        <w:rPr>
          <w:sz w:val="21"/>
          <w:szCs w:val="22"/>
        </w:rPr>
      </w:pPr>
      <w:r w:rsidRPr="00647A08">
        <w:rPr>
          <w:rStyle w:val="ae"/>
          <w:sz w:val="21"/>
          <w:szCs w:val="22"/>
        </w:rPr>
        <w:t>病理核心</w:t>
      </w:r>
      <w:r w:rsidRPr="00647A08">
        <w:rPr>
          <w:sz w:val="21"/>
          <w:szCs w:val="22"/>
        </w:rPr>
        <w:t xml:space="preserve">： </w:t>
      </w:r>
    </w:p>
    <w:p w14:paraId="19BF6EAD" w14:textId="77777777" w:rsidR="00CD0716" w:rsidRPr="00647A08" w:rsidRDefault="00CD0716" w:rsidP="00CD0716">
      <w:pPr>
        <w:numPr>
          <w:ilvl w:val="1"/>
          <w:numId w:val="145"/>
        </w:numPr>
        <w:spacing w:before="100" w:beforeAutospacing="1" w:after="100" w:afterAutospacing="1"/>
        <w:rPr>
          <w:sz w:val="21"/>
          <w:szCs w:val="22"/>
        </w:rPr>
      </w:pPr>
      <w:r w:rsidRPr="00647A08">
        <w:rPr>
          <w:rStyle w:val="ae"/>
          <w:sz w:val="21"/>
          <w:szCs w:val="22"/>
        </w:rPr>
        <w:t>The glomerular inflammatory response leads to hematuria, proteinuria, edema, and hypertension (often with decreased renal function).</w:t>
      </w:r>
    </w:p>
    <w:p w14:paraId="6005A1A3" w14:textId="77777777" w:rsidR="00CD0716" w:rsidRPr="00647A08" w:rsidRDefault="00CD0716" w:rsidP="00CD0716">
      <w:pPr>
        <w:numPr>
          <w:ilvl w:val="0"/>
          <w:numId w:val="138"/>
        </w:numPr>
        <w:spacing w:before="100" w:beforeAutospacing="1" w:after="100" w:afterAutospacing="1"/>
        <w:rPr>
          <w:sz w:val="21"/>
          <w:szCs w:val="22"/>
        </w:rPr>
      </w:pPr>
      <w:r w:rsidRPr="00647A08">
        <w:rPr>
          <w:rStyle w:val="ae"/>
          <w:sz w:val="21"/>
          <w:szCs w:val="22"/>
        </w:rPr>
        <w:t>典型疾病</w:t>
      </w:r>
      <w:r w:rsidRPr="00647A08">
        <w:rPr>
          <w:sz w:val="21"/>
          <w:szCs w:val="22"/>
        </w:rPr>
        <w:t xml:space="preserve">： </w:t>
      </w:r>
    </w:p>
    <w:p w14:paraId="5316DAAA" w14:textId="77777777" w:rsidR="00CD0716" w:rsidRPr="00647A08" w:rsidRDefault="00CD0716" w:rsidP="00CD0716">
      <w:pPr>
        <w:numPr>
          <w:ilvl w:val="1"/>
          <w:numId w:val="144"/>
        </w:numPr>
        <w:spacing w:before="100" w:beforeAutospacing="1" w:after="100" w:afterAutospacing="1"/>
        <w:ind w:left="1680" w:hanging="600"/>
        <w:rPr>
          <w:sz w:val="21"/>
          <w:szCs w:val="22"/>
        </w:rPr>
      </w:pPr>
      <w:r w:rsidRPr="00647A08">
        <w:rPr>
          <w:rStyle w:val="ae"/>
          <w:sz w:val="21"/>
          <w:szCs w:val="22"/>
        </w:rPr>
        <w:t>GN after acute streptococcal infection</w:t>
      </w:r>
      <w:r w:rsidRPr="00647A08">
        <w:rPr>
          <w:sz w:val="21"/>
          <w:szCs w:val="22"/>
        </w:rPr>
        <w:t xml:space="preserve">: mesangial and endothelial cell proliferation, neutrophil infiltration. </w:t>
      </w:r>
    </w:p>
    <w:p w14:paraId="2ECF7FC1" w14:textId="77777777" w:rsidR="00CD0716" w:rsidRPr="00647A08" w:rsidRDefault="00CD0716" w:rsidP="00CD0716">
      <w:pPr>
        <w:numPr>
          <w:ilvl w:val="1"/>
          <w:numId w:val="144"/>
        </w:numPr>
        <w:spacing w:before="100" w:beforeAutospacing="1" w:after="100" w:afterAutospacing="1"/>
        <w:ind w:left="1680" w:hanging="600"/>
        <w:rPr>
          <w:sz w:val="21"/>
          <w:szCs w:val="22"/>
        </w:rPr>
      </w:pPr>
      <w:r w:rsidRPr="00647A08">
        <w:rPr>
          <w:rStyle w:val="ae"/>
          <w:sz w:val="21"/>
          <w:szCs w:val="22"/>
        </w:rPr>
        <w:t>IgA nephropathy</w:t>
      </w:r>
      <w:r w:rsidRPr="00647A08">
        <w:rPr>
          <w:sz w:val="21"/>
          <w:szCs w:val="22"/>
        </w:rPr>
        <w:t xml:space="preserve">: IgA deposition in the mesangial area, focal proliferative changes. </w:t>
      </w:r>
    </w:p>
    <w:p w14:paraId="6964DA57" w14:textId="77777777" w:rsidR="00CD0716" w:rsidRPr="00647A08" w:rsidRDefault="00CD0716" w:rsidP="00CD0716">
      <w:pPr>
        <w:numPr>
          <w:ilvl w:val="0"/>
          <w:numId w:val="138"/>
        </w:numPr>
        <w:spacing w:before="100" w:beforeAutospacing="1" w:after="100" w:afterAutospacing="1"/>
        <w:rPr>
          <w:sz w:val="21"/>
          <w:szCs w:val="22"/>
        </w:rPr>
      </w:pPr>
      <w:r w:rsidRPr="00647A08">
        <w:rPr>
          <w:rStyle w:val="ae"/>
          <w:sz w:val="21"/>
          <w:szCs w:val="22"/>
        </w:rPr>
        <w:t>临床特点</w:t>
      </w:r>
      <w:r w:rsidRPr="00647A08">
        <w:rPr>
          <w:sz w:val="21"/>
          <w:szCs w:val="22"/>
        </w:rPr>
        <w:t xml:space="preserve">： </w:t>
      </w:r>
    </w:p>
    <w:p w14:paraId="5D192388" w14:textId="77777777" w:rsidR="00CD0716" w:rsidRPr="00647A08" w:rsidRDefault="00CD0716" w:rsidP="00CD0716">
      <w:pPr>
        <w:numPr>
          <w:ilvl w:val="1"/>
          <w:numId w:val="146"/>
        </w:numPr>
        <w:spacing w:before="100" w:beforeAutospacing="1" w:after="100" w:afterAutospacing="1"/>
        <w:rPr>
          <w:sz w:val="21"/>
          <w:szCs w:val="22"/>
        </w:rPr>
      </w:pPr>
      <w:r w:rsidRPr="00647A08">
        <w:rPr>
          <w:sz w:val="21"/>
          <w:szCs w:val="22"/>
        </w:rPr>
        <w:t xml:space="preserve">gross hematuria (cola </w:t>
      </w:r>
      <w:proofErr w:type="spellStart"/>
      <w:r w:rsidRPr="00647A08">
        <w:rPr>
          <w:sz w:val="21"/>
          <w:szCs w:val="22"/>
        </w:rPr>
        <w:t>chromuria</w:t>
      </w:r>
      <w:proofErr w:type="spellEnd"/>
      <w:r w:rsidRPr="00647A08">
        <w:rPr>
          <w:sz w:val="21"/>
          <w:szCs w:val="22"/>
        </w:rPr>
        <w:t>), oliguria, transient azotemia, decreased complement C3 (after streptococcal infection).</w:t>
      </w:r>
    </w:p>
    <w:p w14:paraId="2874EFC6" w14:textId="77777777" w:rsidR="00CD0716" w:rsidRPr="00647A08" w:rsidRDefault="002C3EFC" w:rsidP="00CD0716">
      <w:pPr>
        <w:rPr>
          <w:sz w:val="21"/>
          <w:szCs w:val="22"/>
        </w:rPr>
      </w:pPr>
      <w:r w:rsidRPr="002C3EFC">
        <w:rPr>
          <w:noProof/>
          <w:sz w:val="21"/>
          <w:szCs w:val="22"/>
          <w14:ligatures w14:val="standardContextual"/>
        </w:rPr>
        <w:pict w14:anchorId="1C13FB9B">
          <v:rect id="_x0000_i1053" alt="" style="width:415.3pt;height:.05pt;mso-width-percent:0;mso-height-percent:0;mso-width-percent:0;mso-height-percent:0" o:hralign="center" o:hrstd="t" o:hr="t" fillcolor="#a0a0a0" stroked="f"/>
        </w:pict>
      </w:r>
    </w:p>
    <w:p w14:paraId="291F50D4" w14:textId="77777777" w:rsidR="00CD0716" w:rsidRPr="00647A08" w:rsidRDefault="00CD0716" w:rsidP="00CD0716">
      <w:pPr>
        <w:pStyle w:val="3"/>
        <w:rPr>
          <w:sz w:val="24"/>
          <w:szCs w:val="24"/>
        </w:rPr>
      </w:pPr>
      <w:r w:rsidRPr="00647A08">
        <w:rPr>
          <w:rStyle w:val="ae"/>
          <w:b w:val="0"/>
          <w:bCs w:val="0"/>
          <w:sz w:val="24"/>
          <w:szCs w:val="24"/>
        </w:rPr>
        <w:lastRenderedPageBreak/>
        <w:t>3. 急性肾损伤综合征（Acute Kidney Injury, AKI）</w:t>
      </w:r>
    </w:p>
    <w:p w14:paraId="316C9CF3" w14:textId="77777777" w:rsidR="00CD0716" w:rsidRPr="00647A08" w:rsidRDefault="00CD0716" w:rsidP="00CD0716">
      <w:pPr>
        <w:numPr>
          <w:ilvl w:val="0"/>
          <w:numId w:val="139"/>
        </w:numPr>
        <w:spacing w:before="100" w:beforeAutospacing="1" w:after="100" w:afterAutospacing="1"/>
        <w:rPr>
          <w:sz w:val="21"/>
          <w:szCs w:val="22"/>
        </w:rPr>
      </w:pPr>
      <w:r w:rsidRPr="00647A08">
        <w:rPr>
          <w:rStyle w:val="ae"/>
          <w:sz w:val="21"/>
          <w:szCs w:val="22"/>
        </w:rPr>
        <w:t>病理核心</w:t>
      </w:r>
      <w:r w:rsidRPr="00647A08">
        <w:rPr>
          <w:sz w:val="21"/>
          <w:szCs w:val="22"/>
        </w:rPr>
        <w:t xml:space="preserve">： </w:t>
      </w:r>
    </w:p>
    <w:p w14:paraId="2ECDD824" w14:textId="77777777" w:rsidR="00CD0716" w:rsidRPr="00647A08" w:rsidRDefault="00CD0716" w:rsidP="00CD0716">
      <w:pPr>
        <w:numPr>
          <w:ilvl w:val="1"/>
          <w:numId w:val="149"/>
        </w:numPr>
        <w:spacing w:before="100" w:beforeAutospacing="1" w:after="100" w:afterAutospacing="1"/>
        <w:rPr>
          <w:sz w:val="21"/>
          <w:szCs w:val="22"/>
        </w:rPr>
      </w:pPr>
      <w:r w:rsidRPr="00647A08">
        <w:rPr>
          <w:rStyle w:val="ae"/>
          <w:sz w:val="21"/>
          <w:szCs w:val="22"/>
        </w:rPr>
        <w:t xml:space="preserve">Tubular necrosis </w:t>
      </w:r>
      <w:r w:rsidRPr="00647A08">
        <w:rPr>
          <w:sz w:val="21"/>
          <w:szCs w:val="22"/>
        </w:rPr>
        <w:t xml:space="preserve">(ATN) is most common, or </w:t>
      </w:r>
      <w:proofErr w:type="spellStart"/>
      <w:r w:rsidRPr="00647A08">
        <w:rPr>
          <w:sz w:val="21"/>
          <w:szCs w:val="22"/>
        </w:rPr>
        <w:t>glomerulal</w:t>
      </w:r>
      <w:proofErr w:type="spellEnd"/>
      <w:r w:rsidRPr="00647A08">
        <w:rPr>
          <w:sz w:val="21"/>
          <w:szCs w:val="22"/>
        </w:rPr>
        <w:t xml:space="preserve">/vascular lesions leading to a dramatic deterioration in kidney function. </w:t>
      </w:r>
    </w:p>
    <w:p w14:paraId="29E9A9F5" w14:textId="77777777" w:rsidR="00CD0716" w:rsidRPr="00647A08" w:rsidRDefault="00CD0716" w:rsidP="00CD0716">
      <w:pPr>
        <w:numPr>
          <w:ilvl w:val="0"/>
          <w:numId w:val="139"/>
        </w:numPr>
        <w:spacing w:before="100" w:beforeAutospacing="1" w:after="100" w:afterAutospacing="1"/>
        <w:rPr>
          <w:sz w:val="21"/>
          <w:szCs w:val="22"/>
        </w:rPr>
      </w:pPr>
      <w:r w:rsidRPr="00647A08">
        <w:rPr>
          <w:rStyle w:val="ae"/>
          <w:sz w:val="21"/>
          <w:szCs w:val="22"/>
        </w:rPr>
        <w:t>病因分类</w:t>
      </w:r>
      <w:r w:rsidRPr="00647A08">
        <w:rPr>
          <w:sz w:val="21"/>
          <w:szCs w:val="22"/>
        </w:rPr>
        <w:t xml:space="preserve">： </w:t>
      </w:r>
    </w:p>
    <w:p w14:paraId="0429DD6C" w14:textId="77777777" w:rsidR="00CD0716" w:rsidRPr="00647A08" w:rsidRDefault="00CD0716" w:rsidP="00CD0716">
      <w:pPr>
        <w:numPr>
          <w:ilvl w:val="1"/>
          <w:numId w:val="148"/>
        </w:numPr>
        <w:spacing w:before="100" w:beforeAutospacing="1" w:after="100" w:afterAutospacing="1"/>
        <w:rPr>
          <w:sz w:val="21"/>
          <w:szCs w:val="22"/>
        </w:rPr>
      </w:pPr>
      <w:r w:rsidRPr="00647A08">
        <w:rPr>
          <w:rStyle w:val="ae"/>
          <w:sz w:val="21"/>
          <w:szCs w:val="22"/>
        </w:rPr>
        <w:t>Prerenal</w:t>
      </w:r>
      <w:r w:rsidRPr="00647A08">
        <w:rPr>
          <w:sz w:val="21"/>
          <w:szCs w:val="22"/>
        </w:rPr>
        <w:t xml:space="preserve">: hypoperfusion (e.g., dehydration, heart failure). </w:t>
      </w:r>
    </w:p>
    <w:p w14:paraId="55201B4D" w14:textId="77777777" w:rsidR="00CD0716" w:rsidRPr="00647A08" w:rsidRDefault="00CD0716" w:rsidP="00CD0716">
      <w:pPr>
        <w:numPr>
          <w:ilvl w:val="1"/>
          <w:numId w:val="148"/>
        </w:numPr>
        <w:spacing w:before="100" w:beforeAutospacing="1" w:after="100" w:afterAutospacing="1"/>
        <w:rPr>
          <w:sz w:val="21"/>
          <w:szCs w:val="22"/>
        </w:rPr>
      </w:pPr>
      <w:proofErr w:type="spellStart"/>
      <w:r w:rsidRPr="00647A08">
        <w:rPr>
          <w:rStyle w:val="ae"/>
          <w:sz w:val="21"/>
          <w:szCs w:val="22"/>
        </w:rPr>
        <w:t>Nephral</w:t>
      </w:r>
      <w:proofErr w:type="spellEnd"/>
      <w:r w:rsidRPr="00647A08">
        <w:rPr>
          <w:sz w:val="21"/>
          <w:szCs w:val="22"/>
        </w:rPr>
        <w:t xml:space="preserve">: ATN (ischemia/toxin), acute GN, interstitial nephritis. </w:t>
      </w:r>
    </w:p>
    <w:p w14:paraId="4BC4331C" w14:textId="77777777" w:rsidR="00CD0716" w:rsidRPr="00647A08" w:rsidRDefault="00CD0716" w:rsidP="00CD0716">
      <w:pPr>
        <w:numPr>
          <w:ilvl w:val="1"/>
          <w:numId w:val="139"/>
        </w:numPr>
        <w:spacing w:before="100" w:beforeAutospacing="1" w:after="100" w:afterAutospacing="1"/>
        <w:rPr>
          <w:sz w:val="21"/>
          <w:szCs w:val="22"/>
        </w:rPr>
      </w:pPr>
      <w:r w:rsidRPr="00647A08">
        <w:rPr>
          <w:rStyle w:val="ae"/>
          <w:sz w:val="21"/>
          <w:szCs w:val="22"/>
        </w:rPr>
        <w:t>Post-renal</w:t>
      </w:r>
      <w:r w:rsidRPr="00647A08">
        <w:rPr>
          <w:sz w:val="21"/>
          <w:szCs w:val="22"/>
        </w:rPr>
        <w:t>: urinary tract obstruction。</w:t>
      </w:r>
    </w:p>
    <w:p w14:paraId="40E9A6B8" w14:textId="77777777" w:rsidR="00CD0716" w:rsidRPr="00647A08" w:rsidRDefault="00CD0716" w:rsidP="00CD0716">
      <w:pPr>
        <w:numPr>
          <w:ilvl w:val="0"/>
          <w:numId w:val="139"/>
        </w:numPr>
        <w:spacing w:before="100" w:beforeAutospacing="1" w:after="100" w:afterAutospacing="1"/>
        <w:rPr>
          <w:sz w:val="21"/>
          <w:szCs w:val="22"/>
        </w:rPr>
      </w:pPr>
      <w:r w:rsidRPr="00647A08">
        <w:rPr>
          <w:rStyle w:val="ae"/>
          <w:sz w:val="21"/>
          <w:szCs w:val="22"/>
        </w:rPr>
        <w:t>病理表现</w:t>
      </w:r>
      <w:r w:rsidRPr="00647A08">
        <w:rPr>
          <w:sz w:val="21"/>
          <w:szCs w:val="22"/>
        </w:rPr>
        <w:t xml:space="preserve">： </w:t>
      </w:r>
    </w:p>
    <w:p w14:paraId="5EADA9BF" w14:textId="77777777" w:rsidR="00CD0716" w:rsidRPr="00647A08" w:rsidRDefault="00CD0716" w:rsidP="00CD0716">
      <w:pPr>
        <w:numPr>
          <w:ilvl w:val="1"/>
          <w:numId w:val="147"/>
        </w:numPr>
        <w:spacing w:before="100" w:beforeAutospacing="1" w:after="100" w:afterAutospacing="1"/>
        <w:rPr>
          <w:sz w:val="21"/>
          <w:szCs w:val="22"/>
        </w:rPr>
      </w:pPr>
      <w:r w:rsidRPr="00647A08">
        <w:rPr>
          <w:sz w:val="21"/>
          <w:szCs w:val="22"/>
        </w:rPr>
        <w:t>ATN: renal tubular epithelial cell shedding, cast-type formation, interstitial edema.</w:t>
      </w:r>
    </w:p>
    <w:p w14:paraId="4755FA79" w14:textId="77777777" w:rsidR="00CD0716" w:rsidRPr="00647A08" w:rsidRDefault="002C3EFC" w:rsidP="00CD0716">
      <w:pPr>
        <w:rPr>
          <w:sz w:val="21"/>
          <w:szCs w:val="22"/>
        </w:rPr>
      </w:pPr>
      <w:r w:rsidRPr="002C3EFC">
        <w:rPr>
          <w:noProof/>
          <w:sz w:val="21"/>
          <w:szCs w:val="22"/>
          <w14:ligatures w14:val="standardContextual"/>
        </w:rPr>
        <w:pict w14:anchorId="2A7EDC90">
          <v:rect id="_x0000_i1052" alt="" style="width:415.3pt;height:.05pt;mso-width-percent:0;mso-height-percent:0;mso-width-percent:0;mso-height-percent:0" o:hralign="center" o:hrstd="t" o:hr="t" fillcolor="#a0a0a0" stroked="f"/>
        </w:pict>
      </w:r>
    </w:p>
    <w:p w14:paraId="4876D7FC" w14:textId="77777777" w:rsidR="00CD0716" w:rsidRPr="00647A08" w:rsidRDefault="00CD0716" w:rsidP="00CD0716">
      <w:pPr>
        <w:pStyle w:val="3"/>
        <w:rPr>
          <w:sz w:val="24"/>
          <w:szCs w:val="24"/>
        </w:rPr>
      </w:pPr>
      <w:r w:rsidRPr="00647A08">
        <w:rPr>
          <w:rStyle w:val="ae"/>
          <w:b w:val="0"/>
          <w:bCs w:val="0"/>
          <w:sz w:val="24"/>
          <w:szCs w:val="24"/>
        </w:rPr>
        <w:t>4. 慢性肾脏病综合征（Chronic Kidney Disease, CKD）</w:t>
      </w:r>
    </w:p>
    <w:p w14:paraId="1248CB32" w14:textId="77777777" w:rsidR="00CD0716" w:rsidRPr="00647A08" w:rsidRDefault="00CD0716" w:rsidP="00CD0716">
      <w:pPr>
        <w:numPr>
          <w:ilvl w:val="0"/>
          <w:numId w:val="140"/>
        </w:numPr>
        <w:spacing w:before="100" w:beforeAutospacing="1" w:after="100" w:afterAutospacing="1"/>
        <w:rPr>
          <w:sz w:val="21"/>
          <w:szCs w:val="22"/>
        </w:rPr>
      </w:pPr>
      <w:r w:rsidRPr="00647A08">
        <w:rPr>
          <w:rStyle w:val="ae"/>
          <w:sz w:val="21"/>
          <w:szCs w:val="22"/>
        </w:rPr>
        <w:t>病理核心</w:t>
      </w:r>
      <w:r w:rsidRPr="00647A08">
        <w:rPr>
          <w:sz w:val="21"/>
          <w:szCs w:val="22"/>
        </w:rPr>
        <w:t xml:space="preserve">： </w:t>
      </w:r>
    </w:p>
    <w:p w14:paraId="0DA7FF2E" w14:textId="77777777" w:rsidR="00CD0716" w:rsidRPr="00647A08" w:rsidRDefault="00CD0716" w:rsidP="00CD0716">
      <w:pPr>
        <w:numPr>
          <w:ilvl w:val="1"/>
          <w:numId w:val="153"/>
        </w:numPr>
        <w:spacing w:before="100" w:beforeAutospacing="1" w:after="100" w:afterAutospacing="1"/>
        <w:rPr>
          <w:sz w:val="21"/>
          <w:szCs w:val="22"/>
        </w:rPr>
      </w:pPr>
      <w:r w:rsidRPr="00647A08">
        <w:rPr>
          <w:rStyle w:val="ae"/>
          <w:sz w:val="21"/>
          <w:szCs w:val="22"/>
        </w:rPr>
        <w:t>Irreversible destruction of nephrons</w:t>
      </w:r>
      <w:r w:rsidRPr="00647A08">
        <w:rPr>
          <w:sz w:val="21"/>
          <w:szCs w:val="22"/>
        </w:rPr>
        <w:t xml:space="preserve">, fibrosis (glomerulosclerosis, tubular atrophy, interstitial fibrosis). </w:t>
      </w:r>
    </w:p>
    <w:p w14:paraId="00F53C2A" w14:textId="77777777" w:rsidR="00CD0716" w:rsidRPr="00647A08" w:rsidRDefault="00CD0716" w:rsidP="00CD0716">
      <w:pPr>
        <w:numPr>
          <w:ilvl w:val="0"/>
          <w:numId w:val="140"/>
        </w:numPr>
        <w:spacing w:before="100" w:beforeAutospacing="1" w:after="100" w:afterAutospacing="1"/>
        <w:rPr>
          <w:sz w:val="21"/>
          <w:szCs w:val="22"/>
        </w:rPr>
      </w:pPr>
      <w:r w:rsidRPr="00647A08">
        <w:rPr>
          <w:rStyle w:val="ae"/>
          <w:sz w:val="21"/>
          <w:szCs w:val="22"/>
        </w:rPr>
        <w:t>常见病因</w:t>
      </w:r>
      <w:r w:rsidRPr="00647A08">
        <w:rPr>
          <w:sz w:val="21"/>
          <w:szCs w:val="22"/>
        </w:rPr>
        <w:t xml:space="preserve">： </w:t>
      </w:r>
    </w:p>
    <w:p w14:paraId="5B11D06D" w14:textId="77777777" w:rsidR="00CD0716" w:rsidRPr="00647A08" w:rsidRDefault="00CD0716" w:rsidP="00CD0716">
      <w:pPr>
        <w:numPr>
          <w:ilvl w:val="1"/>
          <w:numId w:val="154"/>
        </w:numPr>
        <w:spacing w:before="100" w:beforeAutospacing="1" w:after="100" w:afterAutospacing="1"/>
        <w:rPr>
          <w:sz w:val="21"/>
          <w:szCs w:val="22"/>
        </w:rPr>
      </w:pPr>
      <w:r w:rsidRPr="00647A08">
        <w:rPr>
          <w:sz w:val="21"/>
          <w:szCs w:val="22"/>
        </w:rPr>
        <w:t>Diabetic nephropathy, hypertensive nephrosclerosis, chronic GN, chronic pyelonephritis.</w:t>
      </w:r>
    </w:p>
    <w:p w14:paraId="5575D624" w14:textId="77777777" w:rsidR="00CD0716" w:rsidRPr="00647A08" w:rsidRDefault="00CD0716" w:rsidP="00CD0716">
      <w:pPr>
        <w:numPr>
          <w:ilvl w:val="0"/>
          <w:numId w:val="140"/>
        </w:numPr>
        <w:spacing w:before="100" w:beforeAutospacing="1" w:after="100" w:afterAutospacing="1"/>
        <w:rPr>
          <w:sz w:val="21"/>
          <w:szCs w:val="22"/>
        </w:rPr>
      </w:pPr>
      <w:r w:rsidRPr="00647A08">
        <w:rPr>
          <w:rStyle w:val="ae"/>
          <w:sz w:val="21"/>
          <w:szCs w:val="22"/>
        </w:rPr>
        <w:t>病理表现</w:t>
      </w:r>
      <w:r w:rsidRPr="00647A08">
        <w:rPr>
          <w:sz w:val="21"/>
          <w:szCs w:val="22"/>
        </w:rPr>
        <w:t xml:space="preserve">： </w:t>
      </w:r>
    </w:p>
    <w:p w14:paraId="24A501A4" w14:textId="77777777" w:rsidR="00CD0716" w:rsidRPr="00647A08" w:rsidRDefault="00CD0716" w:rsidP="00CD0716">
      <w:pPr>
        <w:numPr>
          <w:ilvl w:val="1"/>
          <w:numId w:val="152"/>
        </w:numPr>
        <w:spacing w:before="100" w:beforeAutospacing="1" w:after="100" w:afterAutospacing="1"/>
        <w:rPr>
          <w:sz w:val="21"/>
          <w:szCs w:val="22"/>
        </w:rPr>
      </w:pPr>
      <w:r w:rsidRPr="00647A08">
        <w:rPr>
          <w:rStyle w:val="ae"/>
          <w:sz w:val="21"/>
          <w:szCs w:val="22"/>
        </w:rPr>
        <w:t xml:space="preserve">Glomeruli: </w:t>
      </w:r>
      <w:r w:rsidRPr="00647A08">
        <w:rPr>
          <w:sz w:val="21"/>
          <w:szCs w:val="22"/>
        </w:rPr>
        <w:t xml:space="preserve">global or focal segmental sclerosis. </w:t>
      </w:r>
    </w:p>
    <w:p w14:paraId="693CACE5" w14:textId="77777777" w:rsidR="00CD0716" w:rsidRPr="00647A08" w:rsidRDefault="00CD0716" w:rsidP="00CD0716">
      <w:pPr>
        <w:numPr>
          <w:ilvl w:val="1"/>
          <w:numId w:val="152"/>
        </w:numPr>
        <w:spacing w:before="100" w:beforeAutospacing="1" w:after="100" w:afterAutospacing="1"/>
        <w:rPr>
          <w:sz w:val="21"/>
          <w:szCs w:val="22"/>
        </w:rPr>
      </w:pPr>
      <w:r w:rsidRPr="00647A08">
        <w:rPr>
          <w:rStyle w:val="ae"/>
          <w:sz w:val="21"/>
          <w:szCs w:val="22"/>
        </w:rPr>
        <w:t>Renal tubules</w:t>
      </w:r>
      <w:r w:rsidRPr="00647A08">
        <w:rPr>
          <w:sz w:val="21"/>
          <w:szCs w:val="22"/>
        </w:rPr>
        <w:t xml:space="preserve">: atrophied, dilated (thyroid-like changes). </w:t>
      </w:r>
    </w:p>
    <w:p w14:paraId="57C1AF7F" w14:textId="77777777" w:rsidR="00CD0716" w:rsidRPr="00647A08" w:rsidRDefault="00CD0716" w:rsidP="00CD0716">
      <w:pPr>
        <w:numPr>
          <w:ilvl w:val="1"/>
          <w:numId w:val="152"/>
        </w:numPr>
        <w:spacing w:before="100" w:beforeAutospacing="1" w:after="100" w:afterAutospacing="1"/>
        <w:rPr>
          <w:sz w:val="21"/>
          <w:szCs w:val="22"/>
        </w:rPr>
      </w:pPr>
      <w:r w:rsidRPr="00647A08">
        <w:rPr>
          <w:rStyle w:val="ae"/>
          <w:sz w:val="21"/>
          <w:szCs w:val="22"/>
        </w:rPr>
        <w:t>Interstitium</w:t>
      </w:r>
      <w:r w:rsidRPr="00647A08">
        <w:rPr>
          <w:sz w:val="21"/>
          <w:szCs w:val="22"/>
        </w:rPr>
        <w:t xml:space="preserve">: fibrosis + lymphocytic infiltration. </w:t>
      </w:r>
    </w:p>
    <w:p w14:paraId="3C7680F7" w14:textId="77777777" w:rsidR="00CD0716" w:rsidRPr="00647A08" w:rsidRDefault="002C3EFC" w:rsidP="00CD0716">
      <w:pPr>
        <w:rPr>
          <w:sz w:val="21"/>
          <w:szCs w:val="22"/>
        </w:rPr>
      </w:pPr>
      <w:r w:rsidRPr="002C3EFC">
        <w:rPr>
          <w:noProof/>
          <w:sz w:val="21"/>
          <w:szCs w:val="22"/>
          <w14:ligatures w14:val="standardContextual"/>
        </w:rPr>
        <w:pict w14:anchorId="13D99DA6">
          <v:rect id="_x0000_i1051" alt="" style="width:415.3pt;height:.05pt;mso-width-percent:0;mso-height-percent:0;mso-width-percent:0;mso-height-percent:0" o:hralign="center" o:hrstd="t" o:hr="t" fillcolor="#a0a0a0" stroked="f"/>
        </w:pict>
      </w:r>
    </w:p>
    <w:p w14:paraId="293E57CD" w14:textId="77777777" w:rsidR="00CD0716" w:rsidRPr="00647A08" w:rsidRDefault="00CD0716" w:rsidP="00CD0716">
      <w:pPr>
        <w:pStyle w:val="3"/>
        <w:rPr>
          <w:sz w:val="24"/>
          <w:szCs w:val="24"/>
        </w:rPr>
      </w:pPr>
      <w:r w:rsidRPr="00647A08">
        <w:rPr>
          <w:rStyle w:val="ae"/>
          <w:b w:val="0"/>
          <w:bCs w:val="0"/>
          <w:sz w:val="24"/>
          <w:szCs w:val="24"/>
        </w:rPr>
        <w:t>5. 无症状性菌尿（Asymptomatic Bacteriuria）</w:t>
      </w:r>
    </w:p>
    <w:p w14:paraId="57BB25AB" w14:textId="77777777" w:rsidR="00CD0716" w:rsidRPr="00647A08" w:rsidRDefault="00CD0716" w:rsidP="00CD0716">
      <w:pPr>
        <w:numPr>
          <w:ilvl w:val="0"/>
          <w:numId w:val="141"/>
        </w:numPr>
        <w:spacing w:before="100" w:beforeAutospacing="1" w:after="100" w:afterAutospacing="1"/>
        <w:rPr>
          <w:sz w:val="21"/>
          <w:szCs w:val="22"/>
        </w:rPr>
      </w:pPr>
      <w:r w:rsidRPr="00647A08">
        <w:rPr>
          <w:rStyle w:val="ae"/>
          <w:sz w:val="21"/>
          <w:szCs w:val="22"/>
        </w:rPr>
        <w:t>病理核心</w:t>
      </w:r>
      <w:r w:rsidRPr="00647A08">
        <w:rPr>
          <w:sz w:val="21"/>
          <w:szCs w:val="22"/>
        </w:rPr>
        <w:t xml:space="preserve">： </w:t>
      </w:r>
    </w:p>
    <w:p w14:paraId="41A0F4ED" w14:textId="77777777" w:rsidR="00CD0716" w:rsidRPr="00647A08" w:rsidRDefault="00CD0716" w:rsidP="00CD0716">
      <w:pPr>
        <w:numPr>
          <w:ilvl w:val="1"/>
          <w:numId w:val="141"/>
        </w:numPr>
        <w:spacing w:before="100" w:beforeAutospacing="1" w:after="100" w:afterAutospacing="1"/>
        <w:rPr>
          <w:sz w:val="21"/>
          <w:szCs w:val="22"/>
        </w:rPr>
      </w:pPr>
      <w:r w:rsidRPr="00647A08">
        <w:rPr>
          <w:sz w:val="21"/>
          <w:szCs w:val="22"/>
        </w:rPr>
        <w:lastRenderedPageBreak/>
        <w:t>Presence of bacteria in the urinary tract (&gt;10</w:t>
      </w:r>
      <w:r w:rsidRPr="00647A08">
        <w:rPr>
          <w:rFonts w:ascii="Cambria Math" w:hAnsi="Cambria Math" w:cs="Cambria Math"/>
          <w:sz w:val="21"/>
          <w:szCs w:val="22"/>
        </w:rPr>
        <w:t>⁵</w:t>
      </w:r>
      <w:r w:rsidRPr="00647A08">
        <w:rPr>
          <w:sz w:val="21"/>
          <w:szCs w:val="22"/>
        </w:rPr>
        <w:t xml:space="preserve"> CFU/ml) but no symptoms of urinary tract infection is common in women/older adults.</w:t>
      </w:r>
    </w:p>
    <w:p w14:paraId="56E0FFD6" w14:textId="77777777" w:rsidR="00CD0716" w:rsidRPr="00647A08" w:rsidRDefault="00CD0716" w:rsidP="00CD0716">
      <w:pPr>
        <w:numPr>
          <w:ilvl w:val="0"/>
          <w:numId w:val="141"/>
        </w:numPr>
        <w:spacing w:before="100" w:beforeAutospacing="1" w:after="100" w:afterAutospacing="1"/>
        <w:rPr>
          <w:sz w:val="21"/>
          <w:szCs w:val="22"/>
        </w:rPr>
      </w:pPr>
      <w:r w:rsidRPr="00647A08">
        <w:rPr>
          <w:rStyle w:val="ae"/>
          <w:sz w:val="21"/>
          <w:szCs w:val="22"/>
        </w:rPr>
        <w:t>病因</w:t>
      </w:r>
      <w:r w:rsidRPr="00647A08">
        <w:rPr>
          <w:sz w:val="21"/>
          <w:szCs w:val="22"/>
        </w:rPr>
        <w:t xml:space="preserve">： </w:t>
      </w:r>
    </w:p>
    <w:p w14:paraId="10C3A97C" w14:textId="77777777" w:rsidR="00CD0716" w:rsidRPr="00647A08" w:rsidRDefault="00CD0716" w:rsidP="00CD0716">
      <w:pPr>
        <w:numPr>
          <w:ilvl w:val="1"/>
          <w:numId w:val="150"/>
        </w:numPr>
        <w:spacing w:before="100" w:beforeAutospacing="1" w:after="100" w:afterAutospacing="1"/>
        <w:rPr>
          <w:sz w:val="21"/>
          <w:szCs w:val="22"/>
        </w:rPr>
      </w:pPr>
      <w:r w:rsidRPr="00647A08">
        <w:rPr>
          <w:sz w:val="21"/>
          <w:szCs w:val="22"/>
        </w:rPr>
        <w:t xml:space="preserve">Escherichia coli and other colonization, diabetes mellitus or urinary </w:t>
      </w:r>
      <w:proofErr w:type="gramStart"/>
      <w:r w:rsidRPr="00647A08">
        <w:rPr>
          <w:sz w:val="21"/>
          <w:szCs w:val="22"/>
        </w:rPr>
        <w:t>catheter-related</w:t>
      </w:r>
      <w:proofErr w:type="gramEnd"/>
      <w:r w:rsidRPr="00647A08">
        <w:rPr>
          <w:sz w:val="21"/>
          <w:szCs w:val="22"/>
        </w:rPr>
        <w:t>.</w:t>
      </w:r>
    </w:p>
    <w:p w14:paraId="3D49AD60" w14:textId="77777777" w:rsidR="00CD0716" w:rsidRPr="00647A08" w:rsidRDefault="00CD0716" w:rsidP="00CD0716">
      <w:pPr>
        <w:numPr>
          <w:ilvl w:val="0"/>
          <w:numId w:val="141"/>
        </w:numPr>
        <w:spacing w:before="100" w:beforeAutospacing="1" w:after="100" w:afterAutospacing="1"/>
        <w:rPr>
          <w:sz w:val="21"/>
          <w:szCs w:val="22"/>
        </w:rPr>
      </w:pPr>
      <w:r w:rsidRPr="00647A08">
        <w:rPr>
          <w:rStyle w:val="ae"/>
          <w:sz w:val="21"/>
          <w:szCs w:val="22"/>
        </w:rPr>
        <w:t>潜在风险</w:t>
      </w:r>
      <w:r w:rsidRPr="00647A08">
        <w:rPr>
          <w:sz w:val="21"/>
          <w:szCs w:val="22"/>
        </w:rPr>
        <w:t xml:space="preserve">： </w:t>
      </w:r>
    </w:p>
    <w:p w14:paraId="4E8CFF9C" w14:textId="77777777" w:rsidR="00CD0716" w:rsidRPr="00647A08" w:rsidRDefault="00CD0716" w:rsidP="00CD0716">
      <w:pPr>
        <w:numPr>
          <w:ilvl w:val="1"/>
          <w:numId w:val="151"/>
        </w:numPr>
        <w:spacing w:before="100" w:beforeAutospacing="1" w:after="100" w:afterAutospacing="1"/>
        <w:rPr>
          <w:sz w:val="21"/>
          <w:szCs w:val="22"/>
        </w:rPr>
      </w:pPr>
      <w:r w:rsidRPr="00647A08">
        <w:rPr>
          <w:sz w:val="21"/>
          <w:szCs w:val="22"/>
        </w:rPr>
        <w:t>May progress to acute pyelonephritis (especially in pregnancy or immunocompromised).</w:t>
      </w:r>
    </w:p>
    <w:p w14:paraId="1236E54E" w14:textId="77777777" w:rsidR="00CD0716" w:rsidRPr="00647A08" w:rsidRDefault="002C3EFC" w:rsidP="00CD0716">
      <w:pPr>
        <w:rPr>
          <w:sz w:val="21"/>
          <w:szCs w:val="22"/>
        </w:rPr>
      </w:pPr>
      <w:r w:rsidRPr="002C3EFC">
        <w:rPr>
          <w:noProof/>
          <w:sz w:val="21"/>
          <w:szCs w:val="22"/>
          <w14:ligatures w14:val="standardContextual"/>
        </w:rPr>
        <w:pict w14:anchorId="13AF766C">
          <v:rect id="_x0000_i1050" alt="" style="width:415.3pt;height:.05pt;mso-width-percent:0;mso-height-percent:0;mso-width-percent:0;mso-height-percent:0" o:hralign="center" o:hrstd="t" o:hr="t" fillcolor="#a0a0a0" stroked="f"/>
        </w:pict>
      </w:r>
    </w:p>
    <w:p w14:paraId="5F07AECF" w14:textId="77777777" w:rsidR="00CD0716" w:rsidRPr="00647A08" w:rsidRDefault="00CD0716" w:rsidP="00CD0716">
      <w:pPr>
        <w:pStyle w:val="af"/>
        <w:rPr>
          <w:sz w:val="22"/>
          <w:szCs w:val="22"/>
        </w:rPr>
      </w:pPr>
    </w:p>
    <w:p w14:paraId="4828B1D6" w14:textId="77777777" w:rsidR="00724FC5" w:rsidRDefault="00724FC5" w:rsidP="00A0148C">
      <w:pPr>
        <w:rPr>
          <w:sz w:val="20"/>
          <w:szCs w:val="20"/>
        </w:rPr>
      </w:pPr>
    </w:p>
    <w:p w14:paraId="0084D75E" w14:textId="77777777" w:rsidR="009F5C34" w:rsidRDefault="009F5C34" w:rsidP="00A0148C">
      <w:pPr>
        <w:rPr>
          <w:sz w:val="20"/>
          <w:szCs w:val="20"/>
        </w:rPr>
      </w:pPr>
    </w:p>
    <w:p w14:paraId="4FD7D5A7" w14:textId="77777777" w:rsidR="009F5C34" w:rsidRDefault="009F5C34" w:rsidP="00A0148C">
      <w:pPr>
        <w:rPr>
          <w:sz w:val="20"/>
          <w:szCs w:val="20"/>
        </w:rPr>
      </w:pPr>
    </w:p>
    <w:p w14:paraId="0D64E5A5" w14:textId="77777777" w:rsidR="009F5C34" w:rsidRDefault="009F5C34" w:rsidP="00A0148C">
      <w:pPr>
        <w:rPr>
          <w:sz w:val="20"/>
          <w:szCs w:val="20"/>
        </w:rPr>
      </w:pPr>
    </w:p>
    <w:p w14:paraId="62154193" w14:textId="77777777" w:rsidR="009F5C34" w:rsidRDefault="009F5C34" w:rsidP="00A0148C">
      <w:pPr>
        <w:rPr>
          <w:sz w:val="20"/>
          <w:szCs w:val="20"/>
        </w:rPr>
      </w:pPr>
    </w:p>
    <w:p w14:paraId="5BB46A11" w14:textId="77777777" w:rsidR="009F5C34" w:rsidRDefault="009F5C34" w:rsidP="00A0148C">
      <w:pPr>
        <w:rPr>
          <w:sz w:val="20"/>
          <w:szCs w:val="20"/>
        </w:rPr>
      </w:pPr>
    </w:p>
    <w:p w14:paraId="03CF1AD1" w14:textId="77777777" w:rsidR="009F5C34" w:rsidRDefault="009F5C34" w:rsidP="00A0148C">
      <w:pPr>
        <w:rPr>
          <w:sz w:val="20"/>
          <w:szCs w:val="20"/>
        </w:rPr>
      </w:pPr>
    </w:p>
    <w:p w14:paraId="4B74C9CC" w14:textId="77777777" w:rsidR="009F5C34" w:rsidRDefault="009F5C34" w:rsidP="00A0148C">
      <w:pPr>
        <w:rPr>
          <w:sz w:val="20"/>
          <w:szCs w:val="20"/>
        </w:rPr>
      </w:pPr>
    </w:p>
    <w:p w14:paraId="5C17D31E" w14:textId="77777777" w:rsidR="009F5C34" w:rsidRDefault="009F5C34" w:rsidP="00A0148C">
      <w:pPr>
        <w:rPr>
          <w:sz w:val="20"/>
          <w:szCs w:val="20"/>
        </w:rPr>
      </w:pPr>
    </w:p>
    <w:p w14:paraId="58186F47" w14:textId="77777777" w:rsidR="009F5C34" w:rsidRDefault="009F5C34" w:rsidP="00A0148C">
      <w:pPr>
        <w:rPr>
          <w:sz w:val="20"/>
          <w:szCs w:val="20"/>
        </w:rPr>
      </w:pPr>
    </w:p>
    <w:p w14:paraId="75692801" w14:textId="77777777" w:rsidR="009F5C34" w:rsidRDefault="009F5C34" w:rsidP="00A0148C">
      <w:pPr>
        <w:rPr>
          <w:sz w:val="20"/>
          <w:szCs w:val="20"/>
        </w:rPr>
      </w:pPr>
    </w:p>
    <w:p w14:paraId="0A1C1FA7" w14:textId="77777777" w:rsidR="009F5C34" w:rsidRDefault="009F5C34" w:rsidP="00A0148C">
      <w:pPr>
        <w:rPr>
          <w:sz w:val="20"/>
          <w:szCs w:val="20"/>
        </w:rPr>
      </w:pPr>
    </w:p>
    <w:p w14:paraId="67EC887F" w14:textId="77777777" w:rsidR="009F5C34" w:rsidRDefault="009F5C34" w:rsidP="00A0148C">
      <w:pPr>
        <w:rPr>
          <w:sz w:val="20"/>
          <w:szCs w:val="20"/>
        </w:rPr>
      </w:pPr>
    </w:p>
    <w:p w14:paraId="648AB3A0" w14:textId="77777777" w:rsidR="009F5C34" w:rsidRDefault="009F5C34" w:rsidP="00A0148C">
      <w:pPr>
        <w:rPr>
          <w:sz w:val="20"/>
          <w:szCs w:val="20"/>
        </w:rPr>
      </w:pPr>
    </w:p>
    <w:p w14:paraId="55D7A609" w14:textId="77777777" w:rsidR="009F5C34" w:rsidRDefault="009F5C34" w:rsidP="00A0148C">
      <w:pPr>
        <w:rPr>
          <w:sz w:val="20"/>
          <w:szCs w:val="20"/>
        </w:rPr>
      </w:pPr>
    </w:p>
    <w:p w14:paraId="023D4EBE" w14:textId="77777777" w:rsidR="009F5C34" w:rsidRDefault="009F5C34" w:rsidP="00A0148C">
      <w:pPr>
        <w:rPr>
          <w:sz w:val="20"/>
          <w:szCs w:val="20"/>
        </w:rPr>
      </w:pPr>
    </w:p>
    <w:p w14:paraId="4C0A7D89" w14:textId="77777777" w:rsidR="009F5C34" w:rsidRDefault="009F5C34" w:rsidP="00A0148C">
      <w:pPr>
        <w:rPr>
          <w:sz w:val="20"/>
          <w:szCs w:val="20"/>
        </w:rPr>
      </w:pPr>
    </w:p>
    <w:p w14:paraId="225FED1F" w14:textId="77777777" w:rsidR="009F5C34" w:rsidRDefault="009F5C34" w:rsidP="00A0148C">
      <w:pPr>
        <w:rPr>
          <w:sz w:val="20"/>
          <w:szCs w:val="20"/>
        </w:rPr>
      </w:pPr>
    </w:p>
    <w:p w14:paraId="28C42F52" w14:textId="77777777" w:rsidR="009F5C34" w:rsidRDefault="009F5C34" w:rsidP="00A0148C">
      <w:pPr>
        <w:rPr>
          <w:sz w:val="20"/>
          <w:szCs w:val="20"/>
        </w:rPr>
      </w:pPr>
    </w:p>
    <w:p w14:paraId="16B0819F" w14:textId="77777777" w:rsidR="009F5C34" w:rsidRDefault="009F5C34" w:rsidP="00A0148C">
      <w:pPr>
        <w:rPr>
          <w:sz w:val="20"/>
          <w:szCs w:val="20"/>
        </w:rPr>
      </w:pPr>
    </w:p>
    <w:p w14:paraId="4508C95F" w14:textId="77777777" w:rsidR="009F5C34" w:rsidRDefault="009F5C34" w:rsidP="00A0148C">
      <w:pPr>
        <w:rPr>
          <w:sz w:val="20"/>
          <w:szCs w:val="20"/>
        </w:rPr>
      </w:pPr>
    </w:p>
    <w:p w14:paraId="20A57BB0" w14:textId="77777777" w:rsidR="009F5C34" w:rsidRDefault="009F5C34" w:rsidP="00A0148C">
      <w:pPr>
        <w:rPr>
          <w:sz w:val="20"/>
          <w:szCs w:val="20"/>
        </w:rPr>
      </w:pPr>
    </w:p>
    <w:p w14:paraId="5B4706DD" w14:textId="77777777" w:rsidR="009F5C34" w:rsidRDefault="009F5C34" w:rsidP="00A0148C">
      <w:pPr>
        <w:rPr>
          <w:sz w:val="20"/>
          <w:szCs w:val="20"/>
        </w:rPr>
      </w:pPr>
    </w:p>
    <w:p w14:paraId="63AF154F" w14:textId="77777777" w:rsidR="009F5C34" w:rsidRDefault="009F5C34" w:rsidP="00A0148C">
      <w:pPr>
        <w:rPr>
          <w:sz w:val="20"/>
          <w:szCs w:val="20"/>
        </w:rPr>
      </w:pPr>
    </w:p>
    <w:p w14:paraId="535F3CB2" w14:textId="77777777" w:rsidR="009F5C34" w:rsidRDefault="009F5C34" w:rsidP="00A0148C">
      <w:pPr>
        <w:rPr>
          <w:sz w:val="20"/>
          <w:szCs w:val="20"/>
        </w:rPr>
      </w:pPr>
    </w:p>
    <w:p w14:paraId="5F9A2EB9" w14:textId="77777777" w:rsidR="009F5C34" w:rsidRDefault="009F5C34" w:rsidP="00A0148C">
      <w:pPr>
        <w:rPr>
          <w:sz w:val="20"/>
          <w:szCs w:val="20"/>
        </w:rPr>
      </w:pPr>
    </w:p>
    <w:p w14:paraId="376B02F6" w14:textId="77777777" w:rsidR="009F5C34" w:rsidRDefault="009F5C34" w:rsidP="00A0148C">
      <w:pPr>
        <w:rPr>
          <w:sz w:val="20"/>
          <w:szCs w:val="20"/>
        </w:rPr>
      </w:pPr>
    </w:p>
    <w:p w14:paraId="5B0CBB1F" w14:textId="77777777" w:rsidR="009F5C34" w:rsidRDefault="009F5C34" w:rsidP="00A0148C">
      <w:pPr>
        <w:rPr>
          <w:sz w:val="20"/>
          <w:szCs w:val="20"/>
        </w:rPr>
      </w:pPr>
    </w:p>
    <w:p w14:paraId="40321840" w14:textId="77777777" w:rsidR="00B33688" w:rsidRPr="00E37C84" w:rsidRDefault="00B33688" w:rsidP="00B33688">
      <w:pPr>
        <w:rPr>
          <w:rFonts w:ascii="Times New Roman" w:hAnsi="Times New Roman" w:cs="Times New Roman"/>
          <w:szCs w:val="32"/>
        </w:rPr>
      </w:pPr>
      <w:r>
        <w:rPr>
          <w:rFonts w:ascii="Times New Roman" w:hAnsi="Times New Roman" w:cs="Times New Roman" w:hint="eastAsia"/>
          <w:szCs w:val="32"/>
        </w:rPr>
        <w:lastRenderedPageBreak/>
        <w:t>UNIT 10</w:t>
      </w:r>
      <w:r>
        <w:rPr>
          <w:rFonts w:ascii="Times New Roman" w:hAnsi="Times New Roman" w:cs="Times New Roman"/>
          <w:szCs w:val="32"/>
        </w:rPr>
        <w:t xml:space="preserve"> Female genital system disease</w:t>
      </w:r>
      <w:r w:rsidRPr="003F2BB3">
        <w:rPr>
          <w:rFonts w:ascii="Arial" w:hAnsi="Arial" w:cs="Arial" w:hint="eastAsia"/>
          <w:color w:val="111111"/>
          <w:sz w:val="27"/>
          <w:szCs w:val="27"/>
          <w:shd w:val="clear" w:color="auto" w:fill="F7F7F7"/>
        </w:rPr>
        <w:t>（</w:t>
      </w:r>
      <w:r>
        <w:rPr>
          <w:rFonts w:ascii="Arial" w:hAnsi="Arial" w:cs="Arial"/>
          <w:color w:val="111111"/>
          <w:sz w:val="27"/>
          <w:szCs w:val="27"/>
          <w:shd w:val="clear" w:color="auto" w:fill="F7F7F7"/>
        </w:rPr>
        <w:t>女性生殖系统疾病</w:t>
      </w:r>
      <w:r w:rsidRPr="003F2BB3">
        <w:rPr>
          <w:rFonts w:ascii="Arial" w:hAnsi="Arial" w:cs="Arial" w:hint="eastAsia"/>
          <w:color w:val="111111"/>
          <w:sz w:val="27"/>
          <w:szCs w:val="27"/>
          <w:shd w:val="clear" w:color="auto" w:fill="F7F7F7"/>
        </w:rPr>
        <w:t>）</w:t>
      </w:r>
    </w:p>
    <w:p w14:paraId="229B499D" w14:textId="77777777" w:rsidR="00C85C04" w:rsidRDefault="00C85C04" w:rsidP="00C85C04">
      <w:pPr>
        <w:pStyle w:val="3"/>
        <w:rPr>
          <w:kern w:val="0"/>
          <w:sz w:val="27"/>
          <w:szCs w:val="27"/>
          <w14:ligatures w14:val="none"/>
        </w:rPr>
      </w:pPr>
      <w:r w:rsidRPr="00744501">
        <w:rPr>
          <w:rStyle w:val="ae"/>
          <w:b w:val="0"/>
          <w:bCs w:val="0"/>
          <w:highlight w:val="yellow"/>
        </w:rPr>
        <w:t>慢性宫颈炎（Chronic Cervicitis）</w:t>
      </w:r>
    </w:p>
    <w:p w14:paraId="3A63CC53" w14:textId="77777777" w:rsidR="00C85C04" w:rsidRDefault="00C85C04" w:rsidP="00C85C04">
      <w:pPr>
        <w:pStyle w:val="4"/>
      </w:pPr>
      <w:r>
        <w:rPr>
          <w:rStyle w:val="ae"/>
          <w:b w:val="0"/>
          <w:bCs w:val="0"/>
        </w:rPr>
        <w:t>1. 病因（Etiology）</w:t>
      </w:r>
    </w:p>
    <w:p w14:paraId="21A26026" w14:textId="77777777" w:rsidR="00C85C04" w:rsidRDefault="00C85C04" w:rsidP="00C85C04">
      <w:pPr>
        <w:numPr>
          <w:ilvl w:val="0"/>
          <w:numId w:val="155"/>
        </w:numPr>
        <w:spacing w:before="100" w:beforeAutospacing="1" w:after="100" w:afterAutospacing="1"/>
      </w:pPr>
      <w:r>
        <w:rPr>
          <w:rStyle w:val="ae"/>
        </w:rPr>
        <w:t>感染性因素</w:t>
      </w:r>
      <w:r>
        <w:t xml:space="preserve">： </w:t>
      </w:r>
    </w:p>
    <w:p w14:paraId="6D4F5D08" w14:textId="77777777" w:rsidR="00C85C04" w:rsidRDefault="00C85C04" w:rsidP="00C85C04">
      <w:pPr>
        <w:numPr>
          <w:ilvl w:val="1"/>
          <w:numId w:val="155"/>
        </w:numPr>
        <w:spacing w:before="100" w:beforeAutospacing="1" w:after="100" w:afterAutospacing="1"/>
      </w:pPr>
      <w:r>
        <w:rPr>
          <w:rStyle w:val="ae"/>
        </w:rPr>
        <w:t>细菌</w:t>
      </w:r>
      <w:r>
        <w:t>：如</w:t>
      </w:r>
      <w:r>
        <w:rPr>
          <w:rStyle w:val="ae"/>
        </w:rPr>
        <w:t>沙眼衣原体（Chlamydia trachomatis）</w:t>
      </w:r>
      <w:r>
        <w:t>、</w:t>
      </w:r>
      <w:r>
        <w:rPr>
          <w:rStyle w:val="ae"/>
        </w:rPr>
        <w:t>淋病奈瑟菌（Neisseria gonorrhoeae）</w:t>
      </w:r>
      <w:r>
        <w:t>、</w:t>
      </w:r>
      <w:r>
        <w:rPr>
          <w:rStyle w:val="ae"/>
        </w:rPr>
        <w:t>支原体（Mycoplasma）</w:t>
      </w:r>
      <w:r>
        <w:t>、</w:t>
      </w:r>
      <w:r>
        <w:rPr>
          <w:rStyle w:val="ae"/>
        </w:rPr>
        <w:t>厌氧菌</w:t>
      </w:r>
      <w:r>
        <w:t xml:space="preserve">等。 </w:t>
      </w:r>
    </w:p>
    <w:p w14:paraId="18B0E3D6" w14:textId="77777777" w:rsidR="00C85C04" w:rsidRDefault="00C85C04" w:rsidP="00C85C04">
      <w:pPr>
        <w:numPr>
          <w:ilvl w:val="1"/>
          <w:numId w:val="155"/>
        </w:numPr>
        <w:spacing w:before="100" w:beforeAutospacing="1" w:after="100" w:afterAutospacing="1"/>
      </w:pPr>
      <w:r>
        <w:rPr>
          <w:rStyle w:val="ae"/>
        </w:rPr>
        <w:t>病毒</w:t>
      </w:r>
      <w:r>
        <w:t>：如</w:t>
      </w:r>
      <w:r>
        <w:rPr>
          <w:rStyle w:val="ae"/>
        </w:rPr>
        <w:t>HPV（人乳头瘤病毒）</w:t>
      </w:r>
      <w:r>
        <w:t>、</w:t>
      </w:r>
      <w:r>
        <w:rPr>
          <w:rStyle w:val="ae"/>
        </w:rPr>
        <w:t>HSV-2（单纯疱疹病毒2型）</w:t>
      </w:r>
      <w:r>
        <w:t xml:space="preserve">。 </w:t>
      </w:r>
    </w:p>
    <w:p w14:paraId="552139D2" w14:textId="77777777" w:rsidR="00C85C04" w:rsidRDefault="00C85C04" w:rsidP="00C85C04">
      <w:pPr>
        <w:numPr>
          <w:ilvl w:val="1"/>
          <w:numId w:val="155"/>
        </w:numPr>
        <w:spacing w:before="100" w:beforeAutospacing="1" w:after="100" w:afterAutospacing="1"/>
      </w:pPr>
      <w:r>
        <w:rPr>
          <w:rStyle w:val="ae"/>
        </w:rPr>
        <w:t>其他</w:t>
      </w:r>
      <w:r>
        <w:t>：滴虫（Trichomonas vaginalis）、真菌（如念珠菌）。</w:t>
      </w:r>
    </w:p>
    <w:p w14:paraId="76B40627" w14:textId="77777777" w:rsidR="00C85C04" w:rsidRDefault="00C85C04" w:rsidP="00C85C04">
      <w:pPr>
        <w:numPr>
          <w:ilvl w:val="0"/>
          <w:numId w:val="155"/>
        </w:numPr>
        <w:spacing w:before="100" w:beforeAutospacing="1" w:after="100" w:afterAutospacing="1"/>
      </w:pPr>
      <w:r>
        <w:rPr>
          <w:rStyle w:val="ae"/>
        </w:rPr>
        <w:t>非感染性因素</w:t>
      </w:r>
      <w:r>
        <w:t xml:space="preserve">： </w:t>
      </w:r>
    </w:p>
    <w:p w14:paraId="735CF057" w14:textId="77777777" w:rsidR="00C85C04" w:rsidRDefault="00C85C04" w:rsidP="00C85C04">
      <w:pPr>
        <w:numPr>
          <w:ilvl w:val="1"/>
          <w:numId w:val="155"/>
        </w:numPr>
        <w:spacing w:before="100" w:beforeAutospacing="1" w:after="100" w:afterAutospacing="1"/>
      </w:pPr>
      <w:r>
        <w:rPr>
          <w:rStyle w:val="ae"/>
        </w:rPr>
        <w:t>机械性刺激</w:t>
      </w:r>
      <w:r>
        <w:t xml:space="preserve">：如长期使用避孕套、宫内节育器（IUD）等。 </w:t>
      </w:r>
    </w:p>
    <w:p w14:paraId="4F7D2248" w14:textId="77777777" w:rsidR="00C85C04" w:rsidRDefault="00C85C04" w:rsidP="00C85C04">
      <w:pPr>
        <w:numPr>
          <w:ilvl w:val="1"/>
          <w:numId w:val="155"/>
        </w:numPr>
        <w:spacing w:before="100" w:beforeAutospacing="1" w:after="100" w:afterAutospacing="1"/>
      </w:pPr>
      <w:r>
        <w:rPr>
          <w:rStyle w:val="ae"/>
        </w:rPr>
        <w:t>化学刺激</w:t>
      </w:r>
      <w:r>
        <w:t xml:space="preserve">：如阴道冲洗液、避孕药等。 </w:t>
      </w:r>
    </w:p>
    <w:p w14:paraId="0E98F48F" w14:textId="77777777" w:rsidR="00C85C04" w:rsidRDefault="00C85C04" w:rsidP="00C85C04">
      <w:pPr>
        <w:numPr>
          <w:ilvl w:val="1"/>
          <w:numId w:val="155"/>
        </w:numPr>
        <w:spacing w:before="100" w:beforeAutospacing="1" w:after="100" w:afterAutospacing="1"/>
      </w:pPr>
      <w:r>
        <w:rPr>
          <w:rStyle w:val="ae"/>
        </w:rPr>
        <w:t>激素变化</w:t>
      </w:r>
      <w:r>
        <w:t>：如雌激素水平下降（绝经后）。</w:t>
      </w:r>
    </w:p>
    <w:p w14:paraId="1CEAC19B" w14:textId="77777777" w:rsidR="00C85C04" w:rsidRDefault="00C85C04" w:rsidP="00C85C04">
      <w:pPr>
        <w:pStyle w:val="4"/>
      </w:pPr>
      <w:r>
        <w:rPr>
          <w:rStyle w:val="ae"/>
          <w:b w:val="0"/>
          <w:bCs w:val="0"/>
        </w:rPr>
        <w:t>2. 病理学特征（Pathological Features）</w:t>
      </w:r>
    </w:p>
    <w:p w14:paraId="75121EDD" w14:textId="77777777" w:rsidR="00C85C04" w:rsidRDefault="00C85C04" w:rsidP="00C85C04">
      <w:pPr>
        <w:numPr>
          <w:ilvl w:val="0"/>
          <w:numId w:val="156"/>
        </w:numPr>
        <w:spacing w:before="100" w:beforeAutospacing="1" w:after="100" w:afterAutospacing="1"/>
      </w:pPr>
      <w:r>
        <w:rPr>
          <w:rStyle w:val="ae"/>
        </w:rPr>
        <w:t>大体表现（Gross Appearance）</w:t>
      </w:r>
      <w:r>
        <w:t xml:space="preserve">： </w:t>
      </w:r>
    </w:p>
    <w:p w14:paraId="5336F008" w14:textId="6B74878B" w:rsidR="00C85C04" w:rsidRDefault="00C85C04" w:rsidP="00C85C04">
      <w:pPr>
        <w:numPr>
          <w:ilvl w:val="1"/>
          <w:numId w:val="156"/>
        </w:numPr>
        <w:spacing w:before="100" w:beforeAutospacing="1" w:after="100" w:afterAutospacing="1"/>
      </w:pPr>
      <w:r>
        <w:t>宫颈充血、水肿，可见</w:t>
      </w:r>
      <w:r>
        <w:rPr>
          <w:rStyle w:val="ae"/>
        </w:rPr>
        <w:t>宫颈糜烂（Cervical Erosion）</w:t>
      </w:r>
      <w:r>
        <w:t xml:space="preserve"> </w:t>
      </w:r>
    </w:p>
    <w:p w14:paraId="7DA34462" w14:textId="22281A16" w:rsidR="00C85C04" w:rsidRDefault="00C85C04" w:rsidP="00C85C04">
      <w:pPr>
        <w:numPr>
          <w:ilvl w:val="1"/>
          <w:numId w:val="156"/>
        </w:numPr>
        <w:spacing w:before="100" w:beforeAutospacing="1" w:after="100" w:afterAutospacing="1"/>
      </w:pPr>
      <w:r>
        <w:t>宫颈黏液增多，可能伴有</w:t>
      </w:r>
      <w:r>
        <w:rPr>
          <w:rStyle w:val="ae"/>
        </w:rPr>
        <w:t>纳氏囊肿（Nabothian Cysts）</w:t>
      </w:r>
    </w:p>
    <w:p w14:paraId="7B836FDD" w14:textId="77777777" w:rsidR="00C85C04" w:rsidRDefault="00C85C04" w:rsidP="00C85C04">
      <w:pPr>
        <w:numPr>
          <w:ilvl w:val="0"/>
          <w:numId w:val="156"/>
        </w:numPr>
        <w:spacing w:before="100" w:beforeAutospacing="1" w:after="100" w:afterAutospacing="1"/>
      </w:pPr>
      <w:r>
        <w:rPr>
          <w:rStyle w:val="ae"/>
        </w:rPr>
        <w:t>镜下表现（Microscopic Findings）</w:t>
      </w:r>
      <w:r>
        <w:t xml:space="preserve">： </w:t>
      </w:r>
    </w:p>
    <w:p w14:paraId="7C6772AF" w14:textId="77777777" w:rsidR="00C85C04" w:rsidRDefault="00C85C04" w:rsidP="00C85C04">
      <w:pPr>
        <w:numPr>
          <w:ilvl w:val="1"/>
          <w:numId w:val="156"/>
        </w:numPr>
        <w:spacing w:before="100" w:beforeAutospacing="1" w:after="100" w:afterAutospacing="1"/>
      </w:pPr>
      <w:r>
        <w:rPr>
          <w:rStyle w:val="ae"/>
        </w:rPr>
        <w:t>间质慢性炎症细胞浸润</w:t>
      </w:r>
      <w:r>
        <w:t xml:space="preserve">（淋巴细胞、浆细胞、巨噬细胞）。 </w:t>
      </w:r>
    </w:p>
    <w:p w14:paraId="27A79817" w14:textId="77777777" w:rsidR="00C85C04" w:rsidRDefault="00C85C04" w:rsidP="00C85C04">
      <w:pPr>
        <w:numPr>
          <w:ilvl w:val="1"/>
          <w:numId w:val="156"/>
        </w:numPr>
        <w:spacing w:before="100" w:beforeAutospacing="1" w:after="100" w:afterAutospacing="1"/>
      </w:pPr>
      <w:r>
        <w:rPr>
          <w:rStyle w:val="ae"/>
        </w:rPr>
        <w:t>宫颈腺体增生</w:t>
      </w:r>
      <w:r>
        <w:t>，部分腺体扩张形成</w:t>
      </w:r>
      <w:r>
        <w:rPr>
          <w:rStyle w:val="ae"/>
        </w:rPr>
        <w:t>纳氏囊肿</w:t>
      </w:r>
      <w:r>
        <w:t xml:space="preserve">。 </w:t>
      </w:r>
    </w:p>
    <w:p w14:paraId="63826F36" w14:textId="77777777" w:rsidR="00C85C04" w:rsidRDefault="00C85C04" w:rsidP="00C85C04">
      <w:pPr>
        <w:numPr>
          <w:ilvl w:val="1"/>
          <w:numId w:val="156"/>
        </w:numPr>
        <w:spacing w:before="100" w:beforeAutospacing="1" w:after="100" w:afterAutospacing="1"/>
      </w:pPr>
      <w:r>
        <w:t xml:space="preserve">鳞状上皮化生（Squamous Metaplasia）常见（HPV感染时可能伴不典型增生）。 </w:t>
      </w:r>
    </w:p>
    <w:p w14:paraId="1DF1680D" w14:textId="77777777" w:rsidR="00C85C04" w:rsidRDefault="00C85C04" w:rsidP="00C85C04">
      <w:pPr>
        <w:numPr>
          <w:ilvl w:val="1"/>
          <w:numId w:val="156"/>
        </w:numPr>
        <w:spacing w:before="100" w:beforeAutospacing="1" w:after="100" w:afterAutospacing="1"/>
      </w:pPr>
      <w:r>
        <w:t>长期炎症可导致</w:t>
      </w:r>
      <w:r>
        <w:rPr>
          <w:rStyle w:val="ae"/>
        </w:rPr>
        <w:t>宫颈纤维化</w:t>
      </w:r>
      <w:r>
        <w:t>（Fibrosis）。</w:t>
      </w:r>
    </w:p>
    <w:p w14:paraId="17B2B1E8" w14:textId="77777777" w:rsidR="00744501" w:rsidRDefault="00744501" w:rsidP="00744501">
      <w:pPr>
        <w:spacing w:before="100" w:beforeAutospacing="1" w:after="100" w:afterAutospacing="1"/>
      </w:pPr>
    </w:p>
    <w:p w14:paraId="22B198B9" w14:textId="2D415200" w:rsidR="00744501" w:rsidRDefault="00744501" w:rsidP="00744501">
      <w:pPr>
        <w:pStyle w:val="3"/>
        <w:rPr>
          <w:rFonts w:hint="eastAsia"/>
          <w:kern w:val="0"/>
          <w:sz w:val="27"/>
          <w:szCs w:val="27"/>
          <w14:ligatures w14:val="none"/>
        </w:rPr>
      </w:pPr>
      <w:r w:rsidRPr="00744501">
        <w:rPr>
          <w:rStyle w:val="ae"/>
          <w:b w:val="0"/>
          <w:bCs w:val="0"/>
          <w:highlight w:val="yellow"/>
        </w:rPr>
        <w:t>宫颈癌（Cervical Carcinoma）</w:t>
      </w:r>
      <w:r w:rsidR="007E7D8B" w:rsidRPr="007E7D8B">
        <w:rPr>
          <w:rStyle w:val="ae"/>
          <w:rFonts w:hint="eastAsia"/>
          <w:b w:val="0"/>
          <w:bCs w:val="0"/>
          <w:sz w:val="24"/>
          <w:szCs w:val="24"/>
        </w:rPr>
        <w:t>会出现</w:t>
      </w:r>
      <w:proofErr w:type="spellStart"/>
      <w:r w:rsidR="007E7D8B">
        <w:rPr>
          <w:rStyle w:val="ae"/>
          <w:rFonts w:hint="eastAsia"/>
          <w:b w:val="0"/>
          <w:bCs w:val="0"/>
          <w:sz w:val="24"/>
          <w:szCs w:val="24"/>
        </w:rPr>
        <w:t>koilocyte</w:t>
      </w:r>
      <w:proofErr w:type="spellEnd"/>
      <w:r w:rsidR="007E7D8B">
        <w:rPr>
          <w:rStyle w:val="ae"/>
          <w:rFonts w:hint="eastAsia"/>
          <w:b w:val="0"/>
          <w:bCs w:val="0"/>
          <w:sz w:val="24"/>
          <w:szCs w:val="24"/>
        </w:rPr>
        <w:t>这种特征细胞</w:t>
      </w:r>
    </w:p>
    <w:p w14:paraId="123CB6F8" w14:textId="77777777" w:rsidR="00744501" w:rsidRDefault="00744501" w:rsidP="00744501">
      <w:pPr>
        <w:pStyle w:val="4"/>
      </w:pPr>
      <w:r>
        <w:rPr>
          <w:rStyle w:val="ae"/>
          <w:b w:val="0"/>
          <w:bCs w:val="0"/>
        </w:rPr>
        <w:t>1. 病因（Etiology）</w:t>
      </w:r>
    </w:p>
    <w:p w14:paraId="3E43FFB1" w14:textId="77777777" w:rsidR="00744501" w:rsidRDefault="00744501" w:rsidP="00744501">
      <w:pPr>
        <w:numPr>
          <w:ilvl w:val="0"/>
          <w:numId w:val="157"/>
        </w:numPr>
        <w:spacing w:before="100" w:beforeAutospacing="1" w:after="100" w:afterAutospacing="1"/>
      </w:pPr>
      <w:r>
        <w:rPr>
          <w:rStyle w:val="ae"/>
        </w:rPr>
        <w:t>高危型HPV感染（&gt;90%病例）</w:t>
      </w:r>
      <w:r>
        <w:t xml:space="preserve">： </w:t>
      </w:r>
    </w:p>
    <w:p w14:paraId="1D57E48E" w14:textId="77777777" w:rsidR="00744501" w:rsidRPr="00744501" w:rsidRDefault="00744501" w:rsidP="00744501">
      <w:pPr>
        <w:numPr>
          <w:ilvl w:val="1"/>
          <w:numId w:val="162"/>
        </w:numPr>
        <w:spacing w:before="100" w:beforeAutospacing="1" w:after="100" w:afterAutospacing="1"/>
        <w:rPr>
          <w:b/>
          <w:bCs/>
        </w:rPr>
      </w:pPr>
      <w:r w:rsidRPr="00744501">
        <w:rPr>
          <w:rStyle w:val="ae"/>
          <w:b w:val="0"/>
          <w:bCs w:val="0"/>
        </w:rPr>
        <w:t xml:space="preserve">HPV-16 and 18 are the most common (accounting for more than 70%), and other high-risk types include 31, 33, and 45. </w:t>
      </w:r>
    </w:p>
    <w:p w14:paraId="4FE7D4C1" w14:textId="77777777" w:rsidR="00744501" w:rsidRDefault="00744501" w:rsidP="00744501">
      <w:pPr>
        <w:numPr>
          <w:ilvl w:val="1"/>
          <w:numId w:val="162"/>
        </w:numPr>
        <w:spacing w:before="100" w:beforeAutospacing="1" w:after="100" w:afterAutospacing="1"/>
      </w:pPr>
      <w:r>
        <w:lastRenderedPageBreak/>
        <w:t>HPV E6/E7 oncoprotein → inhibits p53 and Rb→ cell cycle loss → carcinogenesis.</w:t>
      </w:r>
    </w:p>
    <w:p w14:paraId="27DAB431" w14:textId="77777777" w:rsidR="00744501" w:rsidRDefault="00744501" w:rsidP="00744501">
      <w:pPr>
        <w:pStyle w:val="4"/>
      </w:pPr>
      <w:r>
        <w:rPr>
          <w:rStyle w:val="ae"/>
          <w:b w:val="0"/>
          <w:bCs w:val="0"/>
        </w:rPr>
        <w:t>2. 病理类型（Pathological Types）</w:t>
      </w:r>
    </w:p>
    <w:p w14:paraId="0C3F7307" w14:textId="77777777" w:rsidR="00744501" w:rsidRDefault="00744501" w:rsidP="00744501">
      <w:pPr>
        <w:numPr>
          <w:ilvl w:val="0"/>
          <w:numId w:val="158"/>
        </w:numPr>
        <w:spacing w:before="100" w:beforeAutospacing="1" w:after="100" w:afterAutospacing="1"/>
      </w:pPr>
      <w:r>
        <w:rPr>
          <w:rStyle w:val="ae"/>
        </w:rPr>
        <w:t>鳞状细胞癌（Squamous Cell Carcinoma, SCC）</w:t>
      </w:r>
      <w:r>
        <w:t xml:space="preserve">（占80-90%）： </w:t>
      </w:r>
    </w:p>
    <w:p w14:paraId="0AA111CC" w14:textId="77777777" w:rsidR="00744501" w:rsidRDefault="00744501" w:rsidP="00744501">
      <w:pPr>
        <w:numPr>
          <w:ilvl w:val="1"/>
          <w:numId w:val="161"/>
        </w:numPr>
        <w:spacing w:before="100" w:beforeAutospacing="1" w:after="100" w:afterAutospacing="1"/>
      </w:pPr>
      <w:r>
        <w:t xml:space="preserve">Derived from cervical squamous epithelium (transition zone), it is divided into high, medium, and low differentiation. </w:t>
      </w:r>
    </w:p>
    <w:p w14:paraId="603464F2" w14:textId="77777777" w:rsidR="00744501" w:rsidRDefault="00744501" w:rsidP="00744501">
      <w:pPr>
        <w:numPr>
          <w:ilvl w:val="1"/>
          <w:numId w:val="161"/>
        </w:numPr>
        <w:spacing w:before="100" w:beforeAutospacing="1" w:after="100" w:afterAutospacing="1"/>
      </w:pPr>
      <w:r>
        <w:rPr>
          <w:rStyle w:val="ae"/>
        </w:rPr>
        <w:t>Microscopic features</w:t>
      </w:r>
      <w:r>
        <w:t xml:space="preserve">: keratinized beads (well-differentiated), intercellular bridges, heteromorphic nuclear mitotic images. </w:t>
      </w:r>
    </w:p>
    <w:p w14:paraId="52C68A33" w14:textId="77777777" w:rsidR="00744501" w:rsidRDefault="00744501" w:rsidP="00744501">
      <w:pPr>
        <w:numPr>
          <w:ilvl w:val="0"/>
          <w:numId w:val="158"/>
        </w:numPr>
        <w:spacing w:before="100" w:beforeAutospacing="1" w:after="100" w:afterAutospacing="1"/>
      </w:pPr>
      <w:r>
        <w:rPr>
          <w:rStyle w:val="ae"/>
        </w:rPr>
        <w:t>腺癌（Adenocarcinoma）</w:t>
      </w:r>
      <w:r>
        <w:t xml:space="preserve">（占10-20%）： </w:t>
      </w:r>
    </w:p>
    <w:p w14:paraId="74C46E49" w14:textId="77777777" w:rsidR="00744501" w:rsidRDefault="00744501" w:rsidP="00744501">
      <w:pPr>
        <w:numPr>
          <w:ilvl w:val="1"/>
          <w:numId w:val="160"/>
        </w:numPr>
        <w:spacing w:before="100" w:beforeAutospacing="1" w:after="100" w:afterAutospacing="1"/>
      </w:pPr>
      <w:r>
        <w:t xml:space="preserve">It originates from the columnar epithelium of the cervical canal and has a worse prognosis than squamous cell carcinoma. </w:t>
      </w:r>
    </w:p>
    <w:p w14:paraId="2EC7DC62" w14:textId="77777777" w:rsidR="00744501" w:rsidRDefault="00744501" w:rsidP="00744501">
      <w:pPr>
        <w:numPr>
          <w:ilvl w:val="1"/>
          <w:numId w:val="160"/>
        </w:numPr>
        <w:spacing w:before="100" w:beforeAutospacing="1" w:after="100" w:afterAutospacing="1"/>
      </w:pPr>
      <w:r>
        <w:rPr>
          <w:rStyle w:val="ae"/>
        </w:rPr>
        <w:t>Microscopic features</w:t>
      </w:r>
      <w:r>
        <w:t xml:space="preserve">: glandular structure disorder, obvious cellular atypia. </w:t>
      </w:r>
    </w:p>
    <w:p w14:paraId="7B0DCCDF" w14:textId="77777777" w:rsidR="00744501" w:rsidRDefault="00744501" w:rsidP="00744501">
      <w:pPr>
        <w:pStyle w:val="4"/>
      </w:pPr>
      <w:r>
        <w:rPr>
          <w:rStyle w:val="ae"/>
          <w:b w:val="0"/>
          <w:bCs w:val="0"/>
        </w:rPr>
        <w:t>3. 癌前病变（Precancerous Lesions）</w:t>
      </w:r>
    </w:p>
    <w:p w14:paraId="5B798244" w14:textId="77777777" w:rsidR="00744501" w:rsidRDefault="00744501" w:rsidP="00744501">
      <w:pPr>
        <w:numPr>
          <w:ilvl w:val="0"/>
          <w:numId w:val="159"/>
        </w:numPr>
        <w:spacing w:before="100" w:beforeAutospacing="1" w:after="100" w:afterAutospacing="1"/>
      </w:pPr>
      <w:r>
        <w:rPr>
          <w:rStyle w:val="ae"/>
        </w:rPr>
        <w:t>宫颈上皮内瘤变（Cervical Intraepithelial Neoplasia, CIN）</w:t>
      </w:r>
      <w:r>
        <w:t xml:space="preserve">： </w:t>
      </w:r>
    </w:p>
    <w:p w14:paraId="5F876343" w14:textId="37F0AE22" w:rsidR="00744501" w:rsidRPr="00744501" w:rsidRDefault="00744501" w:rsidP="00744501">
      <w:pPr>
        <w:numPr>
          <w:ilvl w:val="1"/>
          <w:numId w:val="159"/>
        </w:numPr>
        <w:spacing w:before="100" w:beforeAutospacing="1" w:after="100" w:afterAutospacing="1"/>
        <w:rPr>
          <w:highlight w:val="yellow"/>
        </w:rPr>
      </w:pPr>
      <w:r w:rsidRPr="00744501">
        <w:rPr>
          <w:rStyle w:val="ae"/>
          <w:highlight w:val="yellow"/>
        </w:rPr>
        <w:t>CIN1</w:t>
      </w:r>
      <w:r w:rsidRPr="00744501">
        <w:rPr>
          <w:highlight w:val="yellow"/>
        </w:rPr>
        <w:t>（</w:t>
      </w:r>
      <w:r w:rsidRPr="00744501">
        <w:rPr>
          <w:highlight w:val="yellow"/>
        </w:rPr>
        <w:t xml:space="preserve">Mild </w:t>
      </w:r>
      <w:proofErr w:type="spellStart"/>
      <w:r w:rsidRPr="00744501">
        <w:rPr>
          <w:highlight w:val="yellow"/>
        </w:rPr>
        <w:t>dysplaia</w:t>
      </w:r>
      <w:proofErr w:type="spellEnd"/>
      <w:r w:rsidRPr="00744501">
        <w:rPr>
          <w:highlight w:val="yellow"/>
        </w:rPr>
        <w:t xml:space="preserve">): confined to 1/3 of the </w:t>
      </w:r>
      <w:proofErr w:type="spellStart"/>
      <w:r w:rsidRPr="00744501">
        <w:rPr>
          <w:highlight w:val="yellow"/>
        </w:rPr>
        <w:t>subepithelium</w:t>
      </w:r>
      <w:proofErr w:type="spellEnd"/>
      <w:r w:rsidRPr="00744501">
        <w:rPr>
          <w:highlight w:val="yellow"/>
        </w:rPr>
        <w:t>, usually resolves spontaneously.</w:t>
      </w:r>
      <w:r w:rsidRPr="00744501">
        <w:rPr>
          <w:highlight w:val="yellow"/>
        </w:rPr>
        <w:t xml:space="preserve"> </w:t>
      </w:r>
    </w:p>
    <w:p w14:paraId="67F7E524" w14:textId="30406057" w:rsidR="00744501" w:rsidRDefault="00744501" w:rsidP="00744501">
      <w:pPr>
        <w:numPr>
          <w:ilvl w:val="1"/>
          <w:numId w:val="159"/>
        </w:numPr>
        <w:spacing w:before="100" w:beforeAutospacing="1" w:after="100" w:afterAutospacing="1"/>
      </w:pPr>
      <w:r w:rsidRPr="00744501">
        <w:rPr>
          <w:rStyle w:val="ae"/>
          <w:highlight w:val="yellow"/>
        </w:rPr>
        <w:t xml:space="preserve">CIN 2/3 </w:t>
      </w:r>
      <w:r w:rsidRPr="00744501">
        <w:rPr>
          <w:highlight w:val="yellow"/>
        </w:rPr>
        <w:t>(moderate-severe atypia): more than two-thirds of the epithelium is involved and requires treatment (eg, LEEP knife excision</w:t>
      </w:r>
      <w:proofErr w:type="gramStart"/>
      <w:r w:rsidRPr="00744501">
        <w:rPr>
          <w:highlight w:val="yellow"/>
        </w:rPr>
        <w:t>).</w:t>
      </w:r>
      <w:r>
        <w:rPr>
          <w:rFonts w:hint="eastAsia"/>
        </w:rPr>
        <w:t>（</w:t>
      </w:r>
      <w:proofErr w:type="gramEnd"/>
      <w:r>
        <w:rPr>
          <w:rFonts w:hint="eastAsia"/>
        </w:rPr>
        <w:t>这个是分级）</w:t>
      </w:r>
      <w:r>
        <w:t>。</w:t>
      </w:r>
    </w:p>
    <w:p w14:paraId="2C1E942F" w14:textId="42D733E1" w:rsidR="00744501" w:rsidRDefault="00744501" w:rsidP="00744501">
      <w:pPr>
        <w:numPr>
          <w:ilvl w:val="0"/>
          <w:numId w:val="159"/>
        </w:numPr>
        <w:spacing w:before="100" w:beforeAutospacing="1" w:after="100" w:afterAutospacing="1"/>
      </w:pPr>
      <w:r>
        <w:rPr>
          <w:rStyle w:val="ae"/>
        </w:rPr>
        <w:t>原位癌（</w:t>
      </w:r>
      <w:r>
        <w:rPr>
          <w:rStyle w:val="ae"/>
        </w:rPr>
        <w:t xml:space="preserve">CIS): </w:t>
      </w:r>
      <w:r>
        <w:t>full-thickness epithelial atypia, but does not break through the basement membrane</w:t>
      </w:r>
      <w:r>
        <w:t>。</w:t>
      </w:r>
    </w:p>
    <w:p w14:paraId="6CA6B2BC" w14:textId="5A9D4E1C" w:rsidR="008207E6" w:rsidRDefault="00BA67B6" w:rsidP="008207E6">
      <w:pPr>
        <w:spacing w:before="100" w:beforeAutospacing="1" w:after="100" w:afterAutospacing="1"/>
      </w:pPr>
      <w:r>
        <w:rPr>
          <w:rFonts w:hint="eastAsia"/>
        </w:rPr>
        <w:t>宫颈癌的检测方法之一是</w:t>
      </w:r>
      <w:proofErr w:type="spellStart"/>
      <w:r>
        <w:rPr>
          <w:rFonts w:hint="eastAsia"/>
        </w:rPr>
        <w:t>shiller</w:t>
      </w:r>
      <w:proofErr w:type="spellEnd"/>
      <w:r>
        <w:rPr>
          <w:rFonts w:hint="eastAsia"/>
        </w:rPr>
        <w:t xml:space="preserve"> test</w:t>
      </w:r>
      <w:r w:rsidRPr="00BA67B6">
        <w:t>主要用于识别宫颈异常上皮（如癌前病变或早期癌变）。它基于正常和异常宫颈上皮对</w:t>
      </w:r>
      <w:r w:rsidRPr="00BA67B6">
        <w:rPr>
          <w:b/>
          <w:bCs/>
        </w:rPr>
        <w:t>碘溶液（卢戈氏碘液，Lugol's iodine）</w:t>
      </w:r>
      <w:r w:rsidRPr="00BA67B6">
        <w:t>的不同反应，辅助医生在阴道镜检查时定位可疑病变区域。</w:t>
      </w:r>
    </w:p>
    <w:p w14:paraId="4053C76D" w14:textId="77777777" w:rsidR="008207E6" w:rsidRDefault="008207E6" w:rsidP="008207E6">
      <w:pPr>
        <w:spacing w:before="100" w:beforeAutospacing="1" w:after="100" w:afterAutospacing="1"/>
      </w:pPr>
    </w:p>
    <w:p w14:paraId="1FDC7B6C" w14:textId="77777777" w:rsidR="008207E6" w:rsidRDefault="008207E6" w:rsidP="008207E6">
      <w:pPr>
        <w:spacing w:before="100" w:beforeAutospacing="1" w:after="100" w:afterAutospacing="1"/>
      </w:pPr>
    </w:p>
    <w:p w14:paraId="4DA22A59" w14:textId="77777777" w:rsidR="008207E6" w:rsidRDefault="008207E6" w:rsidP="008207E6">
      <w:pPr>
        <w:spacing w:before="100" w:beforeAutospacing="1" w:after="100" w:afterAutospacing="1"/>
      </w:pPr>
    </w:p>
    <w:p w14:paraId="17E283E5" w14:textId="50898A3B" w:rsidR="00800C4A" w:rsidRDefault="00800C4A" w:rsidP="00800C4A">
      <w:pPr>
        <w:pStyle w:val="af"/>
      </w:pPr>
      <w:r>
        <w:lastRenderedPageBreak/>
        <w:t>葡萄胎（Hydatidiform Mole）是一种异常的妊娠疾病，属于妊娠滋养细胞疾病（Gestational Trophoblastic Disease, GTD）的一种。其特征是胎盘绒毛滋养层细胞异常增生，形成水泡状结构，导致胚胎发育异常或缺失。</w:t>
      </w:r>
    </w:p>
    <w:p w14:paraId="660FC242" w14:textId="23A8A6CC" w:rsidR="00800C4A" w:rsidRPr="00800C4A" w:rsidRDefault="00800C4A" w:rsidP="00800C4A">
      <w:pPr>
        <w:shd w:val="clear" w:color="auto" w:fill="EFF6FF"/>
        <w:rPr>
          <w:rFonts w:ascii="Segoe UI" w:eastAsia="Microsoft YaHei UI" w:hAnsi="Segoe UI" w:cs="Segoe UI" w:hint="eastAsia"/>
          <w:color w:val="000000"/>
          <w:sz w:val="18"/>
          <w:szCs w:val="18"/>
          <w:lang w:val="en"/>
        </w:rPr>
      </w:pPr>
      <w:r>
        <w:rPr>
          <w:rStyle w:val="ts-alignment-element"/>
          <w:rFonts w:ascii="Segoe UI" w:eastAsia="Microsoft YaHei UI" w:hAnsi="Segoe UI" w:cs="Segoe UI"/>
          <w:color w:val="000000"/>
          <w:sz w:val="18"/>
          <w:szCs w:val="18"/>
          <w:lang w:val="en"/>
        </w:rPr>
        <w:t>Hydatidiform</w:t>
      </w:r>
      <w:r>
        <w:rPr>
          <w:rFonts w:ascii="Segoe UI" w:eastAsia="Microsoft YaHei UI" w:hAnsi="Segoe UI" w:cs="Segoe UI"/>
          <w:color w:val="000000"/>
          <w:sz w:val="18"/>
          <w:szCs w:val="18"/>
          <w:lang w:val="en"/>
        </w:rPr>
        <w:t xml:space="preserve"> </w:t>
      </w:r>
      <w:r>
        <w:rPr>
          <w:rStyle w:val="ts-alignment-element"/>
          <w:rFonts w:ascii="Segoe UI" w:eastAsia="Microsoft YaHei UI" w:hAnsi="Segoe UI" w:cs="Segoe UI"/>
          <w:color w:val="000000"/>
          <w:sz w:val="18"/>
          <w:szCs w:val="18"/>
          <w:lang w:val="en"/>
        </w:rPr>
        <w:t>Mole</w:t>
      </w:r>
      <w:r>
        <w:rPr>
          <w:rFonts w:ascii="Segoe UI" w:eastAsia="Microsoft YaHei UI" w:hAnsi="Segoe UI" w:cs="Segoe UI"/>
          <w:color w:val="000000"/>
          <w:sz w:val="18"/>
          <w:szCs w:val="18"/>
          <w:lang w:val="en"/>
        </w:rPr>
        <w:t xml:space="preserve"> </w:t>
      </w:r>
      <w:r>
        <w:rPr>
          <w:rStyle w:val="ts-alignment-element"/>
          <w:rFonts w:ascii="Segoe UI" w:eastAsia="Microsoft YaHei UI" w:hAnsi="Segoe UI" w:cs="Segoe UI"/>
          <w:color w:val="000000"/>
          <w:sz w:val="18"/>
          <w:szCs w:val="18"/>
          <w:lang w:val="en"/>
        </w:rPr>
        <w:t>is</w:t>
      </w:r>
      <w:r>
        <w:rPr>
          <w:rFonts w:ascii="Segoe UI" w:eastAsia="Microsoft YaHei UI" w:hAnsi="Segoe UI" w:cs="Segoe UI"/>
          <w:color w:val="000000"/>
          <w:sz w:val="18"/>
          <w:szCs w:val="18"/>
          <w:lang w:val="en"/>
        </w:rPr>
        <w:t xml:space="preserve"> </w:t>
      </w:r>
      <w:r>
        <w:rPr>
          <w:rStyle w:val="ts-alignment-element"/>
          <w:rFonts w:ascii="Segoe UI" w:eastAsia="Microsoft YaHei UI" w:hAnsi="Segoe UI" w:cs="Segoe UI"/>
          <w:color w:val="000000"/>
          <w:sz w:val="18"/>
          <w:szCs w:val="18"/>
          <w:lang w:val="en"/>
        </w:rPr>
        <w:t>an</w:t>
      </w:r>
      <w:r>
        <w:rPr>
          <w:rFonts w:ascii="Segoe UI" w:eastAsia="Microsoft YaHei UI" w:hAnsi="Segoe UI" w:cs="Segoe UI"/>
          <w:color w:val="000000"/>
          <w:sz w:val="18"/>
          <w:szCs w:val="18"/>
          <w:lang w:val="en"/>
        </w:rPr>
        <w:t xml:space="preserve"> </w:t>
      </w:r>
      <w:r>
        <w:rPr>
          <w:rStyle w:val="ts-alignment-element"/>
          <w:rFonts w:ascii="Segoe UI" w:eastAsia="Microsoft YaHei UI" w:hAnsi="Segoe UI" w:cs="Segoe UI"/>
          <w:color w:val="000000"/>
          <w:sz w:val="18"/>
          <w:szCs w:val="18"/>
          <w:lang w:val="en"/>
        </w:rPr>
        <w:t>abnormal</w:t>
      </w:r>
      <w:r>
        <w:rPr>
          <w:rFonts w:ascii="Segoe UI" w:eastAsia="Microsoft YaHei UI" w:hAnsi="Segoe UI" w:cs="Segoe UI"/>
          <w:color w:val="000000"/>
          <w:sz w:val="18"/>
          <w:szCs w:val="18"/>
          <w:lang w:val="en"/>
        </w:rPr>
        <w:t xml:space="preserve"> </w:t>
      </w:r>
      <w:r>
        <w:rPr>
          <w:rStyle w:val="ts-alignment-element"/>
          <w:rFonts w:ascii="Segoe UI" w:eastAsia="Microsoft YaHei UI" w:hAnsi="Segoe UI" w:cs="Segoe UI"/>
          <w:color w:val="000000"/>
          <w:sz w:val="18"/>
          <w:szCs w:val="18"/>
          <w:lang w:val="en"/>
        </w:rPr>
        <w:t>pregnancy</w:t>
      </w:r>
      <w:r>
        <w:rPr>
          <w:rFonts w:ascii="Segoe UI" w:eastAsia="Microsoft YaHei UI" w:hAnsi="Segoe UI" w:cs="Segoe UI"/>
          <w:color w:val="000000"/>
          <w:sz w:val="18"/>
          <w:szCs w:val="18"/>
          <w:lang w:val="en"/>
        </w:rPr>
        <w:t xml:space="preserve"> </w:t>
      </w:r>
      <w:r>
        <w:rPr>
          <w:rStyle w:val="ts-alignment-element"/>
          <w:rFonts w:ascii="Segoe UI" w:eastAsia="Microsoft YaHei UI" w:hAnsi="Segoe UI" w:cs="Segoe UI"/>
          <w:color w:val="000000"/>
          <w:sz w:val="18"/>
          <w:szCs w:val="18"/>
          <w:lang w:val="en"/>
        </w:rPr>
        <w:t>disorder</w:t>
      </w:r>
      <w:r>
        <w:rPr>
          <w:rFonts w:ascii="Segoe UI" w:eastAsia="Microsoft YaHei UI" w:hAnsi="Segoe UI" w:cs="Segoe UI"/>
          <w:color w:val="000000"/>
          <w:sz w:val="18"/>
          <w:szCs w:val="18"/>
          <w:lang w:val="en"/>
        </w:rPr>
        <w:t xml:space="preserve"> </w:t>
      </w:r>
      <w:r>
        <w:rPr>
          <w:rStyle w:val="ts-alignment-element"/>
          <w:rFonts w:ascii="Segoe UI" w:eastAsia="Microsoft YaHei UI" w:hAnsi="Segoe UI" w:cs="Segoe UI"/>
          <w:color w:val="000000"/>
          <w:sz w:val="18"/>
          <w:szCs w:val="18"/>
          <w:lang w:val="en"/>
        </w:rPr>
        <w:t>that</w:t>
      </w:r>
      <w:r>
        <w:rPr>
          <w:rFonts w:ascii="Segoe UI" w:eastAsia="Microsoft YaHei UI" w:hAnsi="Segoe UI" w:cs="Segoe UI"/>
          <w:color w:val="000000"/>
          <w:sz w:val="18"/>
          <w:szCs w:val="18"/>
          <w:lang w:val="en"/>
        </w:rPr>
        <w:t xml:space="preserve"> </w:t>
      </w:r>
      <w:r>
        <w:rPr>
          <w:rStyle w:val="ts-alignment-element"/>
          <w:rFonts w:ascii="Segoe UI" w:eastAsia="Microsoft YaHei UI" w:hAnsi="Segoe UI" w:cs="Segoe UI"/>
          <w:color w:val="000000"/>
          <w:sz w:val="18"/>
          <w:szCs w:val="18"/>
          <w:lang w:val="en"/>
        </w:rPr>
        <w:t>belongs</w:t>
      </w:r>
      <w:r>
        <w:rPr>
          <w:rFonts w:ascii="Segoe UI" w:eastAsia="Microsoft YaHei UI" w:hAnsi="Segoe UI" w:cs="Segoe UI"/>
          <w:color w:val="000000"/>
          <w:sz w:val="18"/>
          <w:szCs w:val="18"/>
          <w:lang w:val="en"/>
        </w:rPr>
        <w:t xml:space="preserve"> </w:t>
      </w:r>
      <w:r>
        <w:rPr>
          <w:rStyle w:val="ts-alignment-element"/>
          <w:rFonts w:ascii="Segoe UI" w:eastAsia="Microsoft YaHei UI" w:hAnsi="Segoe UI" w:cs="Segoe UI"/>
          <w:color w:val="000000"/>
          <w:sz w:val="18"/>
          <w:szCs w:val="18"/>
          <w:lang w:val="en"/>
        </w:rPr>
        <w:t>to</w:t>
      </w:r>
      <w:r>
        <w:rPr>
          <w:rFonts w:ascii="Segoe UI" w:eastAsia="Microsoft YaHei UI" w:hAnsi="Segoe UI" w:cs="Segoe UI"/>
          <w:color w:val="000000"/>
          <w:sz w:val="18"/>
          <w:szCs w:val="18"/>
          <w:lang w:val="en"/>
        </w:rPr>
        <w:t xml:space="preserve"> </w:t>
      </w:r>
      <w:r>
        <w:rPr>
          <w:rStyle w:val="ts-alignment-element"/>
          <w:rFonts w:ascii="Segoe UI" w:eastAsia="Microsoft YaHei UI" w:hAnsi="Segoe UI" w:cs="Segoe UI"/>
          <w:color w:val="000000"/>
          <w:sz w:val="18"/>
          <w:szCs w:val="18"/>
          <w:lang w:val="en"/>
        </w:rPr>
        <w:t>Gestational</w:t>
      </w:r>
      <w:r>
        <w:rPr>
          <w:rFonts w:ascii="Segoe UI" w:eastAsia="Microsoft YaHei UI" w:hAnsi="Segoe UI" w:cs="Segoe UI"/>
          <w:color w:val="000000"/>
          <w:sz w:val="18"/>
          <w:szCs w:val="18"/>
          <w:lang w:val="en"/>
        </w:rPr>
        <w:t xml:space="preserve"> </w:t>
      </w:r>
      <w:r>
        <w:rPr>
          <w:rStyle w:val="ts-alignment-element"/>
          <w:rFonts w:ascii="Segoe UI" w:eastAsia="Microsoft YaHei UI" w:hAnsi="Segoe UI" w:cs="Segoe UI"/>
          <w:color w:val="000000"/>
          <w:sz w:val="18"/>
          <w:szCs w:val="18"/>
          <w:lang w:val="en"/>
        </w:rPr>
        <w:t>Trophoblastic</w:t>
      </w:r>
      <w:r>
        <w:rPr>
          <w:rFonts w:ascii="Segoe UI" w:eastAsia="Microsoft YaHei UI" w:hAnsi="Segoe UI" w:cs="Segoe UI"/>
          <w:color w:val="000000"/>
          <w:sz w:val="18"/>
          <w:szCs w:val="18"/>
          <w:lang w:val="en"/>
        </w:rPr>
        <w:t xml:space="preserve"> </w:t>
      </w:r>
      <w:r>
        <w:rPr>
          <w:rStyle w:val="ts-alignment-element"/>
          <w:rFonts w:ascii="Segoe UI" w:eastAsia="Microsoft YaHei UI" w:hAnsi="Segoe UI" w:cs="Segoe UI"/>
          <w:color w:val="000000"/>
          <w:sz w:val="18"/>
          <w:szCs w:val="18"/>
          <w:lang w:val="en"/>
        </w:rPr>
        <w:t>Disease</w:t>
      </w:r>
      <w:r>
        <w:rPr>
          <w:rFonts w:ascii="Segoe UI" w:eastAsia="Microsoft YaHei UI" w:hAnsi="Segoe UI" w:cs="Segoe UI"/>
          <w:color w:val="000000"/>
          <w:sz w:val="18"/>
          <w:szCs w:val="18"/>
          <w:lang w:val="en"/>
        </w:rPr>
        <w:t xml:space="preserve"> </w:t>
      </w:r>
      <w:r>
        <w:rPr>
          <w:rStyle w:val="ts-alignment-element"/>
          <w:rFonts w:ascii="Segoe UI" w:eastAsia="Microsoft YaHei UI" w:hAnsi="Segoe UI" w:cs="Segoe UI"/>
          <w:color w:val="000000"/>
          <w:sz w:val="18"/>
          <w:szCs w:val="18"/>
          <w:lang w:val="en"/>
        </w:rPr>
        <w:t>(GTD).</w:t>
      </w:r>
      <w:r>
        <w:rPr>
          <w:rFonts w:ascii="Segoe UI" w:eastAsia="Microsoft YaHei UI" w:hAnsi="Segoe UI" w:cs="Segoe UI"/>
          <w:color w:val="000000"/>
          <w:sz w:val="18"/>
          <w:szCs w:val="18"/>
          <w:lang w:val="en"/>
        </w:rPr>
        <w:t xml:space="preserve"> </w:t>
      </w:r>
      <w:r>
        <w:rPr>
          <w:rStyle w:val="ts-alignment-element"/>
          <w:rFonts w:ascii="Segoe UI" w:eastAsia="Microsoft YaHei UI" w:hAnsi="Segoe UI" w:cs="Segoe UI"/>
          <w:color w:val="000000"/>
          <w:sz w:val="18"/>
          <w:szCs w:val="18"/>
          <w:lang w:val="en"/>
        </w:rPr>
        <w:t>It</w:t>
      </w:r>
      <w:r>
        <w:rPr>
          <w:rFonts w:ascii="Segoe UI" w:eastAsia="Microsoft YaHei UI" w:hAnsi="Segoe UI" w:cs="Segoe UI"/>
          <w:color w:val="000000"/>
          <w:sz w:val="18"/>
          <w:szCs w:val="18"/>
          <w:lang w:val="en"/>
        </w:rPr>
        <w:t xml:space="preserve"> </w:t>
      </w:r>
      <w:r>
        <w:rPr>
          <w:rStyle w:val="ts-alignment-element"/>
          <w:rFonts w:ascii="Segoe UI" w:eastAsia="Microsoft YaHei UI" w:hAnsi="Segoe UI" w:cs="Segoe UI"/>
          <w:color w:val="000000"/>
          <w:sz w:val="18"/>
          <w:szCs w:val="18"/>
          <w:lang w:val="en"/>
        </w:rPr>
        <w:t>is</w:t>
      </w:r>
      <w:r>
        <w:rPr>
          <w:rFonts w:ascii="Segoe UI" w:eastAsia="Microsoft YaHei UI" w:hAnsi="Segoe UI" w:cs="Segoe UI"/>
          <w:color w:val="000000"/>
          <w:sz w:val="18"/>
          <w:szCs w:val="18"/>
          <w:lang w:val="en"/>
        </w:rPr>
        <w:t xml:space="preserve"> </w:t>
      </w:r>
      <w:r>
        <w:rPr>
          <w:rStyle w:val="ts-alignment-element"/>
          <w:rFonts w:ascii="Segoe UI" w:eastAsia="Microsoft YaHei UI" w:hAnsi="Segoe UI" w:cs="Segoe UI"/>
          <w:color w:val="000000"/>
          <w:sz w:val="18"/>
          <w:szCs w:val="18"/>
          <w:lang w:val="en"/>
        </w:rPr>
        <w:t>characterized</w:t>
      </w:r>
      <w:r>
        <w:rPr>
          <w:rFonts w:ascii="Segoe UI" w:eastAsia="Microsoft YaHei UI" w:hAnsi="Segoe UI" w:cs="Segoe UI"/>
          <w:color w:val="000000"/>
          <w:sz w:val="18"/>
          <w:szCs w:val="18"/>
          <w:lang w:val="en"/>
        </w:rPr>
        <w:t xml:space="preserve"> </w:t>
      </w:r>
      <w:r>
        <w:rPr>
          <w:rStyle w:val="ts-alignment-element"/>
          <w:rFonts w:ascii="Segoe UI" w:eastAsia="Microsoft YaHei UI" w:hAnsi="Segoe UI" w:cs="Segoe UI"/>
          <w:color w:val="000000"/>
          <w:sz w:val="18"/>
          <w:szCs w:val="18"/>
          <w:lang w:val="en"/>
        </w:rPr>
        <w:t>by</w:t>
      </w:r>
      <w:r>
        <w:rPr>
          <w:rFonts w:ascii="Segoe UI" w:eastAsia="Microsoft YaHei UI" w:hAnsi="Segoe UI" w:cs="Segoe UI"/>
          <w:color w:val="000000"/>
          <w:sz w:val="18"/>
          <w:szCs w:val="18"/>
          <w:lang w:val="en"/>
        </w:rPr>
        <w:t xml:space="preserve"> </w:t>
      </w:r>
      <w:r>
        <w:rPr>
          <w:rStyle w:val="ts-alignment-element"/>
          <w:rFonts w:ascii="Segoe UI" w:eastAsia="Microsoft YaHei UI" w:hAnsi="Segoe UI" w:cs="Segoe UI"/>
          <w:color w:val="000000"/>
          <w:sz w:val="18"/>
          <w:szCs w:val="18"/>
          <w:lang w:val="en"/>
        </w:rPr>
        <w:t>abnormal</w:t>
      </w:r>
      <w:r>
        <w:rPr>
          <w:rFonts w:ascii="Segoe UI" w:eastAsia="Microsoft YaHei UI" w:hAnsi="Segoe UI" w:cs="Segoe UI"/>
          <w:color w:val="000000"/>
          <w:sz w:val="18"/>
          <w:szCs w:val="18"/>
          <w:lang w:val="en"/>
        </w:rPr>
        <w:t xml:space="preserve"> </w:t>
      </w:r>
      <w:r>
        <w:rPr>
          <w:rStyle w:val="ts-alignment-element"/>
          <w:rFonts w:ascii="Segoe UI" w:eastAsia="Microsoft YaHei UI" w:hAnsi="Segoe UI" w:cs="Segoe UI"/>
          <w:color w:val="000000"/>
          <w:sz w:val="18"/>
          <w:szCs w:val="18"/>
          <w:lang w:val="en"/>
        </w:rPr>
        <w:t>proliferation</w:t>
      </w:r>
      <w:r>
        <w:rPr>
          <w:rFonts w:ascii="Segoe UI" w:eastAsia="Microsoft YaHei UI" w:hAnsi="Segoe UI" w:cs="Segoe UI"/>
          <w:color w:val="000000"/>
          <w:sz w:val="18"/>
          <w:szCs w:val="18"/>
          <w:lang w:val="en"/>
        </w:rPr>
        <w:t xml:space="preserve"> </w:t>
      </w:r>
      <w:r>
        <w:rPr>
          <w:rStyle w:val="ts-alignment-element"/>
          <w:rFonts w:ascii="Segoe UI" w:eastAsia="Microsoft YaHei UI" w:hAnsi="Segoe UI" w:cs="Segoe UI"/>
          <w:color w:val="000000"/>
          <w:sz w:val="18"/>
          <w:szCs w:val="18"/>
          <w:lang w:val="en"/>
        </w:rPr>
        <w:t>of</w:t>
      </w:r>
      <w:r>
        <w:rPr>
          <w:rFonts w:ascii="Segoe UI" w:eastAsia="Microsoft YaHei UI" w:hAnsi="Segoe UI" w:cs="Segoe UI"/>
          <w:color w:val="000000"/>
          <w:sz w:val="18"/>
          <w:szCs w:val="18"/>
          <w:lang w:val="en"/>
        </w:rPr>
        <w:t xml:space="preserve"> </w:t>
      </w:r>
      <w:r>
        <w:rPr>
          <w:rStyle w:val="ts-alignment-element"/>
          <w:rFonts w:ascii="Segoe UI" w:eastAsia="Microsoft YaHei UI" w:hAnsi="Segoe UI" w:cs="Segoe UI"/>
          <w:color w:val="000000"/>
          <w:sz w:val="18"/>
          <w:szCs w:val="18"/>
          <w:lang w:val="en"/>
        </w:rPr>
        <w:t>placental</w:t>
      </w:r>
      <w:r>
        <w:rPr>
          <w:rFonts w:ascii="Segoe UI" w:eastAsia="Microsoft YaHei UI" w:hAnsi="Segoe UI" w:cs="Segoe UI"/>
          <w:color w:val="000000"/>
          <w:sz w:val="18"/>
          <w:szCs w:val="18"/>
          <w:lang w:val="en"/>
        </w:rPr>
        <w:t xml:space="preserve"> </w:t>
      </w:r>
      <w:r>
        <w:rPr>
          <w:rStyle w:val="ts-alignment-element"/>
          <w:rFonts w:ascii="Segoe UI" w:eastAsia="Microsoft YaHei UI" w:hAnsi="Segoe UI" w:cs="Segoe UI"/>
          <w:color w:val="000000"/>
          <w:sz w:val="18"/>
          <w:szCs w:val="18"/>
          <w:lang w:val="en"/>
        </w:rPr>
        <w:t>villous</w:t>
      </w:r>
      <w:r>
        <w:rPr>
          <w:rFonts w:ascii="Segoe UI" w:eastAsia="Microsoft YaHei UI" w:hAnsi="Segoe UI" w:cs="Segoe UI"/>
          <w:color w:val="000000"/>
          <w:sz w:val="18"/>
          <w:szCs w:val="18"/>
          <w:lang w:val="en"/>
        </w:rPr>
        <w:t xml:space="preserve"> </w:t>
      </w:r>
      <w:r>
        <w:rPr>
          <w:rStyle w:val="ts-alignment-element"/>
          <w:rFonts w:ascii="Segoe UI" w:eastAsia="Microsoft YaHei UI" w:hAnsi="Segoe UI" w:cs="Segoe UI"/>
          <w:color w:val="000000"/>
          <w:sz w:val="18"/>
          <w:szCs w:val="18"/>
          <w:lang w:val="en"/>
        </w:rPr>
        <w:t>trophoblast</w:t>
      </w:r>
      <w:r>
        <w:rPr>
          <w:rFonts w:ascii="Segoe UI" w:eastAsia="Microsoft YaHei UI" w:hAnsi="Segoe UI" w:cs="Segoe UI"/>
          <w:color w:val="000000"/>
          <w:sz w:val="18"/>
          <w:szCs w:val="18"/>
          <w:lang w:val="en"/>
        </w:rPr>
        <w:t xml:space="preserve"> </w:t>
      </w:r>
      <w:r>
        <w:rPr>
          <w:rStyle w:val="ts-alignment-element"/>
          <w:rFonts w:ascii="Segoe UI" w:eastAsia="Microsoft YaHei UI" w:hAnsi="Segoe UI" w:cs="Segoe UI"/>
          <w:color w:val="000000"/>
          <w:sz w:val="18"/>
          <w:szCs w:val="18"/>
          <w:lang w:val="en"/>
        </w:rPr>
        <w:t>cells,</w:t>
      </w:r>
      <w:r>
        <w:rPr>
          <w:rFonts w:ascii="Segoe UI" w:eastAsia="Microsoft YaHei UI" w:hAnsi="Segoe UI" w:cs="Segoe UI"/>
          <w:color w:val="000000"/>
          <w:sz w:val="18"/>
          <w:szCs w:val="18"/>
          <w:lang w:val="en"/>
        </w:rPr>
        <w:t xml:space="preserve"> </w:t>
      </w:r>
      <w:r>
        <w:rPr>
          <w:rStyle w:val="ts-alignment-element"/>
          <w:rFonts w:ascii="Segoe UI" w:eastAsia="Microsoft YaHei UI" w:hAnsi="Segoe UI" w:cs="Segoe UI"/>
          <w:color w:val="000000"/>
          <w:sz w:val="18"/>
          <w:szCs w:val="18"/>
          <w:lang w:val="en"/>
        </w:rPr>
        <w:t>forming</w:t>
      </w:r>
      <w:r>
        <w:rPr>
          <w:rFonts w:ascii="Segoe UI" w:eastAsia="Microsoft YaHei UI" w:hAnsi="Segoe UI" w:cs="Segoe UI"/>
          <w:color w:val="000000"/>
          <w:sz w:val="18"/>
          <w:szCs w:val="18"/>
          <w:lang w:val="en"/>
        </w:rPr>
        <w:t xml:space="preserve"> </w:t>
      </w:r>
      <w:r>
        <w:rPr>
          <w:rStyle w:val="ts-alignment-element"/>
          <w:rFonts w:ascii="Segoe UI" w:eastAsia="Microsoft YaHei UI" w:hAnsi="Segoe UI" w:cs="Segoe UI"/>
          <w:color w:val="000000"/>
          <w:sz w:val="18"/>
          <w:szCs w:val="18"/>
          <w:lang w:val="en"/>
        </w:rPr>
        <w:t>blister-like</w:t>
      </w:r>
      <w:r>
        <w:rPr>
          <w:rFonts w:ascii="Segoe UI" w:eastAsia="Microsoft YaHei UI" w:hAnsi="Segoe UI" w:cs="Segoe UI"/>
          <w:color w:val="000000"/>
          <w:sz w:val="18"/>
          <w:szCs w:val="18"/>
          <w:lang w:val="en"/>
        </w:rPr>
        <w:t xml:space="preserve"> </w:t>
      </w:r>
      <w:r>
        <w:rPr>
          <w:rStyle w:val="ts-alignment-element"/>
          <w:rFonts w:ascii="Segoe UI" w:eastAsia="Microsoft YaHei UI" w:hAnsi="Segoe UI" w:cs="Segoe UI"/>
          <w:color w:val="000000"/>
          <w:sz w:val="18"/>
          <w:szCs w:val="18"/>
          <w:lang w:val="en"/>
        </w:rPr>
        <w:t>structures</w:t>
      </w:r>
      <w:r>
        <w:rPr>
          <w:rFonts w:ascii="Segoe UI" w:eastAsia="Microsoft YaHei UI" w:hAnsi="Segoe UI" w:cs="Segoe UI"/>
          <w:color w:val="000000"/>
          <w:sz w:val="18"/>
          <w:szCs w:val="18"/>
          <w:lang w:val="en"/>
        </w:rPr>
        <w:t xml:space="preserve"> </w:t>
      </w:r>
      <w:r>
        <w:rPr>
          <w:rStyle w:val="ts-alignment-element"/>
          <w:rFonts w:ascii="Segoe UI" w:eastAsia="Microsoft YaHei UI" w:hAnsi="Segoe UI" w:cs="Segoe UI"/>
          <w:color w:val="000000"/>
          <w:sz w:val="18"/>
          <w:szCs w:val="18"/>
          <w:lang w:val="en"/>
        </w:rPr>
        <w:t>that</w:t>
      </w:r>
      <w:r>
        <w:rPr>
          <w:rFonts w:ascii="Segoe UI" w:eastAsia="Microsoft YaHei UI" w:hAnsi="Segoe UI" w:cs="Segoe UI"/>
          <w:color w:val="000000"/>
          <w:sz w:val="18"/>
          <w:szCs w:val="18"/>
          <w:lang w:val="en"/>
        </w:rPr>
        <w:t xml:space="preserve"> </w:t>
      </w:r>
      <w:r>
        <w:rPr>
          <w:rStyle w:val="ts-alignment-element"/>
          <w:rFonts w:ascii="Segoe UI" w:eastAsia="Microsoft YaHei UI" w:hAnsi="Segoe UI" w:cs="Segoe UI"/>
          <w:color w:val="000000"/>
          <w:sz w:val="18"/>
          <w:szCs w:val="18"/>
          <w:lang w:val="en"/>
        </w:rPr>
        <w:t>result</w:t>
      </w:r>
      <w:r>
        <w:rPr>
          <w:rFonts w:ascii="Segoe UI" w:eastAsia="Microsoft YaHei UI" w:hAnsi="Segoe UI" w:cs="Segoe UI"/>
          <w:color w:val="000000"/>
          <w:sz w:val="18"/>
          <w:szCs w:val="18"/>
          <w:lang w:val="en"/>
        </w:rPr>
        <w:t xml:space="preserve"> </w:t>
      </w:r>
      <w:r>
        <w:rPr>
          <w:rStyle w:val="ts-alignment-element"/>
          <w:rFonts w:ascii="Segoe UI" w:eastAsia="Microsoft YaHei UI" w:hAnsi="Segoe UI" w:cs="Segoe UI"/>
          <w:color w:val="000000"/>
          <w:sz w:val="18"/>
          <w:szCs w:val="18"/>
          <w:lang w:val="en"/>
        </w:rPr>
        <w:t>in</w:t>
      </w:r>
      <w:r>
        <w:rPr>
          <w:rFonts w:ascii="Segoe UI" w:eastAsia="Microsoft YaHei UI" w:hAnsi="Segoe UI" w:cs="Segoe UI"/>
          <w:color w:val="000000"/>
          <w:sz w:val="18"/>
          <w:szCs w:val="18"/>
          <w:lang w:val="en"/>
        </w:rPr>
        <w:t xml:space="preserve"> </w:t>
      </w:r>
      <w:r>
        <w:rPr>
          <w:rStyle w:val="ts-alignment-element"/>
          <w:rFonts w:ascii="Segoe UI" w:eastAsia="Microsoft YaHei UI" w:hAnsi="Segoe UI" w:cs="Segoe UI"/>
          <w:color w:val="000000"/>
          <w:sz w:val="18"/>
          <w:szCs w:val="18"/>
          <w:lang w:val="en"/>
        </w:rPr>
        <w:t>abnormal</w:t>
      </w:r>
      <w:r>
        <w:rPr>
          <w:rFonts w:ascii="Segoe UI" w:eastAsia="Microsoft YaHei UI" w:hAnsi="Segoe UI" w:cs="Segoe UI"/>
          <w:color w:val="000000"/>
          <w:sz w:val="18"/>
          <w:szCs w:val="18"/>
          <w:lang w:val="en"/>
        </w:rPr>
        <w:t xml:space="preserve"> </w:t>
      </w:r>
      <w:r>
        <w:rPr>
          <w:rStyle w:val="ts-alignment-element"/>
          <w:rFonts w:ascii="Segoe UI" w:eastAsia="Microsoft YaHei UI" w:hAnsi="Segoe UI" w:cs="Segoe UI"/>
          <w:color w:val="000000"/>
          <w:sz w:val="18"/>
          <w:szCs w:val="18"/>
          <w:lang w:val="en"/>
        </w:rPr>
        <w:t>or</w:t>
      </w:r>
      <w:r>
        <w:rPr>
          <w:rFonts w:ascii="Segoe UI" w:eastAsia="Microsoft YaHei UI" w:hAnsi="Segoe UI" w:cs="Segoe UI"/>
          <w:color w:val="000000"/>
          <w:sz w:val="18"/>
          <w:szCs w:val="18"/>
          <w:lang w:val="en"/>
        </w:rPr>
        <w:t xml:space="preserve"> </w:t>
      </w:r>
      <w:r>
        <w:rPr>
          <w:rStyle w:val="ts-alignment-element"/>
          <w:rFonts w:ascii="Segoe UI" w:eastAsia="Microsoft YaHei UI" w:hAnsi="Segoe UI" w:cs="Segoe UI"/>
          <w:color w:val="000000"/>
          <w:sz w:val="18"/>
          <w:szCs w:val="18"/>
          <w:lang w:val="en"/>
        </w:rPr>
        <w:t>absent</w:t>
      </w:r>
      <w:r>
        <w:rPr>
          <w:rFonts w:ascii="Segoe UI" w:eastAsia="Microsoft YaHei UI" w:hAnsi="Segoe UI" w:cs="Segoe UI"/>
          <w:color w:val="000000"/>
          <w:sz w:val="18"/>
          <w:szCs w:val="18"/>
          <w:lang w:val="en"/>
        </w:rPr>
        <w:t xml:space="preserve"> </w:t>
      </w:r>
      <w:r>
        <w:rPr>
          <w:rStyle w:val="ts-alignment-element"/>
          <w:rFonts w:ascii="Segoe UI" w:eastAsia="Microsoft YaHei UI" w:hAnsi="Segoe UI" w:cs="Segoe UI"/>
          <w:color w:val="000000"/>
          <w:sz w:val="18"/>
          <w:szCs w:val="18"/>
          <w:lang w:val="en"/>
        </w:rPr>
        <w:t>embryonic</w:t>
      </w:r>
      <w:r>
        <w:rPr>
          <w:rFonts w:ascii="Segoe UI" w:eastAsia="Microsoft YaHei UI" w:hAnsi="Segoe UI" w:cs="Segoe UI"/>
          <w:color w:val="000000"/>
          <w:sz w:val="18"/>
          <w:szCs w:val="18"/>
          <w:lang w:val="en"/>
        </w:rPr>
        <w:t xml:space="preserve"> </w:t>
      </w:r>
      <w:r>
        <w:rPr>
          <w:rStyle w:val="ts-alignment-element"/>
          <w:rFonts w:ascii="Segoe UI" w:eastAsia="Microsoft YaHei UI" w:hAnsi="Segoe UI" w:cs="Segoe UI"/>
          <w:color w:val="000000"/>
          <w:sz w:val="18"/>
          <w:szCs w:val="18"/>
          <w:lang w:val="en"/>
        </w:rPr>
        <w:t>development.</w:t>
      </w:r>
    </w:p>
    <w:p w14:paraId="67EAA28F" w14:textId="77777777" w:rsidR="00800C4A" w:rsidRDefault="002C3EFC" w:rsidP="00800C4A">
      <w:r w:rsidRPr="002C3EFC">
        <w:rPr>
          <w:noProof/>
          <w14:ligatures w14:val="standardContextual"/>
        </w:rPr>
        <w:pict w14:anchorId="37947613">
          <v:rect id="_x0000_i1049" alt="" style="width:415.3pt;height:.05pt;mso-width-percent:0;mso-height-percent:0;mso-width-percent:0;mso-height-percent:0" o:hralign="center" o:hrstd="t" o:hr="t" fillcolor="#a0a0a0" stroked="f"/>
        </w:pict>
      </w:r>
    </w:p>
    <w:p w14:paraId="2F6B34E5" w14:textId="77777777" w:rsidR="00800C4A" w:rsidRDefault="00800C4A" w:rsidP="00800C4A">
      <w:pPr>
        <w:pStyle w:val="3"/>
      </w:pPr>
      <w:r>
        <w:rPr>
          <w:rStyle w:val="ae"/>
          <w:b w:val="0"/>
          <w:bCs w:val="0"/>
        </w:rPr>
        <w:t>分类</w:t>
      </w:r>
    </w:p>
    <w:p w14:paraId="3ED91314" w14:textId="77777777" w:rsidR="00800C4A" w:rsidRDefault="00800C4A" w:rsidP="00800C4A">
      <w:pPr>
        <w:pStyle w:val="af"/>
        <w:numPr>
          <w:ilvl w:val="0"/>
          <w:numId w:val="163"/>
        </w:numPr>
      </w:pPr>
      <w:r>
        <w:rPr>
          <w:rStyle w:val="ae"/>
        </w:rPr>
        <w:t>完全性葡萄胎（Complete Hydatidiform Mole）</w:t>
      </w:r>
      <w:r>
        <w:t xml:space="preserve"> </w:t>
      </w:r>
    </w:p>
    <w:p w14:paraId="28BDB099" w14:textId="3B96820E" w:rsidR="00800C4A" w:rsidRDefault="00800C4A" w:rsidP="00800C4A">
      <w:pPr>
        <w:numPr>
          <w:ilvl w:val="1"/>
          <w:numId w:val="163"/>
        </w:numPr>
        <w:spacing w:before="100" w:beforeAutospacing="1" w:after="100" w:afterAutospacing="1"/>
      </w:pPr>
      <w:r>
        <w:rPr>
          <w:rStyle w:val="ae"/>
        </w:rPr>
        <w:t>染色体来源</w:t>
      </w:r>
      <w:r>
        <w:t>：</w:t>
      </w:r>
      <w:r>
        <w:t xml:space="preserve">Usually 46,XX (all from paternal origin, formed by the self-replication of an empty egg with a single sperm or the fertilization of a double sperm). </w:t>
      </w:r>
    </w:p>
    <w:p w14:paraId="102C9841" w14:textId="3810C5DF" w:rsidR="00800C4A" w:rsidRDefault="00800C4A" w:rsidP="00800C4A">
      <w:pPr>
        <w:numPr>
          <w:ilvl w:val="1"/>
          <w:numId w:val="163"/>
        </w:numPr>
        <w:spacing w:before="100" w:beforeAutospacing="1" w:after="100" w:afterAutospacing="1"/>
      </w:pPr>
      <w:r>
        <w:rPr>
          <w:rStyle w:val="ae"/>
        </w:rPr>
        <w:t>胚胎组织</w:t>
      </w:r>
      <w:r>
        <w:t>：</w:t>
      </w:r>
      <w:r>
        <w:t>No fetal or embryonic tissue</w:t>
      </w:r>
      <w:r>
        <w:t xml:space="preserve">。 </w:t>
      </w:r>
    </w:p>
    <w:p w14:paraId="34EA2D08" w14:textId="77777777" w:rsidR="00800C4A" w:rsidRDefault="00800C4A" w:rsidP="00800C4A">
      <w:pPr>
        <w:spacing w:before="100" w:beforeAutospacing="1" w:after="100" w:afterAutospacing="1"/>
        <w:ind w:left="1440"/>
      </w:pPr>
      <w:r>
        <w:rPr>
          <w:rStyle w:val="ae"/>
        </w:rPr>
        <w:t>病理特征</w:t>
      </w:r>
      <w:r>
        <w:t>：</w:t>
      </w:r>
      <w:r>
        <w:t>Villi are generally edematous and trophoblasts are diffusely proliferated.</w:t>
      </w:r>
    </w:p>
    <w:p w14:paraId="4F833A27" w14:textId="16CE54F7" w:rsidR="00800C4A" w:rsidRDefault="00800C4A" w:rsidP="00800C4A">
      <w:pPr>
        <w:pStyle w:val="af"/>
        <w:numPr>
          <w:ilvl w:val="0"/>
          <w:numId w:val="163"/>
        </w:numPr>
      </w:pPr>
      <w:r>
        <w:rPr>
          <w:rStyle w:val="ae"/>
        </w:rPr>
        <w:t>部分性葡萄胎（Partial Hydatidiform Mole）</w:t>
      </w:r>
      <w:r>
        <w:t xml:space="preserve"> </w:t>
      </w:r>
    </w:p>
    <w:p w14:paraId="2C79B436" w14:textId="77777777" w:rsidR="00800C4A" w:rsidRDefault="00800C4A" w:rsidP="00800C4A">
      <w:pPr>
        <w:numPr>
          <w:ilvl w:val="1"/>
          <w:numId w:val="164"/>
        </w:numPr>
        <w:spacing w:before="100" w:beforeAutospacing="1" w:after="100" w:afterAutospacing="1"/>
      </w:pPr>
      <w:r>
        <w:rPr>
          <w:rStyle w:val="ae"/>
        </w:rPr>
        <w:t>染色体来源</w:t>
      </w:r>
      <w:r>
        <w:t>：</w:t>
      </w:r>
      <w:r>
        <w:t xml:space="preserve">It is mostly triploid (69, XXX or 69, XXY) and is formed by fertilization of a normal egg with a double sperm or by a single sperm with a diploid egg. </w:t>
      </w:r>
    </w:p>
    <w:p w14:paraId="7D5DD04C" w14:textId="77777777" w:rsidR="00800C4A" w:rsidRDefault="00800C4A" w:rsidP="00800C4A">
      <w:pPr>
        <w:numPr>
          <w:ilvl w:val="1"/>
          <w:numId w:val="165"/>
        </w:numPr>
        <w:spacing w:before="100" w:beforeAutospacing="1" w:after="100" w:afterAutospacing="1"/>
      </w:pPr>
      <w:r>
        <w:rPr>
          <w:rStyle w:val="ae"/>
        </w:rPr>
        <w:t>胚胎组织</w:t>
      </w:r>
      <w:r>
        <w:t>：</w:t>
      </w:r>
      <w:r>
        <w:t xml:space="preserve">Some fetal tissue may be present, but it is severely malformed and not viable. </w:t>
      </w:r>
    </w:p>
    <w:p w14:paraId="5F6E4093" w14:textId="77777777" w:rsidR="00800C4A" w:rsidRDefault="00800C4A" w:rsidP="00800C4A">
      <w:pPr>
        <w:numPr>
          <w:ilvl w:val="1"/>
          <w:numId w:val="166"/>
        </w:numPr>
        <w:spacing w:before="100" w:beforeAutospacing="1" w:after="100" w:afterAutospacing="1"/>
      </w:pPr>
      <w:r>
        <w:rPr>
          <w:rStyle w:val="ae"/>
        </w:rPr>
        <w:t>病理特征</w:t>
      </w:r>
      <w:r>
        <w:t>：</w:t>
      </w:r>
      <w:r>
        <w:t>Partial villous edema, focal hyperplasia of trophoblasts.</w:t>
      </w:r>
    </w:p>
    <w:p w14:paraId="6E9F5168" w14:textId="23B01FD2" w:rsidR="00800C4A" w:rsidRDefault="002C3EFC" w:rsidP="00800C4A">
      <w:r w:rsidRPr="002C3EFC">
        <w:rPr>
          <w:noProof/>
          <w14:ligatures w14:val="standardContextual"/>
        </w:rPr>
        <w:pict w14:anchorId="5CD3131A">
          <v:rect id="_x0000_i1048" alt="" style="width:415.3pt;height:.05pt;mso-width-percent:0;mso-height-percent:0;mso-width-percent:0;mso-height-percent:0" o:hralign="center" o:hrstd="t" o:hr="t" fillcolor="#a0a0a0" stroked="f"/>
        </w:pict>
      </w:r>
    </w:p>
    <w:p w14:paraId="07769173" w14:textId="77777777" w:rsidR="00F62B70" w:rsidRDefault="00F62B70" w:rsidP="00F62B70">
      <w:pPr>
        <w:pStyle w:val="3"/>
        <w:rPr>
          <w:kern w:val="0"/>
          <w:sz w:val="27"/>
          <w:szCs w:val="27"/>
          <w14:ligatures w14:val="none"/>
        </w:rPr>
      </w:pPr>
      <w:r>
        <w:rPr>
          <w:rStyle w:val="ae"/>
          <w:b w:val="0"/>
          <w:bCs w:val="0"/>
        </w:rPr>
        <w:t>绒毛膜癌（Choriocarcinoma）概述</w:t>
      </w:r>
    </w:p>
    <w:p w14:paraId="6AB69FFF" w14:textId="77777777" w:rsidR="00F62B70" w:rsidRDefault="00F62B70" w:rsidP="00F62B70">
      <w:pPr>
        <w:pStyle w:val="af"/>
      </w:pPr>
      <w:r>
        <w:t>绒毛膜癌（Choriocarcinoma，简称绒癌）是一种高度恶性的妊娠滋养细胞肿瘤（Gestational Trophoblastic Neoplasia, GTN），起源于胎盘滋养层细胞（主要为</w:t>
      </w:r>
      <w:r>
        <w:rPr>
          <w:rStyle w:val="ae"/>
        </w:rPr>
        <w:t>细胞滋养层</w:t>
      </w:r>
      <w:r>
        <w:t>和</w:t>
      </w:r>
      <w:r>
        <w:rPr>
          <w:rStyle w:val="ae"/>
        </w:rPr>
        <w:t>合体滋养层</w:t>
      </w:r>
      <w:r>
        <w:t>）。其特点是</w:t>
      </w:r>
      <w:r>
        <w:rPr>
          <w:rStyle w:val="ae"/>
        </w:rPr>
        <w:t>侵袭性强、早期血行转移</w:t>
      </w:r>
      <w:r>
        <w:t>，但</w:t>
      </w:r>
      <w:r>
        <w:rPr>
          <w:rStyle w:val="ae"/>
        </w:rPr>
        <w:t>对化疗高度敏感</w:t>
      </w:r>
      <w:r>
        <w:t>，即使晚期患者也可能治愈。</w:t>
      </w:r>
    </w:p>
    <w:p w14:paraId="0C0F53D9" w14:textId="569863A5" w:rsidR="00F62B70" w:rsidRDefault="00F62B70" w:rsidP="00F62B70">
      <w:pPr>
        <w:pStyle w:val="af"/>
        <w:rPr>
          <w:rFonts w:hint="eastAsia"/>
        </w:rPr>
      </w:pPr>
      <w:r>
        <w:rPr>
          <w:rStyle w:val="ts-alignment-element-highlighted"/>
          <w:rFonts w:ascii="Segoe UI" w:hAnsi="Segoe UI" w:cs="Segoe UI"/>
          <w:color w:val="000000"/>
          <w:sz w:val="18"/>
          <w:szCs w:val="18"/>
          <w:shd w:val="clear" w:color="auto" w:fill="D4D4D4"/>
        </w:rPr>
        <w:t>Choriocarcinoma</w:t>
      </w:r>
      <w:r>
        <w:rPr>
          <w:rFonts w:ascii="Segoe UI" w:hAnsi="Segoe UI" w:cs="Segoe UI"/>
          <w:color w:val="000000"/>
          <w:sz w:val="18"/>
          <w:szCs w:val="18"/>
        </w:rPr>
        <w:t xml:space="preserve"> </w:t>
      </w:r>
      <w:r>
        <w:rPr>
          <w:rStyle w:val="ts-alignment-element"/>
          <w:rFonts w:ascii="Segoe UI" w:hAnsi="Segoe UI" w:cs="Segoe UI"/>
          <w:color w:val="000000"/>
          <w:sz w:val="18"/>
          <w:szCs w:val="18"/>
        </w:rPr>
        <w:t>(choriocarcinoma)</w:t>
      </w:r>
      <w:r>
        <w:rPr>
          <w:rFonts w:ascii="Segoe UI" w:hAnsi="Segoe UI" w:cs="Segoe UI"/>
          <w:color w:val="000000"/>
          <w:sz w:val="18"/>
          <w:szCs w:val="18"/>
        </w:rPr>
        <w:t xml:space="preserve"> </w:t>
      </w:r>
      <w:r>
        <w:rPr>
          <w:rStyle w:val="ts-alignment-element"/>
          <w:rFonts w:ascii="Segoe UI" w:hAnsi="Segoe UI" w:cs="Segoe UI"/>
          <w:color w:val="000000"/>
          <w:sz w:val="18"/>
          <w:szCs w:val="18"/>
        </w:rPr>
        <w:t>is</w:t>
      </w:r>
      <w:r>
        <w:rPr>
          <w:rFonts w:ascii="Segoe UI" w:hAnsi="Segoe UI" w:cs="Segoe UI"/>
          <w:color w:val="000000"/>
          <w:sz w:val="18"/>
          <w:szCs w:val="18"/>
        </w:rPr>
        <w:t xml:space="preserve"> </w:t>
      </w:r>
      <w:r>
        <w:rPr>
          <w:rStyle w:val="ts-alignment-element"/>
          <w:rFonts w:ascii="Segoe UI" w:hAnsi="Segoe UI" w:cs="Segoe UI"/>
          <w:color w:val="000000"/>
          <w:sz w:val="18"/>
          <w:szCs w:val="18"/>
        </w:rPr>
        <w:t>a</w:t>
      </w:r>
      <w:r>
        <w:rPr>
          <w:rFonts w:ascii="Segoe UI" w:hAnsi="Segoe UI" w:cs="Segoe UI"/>
          <w:color w:val="000000"/>
          <w:sz w:val="18"/>
          <w:szCs w:val="18"/>
        </w:rPr>
        <w:t xml:space="preserve"> </w:t>
      </w:r>
      <w:r>
        <w:rPr>
          <w:rStyle w:val="ts-alignment-element"/>
          <w:rFonts w:ascii="Segoe UI" w:hAnsi="Segoe UI" w:cs="Segoe UI"/>
          <w:color w:val="000000"/>
          <w:sz w:val="18"/>
          <w:szCs w:val="18"/>
        </w:rPr>
        <w:t>highly</w:t>
      </w:r>
      <w:r>
        <w:rPr>
          <w:rFonts w:ascii="Segoe UI" w:hAnsi="Segoe UI" w:cs="Segoe UI"/>
          <w:color w:val="000000"/>
          <w:sz w:val="18"/>
          <w:szCs w:val="18"/>
        </w:rPr>
        <w:t xml:space="preserve"> </w:t>
      </w:r>
      <w:r>
        <w:rPr>
          <w:rStyle w:val="ts-alignment-element"/>
          <w:rFonts w:ascii="Segoe UI" w:hAnsi="Segoe UI" w:cs="Segoe UI"/>
          <w:color w:val="000000"/>
          <w:sz w:val="18"/>
          <w:szCs w:val="18"/>
        </w:rPr>
        <w:t>malignant</w:t>
      </w:r>
      <w:r>
        <w:rPr>
          <w:rFonts w:ascii="Segoe UI" w:hAnsi="Segoe UI" w:cs="Segoe UI"/>
          <w:color w:val="000000"/>
          <w:sz w:val="18"/>
          <w:szCs w:val="18"/>
        </w:rPr>
        <w:t xml:space="preserve"> </w:t>
      </w:r>
      <w:r>
        <w:rPr>
          <w:rStyle w:val="ts-alignment-element"/>
          <w:rFonts w:ascii="Segoe UI" w:hAnsi="Segoe UI" w:cs="Segoe UI"/>
          <w:color w:val="000000"/>
          <w:sz w:val="18"/>
          <w:szCs w:val="18"/>
        </w:rPr>
        <w:t>gestational</w:t>
      </w:r>
      <w:r>
        <w:rPr>
          <w:rFonts w:ascii="Segoe UI" w:hAnsi="Segoe UI" w:cs="Segoe UI"/>
          <w:color w:val="000000"/>
          <w:sz w:val="18"/>
          <w:szCs w:val="18"/>
        </w:rPr>
        <w:t xml:space="preserve"> </w:t>
      </w:r>
      <w:r>
        <w:rPr>
          <w:rStyle w:val="ts-alignment-element"/>
          <w:rFonts w:ascii="Segoe UI" w:hAnsi="Segoe UI" w:cs="Segoe UI"/>
          <w:color w:val="000000"/>
          <w:sz w:val="18"/>
          <w:szCs w:val="18"/>
        </w:rPr>
        <w:t>trophoblastic</w:t>
      </w:r>
      <w:r>
        <w:rPr>
          <w:rFonts w:ascii="Segoe UI" w:hAnsi="Segoe UI" w:cs="Segoe UI"/>
          <w:color w:val="000000"/>
          <w:sz w:val="18"/>
          <w:szCs w:val="18"/>
        </w:rPr>
        <w:t xml:space="preserve"> </w:t>
      </w:r>
      <w:r>
        <w:rPr>
          <w:rStyle w:val="ts-alignment-element"/>
          <w:rFonts w:ascii="Segoe UI" w:hAnsi="Segoe UI" w:cs="Segoe UI"/>
          <w:color w:val="000000"/>
          <w:sz w:val="18"/>
          <w:szCs w:val="18"/>
        </w:rPr>
        <w:t>neoplasia</w:t>
      </w:r>
      <w:r>
        <w:rPr>
          <w:rFonts w:ascii="Segoe UI" w:hAnsi="Segoe UI" w:cs="Segoe UI"/>
          <w:color w:val="000000"/>
          <w:sz w:val="18"/>
          <w:szCs w:val="18"/>
        </w:rPr>
        <w:t xml:space="preserve"> </w:t>
      </w:r>
      <w:r>
        <w:rPr>
          <w:rStyle w:val="ts-alignment-element"/>
          <w:rFonts w:ascii="Segoe UI" w:hAnsi="Segoe UI" w:cs="Segoe UI"/>
          <w:color w:val="000000"/>
          <w:sz w:val="18"/>
          <w:szCs w:val="18"/>
        </w:rPr>
        <w:t>(GTN)</w:t>
      </w:r>
      <w:r>
        <w:rPr>
          <w:rFonts w:ascii="Segoe UI" w:hAnsi="Segoe UI" w:cs="Segoe UI"/>
          <w:color w:val="000000"/>
          <w:sz w:val="18"/>
          <w:szCs w:val="18"/>
        </w:rPr>
        <w:t xml:space="preserve"> </w:t>
      </w:r>
      <w:r>
        <w:rPr>
          <w:rStyle w:val="ts-alignment-element"/>
          <w:rFonts w:ascii="Segoe UI" w:hAnsi="Segoe UI" w:cs="Segoe UI"/>
          <w:color w:val="000000"/>
          <w:sz w:val="18"/>
          <w:szCs w:val="18"/>
        </w:rPr>
        <w:t>that</w:t>
      </w:r>
      <w:r>
        <w:rPr>
          <w:rFonts w:ascii="Segoe UI" w:hAnsi="Segoe UI" w:cs="Segoe UI"/>
          <w:color w:val="000000"/>
          <w:sz w:val="18"/>
          <w:szCs w:val="18"/>
        </w:rPr>
        <w:t xml:space="preserve"> </w:t>
      </w:r>
      <w:r>
        <w:rPr>
          <w:rStyle w:val="ts-alignment-element"/>
          <w:rFonts w:ascii="Segoe UI" w:hAnsi="Segoe UI" w:cs="Segoe UI"/>
          <w:color w:val="000000"/>
          <w:sz w:val="18"/>
          <w:szCs w:val="18"/>
        </w:rPr>
        <w:t>arises</w:t>
      </w:r>
      <w:r>
        <w:rPr>
          <w:rFonts w:ascii="Segoe UI" w:hAnsi="Segoe UI" w:cs="Segoe UI"/>
          <w:color w:val="000000"/>
          <w:sz w:val="18"/>
          <w:szCs w:val="18"/>
        </w:rPr>
        <w:t xml:space="preserve"> </w:t>
      </w:r>
      <w:r>
        <w:rPr>
          <w:rStyle w:val="ts-alignment-element"/>
          <w:rFonts w:ascii="Segoe UI" w:hAnsi="Segoe UI" w:cs="Segoe UI"/>
          <w:color w:val="000000"/>
          <w:sz w:val="18"/>
          <w:szCs w:val="18"/>
        </w:rPr>
        <w:t>from</w:t>
      </w:r>
      <w:r>
        <w:rPr>
          <w:rFonts w:ascii="Segoe UI" w:hAnsi="Segoe UI" w:cs="Segoe UI"/>
          <w:color w:val="000000"/>
          <w:sz w:val="18"/>
          <w:szCs w:val="18"/>
        </w:rPr>
        <w:t xml:space="preserve"> </w:t>
      </w:r>
      <w:r>
        <w:rPr>
          <w:rStyle w:val="ts-alignment-element"/>
          <w:rFonts w:ascii="Segoe UI" w:hAnsi="Segoe UI" w:cs="Segoe UI"/>
          <w:color w:val="000000"/>
          <w:sz w:val="18"/>
          <w:szCs w:val="18"/>
        </w:rPr>
        <w:t>placental</w:t>
      </w:r>
      <w:r>
        <w:rPr>
          <w:rFonts w:ascii="Segoe UI" w:hAnsi="Segoe UI" w:cs="Segoe UI"/>
          <w:color w:val="000000"/>
          <w:sz w:val="18"/>
          <w:szCs w:val="18"/>
        </w:rPr>
        <w:t xml:space="preserve"> </w:t>
      </w:r>
      <w:r>
        <w:rPr>
          <w:rStyle w:val="ts-alignment-element"/>
          <w:rFonts w:ascii="Segoe UI" w:hAnsi="Segoe UI" w:cs="Segoe UI"/>
          <w:color w:val="000000"/>
          <w:sz w:val="18"/>
          <w:szCs w:val="18"/>
        </w:rPr>
        <w:t>trophoblastic</w:t>
      </w:r>
      <w:r>
        <w:rPr>
          <w:rFonts w:ascii="Segoe UI" w:hAnsi="Segoe UI" w:cs="Segoe UI"/>
          <w:color w:val="000000"/>
          <w:sz w:val="18"/>
          <w:szCs w:val="18"/>
        </w:rPr>
        <w:t xml:space="preserve"> </w:t>
      </w:r>
      <w:r>
        <w:rPr>
          <w:rStyle w:val="ts-alignment-element"/>
          <w:rFonts w:ascii="Segoe UI" w:hAnsi="Segoe UI" w:cs="Segoe UI"/>
          <w:color w:val="000000"/>
          <w:sz w:val="18"/>
          <w:szCs w:val="18"/>
        </w:rPr>
        <w:t>cells</w:t>
      </w:r>
      <w:r>
        <w:rPr>
          <w:rFonts w:ascii="Segoe UI" w:hAnsi="Segoe UI" w:cs="Segoe UI"/>
          <w:color w:val="000000"/>
          <w:sz w:val="18"/>
          <w:szCs w:val="18"/>
        </w:rPr>
        <w:t xml:space="preserve"> </w:t>
      </w:r>
      <w:r>
        <w:rPr>
          <w:rStyle w:val="ts-alignment-element"/>
          <w:rFonts w:ascii="Segoe UI" w:hAnsi="Segoe UI" w:cs="Segoe UI"/>
          <w:color w:val="000000"/>
          <w:sz w:val="18"/>
          <w:szCs w:val="18"/>
        </w:rPr>
        <w:t>(mainly</w:t>
      </w:r>
      <w:r>
        <w:rPr>
          <w:rFonts w:ascii="Segoe UI" w:hAnsi="Segoe UI" w:cs="Segoe UI"/>
          <w:color w:val="000000"/>
          <w:sz w:val="18"/>
          <w:szCs w:val="18"/>
        </w:rPr>
        <w:t xml:space="preserve"> </w:t>
      </w:r>
      <w:proofErr w:type="spellStart"/>
      <w:r>
        <w:rPr>
          <w:rStyle w:val="ts-alignment-element"/>
          <w:rFonts w:ascii="Segoe UI" w:hAnsi="Segoe UI" w:cs="Segoe UI"/>
          <w:color w:val="000000"/>
          <w:sz w:val="18"/>
          <w:szCs w:val="18"/>
        </w:rPr>
        <w:t>cytotrophoblastic</w:t>
      </w:r>
      <w:proofErr w:type="spellEnd"/>
      <w:r>
        <w:rPr>
          <w:rFonts w:ascii="Segoe UI" w:hAnsi="Segoe UI" w:cs="Segoe UI"/>
          <w:color w:val="000000"/>
          <w:sz w:val="18"/>
          <w:szCs w:val="18"/>
        </w:rPr>
        <w:t xml:space="preserve"> </w:t>
      </w:r>
      <w:r>
        <w:rPr>
          <w:rStyle w:val="ts-alignment-element"/>
          <w:rFonts w:ascii="Segoe UI" w:hAnsi="Segoe UI" w:cs="Segoe UI"/>
          <w:color w:val="000000"/>
          <w:sz w:val="18"/>
          <w:szCs w:val="18"/>
        </w:rPr>
        <w:t>and</w:t>
      </w:r>
      <w:r>
        <w:rPr>
          <w:rFonts w:ascii="Segoe UI" w:hAnsi="Segoe UI" w:cs="Segoe UI"/>
          <w:color w:val="000000"/>
          <w:sz w:val="18"/>
          <w:szCs w:val="18"/>
        </w:rPr>
        <w:t xml:space="preserve"> </w:t>
      </w:r>
      <w:proofErr w:type="spellStart"/>
      <w:r>
        <w:rPr>
          <w:rStyle w:val="ts-alignment-element"/>
          <w:rFonts w:ascii="Segoe UI" w:hAnsi="Segoe UI" w:cs="Segoe UI"/>
          <w:color w:val="000000"/>
          <w:sz w:val="18"/>
          <w:szCs w:val="18"/>
        </w:rPr>
        <w:t>syncytiotrophoblast</w:t>
      </w:r>
      <w:proofErr w:type="spellEnd"/>
      <w:r>
        <w:rPr>
          <w:rStyle w:val="ts-alignment-element"/>
          <w:rFonts w:ascii="Segoe UI" w:hAnsi="Segoe UI" w:cs="Segoe UI"/>
          <w:color w:val="000000"/>
          <w:sz w:val="18"/>
          <w:szCs w:val="18"/>
        </w:rPr>
        <w:t>).</w:t>
      </w:r>
      <w:r>
        <w:rPr>
          <w:rFonts w:ascii="Segoe UI" w:hAnsi="Segoe UI" w:cs="Segoe UI"/>
          <w:color w:val="000000"/>
          <w:sz w:val="18"/>
          <w:szCs w:val="18"/>
        </w:rPr>
        <w:t xml:space="preserve"> </w:t>
      </w:r>
      <w:r>
        <w:rPr>
          <w:rStyle w:val="ts-alignment-element"/>
          <w:rFonts w:ascii="Segoe UI" w:hAnsi="Segoe UI" w:cs="Segoe UI"/>
          <w:color w:val="000000"/>
          <w:sz w:val="18"/>
          <w:szCs w:val="18"/>
        </w:rPr>
        <w:t>It</w:t>
      </w:r>
      <w:r>
        <w:rPr>
          <w:rFonts w:ascii="Segoe UI" w:hAnsi="Segoe UI" w:cs="Segoe UI"/>
          <w:color w:val="000000"/>
          <w:sz w:val="18"/>
          <w:szCs w:val="18"/>
        </w:rPr>
        <w:t xml:space="preserve"> </w:t>
      </w:r>
      <w:r>
        <w:rPr>
          <w:rStyle w:val="ts-alignment-element"/>
          <w:rFonts w:ascii="Segoe UI" w:hAnsi="Segoe UI" w:cs="Segoe UI"/>
          <w:color w:val="000000"/>
          <w:sz w:val="18"/>
          <w:szCs w:val="18"/>
        </w:rPr>
        <w:t>is</w:t>
      </w:r>
      <w:r>
        <w:rPr>
          <w:rFonts w:ascii="Segoe UI" w:hAnsi="Segoe UI" w:cs="Segoe UI"/>
          <w:color w:val="000000"/>
          <w:sz w:val="18"/>
          <w:szCs w:val="18"/>
        </w:rPr>
        <w:t xml:space="preserve"> </w:t>
      </w:r>
      <w:r>
        <w:rPr>
          <w:rStyle w:val="ts-alignment-element"/>
          <w:rFonts w:ascii="Segoe UI" w:hAnsi="Segoe UI" w:cs="Segoe UI"/>
          <w:color w:val="000000"/>
          <w:sz w:val="18"/>
          <w:szCs w:val="18"/>
        </w:rPr>
        <w:lastRenderedPageBreak/>
        <w:t>characterized</w:t>
      </w:r>
      <w:r>
        <w:rPr>
          <w:rFonts w:ascii="Segoe UI" w:hAnsi="Segoe UI" w:cs="Segoe UI"/>
          <w:color w:val="000000"/>
          <w:sz w:val="18"/>
          <w:szCs w:val="18"/>
        </w:rPr>
        <w:t xml:space="preserve"> </w:t>
      </w:r>
      <w:r>
        <w:rPr>
          <w:rStyle w:val="ts-alignment-element"/>
          <w:rFonts w:ascii="Segoe UI" w:hAnsi="Segoe UI" w:cs="Segoe UI"/>
          <w:color w:val="000000"/>
          <w:sz w:val="18"/>
          <w:szCs w:val="18"/>
        </w:rPr>
        <w:t>by</w:t>
      </w:r>
      <w:r>
        <w:rPr>
          <w:rFonts w:ascii="Segoe UI" w:hAnsi="Segoe UI" w:cs="Segoe UI"/>
          <w:color w:val="000000"/>
          <w:sz w:val="18"/>
          <w:szCs w:val="18"/>
        </w:rPr>
        <w:t xml:space="preserve"> </w:t>
      </w:r>
      <w:r>
        <w:rPr>
          <w:rStyle w:val="ts-alignment-element"/>
          <w:rFonts w:ascii="Segoe UI" w:hAnsi="Segoe UI" w:cs="Segoe UI"/>
          <w:color w:val="000000"/>
          <w:sz w:val="18"/>
          <w:szCs w:val="18"/>
        </w:rPr>
        <w:t>aggressive,</w:t>
      </w:r>
      <w:r>
        <w:rPr>
          <w:rFonts w:ascii="Segoe UI" w:hAnsi="Segoe UI" w:cs="Segoe UI"/>
          <w:color w:val="000000"/>
          <w:sz w:val="18"/>
          <w:szCs w:val="18"/>
        </w:rPr>
        <w:t xml:space="preserve"> </w:t>
      </w:r>
      <w:r>
        <w:rPr>
          <w:rStyle w:val="ts-alignment-element"/>
          <w:rFonts w:ascii="Segoe UI" w:hAnsi="Segoe UI" w:cs="Segoe UI"/>
          <w:color w:val="000000"/>
          <w:sz w:val="18"/>
          <w:szCs w:val="18"/>
        </w:rPr>
        <w:t>early</w:t>
      </w:r>
      <w:r>
        <w:rPr>
          <w:rFonts w:ascii="Segoe UI" w:hAnsi="Segoe UI" w:cs="Segoe UI"/>
          <w:color w:val="000000"/>
          <w:sz w:val="18"/>
          <w:szCs w:val="18"/>
        </w:rPr>
        <w:t xml:space="preserve"> </w:t>
      </w:r>
      <w:r>
        <w:rPr>
          <w:rStyle w:val="ts-alignment-element"/>
          <w:rFonts w:ascii="Segoe UI" w:hAnsi="Segoe UI" w:cs="Segoe UI"/>
          <w:color w:val="000000"/>
          <w:sz w:val="18"/>
          <w:szCs w:val="18"/>
        </w:rPr>
        <w:t>hematogenous</w:t>
      </w:r>
      <w:r>
        <w:rPr>
          <w:rFonts w:ascii="Segoe UI" w:hAnsi="Segoe UI" w:cs="Segoe UI"/>
          <w:color w:val="000000"/>
          <w:sz w:val="18"/>
          <w:szCs w:val="18"/>
        </w:rPr>
        <w:t xml:space="preserve"> </w:t>
      </w:r>
      <w:r>
        <w:rPr>
          <w:rStyle w:val="ts-alignment-element"/>
          <w:rFonts w:ascii="Segoe UI" w:hAnsi="Segoe UI" w:cs="Segoe UI"/>
          <w:color w:val="000000"/>
          <w:sz w:val="18"/>
          <w:szCs w:val="18"/>
        </w:rPr>
        <w:t>metastases,</w:t>
      </w:r>
      <w:r>
        <w:rPr>
          <w:rFonts w:ascii="Segoe UI" w:hAnsi="Segoe UI" w:cs="Segoe UI"/>
          <w:color w:val="000000"/>
          <w:sz w:val="18"/>
          <w:szCs w:val="18"/>
        </w:rPr>
        <w:t xml:space="preserve"> </w:t>
      </w:r>
      <w:r>
        <w:rPr>
          <w:rStyle w:val="ts-alignment-element"/>
          <w:rFonts w:ascii="Segoe UI" w:hAnsi="Segoe UI" w:cs="Segoe UI"/>
          <w:color w:val="000000"/>
          <w:sz w:val="18"/>
          <w:szCs w:val="18"/>
        </w:rPr>
        <w:t>but</w:t>
      </w:r>
      <w:r>
        <w:rPr>
          <w:rFonts w:ascii="Segoe UI" w:hAnsi="Segoe UI" w:cs="Segoe UI"/>
          <w:color w:val="000000"/>
          <w:sz w:val="18"/>
          <w:szCs w:val="18"/>
        </w:rPr>
        <w:t xml:space="preserve"> </w:t>
      </w:r>
      <w:r>
        <w:rPr>
          <w:rStyle w:val="ts-alignment-element"/>
          <w:rFonts w:ascii="Segoe UI" w:hAnsi="Segoe UI" w:cs="Segoe UI"/>
          <w:color w:val="000000"/>
          <w:sz w:val="18"/>
          <w:szCs w:val="18"/>
        </w:rPr>
        <w:t>is</w:t>
      </w:r>
      <w:r>
        <w:rPr>
          <w:rFonts w:ascii="Segoe UI" w:hAnsi="Segoe UI" w:cs="Segoe UI"/>
          <w:color w:val="000000"/>
          <w:sz w:val="18"/>
          <w:szCs w:val="18"/>
        </w:rPr>
        <w:t xml:space="preserve"> </w:t>
      </w:r>
      <w:r>
        <w:rPr>
          <w:rStyle w:val="ts-alignment-element"/>
          <w:rFonts w:ascii="Segoe UI" w:hAnsi="Segoe UI" w:cs="Segoe UI"/>
          <w:color w:val="000000"/>
          <w:sz w:val="18"/>
          <w:szCs w:val="18"/>
        </w:rPr>
        <w:t>highly</w:t>
      </w:r>
      <w:r>
        <w:rPr>
          <w:rFonts w:ascii="Segoe UI" w:hAnsi="Segoe UI" w:cs="Segoe UI"/>
          <w:color w:val="000000"/>
          <w:sz w:val="18"/>
          <w:szCs w:val="18"/>
        </w:rPr>
        <w:t xml:space="preserve"> </w:t>
      </w:r>
      <w:r>
        <w:rPr>
          <w:rStyle w:val="ts-alignment-element"/>
          <w:rFonts w:ascii="Segoe UI" w:hAnsi="Segoe UI" w:cs="Segoe UI"/>
          <w:color w:val="000000"/>
          <w:sz w:val="18"/>
          <w:szCs w:val="18"/>
        </w:rPr>
        <w:t>sensitive</w:t>
      </w:r>
      <w:r>
        <w:rPr>
          <w:rFonts w:ascii="Segoe UI" w:hAnsi="Segoe UI" w:cs="Segoe UI"/>
          <w:color w:val="000000"/>
          <w:sz w:val="18"/>
          <w:szCs w:val="18"/>
        </w:rPr>
        <w:t xml:space="preserve"> </w:t>
      </w:r>
      <w:r>
        <w:rPr>
          <w:rStyle w:val="ts-alignment-element"/>
          <w:rFonts w:ascii="Segoe UI" w:hAnsi="Segoe UI" w:cs="Segoe UI"/>
          <w:color w:val="000000"/>
          <w:sz w:val="18"/>
          <w:szCs w:val="18"/>
        </w:rPr>
        <w:t>to</w:t>
      </w:r>
      <w:r>
        <w:rPr>
          <w:rFonts w:ascii="Segoe UI" w:hAnsi="Segoe UI" w:cs="Segoe UI"/>
          <w:color w:val="000000"/>
          <w:sz w:val="18"/>
          <w:szCs w:val="18"/>
        </w:rPr>
        <w:t xml:space="preserve"> </w:t>
      </w:r>
      <w:r>
        <w:rPr>
          <w:rStyle w:val="ts-alignment-element"/>
          <w:rFonts w:ascii="Segoe UI" w:hAnsi="Segoe UI" w:cs="Segoe UI"/>
          <w:color w:val="000000"/>
          <w:sz w:val="18"/>
          <w:szCs w:val="18"/>
        </w:rPr>
        <w:t>chemotherapy</w:t>
      </w:r>
      <w:r>
        <w:rPr>
          <w:rFonts w:ascii="Segoe UI" w:hAnsi="Segoe UI" w:cs="Segoe UI"/>
          <w:color w:val="000000"/>
          <w:sz w:val="18"/>
          <w:szCs w:val="18"/>
        </w:rPr>
        <w:t xml:space="preserve"> </w:t>
      </w:r>
      <w:r>
        <w:rPr>
          <w:rStyle w:val="ts-alignment-element"/>
          <w:rFonts w:ascii="Segoe UI" w:hAnsi="Segoe UI" w:cs="Segoe UI"/>
          <w:color w:val="000000"/>
          <w:sz w:val="18"/>
          <w:szCs w:val="18"/>
        </w:rPr>
        <w:t>and</w:t>
      </w:r>
      <w:r>
        <w:rPr>
          <w:rFonts w:ascii="Segoe UI" w:hAnsi="Segoe UI" w:cs="Segoe UI"/>
          <w:color w:val="000000"/>
          <w:sz w:val="18"/>
          <w:szCs w:val="18"/>
        </w:rPr>
        <w:t xml:space="preserve"> </w:t>
      </w:r>
      <w:r>
        <w:rPr>
          <w:rStyle w:val="ts-alignment-element"/>
          <w:rFonts w:ascii="Segoe UI" w:hAnsi="Segoe UI" w:cs="Segoe UI"/>
          <w:color w:val="000000"/>
          <w:sz w:val="18"/>
          <w:szCs w:val="18"/>
        </w:rPr>
        <w:t>may</w:t>
      </w:r>
      <w:r>
        <w:rPr>
          <w:rFonts w:ascii="Segoe UI" w:hAnsi="Segoe UI" w:cs="Segoe UI"/>
          <w:color w:val="000000"/>
          <w:sz w:val="18"/>
          <w:szCs w:val="18"/>
        </w:rPr>
        <w:t xml:space="preserve"> </w:t>
      </w:r>
      <w:r>
        <w:rPr>
          <w:rStyle w:val="ts-alignment-element"/>
          <w:rFonts w:ascii="Segoe UI" w:hAnsi="Segoe UI" w:cs="Segoe UI"/>
          <w:color w:val="000000"/>
          <w:sz w:val="18"/>
          <w:szCs w:val="18"/>
        </w:rPr>
        <w:t>be</w:t>
      </w:r>
      <w:r>
        <w:rPr>
          <w:rFonts w:ascii="Segoe UI" w:hAnsi="Segoe UI" w:cs="Segoe UI"/>
          <w:color w:val="000000"/>
          <w:sz w:val="18"/>
          <w:szCs w:val="18"/>
        </w:rPr>
        <w:t xml:space="preserve"> </w:t>
      </w:r>
      <w:r>
        <w:rPr>
          <w:rStyle w:val="ts-alignment-element"/>
          <w:rFonts w:ascii="Segoe UI" w:hAnsi="Segoe UI" w:cs="Segoe UI"/>
          <w:color w:val="000000"/>
          <w:sz w:val="18"/>
          <w:szCs w:val="18"/>
        </w:rPr>
        <w:t>cured</w:t>
      </w:r>
      <w:r>
        <w:rPr>
          <w:rFonts w:ascii="Segoe UI" w:hAnsi="Segoe UI" w:cs="Segoe UI"/>
          <w:color w:val="000000"/>
          <w:sz w:val="18"/>
          <w:szCs w:val="18"/>
        </w:rPr>
        <w:t xml:space="preserve"> </w:t>
      </w:r>
      <w:r>
        <w:rPr>
          <w:rStyle w:val="ts-alignment-element"/>
          <w:rFonts w:ascii="Segoe UI" w:hAnsi="Segoe UI" w:cs="Segoe UI"/>
          <w:color w:val="000000"/>
          <w:sz w:val="18"/>
          <w:szCs w:val="18"/>
        </w:rPr>
        <w:t>even</w:t>
      </w:r>
      <w:r>
        <w:rPr>
          <w:rFonts w:ascii="Segoe UI" w:hAnsi="Segoe UI" w:cs="Segoe UI"/>
          <w:color w:val="000000"/>
          <w:sz w:val="18"/>
          <w:szCs w:val="18"/>
        </w:rPr>
        <w:t xml:space="preserve"> </w:t>
      </w:r>
      <w:r>
        <w:rPr>
          <w:rStyle w:val="ts-alignment-element"/>
          <w:rFonts w:ascii="Segoe UI" w:hAnsi="Segoe UI" w:cs="Segoe UI"/>
          <w:color w:val="000000"/>
          <w:sz w:val="18"/>
          <w:szCs w:val="18"/>
        </w:rPr>
        <w:t>in</w:t>
      </w:r>
      <w:r>
        <w:rPr>
          <w:rFonts w:ascii="Segoe UI" w:hAnsi="Segoe UI" w:cs="Segoe UI"/>
          <w:color w:val="000000"/>
          <w:sz w:val="18"/>
          <w:szCs w:val="18"/>
        </w:rPr>
        <w:t xml:space="preserve"> </w:t>
      </w:r>
      <w:r>
        <w:rPr>
          <w:rStyle w:val="ts-alignment-element"/>
          <w:rFonts w:ascii="Segoe UI" w:hAnsi="Segoe UI" w:cs="Segoe UI"/>
          <w:color w:val="000000"/>
          <w:sz w:val="18"/>
          <w:szCs w:val="18"/>
        </w:rPr>
        <w:t>advanced</w:t>
      </w:r>
      <w:r>
        <w:rPr>
          <w:rFonts w:ascii="Segoe UI" w:hAnsi="Segoe UI" w:cs="Segoe UI"/>
          <w:color w:val="000000"/>
          <w:sz w:val="18"/>
          <w:szCs w:val="18"/>
        </w:rPr>
        <w:t xml:space="preserve"> </w:t>
      </w:r>
      <w:r>
        <w:rPr>
          <w:rStyle w:val="ts-alignment-element"/>
          <w:rFonts w:ascii="Segoe UI" w:hAnsi="Segoe UI" w:cs="Segoe UI"/>
          <w:color w:val="000000"/>
          <w:sz w:val="18"/>
          <w:szCs w:val="18"/>
        </w:rPr>
        <w:t>patients.</w:t>
      </w:r>
    </w:p>
    <w:p w14:paraId="7B24F4D1" w14:textId="77777777" w:rsidR="00F62B70" w:rsidRDefault="002C3EFC" w:rsidP="00F62B70">
      <w:r w:rsidRPr="002C3EFC">
        <w:rPr>
          <w:noProof/>
          <w14:ligatures w14:val="standardContextual"/>
        </w:rPr>
        <w:pict w14:anchorId="4C74744A">
          <v:rect id="_x0000_i1047" alt="" style="width:415.3pt;height:.05pt;mso-width-percent:0;mso-height-percent:0;mso-width-percent:0;mso-height-percent:0" o:hralign="center" o:hrstd="t" o:hr="t" fillcolor="#a0a0a0" stroked="f"/>
        </w:pict>
      </w:r>
    </w:p>
    <w:p w14:paraId="53D0E771" w14:textId="77777777" w:rsidR="00F62B70" w:rsidRDefault="00F62B70" w:rsidP="00F62B70">
      <w:pPr>
        <w:pStyle w:val="2"/>
      </w:pPr>
      <w:r>
        <w:rPr>
          <w:rStyle w:val="ae"/>
          <w:b w:val="0"/>
          <w:bCs w:val="0"/>
        </w:rPr>
        <w:t>分类</w:t>
      </w:r>
    </w:p>
    <w:p w14:paraId="104BBB16" w14:textId="77777777" w:rsidR="00F62B70" w:rsidRDefault="00F62B70" w:rsidP="00F62B70">
      <w:pPr>
        <w:pStyle w:val="af"/>
        <w:numPr>
          <w:ilvl w:val="0"/>
          <w:numId w:val="168"/>
        </w:numPr>
      </w:pPr>
      <w:r>
        <w:rPr>
          <w:rStyle w:val="ae"/>
        </w:rPr>
        <w:t>妊娠性绒癌（Gestational Choriocarcinoma）</w:t>
      </w:r>
      <w:r>
        <w:t xml:space="preserve"> </w:t>
      </w:r>
    </w:p>
    <w:p w14:paraId="16676D87" w14:textId="77777777" w:rsidR="00F62B70" w:rsidRDefault="00F62B70" w:rsidP="00F62B70">
      <w:pPr>
        <w:numPr>
          <w:ilvl w:val="1"/>
          <w:numId w:val="174"/>
        </w:numPr>
        <w:spacing w:before="100" w:beforeAutospacing="1" w:after="100" w:afterAutospacing="1"/>
      </w:pPr>
      <w:r>
        <w:t xml:space="preserve">Secondary to pregnancy events (e.g., molar pregnancy, miscarriage, normal pregnancy, or ectopic pregnancy). </w:t>
      </w:r>
    </w:p>
    <w:p w14:paraId="18E19B4D" w14:textId="77777777" w:rsidR="00F62B70" w:rsidRDefault="00F62B70" w:rsidP="00F62B70">
      <w:pPr>
        <w:numPr>
          <w:ilvl w:val="1"/>
          <w:numId w:val="174"/>
        </w:numPr>
        <w:spacing w:before="100" w:beforeAutospacing="1" w:after="100" w:afterAutospacing="1"/>
      </w:pPr>
      <w:r>
        <w:t xml:space="preserve">It accounts for </w:t>
      </w:r>
      <w:proofErr w:type="gramStart"/>
      <w:r>
        <w:t>the vast majority of</w:t>
      </w:r>
      <w:proofErr w:type="gramEnd"/>
      <w:r>
        <w:t xml:space="preserve"> cases and is strongly associated with elevated </w:t>
      </w:r>
      <w:proofErr w:type="spellStart"/>
      <w:r>
        <w:t>hCG</w:t>
      </w:r>
      <w:proofErr w:type="spellEnd"/>
      <w:r>
        <w:t xml:space="preserve"> levels.</w:t>
      </w:r>
    </w:p>
    <w:p w14:paraId="7DBBF284" w14:textId="77777777" w:rsidR="00F62B70" w:rsidRDefault="00F62B70" w:rsidP="00F62B70">
      <w:pPr>
        <w:pStyle w:val="af"/>
        <w:numPr>
          <w:ilvl w:val="0"/>
          <w:numId w:val="168"/>
        </w:numPr>
      </w:pPr>
      <w:r>
        <w:rPr>
          <w:rStyle w:val="ae"/>
        </w:rPr>
        <w:t>非妊娠性绒癌（Non-gestational Choriocarcinoma）</w:t>
      </w:r>
      <w:r>
        <w:t xml:space="preserve"> </w:t>
      </w:r>
    </w:p>
    <w:p w14:paraId="16932DC8" w14:textId="77777777" w:rsidR="00F62B70" w:rsidRDefault="00F62B70" w:rsidP="00F62B70">
      <w:pPr>
        <w:numPr>
          <w:ilvl w:val="1"/>
          <w:numId w:val="175"/>
        </w:numPr>
        <w:spacing w:before="100" w:beforeAutospacing="1" w:after="100" w:afterAutospacing="1"/>
      </w:pPr>
      <w:r>
        <w:t xml:space="preserve">Rare, originating in germ cells (such as germ cell tumors of the ovaries or testicles). </w:t>
      </w:r>
    </w:p>
    <w:p w14:paraId="27500595" w14:textId="77777777" w:rsidR="00F62B70" w:rsidRDefault="00F62B70" w:rsidP="00F62B70">
      <w:pPr>
        <w:numPr>
          <w:ilvl w:val="1"/>
          <w:numId w:val="175"/>
        </w:numPr>
        <w:spacing w:before="100" w:beforeAutospacing="1" w:after="100" w:afterAutospacing="1"/>
      </w:pPr>
      <w:r>
        <w:t>It is not related to pregnancy and has a poor prognosis.</w:t>
      </w:r>
    </w:p>
    <w:p w14:paraId="129FC836" w14:textId="77777777" w:rsidR="00F62B70" w:rsidRDefault="002C3EFC" w:rsidP="00F62B70">
      <w:r w:rsidRPr="002C3EFC">
        <w:rPr>
          <w:noProof/>
          <w14:ligatures w14:val="standardContextual"/>
        </w:rPr>
        <w:pict w14:anchorId="5A5692F1">
          <v:rect id="_x0000_i1046" alt="" style="width:415.3pt;height:.05pt;mso-width-percent:0;mso-height-percent:0;mso-width-percent:0;mso-height-percent:0" o:hralign="center" o:hrstd="t" o:hr="t" fillcolor="#a0a0a0" stroked="f"/>
        </w:pict>
      </w:r>
    </w:p>
    <w:p w14:paraId="16D08D9F" w14:textId="77777777" w:rsidR="00F62B70" w:rsidRDefault="00F62B70" w:rsidP="00F62B70">
      <w:pPr>
        <w:pStyle w:val="2"/>
      </w:pPr>
      <w:r>
        <w:rPr>
          <w:rStyle w:val="ae"/>
          <w:b w:val="0"/>
          <w:bCs w:val="0"/>
        </w:rPr>
        <w:t>病因与高危因素</w:t>
      </w:r>
    </w:p>
    <w:p w14:paraId="59D5C39C" w14:textId="77777777" w:rsidR="00F62B70" w:rsidRDefault="00F62B70" w:rsidP="00F62B70">
      <w:pPr>
        <w:numPr>
          <w:ilvl w:val="0"/>
          <w:numId w:val="169"/>
        </w:numPr>
        <w:spacing w:before="100" w:beforeAutospacing="1" w:after="100" w:afterAutospacing="1"/>
      </w:pPr>
      <w:r>
        <w:rPr>
          <w:rStyle w:val="ae"/>
        </w:rPr>
        <w:t>葡萄胎史</w:t>
      </w:r>
      <w:r>
        <w:t xml:space="preserve">（50%绒癌继发于完全性葡萄胎）。 </w:t>
      </w:r>
    </w:p>
    <w:p w14:paraId="78BE1002" w14:textId="77777777" w:rsidR="00F62B70" w:rsidRDefault="00F62B70" w:rsidP="00F62B70">
      <w:pPr>
        <w:numPr>
          <w:ilvl w:val="0"/>
          <w:numId w:val="169"/>
        </w:numPr>
        <w:spacing w:before="100" w:beforeAutospacing="1" w:after="100" w:afterAutospacing="1"/>
      </w:pPr>
      <w:r>
        <w:rPr>
          <w:rStyle w:val="ae"/>
        </w:rPr>
        <w:t>流产或异位妊娠</w:t>
      </w:r>
      <w:r>
        <w:t xml:space="preserve">（30%继发于流产，20%继发于正常妊娠）。 </w:t>
      </w:r>
    </w:p>
    <w:p w14:paraId="2E7922D9" w14:textId="77777777" w:rsidR="00F62B70" w:rsidRDefault="00F62B70" w:rsidP="00F62B70">
      <w:pPr>
        <w:numPr>
          <w:ilvl w:val="0"/>
          <w:numId w:val="169"/>
        </w:numPr>
        <w:spacing w:before="100" w:beforeAutospacing="1" w:after="100" w:afterAutospacing="1"/>
      </w:pPr>
      <w:proofErr w:type="spellStart"/>
      <w:r>
        <w:rPr>
          <w:rStyle w:val="ae"/>
        </w:rPr>
        <w:t>hCG</w:t>
      </w:r>
      <w:proofErr w:type="spellEnd"/>
      <w:r>
        <w:rPr>
          <w:rStyle w:val="ae"/>
        </w:rPr>
        <w:t>持续升高</w:t>
      </w:r>
      <w:r>
        <w:t>（清宫术后</w:t>
      </w:r>
      <w:proofErr w:type="spellStart"/>
      <w:r>
        <w:t>hCG</w:t>
      </w:r>
      <w:proofErr w:type="spellEnd"/>
      <w:r>
        <w:t xml:space="preserve">不降或上升）。 </w:t>
      </w:r>
    </w:p>
    <w:p w14:paraId="783ABDEA" w14:textId="77777777" w:rsidR="00F62B70" w:rsidRDefault="00F62B70" w:rsidP="00F62B70">
      <w:pPr>
        <w:numPr>
          <w:ilvl w:val="0"/>
          <w:numId w:val="169"/>
        </w:numPr>
        <w:spacing w:before="100" w:beforeAutospacing="1" w:after="100" w:afterAutospacing="1"/>
      </w:pPr>
      <w:r>
        <w:rPr>
          <w:rStyle w:val="ae"/>
        </w:rPr>
        <w:t>高龄妊娠或低龄妊娠</w:t>
      </w:r>
      <w:r>
        <w:t>（与葡萄胎类似）。</w:t>
      </w:r>
    </w:p>
    <w:p w14:paraId="0094A71C" w14:textId="77777777" w:rsidR="00F62B70" w:rsidRDefault="002C3EFC" w:rsidP="00F62B70">
      <w:r w:rsidRPr="002C3EFC">
        <w:rPr>
          <w:noProof/>
          <w14:ligatures w14:val="standardContextual"/>
        </w:rPr>
        <w:pict w14:anchorId="5904F7A3">
          <v:rect id="_x0000_i1045" alt="" style="width:415.3pt;height:.05pt;mso-width-percent:0;mso-height-percent:0;mso-width-percent:0;mso-height-percent:0" o:hralign="center" o:hrstd="t" o:hr="t" fillcolor="#a0a0a0" stroked="f"/>
        </w:pict>
      </w:r>
    </w:p>
    <w:p w14:paraId="61DB7C44" w14:textId="77777777" w:rsidR="00F62B70" w:rsidRDefault="00F62B70" w:rsidP="00F62B70"/>
    <w:p w14:paraId="3C3B2528" w14:textId="77777777" w:rsidR="00F62B70" w:rsidRDefault="00F62B70" w:rsidP="00F62B70">
      <w:pPr>
        <w:pStyle w:val="2"/>
      </w:pPr>
      <w:r>
        <w:rPr>
          <w:rStyle w:val="ae"/>
          <w:b w:val="0"/>
          <w:bCs w:val="0"/>
        </w:rPr>
        <w:t>诊断</w:t>
      </w:r>
    </w:p>
    <w:p w14:paraId="440D366A" w14:textId="77777777" w:rsidR="00F62B70" w:rsidRDefault="00F62B70" w:rsidP="00F62B70">
      <w:pPr>
        <w:pStyle w:val="3"/>
      </w:pPr>
      <w:r>
        <w:rPr>
          <w:rStyle w:val="ae"/>
          <w:b w:val="0"/>
          <w:bCs w:val="0"/>
        </w:rPr>
        <w:t>1. 血清</w:t>
      </w:r>
      <w:proofErr w:type="spellStart"/>
      <w:r>
        <w:rPr>
          <w:rStyle w:val="ae"/>
          <w:b w:val="0"/>
          <w:bCs w:val="0"/>
        </w:rPr>
        <w:t>hCG</w:t>
      </w:r>
      <w:proofErr w:type="spellEnd"/>
      <w:r>
        <w:rPr>
          <w:rStyle w:val="ae"/>
          <w:b w:val="0"/>
          <w:bCs w:val="0"/>
        </w:rPr>
        <w:t>检测</w:t>
      </w:r>
    </w:p>
    <w:p w14:paraId="6CD3F426" w14:textId="77777777" w:rsidR="00F62B70" w:rsidRDefault="00F62B70" w:rsidP="00F62B70">
      <w:pPr>
        <w:numPr>
          <w:ilvl w:val="0"/>
          <w:numId w:val="173"/>
        </w:numPr>
        <w:spacing w:before="100" w:beforeAutospacing="1" w:after="100" w:afterAutospacing="1"/>
      </w:pPr>
      <w:r>
        <w:rPr>
          <w:rStyle w:val="ae"/>
        </w:rPr>
        <w:t xml:space="preserve">Very high levels of </w:t>
      </w:r>
      <w:proofErr w:type="spellStart"/>
      <w:r>
        <w:rPr>
          <w:rStyle w:val="ae"/>
        </w:rPr>
        <w:t>hCG</w:t>
      </w:r>
      <w:proofErr w:type="spellEnd"/>
      <w:r>
        <w:t xml:space="preserve"> (typically &gt; 100,000 </w:t>
      </w:r>
      <w:proofErr w:type="spellStart"/>
      <w:r>
        <w:t>mIU</w:t>
      </w:r>
      <w:proofErr w:type="spellEnd"/>
      <w:r>
        <w:t xml:space="preserve">/mL). </w:t>
      </w:r>
    </w:p>
    <w:p w14:paraId="1A4A34AB" w14:textId="77777777" w:rsidR="00F62B70" w:rsidRDefault="00F62B70" w:rsidP="00F62B70">
      <w:pPr>
        <w:numPr>
          <w:ilvl w:val="0"/>
          <w:numId w:val="173"/>
        </w:numPr>
        <w:spacing w:before="100" w:beforeAutospacing="1" w:after="100" w:afterAutospacing="1"/>
      </w:pPr>
      <w:r>
        <w:rPr>
          <w:rStyle w:val="ae"/>
        </w:rPr>
        <w:t xml:space="preserve">Persistently elevated or plateaued </w:t>
      </w:r>
      <w:proofErr w:type="spellStart"/>
      <w:r>
        <w:rPr>
          <w:rStyle w:val="ae"/>
        </w:rPr>
        <w:t>hCG</w:t>
      </w:r>
      <w:proofErr w:type="spellEnd"/>
      <w:r>
        <w:rPr>
          <w:rStyle w:val="ae"/>
        </w:rPr>
        <w:t xml:space="preserve"> </w:t>
      </w:r>
      <w:r>
        <w:t>(</w:t>
      </w:r>
      <w:proofErr w:type="spellStart"/>
      <w:r>
        <w:t>hCG</w:t>
      </w:r>
      <w:proofErr w:type="spellEnd"/>
      <w:r>
        <w:t xml:space="preserve"> does not decrease or rebound after molar clearing). </w:t>
      </w:r>
    </w:p>
    <w:p w14:paraId="36A39F28" w14:textId="77777777" w:rsidR="00F62B70" w:rsidRDefault="00F62B70" w:rsidP="00F62B70">
      <w:pPr>
        <w:pStyle w:val="3"/>
      </w:pPr>
      <w:r>
        <w:rPr>
          <w:rStyle w:val="ae"/>
          <w:b w:val="0"/>
          <w:bCs w:val="0"/>
        </w:rPr>
        <w:lastRenderedPageBreak/>
        <w:t>3. 病理检查（非必需，因易出血）</w:t>
      </w:r>
    </w:p>
    <w:p w14:paraId="3E1D95E7" w14:textId="77777777" w:rsidR="00F62B70" w:rsidRDefault="00F62B70" w:rsidP="00F62B70">
      <w:pPr>
        <w:numPr>
          <w:ilvl w:val="0"/>
          <w:numId w:val="171"/>
        </w:numPr>
        <w:spacing w:before="100" w:beforeAutospacing="1" w:after="100" w:afterAutospacing="1"/>
      </w:pPr>
      <w:r>
        <w:rPr>
          <w:rStyle w:val="ae"/>
        </w:rPr>
        <w:t>组织学特征</w:t>
      </w:r>
      <w:r>
        <w:t xml:space="preserve">： </w:t>
      </w:r>
    </w:p>
    <w:p w14:paraId="06480C38" w14:textId="77777777" w:rsidR="00F62B70" w:rsidRDefault="00F62B70" w:rsidP="00F62B70">
      <w:pPr>
        <w:numPr>
          <w:ilvl w:val="1"/>
          <w:numId w:val="172"/>
        </w:numPr>
        <w:spacing w:before="100" w:beforeAutospacing="1" w:after="100" w:afterAutospacing="1"/>
      </w:pPr>
      <w:r>
        <w:t xml:space="preserve">No villous structure (distinguishable from molar pregnancy). </w:t>
      </w:r>
    </w:p>
    <w:p w14:paraId="15097B3E" w14:textId="77777777" w:rsidR="00F62B70" w:rsidRDefault="00F62B70" w:rsidP="00F62B70">
      <w:pPr>
        <w:numPr>
          <w:ilvl w:val="1"/>
          <w:numId w:val="172"/>
        </w:numPr>
        <w:spacing w:before="100" w:beforeAutospacing="1" w:after="100" w:afterAutospacing="1"/>
      </w:pPr>
      <w:r>
        <w:t xml:space="preserve">Cytotrophoblast and </w:t>
      </w:r>
      <w:proofErr w:type="spellStart"/>
      <w:r>
        <w:t>syncytiotrophoblast</w:t>
      </w:r>
      <w:proofErr w:type="spellEnd"/>
      <w:r>
        <w:t xml:space="preserve"> cells are highly atypic with extensive hemorrhagic necrosis.</w:t>
      </w:r>
    </w:p>
    <w:p w14:paraId="40AD9DA7" w14:textId="77777777" w:rsidR="00F62B70" w:rsidRDefault="002C3EFC" w:rsidP="00F62B70">
      <w:r w:rsidRPr="002C3EFC">
        <w:rPr>
          <w:noProof/>
          <w14:ligatures w14:val="standardContextual"/>
        </w:rPr>
        <w:pict w14:anchorId="14FF4C4F">
          <v:rect id="_x0000_i1044" alt="" style="width:415.3pt;height:.05pt;mso-width-percent:0;mso-height-percent:0;mso-width-percent:0;mso-height-percent:0" o:hralign="center" o:hrstd="t" o:hr="t" fillcolor="#a0a0a0" stroked="f"/>
        </w:pict>
      </w:r>
    </w:p>
    <w:p w14:paraId="7102F724" w14:textId="77777777" w:rsidR="00800C4A" w:rsidRDefault="00800C4A" w:rsidP="00800C4A">
      <w:pPr>
        <w:pStyle w:val="af"/>
      </w:pPr>
    </w:p>
    <w:p w14:paraId="6D5EB23D" w14:textId="77777777" w:rsidR="006C5106" w:rsidRPr="006C5106" w:rsidRDefault="006C5106" w:rsidP="006C5106">
      <w:pPr>
        <w:pStyle w:val="3"/>
        <w:rPr>
          <w:kern w:val="0"/>
          <w:sz w:val="44"/>
          <w:szCs w:val="44"/>
          <w14:ligatures w14:val="none"/>
        </w:rPr>
      </w:pPr>
      <w:r w:rsidRPr="006C5106">
        <w:rPr>
          <w:rStyle w:val="ae"/>
          <w:b w:val="0"/>
          <w:bCs w:val="0"/>
          <w:sz w:val="48"/>
          <w:szCs w:val="48"/>
        </w:rPr>
        <w:t>乳腺疾病概述</w:t>
      </w:r>
    </w:p>
    <w:p w14:paraId="64E8D1F5" w14:textId="77777777" w:rsidR="006C5106" w:rsidRPr="006C5106" w:rsidRDefault="002C3EFC" w:rsidP="006C5106">
      <w:pPr>
        <w:rPr>
          <w:sz w:val="22"/>
          <w:szCs w:val="22"/>
        </w:rPr>
      </w:pPr>
      <w:r w:rsidRPr="002C3EFC">
        <w:rPr>
          <w:noProof/>
          <w:sz w:val="22"/>
          <w:szCs w:val="22"/>
          <w14:ligatures w14:val="standardContextual"/>
        </w:rPr>
        <w:pict w14:anchorId="21C4E92B">
          <v:rect id="_x0000_i1043" alt="" style="width:415.3pt;height:.05pt;mso-width-percent:0;mso-height-percent:0;mso-width-percent:0;mso-height-percent:0" o:hralign="center" o:hrstd="t" o:hr="t" fillcolor="#a0a0a0" stroked="f"/>
        </w:pict>
      </w:r>
    </w:p>
    <w:p w14:paraId="52CB9153" w14:textId="77777777" w:rsidR="006C5106" w:rsidRPr="006C5106" w:rsidRDefault="006C5106" w:rsidP="006C5106">
      <w:pPr>
        <w:pStyle w:val="2"/>
        <w:rPr>
          <w:sz w:val="36"/>
          <w:szCs w:val="36"/>
        </w:rPr>
      </w:pPr>
      <w:r w:rsidRPr="006C5106">
        <w:rPr>
          <w:rStyle w:val="ae"/>
          <w:b w:val="0"/>
          <w:bCs w:val="0"/>
          <w:sz w:val="36"/>
          <w:szCs w:val="36"/>
        </w:rPr>
        <w:t>一、乳腺炎症性疾病（Inflammatory Disorders）</w:t>
      </w:r>
    </w:p>
    <w:p w14:paraId="6692F784" w14:textId="77777777" w:rsidR="006C5106" w:rsidRPr="006C5106" w:rsidRDefault="006C5106" w:rsidP="006C5106">
      <w:pPr>
        <w:pStyle w:val="3"/>
        <w:rPr>
          <w:sz w:val="28"/>
          <w:szCs w:val="28"/>
        </w:rPr>
      </w:pPr>
      <w:r w:rsidRPr="006C5106">
        <w:rPr>
          <w:rStyle w:val="ae"/>
          <w:b w:val="0"/>
          <w:bCs w:val="0"/>
          <w:sz w:val="28"/>
          <w:szCs w:val="28"/>
        </w:rPr>
        <w:t>1. 急性乳腺炎（Acute Mastitis）</w:t>
      </w:r>
    </w:p>
    <w:p w14:paraId="2F2E5F0B" w14:textId="77777777" w:rsidR="006C5106" w:rsidRPr="006C5106" w:rsidRDefault="006C5106" w:rsidP="006C5106">
      <w:pPr>
        <w:numPr>
          <w:ilvl w:val="0"/>
          <w:numId w:val="176"/>
        </w:numPr>
        <w:spacing w:before="100" w:beforeAutospacing="1" w:after="100" w:afterAutospacing="1"/>
        <w:rPr>
          <w:sz w:val="22"/>
          <w:szCs w:val="22"/>
        </w:rPr>
      </w:pPr>
      <w:r w:rsidRPr="006C5106">
        <w:rPr>
          <w:rStyle w:val="ae"/>
          <w:sz w:val="22"/>
          <w:szCs w:val="22"/>
        </w:rPr>
        <w:t>病因</w:t>
      </w:r>
      <w:r w:rsidRPr="006C5106">
        <w:rPr>
          <w:sz w:val="22"/>
          <w:szCs w:val="22"/>
        </w:rPr>
        <w:t xml:space="preserve">： </w:t>
      </w:r>
    </w:p>
    <w:p w14:paraId="4B1C149E" w14:textId="77777777" w:rsidR="006C5106" w:rsidRPr="006C5106" w:rsidRDefault="006C5106" w:rsidP="006C5106">
      <w:pPr>
        <w:numPr>
          <w:ilvl w:val="1"/>
          <w:numId w:val="183"/>
        </w:numPr>
        <w:spacing w:before="100" w:beforeAutospacing="1" w:after="100" w:afterAutospacing="1"/>
        <w:rPr>
          <w:sz w:val="22"/>
          <w:szCs w:val="22"/>
        </w:rPr>
      </w:pPr>
      <w:r w:rsidRPr="006C5106">
        <w:rPr>
          <w:sz w:val="22"/>
          <w:szCs w:val="22"/>
        </w:rPr>
        <w:t xml:space="preserve">Common during lactation (milk stasis + bacterial infections such as Staphylococcus aureus). </w:t>
      </w:r>
    </w:p>
    <w:p w14:paraId="0F4FC77F" w14:textId="77777777" w:rsidR="006C5106" w:rsidRPr="006C5106" w:rsidRDefault="006C5106" w:rsidP="006C5106">
      <w:pPr>
        <w:numPr>
          <w:ilvl w:val="1"/>
          <w:numId w:val="183"/>
        </w:numPr>
        <w:spacing w:before="100" w:beforeAutospacing="1" w:after="100" w:afterAutospacing="1"/>
        <w:rPr>
          <w:sz w:val="22"/>
          <w:szCs w:val="22"/>
        </w:rPr>
      </w:pPr>
      <w:r w:rsidRPr="006C5106">
        <w:rPr>
          <w:sz w:val="22"/>
          <w:szCs w:val="22"/>
        </w:rPr>
        <w:t>Non-lactating may be caused by ductal dilation or weakened immunity.</w:t>
      </w:r>
    </w:p>
    <w:p w14:paraId="5CD609A6" w14:textId="77777777" w:rsidR="006C5106" w:rsidRPr="006C5106" w:rsidRDefault="006C5106" w:rsidP="006C5106">
      <w:pPr>
        <w:numPr>
          <w:ilvl w:val="0"/>
          <w:numId w:val="176"/>
        </w:numPr>
        <w:spacing w:before="100" w:beforeAutospacing="1" w:after="100" w:afterAutospacing="1"/>
        <w:rPr>
          <w:sz w:val="22"/>
          <w:szCs w:val="22"/>
        </w:rPr>
      </w:pPr>
      <w:r w:rsidRPr="006C5106">
        <w:rPr>
          <w:rStyle w:val="ae"/>
          <w:sz w:val="22"/>
          <w:szCs w:val="22"/>
        </w:rPr>
        <w:t>症状</w:t>
      </w:r>
      <w:r w:rsidRPr="006C5106">
        <w:rPr>
          <w:sz w:val="22"/>
          <w:szCs w:val="22"/>
        </w:rPr>
        <w:t xml:space="preserve">： </w:t>
      </w:r>
    </w:p>
    <w:p w14:paraId="1A3CFA80" w14:textId="75313AE0" w:rsidR="006C5106" w:rsidRPr="006C5106" w:rsidRDefault="006C5106" w:rsidP="006C5106">
      <w:pPr>
        <w:numPr>
          <w:ilvl w:val="1"/>
          <w:numId w:val="176"/>
        </w:numPr>
        <w:spacing w:before="100" w:beforeAutospacing="1" w:after="100" w:afterAutospacing="1"/>
        <w:rPr>
          <w:sz w:val="22"/>
          <w:szCs w:val="22"/>
        </w:rPr>
      </w:pPr>
      <w:r w:rsidRPr="006C5106">
        <w:rPr>
          <w:sz w:val="22"/>
          <w:szCs w:val="22"/>
        </w:rPr>
        <w:t>Red, swollen, hot, painful, may be accompanied by fever, purulent discharge</w:t>
      </w:r>
      <w:r w:rsidRPr="006C5106">
        <w:rPr>
          <w:sz w:val="22"/>
          <w:szCs w:val="22"/>
        </w:rPr>
        <w:t>。</w:t>
      </w:r>
    </w:p>
    <w:p w14:paraId="3062C822" w14:textId="77777777" w:rsidR="006C5106" w:rsidRPr="006C5106" w:rsidRDefault="006C5106" w:rsidP="006C5106">
      <w:pPr>
        <w:pStyle w:val="3"/>
        <w:rPr>
          <w:sz w:val="28"/>
          <w:szCs w:val="28"/>
        </w:rPr>
      </w:pPr>
      <w:r w:rsidRPr="006C5106">
        <w:rPr>
          <w:rStyle w:val="ae"/>
          <w:b w:val="0"/>
          <w:bCs w:val="0"/>
          <w:sz w:val="28"/>
          <w:szCs w:val="28"/>
        </w:rPr>
        <w:t>2. 乳腺导管扩张症/浆细胞性乳腺炎（Periductal Mastitis）</w:t>
      </w:r>
    </w:p>
    <w:p w14:paraId="58A48CB4" w14:textId="77777777" w:rsidR="006C5106" w:rsidRPr="006C5106" w:rsidRDefault="006C5106" w:rsidP="006C5106">
      <w:pPr>
        <w:numPr>
          <w:ilvl w:val="0"/>
          <w:numId w:val="177"/>
        </w:numPr>
        <w:spacing w:before="100" w:beforeAutospacing="1" w:after="100" w:afterAutospacing="1"/>
        <w:rPr>
          <w:sz w:val="22"/>
          <w:szCs w:val="22"/>
        </w:rPr>
      </w:pPr>
      <w:r w:rsidRPr="006C5106">
        <w:rPr>
          <w:rStyle w:val="ae"/>
          <w:sz w:val="22"/>
          <w:szCs w:val="22"/>
        </w:rPr>
        <w:t>特点</w:t>
      </w:r>
      <w:r w:rsidRPr="006C5106">
        <w:rPr>
          <w:sz w:val="22"/>
          <w:szCs w:val="22"/>
        </w:rPr>
        <w:t xml:space="preserve">： </w:t>
      </w:r>
    </w:p>
    <w:p w14:paraId="71A3C8FC" w14:textId="77777777" w:rsidR="006C5106" w:rsidRPr="006C5106" w:rsidRDefault="006C5106" w:rsidP="006C5106">
      <w:pPr>
        <w:numPr>
          <w:ilvl w:val="1"/>
          <w:numId w:val="184"/>
        </w:numPr>
        <w:spacing w:before="100" w:beforeAutospacing="1" w:after="100" w:afterAutospacing="1"/>
        <w:rPr>
          <w:sz w:val="22"/>
          <w:szCs w:val="22"/>
        </w:rPr>
      </w:pPr>
      <w:r w:rsidRPr="006C5106">
        <w:rPr>
          <w:sz w:val="22"/>
          <w:szCs w:val="22"/>
        </w:rPr>
        <w:t xml:space="preserve">Non-infectious inflammation, chronic periductal inflammation with plasma cell infiltration. </w:t>
      </w:r>
    </w:p>
    <w:p w14:paraId="33626FCC" w14:textId="77777777" w:rsidR="006C5106" w:rsidRPr="006C5106" w:rsidRDefault="006C5106" w:rsidP="006C5106">
      <w:pPr>
        <w:numPr>
          <w:ilvl w:val="1"/>
          <w:numId w:val="184"/>
        </w:numPr>
        <w:spacing w:before="100" w:beforeAutospacing="1" w:after="100" w:afterAutospacing="1"/>
        <w:rPr>
          <w:sz w:val="22"/>
          <w:szCs w:val="22"/>
        </w:rPr>
      </w:pPr>
      <w:r w:rsidRPr="006C5106">
        <w:rPr>
          <w:sz w:val="22"/>
          <w:szCs w:val="22"/>
        </w:rPr>
        <w:t>It is easy to misdiagnose breast cancer (palpable lump, inverted nipple).</w:t>
      </w:r>
    </w:p>
    <w:p w14:paraId="3A95220F" w14:textId="77777777" w:rsidR="006C5106" w:rsidRPr="006C5106" w:rsidRDefault="006C5106" w:rsidP="006C5106">
      <w:pPr>
        <w:numPr>
          <w:ilvl w:val="0"/>
          <w:numId w:val="177"/>
        </w:numPr>
        <w:spacing w:before="100" w:beforeAutospacing="1" w:after="100" w:afterAutospacing="1"/>
        <w:rPr>
          <w:sz w:val="22"/>
          <w:szCs w:val="22"/>
        </w:rPr>
      </w:pPr>
      <w:r w:rsidRPr="006C5106">
        <w:rPr>
          <w:rStyle w:val="ae"/>
          <w:sz w:val="22"/>
          <w:szCs w:val="22"/>
        </w:rPr>
        <w:lastRenderedPageBreak/>
        <w:t>治疗</w:t>
      </w:r>
      <w:r w:rsidRPr="006C5106">
        <w:rPr>
          <w:sz w:val="22"/>
          <w:szCs w:val="22"/>
        </w:rPr>
        <w:t xml:space="preserve">： </w:t>
      </w:r>
    </w:p>
    <w:p w14:paraId="75DC8372" w14:textId="77777777" w:rsidR="006C5106" w:rsidRPr="006C5106" w:rsidRDefault="006C5106" w:rsidP="006C5106">
      <w:pPr>
        <w:numPr>
          <w:ilvl w:val="1"/>
          <w:numId w:val="185"/>
        </w:numPr>
        <w:spacing w:before="100" w:beforeAutospacing="1" w:after="100" w:afterAutospacing="1"/>
        <w:rPr>
          <w:sz w:val="22"/>
          <w:szCs w:val="22"/>
        </w:rPr>
      </w:pPr>
      <w:r w:rsidRPr="006C5106">
        <w:rPr>
          <w:sz w:val="22"/>
          <w:szCs w:val="22"/>
        </w:rPr>
        <w:t>Anti-inflammatory drugs (eg, glucocorticoids) and, in severe cases, surgical resection of the lesion.</w:t>
      </w:r>
    </w:p>
    <w:p w14:paraId="2561A536" w14:textId="77777777" w:rsidR="006C5106" w:rsidRPr="006C5106" w:rsidRDefault="002C3EFC" w:rsidP="006C5106">
      <w:pPr>
        <w:rPr>
          <w:sz w:val="22"/>
          <w:szCs w:val="22"/>
        </w:rPr>
      </w:pPr>
      <w:r w:rsidRPr="002C3EFC">
        <w:rPr>
          <w:noProof/>
          <w:sz w:val="22"/>
          <w:szCs w:val="22"/>
          <w14:ligatures w14:val="standardContextual"/>
        </w:rPr>
        <w:pict w14:anchorId="037572CC">
          <v:rect id="_x0000_i1042" alt="" style="width:415.3pt;height:.05pt;mso-width-percent:0;mso-height-percent:0;mso-width-percent:0;mso-height-percent:0" o:hralign="center" o:hrstd="t" o:hr="t" fillcolor="#a0a0a0" stroked="f"/>
        </w:pict>
      </w:r>
    </w:p>
    <w:p w14:paraId="2E0BCB3B" w14:textId="77777777" w:rsidR="006C5106" w:rsidRPr="006C5106" w:rsidRDefault="006C5106" w:rsidP="006C5106">
      <w:pPr>
        <w:pStyle w:val="2"/>
        <w:rPr>
          <w:sz w:val="36"/>
          <w:szCs w:val="36"/>
        </w:rPr>
      </w:pPr>
      <w:r w:rsidRPr="006C5106">
        <w:rPr>
          <w:rStyle w:val="ae"/>
          <w:b w:val="0"/>
          <w:bCs w:val="0"/>
          <w:sz w:val="36"/>
          <w:szCs w:val="36"/>
        </w:rPr>
        <w:t>二、乳腺良性增生性病变（Fibrocystic Changes）</w:t>
      </w:r>
    </w:p>
    <w:p w14:paraId="15805C45" w14:textId="77777777" w:rsidR="006C5106" w:rsidRPr="006C5106" w:rsidRDefault="006C5106" w:rsidP="006C5106">
      <w:pPr>
        <w:pStyle w:val="3"/>
        <w:rPr>
          <w:sz w:val="28"/>
          <w:szCs w:val="28"/>
        </w:rPr>
      </w:pPr>
      <w:r w:rsidRPr="006C5106">
        <w:rPr>
          <w:rStyle w:val="ae"/>
          <w:b w:val="0"/>
          <w:bCs w:val="0"/>
          <w:sz w:val="28"/>
          <w:szCs w:val="28"/>
        </w:rPr>
        <w:t>纤维囊性变（Fibrocystic Breast Changes）</w:t>
      </w:r>
    </w:p>
    <w:p w14:paraId="786081A1" w14:textId="77777777" w:rsidR="006C5106" w:rsidRPr="006C5106" w:rsidRDefault="006C5106" w:rsidP="006C5106">
      <w:pPr>
        <w:numPr>
          <w:ilvl w:val="0"/>
          <w:numId w:val="178"/>
        </w:numPr>
        <w:spacing w:before="100" w:beforeAutospacing="1" w:after="100" w:afterAutospacing="1"/>
        <w:rPr>
          <w:sz w:val="22"/>
          <w:szCs w:val="22"/>
        </w:rPr>
      </w:pPr>
      <w:r w:rsidRPr="006C5106">
        <w:rPr>
          <w:rStyle w:val="ae"/>
          <w:sz w:val="22"/>
          <w:szCs w:val="22"/>
        </w:rPr>
        <w:t>特点</w:t>
      </w:r>
      <w:r w:rsidRPr="006C5106">
        <w:rPr>
          <w:sz w:val="22"/>
          <w:szCs w:val="22"/>
        </w:rPr>
        <w:t xml:space="preserve">： </w:t>
      </w:r>
    </w:p>
    <w:p w14:paraId="61BE6098" w14:textId="77777777" w:rsidR="006C5106" w:rsidRPr="006C5106" w:rsidRDefault="006C5106" w:rsidP="006C5106">
      <w:pPr>
        <w:numPr>
          <w:ilvl w:val="1"/>
          <w:numId w:val="186"/>
        </w:numPr>
        <w:spacing w:before="100" w:beforeAutospacing="1" w:after="100" w:afterAutospacing="1"/>
        <w:rPr>
          <w:sz w:val="22"/>
          <w:szCs w:val="22"/>
        </w:rPr>
      </w:pPr>
      <w:r w:rsidRPr="006C5106">
        <w:rPr>
          <w:sz w:val="22"/>
          <w:szCs w:val="22"/>
        </w:rPr>
        <w:t xml:space="preserve">The most common benign breast lesion is associated with hormonal fluctuations (estrogen dominance). </w:t>
      </w:r>
    </w:p>
    <w:p w14:paraId="5F8C8E18" w14:textId="77777777" w:rsidR="006C5106" w:rsidRPr="006C5106" w:rsidRDefault="006C5106" w:rsidP="006C5106">
      <w:pPr>
        <w:numPr>
          <w:ilvl w:val="1"/>
          <w:numId w:val="186"/>
        </w:numPr>
        <w:spacing w:before="100" w:beforeAutospacing="1" w:after="100" w:afterAutospacing="1"/>
        <w:rPr>
          <w:sz w:val="22"/>
          <w:szCs w:val="22"/>
        </w:rPr>
      </w:pPr>
      <w:r w:rsidRPr="006C5106">
        <w:rPr>
          <w:rStyle w:val="ae"/>
          <w:sz w:val="22"/>
          <w:szCs w:val="22"/>
        </w:rPr>
        <w:t xml:space="preserve">Triad: </w:t>
      </w:r>
      <w:r w:rsidRPr="006C5106">
        <w:rPr>
          <w:sz w:val="22"/>
          <w:szCs w:val="22"/>
        </w:rPr>
        <w:t xml:space="preserve">breast pain (cyclical), cyst, fibrous tissue hyperplasia. </w:t>
      </w:r>
    </w:p>
    <w:p w14:paraId="2D5B8253" w14:textId="77777777" w:rsidR="006C5106" w:rsidRPr="006C5106" w:rsidRDefault="006C5106" w:rsidP="006C5106">
      <w:pPr>
        <w:numPr>
          <w:ilvl w:val="0"/>
          <w:numId w:val="178"/>
        </w:numPr>
        <w:spacing w:before="100" w:beforeAutospacing="1" w:after="100" w:afterAutospacing="1"/>
        <w:rPr>
          <w:sz w:val="22"/>
          <w:szCs w:val="22"/>
        </w:rPr>
      </w:pPr>
      <w:r w:rsidRPr="006C5106">
        <w:rPr>
          <w:rStyle w:val="ae"/>
          <w:sz w:val="22"/>
          <w:szCs w:val="22"/>
        </w:rPr>
        <w:t>病理分型</w:t>
      </w:r>
      <w:r w:rsidRPr="006C5106">
        <w:rPr>
          <w:sz w:val="22"/>
          <w:szCs w:val="22"/>
        </w:rPr>
        <w:t xml:space="preserve">： </w:t>
      </w:r>
    </w:p>
    <w:p w14:paraId="4D4DFC07" w14:textId="77777777" w:rsidR="006C5106" w:rsidRPr="006C5106" w:rsidRDefault="006C5106" w:rsidP="006C5106">
      <w:pPr>
        <w:numPr>
          <w:ilvl w:val="1"/>
          <w:numId w:val="187"/>
        </w:numPr>
        <w:spacing w:before="100" w:beforeAutospacing="1" w:after="100" w:afterAutospacing="1"/>
        <w:rPr>
          <w:sz w:val="22"/>
          <w:szCs w:val="22"/>
        </w:rPr>
      </w:pPr>
      <w:proofErr w:type="spellStart"/>
      <w:r w:rsidRPr="006C5106">
        <w:rPr>
          <w:rStyle w:val="ae"/>
          <w:sz w:val="22"/>
          <w:szCs w:val="22"/>
        </w:rPr>
        <w:t>Nonproliferative</w:t>
      </w:r>
      <w:proofErr w:type="spellEnd"/>
      <w:r w:rsidRPr="006C5106">
        <w:rPr>
          <w:rStyle w:val="ae"/>
          <w:sz w:val="22"/>
          <w:szCs w:val="22"/>
        </w:rPr>
        <w:t xml:space="preserve"> (</w:t>
      </w:r>
      <w:r w:rsidRPr="006C5106">
        <w:rPr>
          <w:sz w:val="22"/>
          <w:szCs w:val="22"/>
        </w:rPr>
        <w:t xml:space="preserve">isolated cysts, fibrosis) → does not increase the risk of cancer. </w:t>
      </w:r>
    </w:p>
    <w:p w14:paraId="43CA6532" w14:textId="77777777" w:rsidR="006C5106" w:rsidRPr="006C5106" w:rsidRDefault="006C5106" w:rsidP="006C5106">
      <w:pPr>
        <w:numPr>
          <w:ilvl w:val="1"/>
          <w:numId w:val="187"/>
        </w:numPr>
        <w:spacing w:before="100" w:beforeAutospacing="1" w:after="100" w:afterAutospacing="1"/>
        <w:rPr>
          <w:sz w:val="22"/>
          <w:szCs w:val="22"/>
        </w:rPr>
      </w:pPr>
      <w:r w:rsidRPr="006C5106">
        <w:rPr>
          <w:sz w:val="22"/>
          <w:szCs w:val="22"/>
        </w:rPr>
        <w:t xml:space="preserve">**Hypertrophic (without atypical </w:t>
      </w:r>
      <w:proofErr w:type="gramStart"/>
      <w:r w:rsidRPr="006C5106">
        <w:rPr>
          <w:sz w:val="22"/>
          <w:szCs w:val="22"/>
        </w:rPr>
        <w:t>hyperplasia)*</w:t>
      </w:r>
      <w:proofErr w:type="gramEnd"/>
      <w:r w:rsidRPr="006C5106">
        <w:rPr>
          <w:sz w:val="22"/>
          <w:szCs w:val="22"/>
        </w:rPr>
        <w:t xml:space="preserve">*→ Mildly increased risk of cancer (1.5 to 2 times). </w:t>
      </w:r>
    </w:p>
    <w:p w14:paraId="46990209" w14:textId="77777777" w:rsidR="006C5106" w:rsidRPr="006C5106" w:rsidRDefault="006C5106" w:rsidP="006C5106">
      <w:pPr>
        <w:numPr>
          <w:ilvl w:val="1"/>
          <w:numId w:val="187"/>
        </w:numPr>
        <w:spacing w:before="100" w:beforeAutospacing="1" w:after="100" w:afterAutospacing="1"/>
        <w:rPr>
          <w:sz w:val="22"/>
          <w:szCs w:val="22"/>
        </w:rPr>
      </w:pPr>
      <w:r w:rsidRPr="006C5106">
        <w:rPr>
          <w:rStyle w:val="ae"/>
          <w:sz w:val="22"/>
          <w:szCs w:val="22"/>
        </w:rPr>
        <w:t>Atypical hyperplasia→ The risk of cancer is significantly increased (4 to 5 times).</w:t>
      </w:r>
    </w:p>
    <w:p w14:paraId="73D40349" w14:textId="77777777" w:rsidR="006C5106" w:rsidRPr="006C5106" w:rsidRDefault="002C3EFC" w:rsidP="006C5106">
      <w:pPr>
        <w:rPr>
          <w:sz w:val="22"/>
          <w:szCs w:val="22"/>
        </w:rPr>
      </w:pPr>
      <w:r w:rsidRPr="002C3EFC">
        <w:rPr>
          <w:noProof/>
          <w:sz w:val="22"/>
          <w:szCs w:val="22"/>
          <w14:ligatures w14:val="standardContextual"/>
        </w:rPr>
        <w:pict w14:anchorId="667D3054">
          <v:rect id="_x0000_i1041" alt="" style="width:415.3pt;height:.05pt;mso-width-percent:0;mso-height-percent:0;mso-width-percent:0;mso-height-percent:0" o:hralign="center" o:hrstd="t" o:hr="t" fillcolor="#a0a0a0" stroked="f"/>
        </w:pict>
      </w:r>
    </w:p>
    <w:p w14:paraId="278EF285" w14:textId="77777777" w:rsidR="006C5106" w:rsidRPr="006C5106" w:rsidRDefault="006C5106" w:rsidP="006C5106">
      <w:pPr>
        <w:pStyle w:val="2"/>
        <w:rPr>
          <w:sz w:val="36"/>
          <w:szCs w:val="36"/>
        </w:rPr>
      </w:pPr>
      <w:r w:rsidRPr="006C5106">
        <w:rPr>
          <w:rStyle w:val="ae"/>
          <w:b w:val="0"/>
          <w:bCs w:val="0"/>
          <w:sz w:val="36"/>
          <w:szCs w:val="36"/>
        </w:rPr>
        <w:t>三、乳腺良性肿瘤（Benign Tumors）</w:t>
      </w:r>
    </w:p>
    <w:p w14:paraId="31FA9A7B" w14:textId="77777777" w:rsidR="006C5106" w:rsidRPr="006C5106" w:rsidRDefault="006C5106" w:rsidP="006C5106">
      <w:pPr>
        <w:pStyle w:val="3"/>
        <w:rPr>
          <w:sz w:val="28"/>
          <w:szCs w:val="28"/>
        </w:rPr>
      </w:pPr>
      <w:r w:rsidRPr="006C5106">
        <w:rPr>
          <w:rStyle w:val="ae"/>
          <w:b w:val="0"/>
          <w:bCs w:val="0"/>
          <w:sz w:val="28"/>
          <w:szCs w:val="28"/>
        </w:rPr>
        <w:t>1. 纤维腺瘤（Fibroadenoma）</w:t>
      </w:r>
    </w:p>
    <w:p w14:paraId="76052311" w14:textId="77777777" w:rsidR="006C5106" w:rsidRPr="006C5106" w:rsidRDefault="006C5106" w:rsidP="006C5106">
      <w:pPr>
        <w:numPr>
          <w:ilvl w:val="0"/>
          <w:numId w:val="179"/>
        </w:numPr>
        <w:spacing w:before="100" w:beforeAutospacing="1" w:after="100" w:afterAutospacing="1"/>
        <w:rPr>
          <w:sz w:val="22"/>
          <w:szCs w:val="22"/>
        </w:rPr>
      </w:pPr>
      <w:r w:rsidRPr="006C5106">
        <w:rPr>
          <w:rStyle w:val="ae"/>
          <w:sz w:val="22"/>
          <w:szCs w:val="22"/>
        </w:rPr>
        <w:t>特点</w:t>
      </w:r>
      <w:r w:rsidRPr="006C5106">
        <w:rPr>
          <w:sz w:val="22"/>
          <w:szCs w:val="22"/>
        </w:rPr>
        <w:t xml:space="preserve">： </w:t>
      </w:r>
    </w:p>
    <w:p w14:paraId="785C8724" w14:textId="77777777" w:rsidR="006C5106" w:rsidRPr="006C5106" w:rsidRDefault="006C5106" w:rsidP="006C5106">
      <w:pPr>
        <w:numPr>
          <w:ilvl w:val="1"/>
          <w:numId w:val="188"/>
        </w:numPr>
        <w:spacing w:before="100" w:beforeAutospacing="1" w:after="100" w:afterAutospacing="1"/>
        <w:rPr>
          <w:sz w:val="22"/>
          <w:szCs w:val="22"/>
        </w:rPr>
      </w:pPr>
      <w:r w:rsidRPr="006C5106">
        <w:rPr>
          <w:sz w:val="22"/>
          <w:szCs w:val="22"/>
        </w:rPr>
        <w:t xml:space="preserve">The most common benign tumor in young women (20-30 years), </w:t>
      </w:r>
      <w:proofErr w:type="gramStart"/>
      <w:r w:rsidRPr="006C5106">
        <w:rPr>
          <w:sz w:val="22"/>
          <w:szCs w:val="22"/>
        </w:rPr>
        <w:t>estrogen-dependent</w:t>
      </w:r>
      <w:proofErr w:type="gramEnd"/>
      <w:r w:rsidRPr="006C5106">
        <w:rPr>
          <w:sz w:val="22"/>
          <w:szCs w:val="22"/>
        </w:rPr>
        <w:t xml:space="preserve">. </w:t>
      </w:r>
    </w:p>
    <w:p w14:paraId="10B971EF" w14:textId="77777777" w:rsidR="006C5106" w:rsidRPr="006C5106" w:rsidRDefault="006C5106" w:rsidP="006C5106">
      <w:pPr>
        <w:numPr>
          <w:ilvl w:val="1"/>
          <w:numId w:val="188"/>
        </w:numPr>
        <w:spacing w:before="100" w:beforeAutospacing="1" w:after="100" w:afterAutospacing="1"/>
        <w:rPr>
          <w:sz w:val="22"/>
          <w:szCs w:val="22"/>
        </w:rPr>
      </w:pPr>
      <w:r w:rsidRPr="006C5106">
        <w:rPr>
          <w:sz w:val="22"/>
          <w:szCs w:val="22"/>
        </w:rPr>
        <w:t>Hard, smooth, and well-motioned ("glomeruli").</w:t>
      </w:r>
    </w:p>
    <w:p w14:paraId="3626E09F" w14:textId="77777777" w:rsidR="006C5106" w:rsidRPr="006C5106" w:rsidRDefault="006C5106" w:rsidP="006C5106">
      <w:pPr>
        <w:numPr>
          <w:ilvl w:val="0"/>
          <w:numId w:val="179"/>
        </w:numPr>
        <w:spacing w:before="100" w:beforeAutospacing="1" w:after="100" w:afterAutospacing="1"/>
        <w:rPr>
          <w:sz w:val="22"/>
          <w:szCs w:val="22"/>
        </w:rPr>
      </w:pPr>
      <w:r w:rsidRPr="006C5106">
        <w:rPr>
          <w:rStyle w:val="ae"/>
          <w:sz w:val="22"/>
          <w:szCs w:val="22"/>
        </w:rPr>
        <w:t>病理</w:t>
      </w:r>
      <w:r w:rsidRPr="006C5106">
        <w:rPr>
          <w:sz w:val="22"/>
          <w:szCs w:val="22"/>
        </w:rPr>
        <w:t xml:space="preserve">： </w:t>
      </w:r>
    </w:p>
    <w:p w14:paraId="7D4C6D41" w14:textId="77777777" w:rsidR="006C5106" w:rsidRPr="006C5106" w:rsidRDefault="006C5106" w:rsidP="006C5106">
      <w:pPr>
        <w:numPr>
          <w:ilvl w:val="1"/>
          <w:numId w:val="192"/>
        </w:numPr>
        <w:spacing w:before="100" w:beforeAutospacing="1" w:after="100" w:afterAutospacing="1"/>
        <w:rPr>
          <w:sz w:val="22"/>
          <w:szCs w:val="22"/>
        </w:rPr>
      </w:pPr>
      <w:r w:rsidRPr="006C5106">
        <w:rPr>
          <w:sz w:val="22"/>
          <w:szCs w:val="22"/>
        </w:rPr>
        <w:lastRenderedPageBreak/>
        <w:t>Composed of glandular epithelium and fibrous tissue, it is classified as simple and complex (the latter with calcifications or cysts).</w:t>
      </w:r>
    </w:p>
    <w:p w14:paraId="60A92A5F" w14:textId="77777777" w:rsidR="006C5106" w:rsidRPr="006C5106" w:rsidRDefault="006C5106" w:rsidP="006C5106">
      <w:pPr>
        <w:pStyle w:val="3"/>
        <w:rPr>
          <w:sz w:val="28"/>
          <w:szCs w:val="28"/>
        </w:rPr>
      </w:pPr>
      <w:r w:rsidRPr="006C5106">
        <w:rPr>
          <w:rStyle w:val="ae"/>
          <w:b w:val="0"/>
          <w:bCs w:val="0"/>
          <w:sz w:val="28"/>
          <w:szCs w:val="28"/>
        </w:rPr>
        <w:t>2. 导管内乳头状瘤（Intraductal Papilloma）</w:t>
      </w:r>
    </w:p>
    <w:p w14:paraId="54CB6C22" w14:textId="77777777" w:rsidR="006C5106" w:rsidRPr="006C5106" w:rsidRDefault="006C5106" w:rsidP="006C5106">
      <w:pPr>
        <w:numPr>
          <w:ilvl w:val="0"/>
          <w:numId w:val="180"/>
        </w:numPr>
        <w:spacing w:before="100" w:beforeAutospacing="1" w:after="100" w:afterAutospacing="1"/>
        <w:rPr>
          <w:sz w:val="22"/>
          <w:szCs w:val="22"/>
        </w:rPr>
      </w:pPr>
      <w:r w:rsidRPr="006C5106">
        <w:rPr>
          <w:rStyle w:val="ae"/>
          <w:sz w:val="22"/>
          <w:szCs w:val="22"/>
        </w:rPr>
        <w:t>特点</w:t>
      </w:r>
      <w:r w:rsidRPr="006C5106">
        <w:rPr>
          <w:sz w:val="22"/>
          <w:szCs w:val="22"/>
        </w:rPr>
        <w:t xml:space="preserve">： </w:t>
      </w:r>
    </w:p>
    <w:p w14:paraId="4B52D2B2" w14:textId="77777777" w:rsidR="006C5106" w:rsidRPr="006C5106" w:rsidRDefault="006C5106" w:rsidP="006C5106">
      <w:pPr>
        <w:numPr>
          <w:ilvl w:val="1"/>
          <w:numId w:val="191"/>
        </w:numPr>
        <w:spacing w:before="100" w:beforeAutospacing="1" w:after="100" w:afterAutospacing="1"/>
        <w:rPr>
          <w:sz w:val="22"/>
          <w:szCs w:val="22"/>
        </w:rPr>
      </w:pPr>
      <w:r w:rsidRPr="006C5106">
        <w:rPr>
          <w:sz w:val="22"/>
          <w:szCs w:val="22"/>
        </w:rPr>
        <w:t xml:space="preserve">Large intraductal single (central) or multiple (peripheral, high risk of cancer). </w:t>
      </w:r>
    </w:p>
    <w:p w14:paraId="4369D29A" w14:textId="77777777" w:rsidR="006C5106" w:rsidRPr="006C5106" w:rsidRDefault="006C5106" w:rsidP="006C5106">
      <w:pPr>
        <w:numPr>
          <w:ilvl w:val="1"/>
          <w:numId w:val="191"/>
        </w:numPr>
        <w:spacing w:before="100" w:beforeAutospacing="1" w:after="100" w:afterAutospacing="1"/>
        <w:rPr>
          <w:sz w:val="22"/>
          <w:szCs w:val="22"/>
        </w:rPr>
      </w:pPr>
      <w:r w:rsidRPr="006C5106">
        <w:rPr>
          <w:sz w:val="22"/>
          <w:szCs w:val="22"/>
        </w:rPr>
        <w:t>Presents with bloody nipple discharge.</w:t>
      </w:r>
    </w:p>
    <w:p w14:paraId="431FD7A0" w14:textId="77777777" w:rsidR="006C5106" w:rsidRPr="006C5106" w:rsidRDefault="002C3EFC" w:rsidP="006C5106">
      <w:pPr>
        <w:rPr>
          <w:sz w:val="22"/>
          <w:szCs w:val="22"/>
        </w:rPr>
      </w:pPr>
      <w:r w:rsidRPr="002C3EFC">
        <w:rPr>
          <w:noProof/>
          <w:sz w:val="22"/>
          <w:szCs w:val="22"/>
          <w14:ligatures w14:val="standardContextual"/>
        </w:rPr>
        <w:pict w14:anchorId="05A95592">
          <v:rect id="_x0000_i1040" alt="" style="width:415.3pt;height:.05pt;mso-width-percent:0;mso-height-percent:0;mso-width-percent:0;mso-height-percent:0" o:hralign="center" o:hrstd="t" o:hr="t" fillcolor="#a0a0a0" stroked="f"/>
        </w:pict>
      </w:r>
    </w:p>
    <w:p w14:paraId="379FF1D0" w14:textId="77777777" w:rsidR="006C5106" w:rsidRPr="006C5106" w:rsidRDefault="006C5106" w:rsidP="006C5106">
      <w:pPr>
        <w:pStyle w:val="2"/>
        <w:rPr>
          <w:sz w:val="36"/>
          <w:szCs w:val="36"/>
        </w:rPr>
      </w:pPr>
      <w:r w:rsidRPr="006C5106">
        <w:rPr>
          <w:rStyle w:val="ae"/>
          <w:b w:val="0"/>
          <w:bCs w:val="0"/>
          <w:sz w:val="36"/>
          <w:szCs w:val="36"/>
        </w:rPr>
        <w:t>四、乳腺恶性肿瘤（Malignant Tumors）</w:t>
      </w:r>
    </w:p>
    <w:p w14:paraId="0E0C867E" w14:textId="77777777" w:rsidR="006C5106" w:rsidRPr="006C5106" w:rsidRDefault="006C5106" w:rsidP="006C5106">
      <w:pPr>
        <w:pStyle w:val="3"/>
        <w:rPr>
          <w:sz w:val="28"/>
          <w:szCs w:val="28"/>
        </w:rPr>
      </w:pPr>
      <w:r w:rsidRPr="006C5106">
        <w:rPr>
          <w:rStyle w:val="ae"/>
          <w:b w:val="0"/>
          <w:bCs w:val="0"/>
          <w:sz w:val="28"/>
          <w:szCs w:val="28"/>
        </w:rPr>
        <w:t>1. 乳腺癌（Breast Cancer）</w:t>
      </w:r>
    </w:p>
    <w:p w14:paraId="11903FA8" w14:textId="77777777" w:rsidR="006C5106" w:rsidRPr="006C5106" w:rsidRDefault="006C5106" w:rsidP="006C5106">
      <w:pPr>
        <w:pStyle w:val="4"/>
        <w:rPr>
          <w:sz w:val="24"/>
          <w:szCs w:val="24"/>
        </w:rPr>
      </w:pPr>
      <w:r w:rsidRPr="006C5106">
        <w:rPr>
          <w:rStyle w:val="ae"/>
          <w:b w:val="0"/>
          <w:bCs w:val="0"/>
          <w:sz w:val="24"/>
          <w:szCs w:val="24"/>
        </w:rPr>
        <w:t>（1）非浸润性癌（原位癌）</w:t>
      </w:r>
    </w:p>
    <w:p w14:paraId="44245F65" w14:textId="77777777" w:rsidR="006C5106" w:rsidRPr="006C5106" w:rsidRDefault="006C5106" w:rsidP="006C5106">
      <w:pPr>
        <w:numPr>
          <w:ilvl w:val="0"/>
          <w:numId w:val="190"/>
        </w:numPr>
        <w:spacing w:before="100" w:beforeAutospacing="1" w:after="100" w:afterAutospacing="1"/>
        <w:rPr>
          <w:sz w:val="22"/>
          <w:szCs w:val="22"/>
        </w:rPr>
      </w:pPr>
      <w:r w:rsidRPr="006C5106">
        <w:rPr>
          <w:rStyle w:val="ae"/>
          <w:sz w:val="22"/>
          <w:szCs w:val="22"/>
        </w:rPr>
        <w:t>Ductal carcinoma in situ (DCIS):</w:t>
      </w:r>
      <w:r w:rsidRPr="006C5106">
        <w:rPr>
          <w:sz w:val="22"/>
          <w:szCs w:val="22"/>
        </w:rPr>
        <w:t xml:space="preserve"> </w:t>
      </w:r>
    </w:p>
    <w:p w14:paraId="426C6F7F" w14:textId="77777777" w:rsidR="006C5106" w:rsidRPr="006C5106" w:rsidRDefault="006C5106" w:rsidP="006C5106">
      <w:pPr>
        <w:numPr>
          <w:ilvl w:val="1"/>
          <w:numId w:val="190"/>
        </w:numPr>
        <w:spacing w:before="100" w:beforeAutospacing="1" w:after="100" w:afterAutospacing="1"/>
        <w:rPr>
          <w:sz w:val="22"/>
          <w:szCs w:val="22"/>
        </w:rPr>
      </w:pPr>
      <w:r w:rsidRPr="006C5106">
        <w:rPr>
          <w:sz w:val="22"/>
          <w:szCs w:val="22"/>
        </w:rPr>
        <w:t xml:space="preserve">Confined to the duct, mammography appears as clustered microcalcifications. </w:t>
      </w:r>
    </w:p>
    <w:p w14:paraId="54FE31C1" w14:textId="77777777" w:rsidR="006C5106" w:rsidRPr="006C5106" w:rsidRDefault="006C5106" w:rsidP="006C5106">
      <w:pPr>
        <w:numPr>
          <w:ilvl w:val="0"/>
          <w:numId w:val="190"/>
        </w:numPr>
        <w:spacing w:before="100" w:beforeAutospacing="1" w:after="100" w:afterAutospacing="1"/>
        <w:rPr>
          <w:sz w:val="22"/>
          <w:szCs w:val="22"/>
        </w:rPr>
      </w:pPr>
      <w:r w:rsidRPr="006C5106">
        <w:rPr>
          <w:rStyle w:val="ae"/>
          <w:sz w:val="22"/>
          <w:szCs w:val="22"/>
        </w:rPr>
        <w:t>Lobular carcinoma in situ (LCIS):</w:t>
      </w:r>
      <w:r w:rsidRPr="006C5106">
        <w:rPr>
          <w:sz w:val="22"/>
          <w:szCs w:val="22"/>
        </w:rPr>
        <w:t xml:space="preserve"> </w:t>
      </w:r>
    </w:p>
    <w:p w14:paraId="36C7920E" w14:textId="77777777" w:rsidR="006C5106" w:rsidRPr="006C5106" w:rsidRDefault="006C5106" w:rsidP="006C5106">
      <w:pPr>
        <w:numPr>
          <w:ilvl w:val="1"/>
          <w:numId w:val="190"/>
        </w:numPr>
        <w:spacing w:before="100" w:beforeAutospacing="1" w:after="100" w:afterAutospacing="1"/>
        <w:rPr>
          <w:sz w:val="22"/>
          <w:szCs w:val="22"/>
        </w:rPr>
      </w:pPr>
      <w:r w:rsidRPr="006C5106">
        <w:rPr>
          <w:sz w:val="22"/>
          <w:szCs w:val="22"/>
        </w:rPr>
        <w:t xml:space="preserve">Not directly </w:t>
      </w:r>
      <w:proofErr w:type="gramStart"/>
      <w:r w:rsidRPr="006C5106">
        <w:rPr>
          <w:sz w:val="22"/>
          <w:szCs w:val="22"/>
        </w:rPr>
        <w:t>precancerous, but</w:t>
      </w:r>
      <w:proofErr w:type="gramEnd"/>
      <w:r w:rsidRPr="006C5106">
        <w:rPr>
          <w:sz w:val="22"/>
          <w:szCs w:val="22"/>
        </w:rPr>
        <w:t xml:space="preserve"> suggests an increased risk of bilateral breast cancer.</w:t>
      </w:r>
    </w:p>
    <w:p w14:paraId="73A0ABBE" w14:textId="77777777" w:rsidR="006C5106" w:rsidRPr="006C5106" w:rsidRDefault="006C5106" w:rsidP="006C5106">
      <w:pPr>
        <w:pStyle w:val="4"/>
        <w:rPr>
          <w:sz w:val="24"/>
          <w:szCs w:val="24"/>
        </w:rPr>
      </w:pPr>
      <w:r w:rsidRPr="006C5106">
        <w:rPr>
          <w:rStyle w:val="ae"/>
          <w:b w:val="0"/>
          <w:bCs w:val="0"/>
          <w:sz w:val="24"/>
          <w:szCs w:val="24"/>
        </w:rPr>
        <w:t>（2）浸润性癌</w:t>
      </w:r>
    </w:p>
    <w:p w14:paraId="5776C9D0" w14:textId="77777777" w:rsidR="006C5106" w:rsidRPr="006C5106" w:rsidRDefault="006C5106" w:rsidP="006C5106">
      <w:pPr>
        <w:numPr>
          <w:ilvl w:val="0"/>
          <w:numId w:val="189"/>
        </w:numPr>
        <w:spacing w:before="100" w:beforeAutospacing="1" w:after="100" w:afterAutospacing="1"/>
        <w:rPr>
          <w:sz w:val="22"/>
          <w:szCs w:val="22"/>
        </w:rPr>
      </w:pPr>
      <w:r w:rsidRPr="006C5106">
        <w:rPr>
          <w:rStyle w:val="ae"/>
          <w:sz w:val="22"/>
          <w:szCs w:val="22"/>
        </w:rPr>
        <w:t>Invasive ductal carcinoma (80%)</w:t>
      </w:r>
      <w:r w:rsidRPr="006C5106">
        <w:rPr>
          <w:sz w:val="22"/>
          <w:szCs w:val="22"/>
        </w:rPr>
        <w:t xml:space="preserve">: </w:t>
      </w:r>
    </w:p>
    <w:p w14:paraId="0329248E" w14:textId="77777777" w:rsidR="006C5106" w:rsidRPr="006C5106" w:rsidRDefault="006C5106" w:rsidP="006C5106">
      <w:pPr>
        <w:numPr>
          <w:ilvl w:val="1"/>
          <w:numId w:val="189"/>
        </w:numPr>
        <w:spacing w:before="100" w:beforeAutospacing="1" w:after="100" w:afterAutospacing="1"/>
        <w:rPr>
          <w:sz w:val="22"/>
          <w:szCs w:val="22"/>
        </w:rPr>
      </w:pPr>
      <w:r w:rsidRPr="006C5106">
        <w:rPr>
          <w:sz w:val="22"/>
          <w:szCs w:val="22"/>
        </w:rPr>
        <w:t>Hard, ill-defined ("gritty"), prone to axillary lymph node metastasis.</w:t>
      </w:r>
    </w:p>
    <w:p w14:paraId="5C6C15F4" w14:textId="77777777" w:rsidR="006C5106" w:rsidRPr="006C5106" w:rsidRDefault="006C5106" w:rsidP="006C5106">
      <w:pPr>
        <w:numPr>
          <w:ilvl w:val="0"/>
          <w:numId w:val="189"/>
        </w:numPr>
        <w:spacing w:before="100" w:beforeAutospacing="1" w:after="100" w:afterAutospacing="1"/>
        <w:rPr>
          <w:sz w:val="22"/>
          <w:szCs w:val="22"/>
        </w:rPr>
      </w:pPr>
      <w:r w:rsidRPr="006C5106">
        <w:rPr>
          <w:rStyle w:val="ae"/>
          <w:sz w:val="22"/>
          <w:szCs w:val="22"/>
        </w:rPr>
        <w:t>Invasive lobular carcinoma (10%)</w:t>
      </w:r>
      <w:r w:rsidRPr="006C5106">
        <w:rPr>
          <w:sz w:val="22"/>
          <w:szCs w:val="22"/>
        </w:rPr>
        <w:t xml:space="preserve">: </w:t>
      </w:r>
    </w:p>
    <w:p w14:paraId="39931E97" w14:textId="77777777" w:rsidR="006C5106" w:rsidRPr="006C5106" w:rsidRDefault="006C5106" w:rsidP="006C5106">
      <w:pPr>
        <w:numPr>
          <w:ilvl w:val="1"/>
          <w:numId w:val="189"/>
        </w:numPr>
        <w:spacing w:before="100" w:beforeAutospacing="1" w:after="100" w:afterAutospacing="1"/>
        <w:rPr>
          <w:sz w:val="22"/>
          <w:szCs w:val="22"/>
        </w:rPr>
      </w:pPr>
      <w:r w:rsidRPr="006C5106">
        <w:rPr>
          <w:sz w:val="22"/>
          <w:szCs w:val="22"/>
        </w:rPr>
        <w:t>Single-row linear arrangement, prone to bilateral breast and peritoneal metastasis.</w:t>
      </w:r>
    </w:p>
    <w:p w14:paraId="4696A9E3" w14:textId="77777777" w:rsidR="006C5106" w:rsidRPr="006C5106" w:rsidRDefault="002C3EFC" w:rsidP="006C5106">
      <w:pPr>
        <w:rPr>
          <w:sz w:val="22"/>
          <w:szCs w:val="22"/>
        </w:rPr>
      </w:pPr>
      <w:r w:rsidRPr="002C3EFC">
        <w:rPr>
          <w:noProof/>
          <w:sz w:val="22"/>
          <w:szCs w:val="22"/>
          <w14:ligatures w14:val="standardContextual"/>
        </w:rPr>
        <w:pict w14:anchorId="1B62C532">
          <v:rect id="_x0000_i1039" alt="" style="width:415.3pt;height:.05pt;mso-width-percent:0;mso-height-percent:0;mso-width-percent:0;mso-height-percent:0" o:hralign="center" o:hrstd="t" o:hr="t" fillcolor="#a0a0a0" stroked="f"/>
        </w:pict>
      </w:r>
    </w:p>
    <w:p w14:paraId="1D0033F2" w14:textId="77777777" w:rsidR="006C5106" w:rsidRDefault="006C5106" w:rsidP="006C5106">
      <w:pPr>
        <w:pStyle w:val="af"/>
      </w:pPr>
    </w:p>
    <w:p w14:paraId="4B13E41A" w14:textId="77777777" w:rsidR="008965BC" w:rsidRDefault="008965BC" w:rsidP="008207E6">
      <w:pPr>
        <w:spacing w:before="100" w:beforeAutospacing="1" w:after="100" w:afterAutospacing="1"/>
        <w:rPr>
          <w:rFonts w:hint="eastAsia"/>
        </w:rPr>
      </w:pPr>
    </w:p>
    <w:p w14:paraId="75F06F13" w14:textId="77777777" w:rsidR="00E13A44" w:rsidRPr="00E37C84" w:rsidRDefault="00E13A44" w:rsidP="00E13A44">
      <w:pPr>
        <w:rPr>
          <w:rFonts w:ascii="Times New Roman" w:hAnsi="Times New Roman" w:cs="Times New Roman"/>
          <w:szCs w:val="32"/>
        </w:rPr>
      </w:pPr>
      <w:r>
        <w:rPr>
          <w:rFonts w:ascii="Times New Roman" w:hAnsi="Times New Roman" w:cs="Times New Roman" w:hint="eastAsia"/>
          <w:szCs w:val="32"/>
        </w:rPr>
        <w:lastRenderedPageBreak/>
        <w:t>UNIT 11</w:t>
      </w:r>
      <w:r>
        <w:rPr>
          <w:rFonts w:ascii="Times New Roman" w:hAnsi="Times New Roman" w:cs="Times New Roman"/>
          <w:szCs w:val="32"/>
        </w:rPr>
        <w:t xml:space="preserve"> Endocrine System Diseas</w:t>
      </w:r>
      <w:r w:rsidRPr="003F2BB3">
        <w:rPr>
          <w:rFonts w:ascii="Times New Roman" w:hAnsi="Times New Roman" w:cs="Times New Roman"/>
          <w:szCs w:val="32"/>
        </w:rPr>
        <w:t>e</w:t>
      </w:r>
      <w:r w:rsidRPr="003F2BB3">
        <w:rPr>
          <w:rFonts w:ascii="Times New Roman" w:hAnsi="Times New Roman" w:cs="Times New Roman" w:hint="eastAsia"/>
          <w:szCs w:val="32"/>
        </w:rPr>
        <w:t>（</w:t>
      </w:r>
      <w:r>
        <w:rPr>
          <w:rFonts w:ascii="Arial" w:hAnsi="Arial" w:cs="Arial"/>
          <w:color w:val="111111"/>
          <w:sz w:val="27"/>
          <w:szCs w:val="27"/>
          <w:shd w:val="clear" w:color="auto" w:fill="F7F7F7"/>
        </w:rPr>
        <w:t>内分泌系统疾病</w:t>
      </w:r>
      <w:r w:rsidRPr="003F2BB3">
        <w:rPr>
          <w:rFonts w:ascii="Arial" w:hAnsi="Arial" w:cs="Arial" w:hint="eastAsia"/>
          <w:color w:val="111111"/>
          <w:sz w:val="27"/>
          <w:szCs w:val="27"/>
          <w:shd w:val="clear" w:color="auto" w:fill="F7F7F7"/>
        </w:rPr>
        <w:t>）</w:t>
      </w:r>
    </w:p>
    <w:p w14:paraId="709035E9" w14:textId="7938F442" w:rsidR="009F5C34" w:rsidRDefault="00794391" w:rsidP="00A0148C">
      <w:pPr>
        <w:rPr>
          <w:sz w:val="20"/>
          <w:szCs w:val="20"/>
        </w:rPr>
      </w:pPr>
      <w:r>
        <w:rPr>
          <w:rFonts w:hint="eastAsia"/>
          <w:sz w:val="20"/>
          <w:szCs w:val="20"/>
        </w:rPr>
        <w:t>先有几个课上讲的对应的基础概念</w:t>
      </w:r>
    </w:p>
    <w:p w14:paraId="1F4BB08C" w14:textId="77777777" w:rsidR="00794391" w:rsidRDefault="00794391" w:rsidP="00A0148C">
      <w:pPr>
        <w:rPr>
          <w:sz w:val="20"/>
          <w:szCs w:val="20"/>
        </w:rPr>
      </w:pPr>
    </w:p>
    <w:p w14:paraId="3C5E5A32" w14:textId="66C1AEBE" w:rsidR="00794391" w:rsidRDefault="00794391" w:rsidP="00A0148C">
      <w:pPr>
        <w:rPr>
          <w:sz w:val="20"/>
          <w:szCs w:val="20"/>
        </w:rPr>
      </w:pPr>
      <w:r>
        <w:rPr>
          <w:rFonts w:hint="eastAsia"/>
          <w:sz w:val="20"/>
          <w:szCs w:val="20"/>
        </w:rPr>
        <w:t>内分泌系统有对应的三个特征</w:t>
      </w:r>
    </w:p>
    <w:p w14:paraId="1DDB2F2E" w14:textId="0CC1E2E0" w:rsidR="00794391" w:rsidRDefault="00794391" w:rsidP="00A0148C">
      <w:pPr>
        <w:rPr>
          <w:sz w:val="20"/>
          <w:szCs w:val="20"/>
        </w:rPr>
      </w:pPr>
      <w:r>
        <w:rPr>
          <w:rFonts w:hint="eastAsia"/>
          <w:sz w:val="20"/>
          <w:szCs w:val="20"/>
        </w:rPr>
        <w:t>1. cell arrange</w:t>
      </w:r>
    </w:p>
    <w:p w14:paraId="0C194043" w14:textId="1E3A9DE0" w:rsidR="00794391" w:rsidRDefault="00794391" w:rsidP="00A0148C">
      <w:pPr>
        <w:rPr>
          <w:rFonts w:hint="eastAsia"/>
          <w:sz w:val="20"/>
          <w:szCs w:val="20"/>
        </w:rPr>
      </w:pPr>
      <w:r>
        <w:rPr>
          <w:rFonts w:hint="eastAsia"/>
          <w:sz w:val="20"/>
          <w:szCs w:val="20"/>
        </w:rPr>
        <w:t>2．</w:t>
      </w:r>
      <w:r>
        <w:rPr>
          <w:sz w:val="20"/>
          <w:szCs w:val="20"/>
        </w:rPr>
        <w:t>N</w:t>
      </w:r>
      <w:r>
        <w:rPr>
          <w:rFonts w:hint="eastAsia"/>
          <w:sz w:val="20"/>
          <w:szCs w:val="20"/>
        </w:rPr>
        <w:t>o duct</w:t>
      </w:r>
    </w:p>
    <w:p w14:paraId="2988BB5F" w14:textId="5B66AB2E" w:rsidR="00794391" w:rsidRDefault="00794391" w:rsidP="00A0148C">
      <w:pPr>
        <w:rPr>
          <w:sz w:val="20"/>
          <w:szCs w:val="20"/>
        </w:rPr>
      </w:pPr>
      <w:r>
        <w:rPr>
          <w:rFonts w:hint="eastAsia"/>
          <w:sz w:val="20"/>
          <w:szCs w:val="20"/>
        </w:rPr>
        <w:t>3． Abundant capillaries</w:t>
      </w:r>
    </w:p>
    <w:p w14:paraId="1D56F7D2" w14:textId="77777777" w:rsidR="00794391" w:rsidRDefault="00794391" w:rsidP="00A0148C">
      <w:pPr>
        <w:rPr>
          <w:sz w:val="20"/>
          <w:szCs w:val="20"/>
        </w:rPr>
      </w:pPr>
    </w:p>
    <w:p w14:paraId="595C2F2D" w14:textId="2770AD16" w:rsidR="00794391" w:rsidRDefault="00794391" w:rsidP="00A0148C">
      <w:pPr>
        <w:rPr>
          <w:sz w:val="20"/>
          <w:szCs w:val="20"/>
        </w:rPr>
      </w:pPr>
      <w:r>
        <w:rPr>
          <w:rFonts w:hint="eastAsia"/>
          <w:sz w:val="20"/>
          <w:szCs w:val="20"/>
        </w:rPr>
        <w:t>内分泌功能强度和表皮细胞的关系：</w:t>
      </w:r>
    </w:p>
    <w:p w14:paraId="49A2465F" w14:textId="3F942F55" w:rsidR="00794391" w:rsidRDefault="00794391" w:rsidP="00A0148C">
      <w:pPr>
        <w:rPr>
          <w:rFonts w:hint="eastAsia"/>
          <w:sz w:val="20"/>
          <w:szCs w:val="20"/>
        </w:rPr>
      </w:pPr>
      <w:r>
        <w:rPr>
          <w:rFonts w:hint="eastAsia"/>
          <w:sz w:val="20"/>
          <w:szCs w:val="20"/>
        </w:rPr>
        <w:t>1 high columnar——hyperfunction</w:t>
      </w:r>
    </w:p>
    <w:p w14:paraId="73A07F42" w14:textId="5D4F203A" w:rsidR="00794391" w:rsidRDefault="00794391" w:rsidP="00A0148C">
      <w:pPr>
        <w:rPr>
          <w:sz w:val="20"/>
          <w:szCs w:val="20"/>
        </w:rPr>
      </w:pPr>
      <w:r>
        <w:rPr>
          <w:rFonts w:hint="eastAsia"/>
          <w:sz w:val="20"/>
          <w:szCs w:val="20"/>
        </w:rPr>
        <w:t>2 low cuboid——hypofunction</w:t>
      </w:r>
    </w:p>
    <w:p w14:paraId="4A23FAAC" w14:textId="77777777" w:rsidR="00794391" w:rsidRDefault="00794391" w:rsidP="00A0148C">
      <w:pPr>
        <w:rPr>
          <w:sz w:val="20"/>
          <w:szCs w:val="20"/>
        </w:rPr>
      </w:pPr>
    </w:p>
    <w:p w14:paraId="7D908465" w14:textId="4248BE9A" w:rsidR="00794391" w:rsidRDefault="00794391" w:rsidP="00A0148C">
      <w:pPr>
        <w:rPr>
          <w:sz w:val="20"/>
          <w:szCs w:val="20"/>
        </w:rPr>
      </w:pPr>
      <w:r>
        <w:rPr>
          <w:rFonts w:hint="eastAsia"/>
          <w:sz w:val="20"/>
          <w:szCs w:val="20"/>
        </w:rPr>
        <w:t>重点甲状腺的一些功能：</w:t>
      </w:r>
    </w:p>
    <w:p w14:paraId="4EB4ED16" w14:textId="6478557F" w:rsidR="00794391" w:rsidRDefault="00794391" w:rsidP="00A0148C">
      <w:pPr>
        <w:rPr>
          <w:sz w:val="20"/>
          <w:szCs w:val="20"/>
        </w:rPr>
      </w:pPr>
      <w:r>
        <w:rPr>
          <w:rFonts w:hint="eastAsia"/>
          <w:sz w:val="20"/>
          <w:szCs w:val="20"/>
        </w:rPr>
        <w:t xml:space="preserve">1 maintain </w:t>
      </w:r>
      <w:r>
        <w:rPr>
          <w:sz w:val="20"/>
          <w:szCs w:val="20"/>
        </w:rPr>
        <w:t>the basal metabolism</w:t>
      </w:r>
    </w:p>
    <w:p w14:paraId="3F5A310E" w14:textId="29B9F094" w:rsidR="00794391" w:rsidRDefault="00794391" w:rsidP="00A0148C">
      <w:pPr>
        <w:rPr>
          <w:sz w:val="20"/>
          <w:szCs w:val="20"/>
        </w:rPr>
      </w:pPr>
      <w:r>
        <w:rPr>
          <w:rFonts w:hint="eastAsia"/>
          <w:sz w:val="20"/>
          <w:szCs w:val="20"/>
        </w:rPr>
        <w:t>2</w:t>
      </w:r>
      <w:r>
        <w:rPr>
          <w:sz w:val="20"/>
          <w:szCs w:val="20"/>
        </w:rPr>
        <w:t xml:space="preserve"> maintain the nerve excitement</w:t>
      </w:r>
    </w:p>
    <w:p w14:paraId="68D89797" w14:textId="3D334E83" w:rsidR="00794391" w:rsidRDefault="00794391" w:rsidP="00A0148C">
      <w:pPr>
        <w:rPr>
          <w:sz w:val="20"/>
          <w:szCs w:val="20"/>
        </w:rPr>
      </w:pPr>
      <w:r>
        <w:rPr>
          <w:rFonts w:hint="eastAsia"/>
          <w:sz w:val="20"/>
          <w:szCs w:val="20"/>
        </w:rPr>
        <w:t>3</w:t>
      </w:r>
      <w:r>
        <w:rPr>
          <w:sz w:val="20"/>
          <w:szCs w:val="20"/>
        </w:rPr>
        <w:t xml:space="preserve"> promote the body growth</w:t>
      </w:r>
    </w:p>
    <w:p w14:paraId="66DC6836" w14:textId="77777777" w:rsidR="00794391" w:rsidRDefault="00794391" w:rsidP="00A0148C">
      <w:pPr>
        <w:rPr>
          <w:sz w:val="20"/>
          <w:szCs w:val="20"/>
        </w:rPr>
      </w:pPr>
    </w:p>
    <w:p w14:paraId="22E23D55" w14:textId="504AE864" w:rsidR="00794391" w:rsidRDefault="00794391" w:rsidP="00A0148C">
      <w:pPr>
        <w:rPr>
          <w:sz w:val="20"/>
          <w:szCs w:val="20"/>
        </w:rPr>
      </w:pPr>
      <w:r>
        <w:rPr>
          <w:rFonts w:hint="eastAsia"/>
          <w:sz w:val="20"/>
          <w:szCs w:val="20"/>
        </w:rPr>
        <w:t>以下是本单元重点疾病：</w:t>
      </w:r>
    </w:p>
    <w:p w14:paraId="4E126D29" w14:textId="77777777" w:rsidR="006C0E1A" w:rsidRPr="006C0E1A" w:rsidRDefault="006C0E1A" w:rsidP="006C0E1A">
      <w:pPr>
        <w:pStyle w:val="3"/>
        <w:rPr>
          <w:kern w:val="0"/>
          <w:sz w:val="24"/>
          <w:szCs w:val="24"/>
          <w14:ligatures w14:val="none"/>
        </w:rPr>
      </w:pPr>
      <w:r w:rsidRPr="006C0E1A">
        <w:rPr>
          <w:rStyle w:val="ae"/>
          <w:b w:val="0"/>
          <w:bCs w:val="0"/>
          <w:sz w:val="28"/>
          <w:szCs w:val="28"/>
        </w:rPr>
        <w:t>甲状腺肿（Goiter）的病理学</w:t>
      </w:r>
    </w:p>
    <w:p w14:paraId="07D25396" w14:textId="77777777" w:rsidR="006C0E1A" w:rsidRPr="006C0E1A" w:rsidRDefault="006C0E1A" w:rsidP="00261DD6">
      <w:pPr>
        <w:pStyle w:val="af"/>
        <w:rPr>
          <w:sz w:val="22"/>
          <w:szCs w:val="22"/>
        </w:rPr>
      </w:pPr>
      <w:r w:rsidRPr="006C0E1A">
        <w:rPr>
          <w:sz w:val="22"/>
          <w:szCs w:val="22"/>
        </w:rPr>
        <w:t>Goiter is a non-neoplastic, diffuse, or nodular enlargement of the thyroid gland that can be caused by a variety of causes. According to the pathological features, it can be divided into diffuse goiter and nodular goiter</w:t>
      </w:r>
      <w:r w:rsidRPr="006C0E1A">
        <w:rPr>
          <w:rFonts w:hint="eastAsia"/>
          <w:sz w:val="22"/>
          <w:szCs w:val="22"/>
        </w:rPr>
        <w:t xml:space="preserve">. </w:t>
      </w:r>
    </w:p>
    <w:p w14:paraId="7D57C899" w14:textId="77777777" w:rsidR="006C0E1A" w:rsidRPr="006C0E1A" w:rsidRDefault="002C3EFC" w:rsidP="006C0E1A">
      <w:pPr>
        <w:rPr>
          <w:sz w:val="22"/>
          <w:szCs w:val="22"/>
        </w:rPr>
      </w:pPr>
      <w:r w:rsidRPr="002C3EFC">
        <w:rPr>
          <w:noProof/>
          <w:sz w:val="22"/>
          <w:szCs w:val="22"/>
          <w14:ligatures w14:val="standardContextual"/>
        </w:rPr>
        <w:pict w14:anchorId="02A1DD0C">
          <v:rect id="_x0000_i1038" alt="" style="width:415.3pt;height:.05pt;mso-width-percent:0;mso-height-percent:0;mso-width-percent:0;mso-height-percent:0" o:hralign="center" o:hrstd="t" o:hr="t" fillcolor="#a0a0a0" stroked="f"/>
        </w:pict>
      </w:r>
    </w:p>
    <w:p w14:paraId="2BB7878D" w14:textId="77777777" w:rsidR="006C0E1A" w:rsidRPr="006C0E1A" w:rsidRDefault="006C0E1A" w:rsidP="006C0E1A">
      <w:pPr>
        <w:pStyle w:val="2"/>
        <w:rPr>
          <w:sz w:val="36"/>
          <w:szCs w:val="36"/>
        </w:rPr>
      </w:pPr>
      <w:r w:rsidRPr="006C0E1A">
        <w:rPr>
          <w:rStyle w:val="ae"/>
          <w:b w:val="0"/>
          <w:bCs w:val="0"/>
          <w:sz w:val="36"/>
          <w:szCs w:val="36"/>
        </w:rPr>
        <w:t>一、分类与病因</w:t>
      </w:r>
    </w:p>
    <w:p w14:paraId="3AD7EA57" w14:textId="77777777" w:rsidR="006C0E1A" w:rsidRPr="006C0E1A" w:rsidRDefault="006C0E1A" w:rsidP="006C0E1A">
      <w:pPr>
        <w:pStyle w:val="3"/>
        <w:rPr>
          <w:sz w:val="28"/>
          <w:szCs w:val="28"/>
        </w:rPr>
      </w:pPr>
      <w:r w:rsidRPr="006C0E1A">
        <w:rPr>
          <w:rStyle w:val="ae"/>
          <w:b w:val="0"/>
          <w:bCs w:val="0"/>
          <w:sz w:val="28"/>
          <w:szCs w:val="28"/>
        </w:rPr>
        <w:t>1. 弥漫性甲状腺肿（Diffuse Goiter）</w:t>
      </w:r>
    </w:p>
    <w:p w14:paraId="0845D557" w14:textId="065FFF7E" w:rsidR="006C0E1A" w:rsidRPr="006C0E1A" w:rsidRDefault="006C0E1A" w:rsidP="006C0E1A">
      <w:pPr>
        <w:numPr>
          <w:ilvl w:val="0"/>
          <w:numId w:val="193"/>
        </w:numPr>
        <w:spacing w:before="100" w:beforeAutospacing="1" w:after="100" w:afterAutospacing="1"/>
        <w:rPr>
          <w:sz w:val="22"/>
          <w:szCs w:val="22"/>
        </w:rPr>
      </w:pPr>
      <w:r w:rsidRPr="006C0E1A">
        <w:rPr>
          <w:rStyle w:val="ae"/>
          <w:sz w:val="22"/>
          <w:szCs w:val="22"/>
        </w:rPr>
        <w:t>特点</w:t>
      </w:r>
      <w:r w:rsidRPr="006C0E1A">
        <w:rPr>
          <w:sz w:val="22"/>
          <w:szCs w:val="22"/>
        </w:rPr>
        <w:t>：</w:t>
      </w:r>
      <w:r w:rsidRPr="006C0E1A">
        <w:rPr>
          <w:sz w:val="22"/>
          <w:szCs w:val="22"/>
        </w:rPr>
        <w:t>The thyroid gland is uniformly enlarged and no nodules form.</w:t>
      </w:r>
    </w:p>
    <w:p w14:paraId="7A1613E3" w14:textId="77777777" w:rsidR="006C0E1A" w:rsidRPr="006C0E1A" w:rsidRDefault="006C0E1A" w:rsidP="006C0E1A">
      <w:pPr>
        <w:numPr>
          <w:ilvl w:val="0"/>
          <w:numId w:val="193"/>
        </w:numPr>
        <w:spacing w:before="100" w:beforeAutospacing="1" w:after="100" w:afterAutospacing="1"/>
        <w:rPr>
          <w:sz w:val="22"/>
          <w:szCs w:val="22"/>
        </w:rPr>
      </w:pPr>
      <w:r w:rsidRPr="006C0E1A">
        <w:rPr>
          <w:rStyle w:val="ae"/>
          <w:sz w:val="22"/>
          <w:szCs w:val="22"/>
        </w:rPr>
        <w:t>常见类型</w:t>
      </w:r>
      <w:r w:rsidRPr="006C0E1A">
        <w:rPr>
          <w:sz w:val="22"/>
          <w:szCs w:val="22"/>
        </w:rPr>
        <w:t>：</w:t>
      </w:r>
    </w:p>
    <w:p w14:paraId="3C05EEE4" w14:textId="77777777" w:rsidR="006C0E1A" w:rsidRPr="006C0E1A" w:rsidRDefault="006C0E1A" w:rsidP="006C0E1A">
      <w:pPr>
        <w:numPr>
          <w:ilvl w:val="1"/>
          <w:numId w:val="193"/>
        </w:numPr>
        <w:spacing w:before="100" w:beforeAutospacing="1" w:after="100" w:afterAutospacing="1"/>
        <w:rPr>
          <w:sz w:val="22"/>
          <w:szCs w:val="22"/>
        </w:rPr>
      </w:pPr>
      <w:r w:rsidRPr="006C0E1A">
        <w:rPr>
          <w:rStyle w:val="ae"/>
          <w:sz w:val="22"/>
          <w:szCs w:val="22"/>
        </w:rPr>
        <w:t>单纯性（非毒性）甲状腺肿</w:t>
      </w:r>
      <w:r w:rsidRPr="006C0E1A">
        <w:rPr>
          <w:sz w:val="22"/>
          <w:szCs w:val="22"/>
        </w:rPr>
        <w:t xml:space="preserve">（Simple/Non-toxic Goiter） </w:t>
      </w:r>
    </w:p>
    <w:p w14:paraId="4C541C80" w14:textId="77777777" w:rsidR="006C0E1A" w:rsidRPr="006C0E1A" w:rsidRDefault="006C0E1A" w:rsidP="006C0E1A">
      <w:pPr>
        <w:numPr>
          <w:ilvl w:val="2"/>
          <w:numId w:val="200"/>
        </w:numPr>
        <w:spacing w:before="100" w:beforeAutospacing="1" w:after="100" w:afterAutospacing="1"/>
        <w:rPr>
          <w:sz w:val="22"/>
          <w:szCs w:val="22"/>
        </w:rPr>
      </w:pPr>
      <w:r w:rsidRPr="006C0E1A">
        <w:rPr>
          <w:sz w:val="22"/>
          <w:szCs w:val="22"/>
        </w:rPr>
        <w:t>病因：</w:t>
      </w:r>
      <w:r w:rsidRPr="006C0E1A">
        <w:rPr>
          <w:sz w:val="22"/>
          <w:szCs w:val="22"/>
        </w:rPr>
        <w:t>iodine deficiency (endemic), increased hormone requirements during puberty/pregnancy (physiological), goiter-causing substances (eg, thiocyanate, lithium).</w:t>
      </w:r>
    </w:p>
    <w:p w14:paraId="06E09E70" w14:textId="51D62DE5" w:rsidR="006C0E1A" w:rsidRPr="006C0E1A" w:rsidRDefault="006C0E1A" w:rsidP="006C0E1A">
      <w:pPr>
        <w:numPr>
          <w:ilvl w:val="1"/>
          <w:numId w:val="193"/>
        </w:numPr>
        <w:spacing w:before="100" w:beforeAutospacing="1" w:after="100" w:afterAutospacing="1"/>
        <w:rPr>
          <w:sz w:val="22"/>
          <w:szCs w:val="22"/>
        </w:rPr>
      </w:pPr>
      <w:r w:rsidRPr="006C0E1A">
        <w:rPr>
          <w:rStyle w:val="ae"/>
          <w:sz w:val="22"/>
          <w:szCs w:val="22"/>
        </w:rPr>
        <w:t>毒性弥漫性甲状腺肿（Graves病）</w:t>
      </w:r>
      <w:r w:rsidRPr="006C0E1A">
        <w:rPr>
          <w:sz w:val="22"/>
          <w:szCs w:val="22"/>
        </w:rPr>
        <w:t xml:space="preserve"> </w:t>
      </w:r>
    </w:p>
    <w:p w14:paraId="722AE6A8" w14:textId="79A4A6B0" w:rsidR="006C0E1A" w:rsidRPr="006C0E1A" w:rsidRDefault="006C0E1A" w:rsidP="006C0E1A">
      <w:pPr>
        <w:numPr>
          <w:ilvl w:val="2"/>
          <w:numId w:val="193"/>
        </w:numPr>
        <w:spacing w:before="100" w:beforeAutospacing="1" w:after="100" w:afterAutospacing="1"/>
        <w:rPr>
          <w:sz w:val="22"/>
          <w:szCs w:val="22"/>
        </w:rPr>
      </w:pPr>
      <w:r w:rsidRPr="006C0E1A">
        <w:rPr>
          <w:sz w:val="22"/>
          <w:szCs w:val="22"/>
        </w:rPr>
        <w:lastRenderedPageBreak/>
        <w:t>病因：</w:t>
      </w:r>
      <w:r w:rsidRPr="006C0E1A">
        <w:rPr>
          <w:sz w:val="22"/>
          <w:szCs w:val="22"/>
        </w:rPr>
        <w:t>Autoimmunity (TSH receptor antibodies stimulate thyroid hyperplasia).</w:t>
      </w:r>
    </w:p>
    <w:p w14:paraId="72DFAF2B" w14:textId="77777777" w:rsidR="006C0E1A" w:rsidRPr="006C0E1A" w:rsidRDefault="006C0E1A" w:rsidP="006C0E1A">
      <w:pPr>
        <w:pStyle w:val="3"/>
        <w:rPr>
          <w:sz w:val="28"/>
          <w:szCs w:val="28"/>
        </w:rPr>
      </w:pPr>
      <w:r w:rsidRPr="006C0E1A">
        <w:rPr>
          <w:rStyle w:val="ae"/>
          <w:b w:val="0"/>
          <w:bCs w:val="0"/>
          <w:sz w:val="28"/>
          <w:szCs w:val="28"/>
        </w:rPr>
        <w:t>2. 结节性甲状腺肿（Nodular Goiter）</w:t>
      </w:r>
    </w:p>
    <w:p w14:paraId="458AB321" w14:textId="77777777" w:rsidR="006C0E1A" w:rsidRPr="006C0E1A" w:rsidRDefault="006C0E1A" w:rsidP="006C0E1A">
      <w:pPr>
        <w:numPr>
          <w:ilvl w:val="0"/>
          <w:numId w:val="201"/>
        </w:numPr>
        <w:spacing w:before="100" w:beforeAutospacing="1" w:after="100" w:afterAutospacing="1"/>
        <w:rPr>
          <w:sz w:val="22"/>
          <w:szCs w:val="22"/>
        </w:rPr>
      </w:pPr>
      <w:r w:rsidRPr="006C0E1A">
        <w:rPr>
          <w:rStyle w:val="ae"/>
          <w:sz w:val="22"/>
          <w:szCs w:val="22"/>
        </w:rPr>
        <w:t>特点</w:t>
      </w:r>
      <w:r w:rsidRPr="006C0E1A">
        <w:rPr>
          <w:sz w:val="22"/>
          <w:szCs w:val="22"/>
        </w:rPr>
        <w:t>：</w:t>
      </w:r>
      <w:r w:rsidRPr="006C0E1A">
        <w:rPr>
          <w:sz w:val="22"/>
          <w:szCs w:val="22"/>
        </w:rPr>
        <w:t xml:space="preserve">Asymmetrically enlarged thyroid gland with single or multiple nodules. </w:t>
      </w:r>
    </w:p>
    <w:p w14:paraId="383542AA" w14:textId="7506CC61" w:rsidR="006C0E1A" w:rsidRPr="006C0E1A" w:rsidRDefault="006C0E1A" w:rsidP="006C0E1A">
      <w:pPr>
        <w:numPr>
          <w:ilvl w:val="0"/>
          <w:numId w:val="194"/>
        </w:numPr>
        <w:spacing w:before="100" w:beforeAutospacing="1" w:after="100" w:afterAutospacing="1"/>
        <w:rPr>
          <w:sz w:val="22"/>
          <w:szCs w:val="22"/>
        </w:rPr>
      </w:pPr>
      <w:r w:rsidRPr="006C0E1A">
        <w:rPr>
          <w:rStyle w:val="ae"/>
          <w:sz w:val="22"/>
          <w:szCs w:val="22"/>
        </w:rPr>
        <w:t>常见类型</w:t>
      </w:r>
      <w:r w:rsidRPr="006C0E1A">
        <w:rPr>
          <w:sz w:val="22"/>
          <w:szCs w:val="22"/>
        </w:rPr>
        <w:t xml:space="preserve">： </w:t>
      </w:r>
    </w:p>
    <w:p w14:paraId="6E4B32FF" w14:textId="77777777" w:rsidR="006C0E1A" w:rsidRPr="006C0E1A" w:rsidRDefault="006C0E1A" w:rsidP="006C0E1A">
      <w:pPr>
        <w:numPr>
          <w:ilvl w:val="1"/>
          <w:numId w:val="194"/>
        </w:numPr>
        <w:spacing w:before="100" w:beforeAutospacing="1" w:after="100" w:afterAutospacing="1"/>
        <w:rPr>
          <w:sz w:val="22"/>
          <w:szCs w:val="22"/>
        </w:rPr>
      </w:pPr>
      <w:r w:rsidRPr="006C0E1A">
        <w:rPr>
          <w:rStyle w:val="ae"/>
          <w:sz w:val="22"/>
          <w:szCs w:val="22"/>
        </w:rPr>
        <w:t>非毒性结节性甲状腺肿</w:t>
      </w:r>
      <w:r w:rsidRPr="006C0E1A">
        <w:rPr>
          <w:sz w:val="22"/>
          <w:szCs w:val="22"/>
        </w:rPr>
        <w:t xml:space="preserve">（Non-toxic Nodular Goiter） </w:t>
      </w:r>
    </w:p>
    <w:p w14:paraId="55F0462A" w14:textId="1FADC04D" w:rsidR="006C0E1A" w:rsidRPr="006C0E1A" w:rsidRDefault="006C0E1A" w:rsidP="006C0E1A">
      <w:pPr>
        <w:numPr>
          <w:ilvl w:val="2"/>
          <w:numId w:val="194"/>
        </w:numPr>
        <w:spacing w:before="100" w:beforeAutospacing="1" w:after="100" w:afterAutospacing="1"/>
        <w:rPr>
          <w:sz w:val="22"/>
          <w:szCs w:val="22"/>
        </w:rPr>
      </w:pPr>
      <w:r w:rsidRPr="006C0E1A">
        <w:rPr>
          <w:sz w:val="22"/>
          <w:szCs w:val="22"/>
        </w:rPr>
        <w:t>病因：</w:t>
      </w:r>
      <w:r w:rsidRPr="006C0E1A">
        <w:rPr>
          <w:sz w:val="22"/>
          <w:szCs w:val="22"/>
        </w:rPr>
        <w:t>Long-term iodine deficiency or disorders of thyroid hormone synthesis lead to recurrent hyperplasia-degeneration.</w:t>
      </w:r>
    </w:p>
    <w:p w14:paraId="7DC097E4" w14:textId="77777777" w:rsidR="006C0E1A" w:rsidRPr="006C0E1A" w:rsidRDefault="006C0E1A" w:rsidP="006C0E1A">
      <w:pPr>
        <w:numPr>
          <w:ilvl w:val="1"/>
          <w:numId w:val="194"/>
        </w:numPr>
        <w:spacing w:before="100" w:beforeAutospacing="1" w:after="100" w:afterAutospacing="1"/>
        <w:rPr>
          <w:sz w:val="22"/>
          <w:szCs w:val="22"/>
        </w:rPr>
      </w:pPr>
      <w:r w:rsidRPr="006C0E1A">
        <w:rPr>
          <w:rStyle w:val="ae"/>
          <w:sz w:val="22"/>
          <w:szCs w:val="22"/>
        </w:rPr>
        <w:t>毒性结节性甲状腺肿（Plummer病）</w:t>
      </w:r>
      <w:r w:rsidRPr="006C0E1A">
        <w:rPr>
          <w:sz w:val="22"/>
          <w:szCs w:val="22"/>
        </w:rPr>
        <w:t xml:space="preserve"> </w:t>
      </w:r>
    </w:p>
    <w:p w14:paraId="608FEF7A" w14:textId="116ABE38" w:rsidR="006C0E1A" w:rsidRPr="006C0E1A" w:rsidRDefault="006C0E1A" w:rsidP="006C0E1A">
      <w:pPr>
        <w:numPr>
          <w:ilvl w:val="2"/>
          <w:numId w:val="194"/>
        </w:numPr>
        <w:spacing w:before="100" w:beforeAutospacing="1" w:after="100" w:afterAutospacing="1"/>
        <w:rPr>
          <w:sz w:val="22"/>
          <w:szCs w:val="22"/>
        </w:rPr>
      </w:pPr>
      <w:r w:rsidRPr="006C0E1A">
        <w:rPr>
          <w:sz w:val="22"/>
          <w:szCs w:val="22"/>
        </w:rPr>
        <w:t>病因：</w:t>
      </w:r>
      <w:r w:rsidRPr="006C0E1A">
        <w:rPr>
          <w:sz w:val="22"/>
          <w:szCs w:val="22"/>
        </w:rPr>
        <w:t>The nodules secrete thyroid hormone autonomously (TSH-independent).</w:t>
      </w:r>
    </w:p>
    <w:p w14:paraId="0CE2F982" w14:textId="77777777" w:rsidR="006C0E1A" w:rsidRPr="006C0E1A" w:rsidRDefault="002C3EFC" w:rsidP="006C0E1A">
      <w:pPr>
        <w:rPr>
          <w:sz w:val="22"/>
          <w:szCs w:val="22"/>
        </w:rPr>
      </w:pPr>
      <w:r w:rsidRPr="002C3EFC">
        <w:rPr>
          <w:noProof/>
          <w:sz w:val="22"/>
          <w:szCs w:val="22"/>
          <w14:ligatures w14:val="standardContextual"/>
        </w:rPr>
        <w:pict w14:anchorId="70C9922D">
          <v:rect id="_x0000_i1037" alt="" style="width:415.3pt;height:.05pt;mso-width-percent:0;mso-height-percent:0;mso-width-percent:0;mso-height-percent:0" o:hralign="center" o:hrstd="t" o:hr="t" fillcolor="#a0a0a0" stroked="f"/>
        </w:pict>
      </w:r>
    </w:p>
    <w:p w14:paraId="7A8AB010" w14:textId="77777777" w:rsidR="006C0E1A" w:rsidRPr="006C0E1A" w:rsidRDefault="006C0E1A" w:rsidP="006C0E1A">
      <w:pPr>
        <w:pStyle w:val="2"/>
        <w:rPr>
          <w:sz w:val="36"/>
          <w:szCs w:val="36"/>
        </w:rPr>
      </w:pPr>
      <w:r w:rsidRPr="006C0E1A">
        <w:rPr>
          <w:rStyle w:val="ae"/>
          <w:b w:val="0"/>
          <w:bCs w:val="0"/>
          <w:sz w:val="36"/>
          <w:szCs w:val="36"/>
        </w:rPr>
        <w:t>二、病理学改变</w:t>
      </w:r>
    </w:p>
    <w:p w14:paraId="35914CBA" w14:textId="77777777" w:rsidR="006C0E1A" w:rsidRPr="006C0E1A" w:rsidRDefault="006C0E1A" w:rsidP="006C0E1A">
      <w:pPr>
        <w:pStyle w:val="3"/>
        <w:rPr>
          <w:sz w:val="28"/>
          <w:szCs w:val="28"/>
        </w:rPr>
      </w:pPr>
      <w:r w:rsidRPr="006C0E1A">
        <w:rPr>
          <w:rStyle w:val="ae"/>
          <w:b w:val="0"/>
          <w:bCs w:val="0"/>
          <w:sz w:val="28"/>
          <w:szCs w:val="28"/>
        </w:rPr>
        <w:t>1. 大体病理（Gross Pathology）</w:t>
      </w:r>
    </w:p>
    <w:p w14:paraId="2239393D" w14:textId="77777777" w:rsidR="006C0E1A" w:rsidRPr="006C0E1A" w:rsidRDefault="006C0E1A" w:rsidP="006C0E1A">
      <w:pPr>
        <w:numPr>
          <w:ilvl w:val="0"/>
          <w:numId w:val="195"/>
        </w:numPr>
        <w:spacing w:before="100" w:beforeAutospacing="1" w:after="100" w:afterAutospacing="1"/>
        <w:rPr>
          <w:sz w:val="22"/>
          <w:szCs w:val="22"/>
        </w:rPr>
      </w:pPr>
      <w:r w:rsidRPr="006C0E1A">
        <w:rPr>
          <w:rStyle w:val="ae"/>
          <w:sz w:val="22"/>
          <w:szCs w:val="22"/>
        </w:rPr>
        <w:t>弥漫性甲状腺肿</w:t>
      </w:r>
      <w:r w:rsidRPr="006C0E1A">
        <w:rPr>
          <w:sz w:val="22"/>
          <w:szCs w:val="22"/>
        </w:rPr>
        <w:t xml:space="preserve">： </w:t>
      </w:r>
    </w:p>
    <w:p w14:paraId="10D0BFAD" w14:textId="77777777" w:rsidR="006C0E1A" w:rsidRPr="006C0E1A" w:rsidRDefault="006C0E1A" w:rsidP="006C0E1A">
      <w:pPr>
        <w:numPr>
          <w:ilvl w:val="1"/>
          <w:numId w:val="202"/>
        </w:numPr>
        <w:spacing w:before="100" w:beforeAutospacing="1" w:after="100" w:afterAutospacing="1"/>
        <w:rPr>
          <w:sz w:val="22"/>
          <w:szCs w:val="22"/>
        </w:rPr>
      </w:pPr>
      <w:r w:rsidRPr="006C0E1A">
        <w:rPr>
          <w:sz w:val="22"/>
          <w:szCs w:val="22"/>
        </w:rPr>
        <w:t>The thyroid gland is symmetrically enlarged, with a smooth surface, a brownish-red facet and a uniform texture.</w:t>
      </w:r>
    </w:p>
    <w:p w14:paraId="57D29A6D" w14:textId="77777777" w:rsidR="006C0E1A" w:rsidRPr="006C0E1A" w:rsidRDefault="006C0E1A" w:rsidP="006C0E1A">
      <w:pPr>
        <w:numPr>
          <w:ilvl w:val="0"/>
          <w:numId w:val="195"/>
        </w:numPr>
        <w:spacing w:before="100" w:beforeAutospacing="1" w:after="100" w:afterAutospacing="1"/>
        <w:rPr>
          <w:sz w:val="22"/>
          <w:szCs w:val="22"/>
        </w:rPr>
      </w:pPr>
      <w:r w:rsidRPr="006C0E1A">
        <w:rPr>
          <w:rStyle w:val="ae"/>
          <w:sz w:val="22"/>
          <w:szCs w:val="22"/>
        </w:rPr>
        <w:t>结节性甲状腺肿</w:t>
      </w:r>
      <w:r w:rsidRPr="006C0E1A">
        <w:rPr>
          <w:sz w:val="22"/>
          <w:szCs w:val="22"/>
        </w:rPr>
        <w:t xml:space="preserve">： </w:t>
      </w:r>
    </w:p>
    <w:p w14:paraId="1DCAB01A" w14:textId="77777777" w:rsidR="006C0E1A" w:rsidRPr="006C0E1A" w:rsidRDefault="006C0E1A" w:rsidP="006C0E1A">
      <w:pPr>
        <w:numPr>
          <w:ilvl w:val="1"/>
          <w:numId w:val="203"/>
        </w:numPr>
        <w:spacing w:before="100" w:beforeAutospacing="1" w:after="100" w:afterAutospacing="1"/>
        <w:rPr>
          <w:sz w:val="22"/>
          <w:szCs w:val="22"/>
        </w:rPr>
      </w:pPr>
      <w:r w:rsidRPr="006C0E1A">
        <w:rPr>
          <w:sz w:val="22"/>
          <w:szCs w:val="22"/>
        </w:rPr>
        <w:t>The thyroid gland is asymmetrically enlarged, with multiple nodules of varying sizes and hemorrhage, cystic changes, or calcifications.</w:t>
      </w:r>
    </w:p>
    <w:p w14:paraId="1FE3F5AE" w14:textId="77777777" w:rsidR="006C0E1A" w:rsidRPr="006C0E1A" w:rsidRDefault="006C0E1A" w:rsidP="006C0E1A">
      <w:pPr>
        <w:pStyle w:val="3"/>
        <w:rPr>
          <w:sz w:val="28"/>
          <w:szCs w:val="28"/>
        </w:rPr>
      </w:pPr>
      <w:r w:rsidRPr="006C0E1A">
        <w:rPr>
          <w:rStyle w:val="ae"/>
          <w:b w:val="0"/>
          <w:bCs w:val="0"/>
          <w:sz w:val="28"/>
          <w:szCs w:val="28"/>
        </w:rPr>
        <w:t>2. 组织病理学（Histopathology）</w:t>
      </w:r>
    </w:p>
    <w:p w14:paraId="0754DE65" w14:textId="25A39A8E" w:rsidR="006C0E1A" w:rsidRPr="006C0E1A" w:rsidRDefault="006C0E1A" w:rsidP="006C0E1A">
      <w:pPr>
        <w:pStyle w:val="4"/>
        <w:rPr>
          <w:rFonts w:hint="eastAsia"/>
          <w:sz w:val="24"/>
          <w:szCs w:val="24"/>
        </w:rPr>
      </w:pPr>
      <w:r w:rsidRPr="006C0E1A">
        <w:rPr>
          <w:rStyle w:val="ae"/>
          <w:b w:val="0"/>
          <w:bCs w:val="0"/>
          <w:sz w:val="24"/>
          <w:szCs w:val="24"/>
        </w:rPr>
        <w:t>（1）单纯性甲状腺肿（非毒性</w:t>
      </w:r>
      <w:r>
        <w:rPr>
          <w:rStyle w:val="ae"/>
          <w:rFonts w:hint="eastAsia"/>
          <w:b w:val="0"/>
          <w:bCs w:val="0"/>
          <w:sz w:val="24"/>
          <w:szCs w:val="24"/>
        </w:rPr>
        <w:t>）（</w:t>
      </w:r>
      <w:r>
        <w:rPr>
          <w:rStyle w:val="ts-alignment-element"/>
          <w:rFonts w:ascii="Segoe UI" w:hAnsi="Segoe UI" w:cs="Segoe UI"/>
          <w:color w:val="000000"/>
          <w:sz w:val="18"/>
          <w:szCs w:val="18"/>
        </w:rPr>
        <w:t>Simple</w:t>
      </w:r>
      <w:r>
        <w:rPr>
          <w:rFonts w:ascii="Segoe UI" w:hAnsi="Segoe UI" w:cs="Segoe UI"/>
          <w:color w:val="000000"/>
          <w:sz w:val="18"/>
          <w:szCs w:val="18"/>
        </w:rPr>
        <w:t xml:space="preserve"> </w:t>
      </w:r>
      <w:r>
        <w:rPr>
          <w:rStyle w:val="ts-alignment-element"/>
          <w:rFonts w:ascii="Segoe UI" w:hAnsi="Segoe UI" w:cs="Segoe UI"/>
          <w:color w:val="000000"/>
          <w:sz w:val="18"/>
          <w:szCs w:val="18"/>
        </w:rPr>
        <w:t>goiter</w:t>
      </w:r>
      <w:r>
        <w:rPr>
          <w:rFonts w:ascii="Segoe UI" w:hAnsi="Segoe UI" w:cs="Segoe UI"/>
          <w:color w:val="000000"/>
          <w:sz w:val="18"/>
          <w:szCs w:val="18"/>
        </w:rPr>
        <w:t xml:space="preserve"> </w:t>
      </w:r>
      <w:r>
        <w:rPr>
          <w:rStyle w:val="ts-alignment-element"/>
          <w:rFonts w:ascii="Segoe UI" w:hAnsi="Segoe UI" w:cs="Segoe UI"/>
          <w:color w:val="000000"/>
          <w:sz w:val="18"/>
          <w:szCs w:val="18"/>
        </w:rPr>
        <w:t>(non-toxic)</w:t>
      </w:r>
      <w:r>
        <w:rPr>
          <w:rStyle w:val="ae"/>
          <w:rFonts w:hint="eastAsia"/>
          <w:b w:val="0"/>
          <w:bCs w:val="0"/>
          <w:sz w:val="24"/>
          <w:szCs w:val="24"/>
        </w:rPr>
        <w:t>）</w:t>
      </w:r>
    </w:p>
    <w:p w14:paraId="5DE4756C" w14:textId="77777777" w:rsidR="006C0E1A" w:rsidRPr="006C0E1A" w:rsidRDefault="006C0E1A" w:rsidP="006C0E1A">
      <w:pPr>
        <w:numPr>
          <w:ilvl w:val="0"/>
          <w:numId w:val="196"/>
        </w:numPr>
        <w:spacing w:before="100" w:beforeAutospacing="1" w:after="100" w:afterAutospacing="1"/>
        <w:rPr>
          <w:sz w:val="22"/>
          <w:szCs w:val="22"/>
        </w:rPr>
      </w:pPr>
      <w:r w:rsidRPr="006C0E1A">
        <w:rPr>
          <w:rStyle w:val="ae"/>
          <w:sz w:val="22"/>
          <w:szCs w:val="22"/>
        </w:rPr>
        <w:t>早期（增生期）</w:t>
      </w:r>
      <w:r w:rsidRPr="006C0E1A">
        <w:rPr>
          <w:sz w:val="22"/>
          <w:szCs w:val="22"/>
        </w:rPr>
        <w:t xml:space="preserve">： </w:t>
      </w:r>
    </w:p>
    <w:p w14:paraId="31233D61" w14:textId="77777777" w:rsidR="006C0E1A" w:rsidRPr="006C0E1A" w:rsidRDefault="006C0E1A" w:rsidP="006C0E1A">
      <w:pPr>
        <w:numPr>
          <w:ilvl w:val="1"/>
          <w:numId w:val="204"/>
        </w:numPr>
        <w:spacing w:before="100" w:beforeAutospacing="1" w:after="100" w:afterAutospacing="1"/>
        <w:rPr>
          <w:sz w:val="22"/>
          <w:szCs w:val="22"/>
        </w:rPr>
      </w:pPr>
      <w:r w:rsidRPr="006C0E1A">
        <w:rPr>
          <w:sz w:val="22"/>
          <w:szCs w:val="22"/>
        </w:rPr>
        <w:t xml:space="preserve">Follicular epithelial cells are hypertrophied, hyperplastic (cubic or columnar), and </w:t>
      </w:r>
      <w:proofErr w:type="spellStart"/>
      <w:r w:rsidRPr="006C0E1A">
        <w:rPr>
          <w:sz w:val="22"/>
          <w:szCs w:val="22"/>
        </w:rPr>
        <w:t>glialess</w:t>
      </w:r>
      <w:proofErr w:type="spellEnd"/>
      <w:r w:rsidRPr="006C0E1A">
        <w:rPr>
          <w:sz w:val="22"/>
          <w:szCs w:val="22"/>
        </w:rPr>
        <w:t xml:space="preserve">. </w:t>
      </w:r>
    </w:p>
    <w:p w14:paraId="2FF6864F" w14:textId="77777777" w:rsidR="006C0E1A" w:rsidRPr="006C0E1A" w:rsidRDefault="006C0E1A" w:rsidP="006C0E1A">
      <w:pPr>
        <w:numPr>
          <w:ilvl w:val="1"/>
          <w:numId w:val="204"/>
        </w:numPr>
        <w:spacing w:before="100" w:beforeAutospacing="1" w:after="100" w:afterAutospacing="1"/>
        <w:rPr>
          <w:sz w:val="22"/>
          <w:szCs w:val="22"/>
        </w:rPr>
      </w:pPr>
      <w:r w:rsidRPr="006C0E1A">
        <w:rPr>
          <w:sz w:val="22"/>
          <w:szCs w:val="22"/>
        </w:rPr>
        <w:lastRenderedPageBreak/>
        <w:t>The follicles vary in size, and some are "papillary" protruding into the cavity (but there is no true papillary structure).</w:t>
      </w:r>
    </w:p>
    <w:p w14:paraId="5F420E30" w14:textId="77777777" w:rsidR="006C0E1A" w:rsidRPr="006C0E1A" w:rsidRDefault="006C0E1A" w:rsidP="006C0E1A">
      <w:pPr>
        <w:numPr>
          <w:ilvl w:val="0"/>
          <w:numId w:val="196"/>
        </w:numPr>
        <w:spacing w:before="100" w:beforeAutospacing="1" w:after="100" w:afterAutospacing="1"/>
        <w:rPr>
          <w:sz w:val="22"/>
          <w:szCs w:val="22"/>
        </w:rPr>
      </w:pPr>
      <w:r w:rsidRPr="006C0E1A">
        <w:rPr>
          <w:rStyle w:val="ae"/>
          <w:sz w:val="22"/>
          <w:szCs w:val="22"/>
        </w:rPr>
        <w:t>晚期（胶质储积期）</w:t>
      </w:r>
      <w:r w:rsidRPr="006C0E1A">
        <w:rPr>
          <w:sz w:val="22"/>
          <w:szCs w:val="22"/>
        </w:rPr>
        <w:t xml:space="preserve">： </w:t>
      </w:r>
    </w:p>
    <w:p w14:paraId="4D7952D9" w14:textId="77777777" w:rsidR="006C0E1A" w:rsidRPr="006C0E1A" w:rsidRDefault="006C0E1A" w:rsidP="006C0E1A">
      <w:pPr>
        <w:numPr>
          <w:ilvl w:val="1"/>
          <w:numId w:val="205"/>
        </w:numPr>
        <w:spacing w:before="100" w:beforeAutospacing="1" w:after="100" w:afterAutospacing="1"/>
        <w:rPr>
          <w:sz w:val="22"/>
          <w:szCs w:val="22"/>
        </w:rPr>
      </w:pPr>
      <w:r w:rsidRPr="006C0E1A">
        <w:rPr>
          <w:sz w:val="22"/>
          <w:szCs w:val="22"/>
        </w:rPr>
        <w:t xml:space="preserve">The follicles are dilated, filled with thick colloid, and the epithelial cells are flattened. </w:t>
      </w:r>
    </w:p>
    <w:p w14:paraId="426C2FA4" w14:textId="77777777" w:rsidR="006C0E1A" w:rsidRPr="006C0E1A" w:rsidRDefault="006C0E1A" w:rsidP="006C0E1A">
      <w:pPr>
        <w:numPr>
          <w:ilvl w:val="1"/>
          <w:numId w:val="205"/>
        </w:numPr>
        <w:spacing w:before="100" w:beforeAutospacing="1" w:after="100" w:afterAutospacing="1"/>
        <w:rPr>
          <w:sz w:val="22"/>
          <w:szCs w:val="22"/>
        </w:rPr>
      </w:pPr>
      <w:r w:rsidRPr="006C0E1A">
        <w:rPr>
          <w:sz w:val="22"/>
          <w:szCs w:val="22"/>
        </w:rPr>
        <w:t>Hyperplasia of interstitial fibrous tissue, which may be accompanied by hemorrhage or cystic changes.</w:t>
      </w:r>
    </w:p>
    <w:p w14:paraId="7D118A8A" w14:textId="05304999" w:rsidR="006C0E1A" w:rsidRPr="006C0E1A" w:rsidRDefault="006C0E1A" w:rsidP="006C0E1A">
      <w:pPr>
        <w:pStyle w:val="4"/>
        <w:rPr>
          <w:rFonts w:hint="eastAsia"/>
          <w:sz w:val="24"/>
          <w:szCs w:val="24"/>
        </w:rPr>
      </w:pPr>
      <w:r w:rsidRPr="006C0E1A">
        <w:rPr>
          <w:rStyle w:val="ae"/>
          <w:b w:val="0"/>
          <w:bCs w:val="0"/>
          <w:sz w:val="24"/>
          <w:szCs w:val="24"/>
        </w:rPr>
        <w:t>（2）结节性甲状腺肿</w:t>
      </w:r>
      <w:r>
        <w:rPr>
          <w:rStyle w:val="ae"/>
          <w:rFonts w:hint="eastAsia"/>
          <w:b w:val="0"/>
          <w:bCs w:val="0"/>
          <w:sz w:val="24"/>
          <w:szCs w:val="24"/>
        </w:rPr>
        <w:t>（</w:t>
      </w:r>
      <w:r>
        <w:rPr>
          <w:rStyle w:val="ts-alignment-element"/>
          <w:rFonts w:ascii="Segoe UI" w:hAnsi="Segoe UI" w:cs="Segoe UI"/>
          <w:color w:val="000000"/>
          <w:sz w:val="18"/>
          <w:szCs w:val="18"/>
        </w:rPr>
        <w:t>Nodular</w:t>
      </w:r>
      <w:r>
        <w:rPr>
          <w:rFonts w:ascii="Segoe UI" w:hAnsi="Segoe UI" w:cs="Segoe UI"/>
          <w:color w:val="000000"/>
          <w:sz w:val="18"/>
          <w:szCs w:val="18"/>
        </w:rPr>
        <w:t xml:space="preserve"> </w:t>
      </w:r>
      <w:r>
        <w:rPr>
          <w:rStyle w:val="ts-alignment-element"/>
          <w:rFonts w:ascii="Segoe UI" w:hAnsi="Segoe UI" w:cs="Segoe UI"/>
          <w:color w:val="000000"/>
          <w:sz w:val="18"/>
          <w:szCs w:val="18"/>
        </w:rPr>
        <w:t>goiter</w:t>
      </w:r>
      <w:r>
        <w:rPr>
          <w:rStyle w:val="ae"/>
          <w:rFonts w:hint="eastAsia"/>
          <w:b w:val="0"/>
          <w:bCs w:val="0"/>
          <w:sz w:val="24"/>
          <w:szCs w:val="24"/>
        </w:rPr>
        <w:t>）</w:t>
      </w:r>
    </w:p>
    <w:p w14:paraId="24FCD6EE" w14:textId="77777777" w:rsidR="006C0E1A" w:rsidRPr="006C0E1A" w:rsidRDefault="006C0E1A" w:rsidP="006C0E1A">
      <w:pPr>
        <w:numPr>
          <w:ilvl w:val="0"/>
          <w:numId w:val="197"/>
        </w:numPr>
        <w:spacing w:before="100" w:beforeAutospacing="1" w:after="100" w:afterAutospacing="1"/>
        <w:rPr>
          <w:sz w:val="22"/>
          <w:szCs w:val="22"/>
        </w:rPr>
      </w:pPr>
      <w:r w:rsidRPr="006C0E1A">
        <w:rPr>
          <w:rStyle w:val="ae"/>
          <w:sz w:val="22"/>
          <w:szCs w:val="22"/>
        </w:rPr>
        <w:t>结节形成机制</w:t>
      </w:r>
      <w:r w:rsidRPr="006C0E1A">
        <w:rPr>
          <w:sz w:val="22"/>
          <w:szCs w:val="22"/>
        </w:rPr>
        <w:t xml:space="preserve">： </w:t>
      </w:r>
    </w:p>
    <w:p w14:paraId="5C0AAF28" w14:textId="77777777" w:rsidR="006C0E1A" w:rsidRPr="006C0E1A" w:rsidRDefault="006C0E1A" w:rsidP="006C0E1A">
      <w:pPr>
        <w:numPr>
          <w:ilvl w:val="1"/>
          <w:numId w:val="206"/>
        </w:numPr>
        <w:spacing w:before="100" w:beforeAutospacing="1" w:after="100" w:afterAutospacing="1"/>
        <w:rPr>
          <w:sz w:val="22"/>
          <w:szCs w:val="22"/>
        </w:rPr>
      </w:pPr>
      <w:r w:rsidRPr="006C0E1A">
        <w:rPr>
          <w:sz w:val="22"/>
          <w:szCs w:val="22"/>
        </w:rPr>
        <w:t>Long-term repeated hyperplasia and degeneration lead to local clonal hyperplasia and the formation of nodules.</w:t>
      </w:r>
    </w:p>
    <w:p w14:paraId="0C84E4A6" w14:textId="77777777" w:rsidR="006C0E1A" w:rsidRPr="006C0E1A" w:rsidRDefault="006C0E1A" w:rsidP="006C0E1A">
      <w:pPr>
        <w:numPr>
          <w:ilvl w:val="0"/>
          <w:numId w:val="197"/>
        </w:numPr>
        <w:spacing w:before="100" w:beforeAutospacing="1" w:after="100" w:afterAutospacing="1"/>
        <w:rPr>
          <w:sz w:val="22"/>
          <w:szCs w:val="22"/>
        </w:rPr>
      </w:pPr>
      <w:r w:rsidRPr="006C0E1A">
        <w:rPr>
          <w:rStyle w:val="ae"/>
          <w:sz w:val="22"/>
          <w:szCs w:val="22"/>
        </w:rPr>
        <w:t>典型特征</w:t>
      </w:r>
      <w:r w:rsidRPr="006C0E1A">
        <w:rPr>
          <w:sz w:val="22"/>
          <w:szCs w:val="22"/>
        </w:rPr>
        <w:t xml:space="preserve">： </w:t>
      </w:r>
    </w:p>
    <w:p w14:paraId="7D1D4A7E" w14:textId="77777777" w:rsidR="006C0E1A" w:rsidRPr="006C0E1A" w:rsidRDefault="006C0E1A" w:rsidP="006C0E1A">
      <w:pPr>
        <w:numPr>
          <w:ilvl w:val="1"/>
          <w:numId w:val="207"/>
        </w:numPr>
        <w:spacing w:before="100" w:beforeAutospacing="1" w:after="100" w:afterAutospacing="1"/>
        <w:rPr>
          <w:sz w:val="22"/>
          <w:szCs w:val="22"/>
        </w:rPr>
      </w:pPr>
      <w:r w:rsidRPr="006C0E1A">
        <w:rPr>
          <w:rStyle w:val="ae"/>
          <w:sz w:val="22"/>
          <w:szCs w:val="22"/>
        </w:rPr>
        <w:t>结构异质性</w:t>
      </w:r>
      <w:r w:rsidRPr="006C0E1A">
        <w:rPr>
          <w:sz w:val="22"/>
          <w:szCs w:val="22"/>
        </w:rPr>
        <w:t>：</w:t>
      </w:r>
      <w:r w:rsidRPr="006C0E1A">
        <w:rPr>
          <w:sz w:val="22"/>
          <w:szCs w:val="22"/>
        </w:rPr>
        <w:t xml:space="preserve">Different forms of follicles (large follicles, small follicles, hyperplastic follicles) can be seen in the same thyroid gland. </w:t>
      </w:r>
    </w:p>
    <w:p w14:paraId="1D9F953B" w14:textId="77777777" w:rsidR="006C0E1A" w:rsidRPr="006C0E1A" w:rsidRDefault="006C0E1A" w:rsidP="006C0E1A">
      <w:pPr>
        <w:numPr>
          <w:ilvl w:val="1"/>
          <w:numId w:val="208"/>
        </w:numPr>
        <w:spacing w:before="100" w:beforeAutospacing="1" w:after="100" w:afterAutospacing="1"/>
        <w:rPr>
          <w:sz w:val="22"/>
          <w:szCs w:val="22"/>
        </w:rPr>
      </w:pPr>
      <w:r w:rsidRPr="006C0E1A">
        <w:rPr>
          <w:rStyle w:val="ae"/>
          <w:sz w:val="22"/>
          <w:szCs w:val="22"/>
        </w:rPr>
        <w:t>退行性改变</w:t>
      </w:r>
      <w:r w:rsidRPr="006C0E1A">
        <w:rPr>
          <w:sz w:val="22"/>
          <w:szCs w:val="22"/>
        </w:rPr>
        <w:t>：</w:t>
      </w:r>
      <w:r w:rsidRPr="006C0E1A">
        <w:rPr>
          <w:sz w:val="22"/>
          <w:szCs w:val="22"/>
        </w:rPr>
        <w:t xml:space="preserve">Bleeding, cystic changes, calcifications, fibrosis. </w:t>
      </w:r>
    </w:p>
    <w:p w14:paraId="1B1FFE2C" w14:textId="77777777" w:rsidR="006C0E1A" w:rsidRPr="006C0E1A" w:rsidRDefault="006C0E1A" w:rsidP="006C0E1A">
      <w:pPr>
        <w:numPr>
          <w:ilvl w:val="1"/>
          <w:numId w:val="209"/>
        </w:numPr>
        <w:spacing w:before="100" w:beforeAutospacing="1" w:after="100" w:afterAutospacing="1"/>
        <w:rPr>
          <w:sz w:val="22"/>
          <w:szCs w:val="22"/>
        </w:rPr>
      </w:pPr>
      <w:r w:rsidRPr="006C0E1A">
        <w:rPr>
          <w:rStyle w:val="ae"/>
          <w:sz w:val="22"/>
          <w:szCs w:val="22"/>
        </w:rPr>
        <w:t>无完整包膜</w:t>
      </w:r>
      <w:r w:rsidRPr="006C0E1A">
        <w:rPr>
          <w:sz w:val="22"/>
          <w:szCs w:val="22"/>
        </w:rPr>
        <w:t>(Key points to distinguish it from thyroid adenoma).</w:t>
      </w:r>
    </w:p>
    <w:p w14:paraId="0DFF9125" w14:textId="20D76059" w:rsidR="006C0E1A" w:rsidRPr="006C0E1A" w:rsidRDefault="006C0E1A" w:rsidP="006C0E1A">
      <w:pPr>
        <w:pStyle w:val="4"/>
        <w:rPr>
          <w:rFonts w:hint="eastAsia"/>
          <w:sz w:val="24"/>
          <w:szCs w:val="24"/>
        </w:rPr>
      </w:pPr>
      <w:r w:rsidRPr="006C0E1A">
        <w:rPr>
          <w:rStyle w:val="ae"/>
          <w:b w:val="0"/>
          <w:bCs w:val="0"/>
          <w:sz w:val="24"/>
          <w:szCs w:val="24"/>
        </w:rPr>
        <w:t>（3）Graves病（毒性弥漫性甲状腺肿）</w:t>
      </w:r>
      <w:r w:rsidR="00E039A8">
        <w:rPr>
          <w:rStyle w:val="ae"/>
          <w:rFonts w:hint="eastAsia"/>
          <w:b w:val="0"/>
          <w:bCs w:val="0"/>
          <w:sz w:val="24"/>
          <w:szCs w:val="24"/>
        </w:rPr>
        <w:t>F：M=4:1</w:t>
      </w:r>
    </w:p>
    <w:p w14:paraId="285B0B5F" w14:textId="77777777" w:rsidR="006C0E1A" w:rsidRPr="006C0E1A" w:rsidRDefault="006C0E1A" w:rsidP="006C0E1A">
      <w:pPr>
        <w:numPr>
          <w:ilvl w:val="0"/>
          <w:numId w:val="210"/>
        </w:numPr>
        <w:spacing w:before="100" w:beforeAutospacing="1" w:after="100" w:afterAutospacing="1"/>
        <w:rPr>
          <w:sz w:val="22"/>
          <w:szCs w:val="22"/>
        </w:rPr>
      </w:pPr>
      <w:r w:rsidRPr="006C0E1A">
        <w:rPr>
          <w:rStyle w:val="ae"/>
          <w:sz w:val="22"/>
          <w:szCs w:val="22"/>
        </w:rPr>
        <w:t>Follicular epithelial hyperplasia</w:t>
      </w:r>
      <w:r w:rsidRPr="006C0E1A">
        <w:rPr>
          <w:sz w:val="22"/>
          <w:szCs w:val="22"/>
        </w:rPr>
        <w:t xml:space="preserve">: high columnar cells with nuclei at the basal base and visible "nuclear sulcus". </w:t>
      </w:r>
    </w:p>
    <w:p w14:paraId="47D009BD" w14:textId="77777777" w:rsidR="006C0E1A" w:rsidRPr="006C0E1A" w:rsidRDefault="006C0E1A" w:rsidP="006C0E1A">
      <w:pPr>
        <w:numPr>
          <w:ilvl w:val="0"/>
          <w:numId w:val="210"/>
        </w:numPr>
        <w:spacing w:before="100" w:beforeAutospacing="1" w:after="100" w:afterAutospacing="1"/>
        <w:rPr>
          <w:sz w:val="22"/>
          <w:szCs w:val="22"/>
        </w:rPr>
      </w:pPr>
      <w:r w:rsidRPr="006C0E1A">
        <w:rPr>
          <w:rStyle w:val="ae"/>
          <w:sz w:val="22"/>
          <w:szCs w:val="22"/>
        </w:rPr>
        <w:t>Gum-thin</w:t>
      </w:r>
      <w:r w:rsidRPr="006C0E1A">
        <w:rPr>
          <w:sz w:val="22"/>
          <w:szCs w:val="22"/>
        </w:rPr>
        <w:t xml:space="preserve">: "jagged" edges absorb vacuoles (Scalloping). </w:t>
      </w:r>
    </w:p>
    <w:p w14:paraId="1312636A" w14:textId="77777777" w:rsidR="006C0E1A" w:rsidRPr="006C0E1A" w:rsidRDefault="006C0E1A" w:rsidP="006C0E1A">
      <w:pPr>
        <w:numPr>
          <w:ilvl w:val="0"/>
          <w:numId w:val="210"/>
        </w:numPr>
        <w:spacing w:before="100" w:beforeAutospacing="1" w:after="100" w:afterAutospacing="1"/>
        <w:rPr>
          <w:sz w:val="22"/>
          <w:szCs w:val="22"/>
        </w:rPr>
      </w:pPr>
      <w:r w:rsidRPr="006C0E1A">
        <w:rPr>
          <w:rStyle w:val="ae"/>
          <w:sz w:val="22"/>
          <w:szCs w:val="22"/>
        </w:rPr>
        <w:t>Interstitial lymphocytic infiltration</w:t>
      </w:r>
      <w:r w:rsidRPr="006C0E1A">
        <w:rPr>
          <w:sz w:val="22"/>
          <w:szCs w:val="22"/>
        </w:rPr>
        <w:t xml:space="preserve"> (autoimmune reaction). </w:t>
      </w:r>
    </w:p>
    <w:p w14:paraId="4CA8C520" w14:textId="77777777" w:rsidR="006C0E1A" w:rsidRPr="006C0E1A" w:rsidRDefault="006C0E1A" w:rsidP="006C0E1A">
      <w:pPr>
        <w:pStyle w:val="4"/>
        <w:rPr>
          <w:sz w:val="24"/>
          <w:szCs w:val="24"/>
        </w:rPr>
      </w:pPr>
      <w:r w:rsidRPr="006C0E1A">
        <w:rPr>
          <w:rStyle w:val="ae"/>
          <w:b w:val="0"/>
          <w:bCs w:val="0"/>
          <w:sz w:val="24"/>
          <w:szCs w:val="24"/>
        </w:rPr>
        <w:t>（4）毒性结节性甲状腺肿（Plummer病）</w:t>
      </w:r>
    </w:p>
    <w:p w14:paraId="5008ABAF" w14:textId="77777777" w:rsidR="006C0E1A" w:rsidRPr="006C0E1A" w:rsidRDefault="006C0E1A" w:rsidP="006C0E1A">
      <w:pPr>
        <w:numPr>
          <w:ilvl w:val="0"/>
          <w:numId w:val="211"/>
        </w:numPr>
        <w:spacing w:before="100" w:beforeAutospacing="1" w:after="100" w:afterAutospacing="1"/>
        <w:rPr>
          <w:sz w:val="22"/>
          <w:szCs w:val="22"/>
        </w:rPr>
      </w:pPr>
      <w:proofErr w:type="spellStart"/>
      <w:r w:rsidRPr="006C0E1A">
        <w:rPr>
          <w:rStyle w:val="ae"/>
          <w:sz w:val="22"/>
          <w:szCs w:val="22"/>
        </w:rPr>
        <w:t>Intranodular</w:t>
      </w:r>
      <w:proofErr w:type="spellEnd"/>
      <w:r w:rsidRPr="006C0E1A">
        <w:rPr>
          <w:rStyle w:val="ae"/>
          <w:sz w:val="22"/>
          <w:szCs w:val="22"/>
        </w:rPr>
        <w:t xml:space="preserve"> follicular hyperplasia</w:t>
      </w:r>
      <w:r w:rsidRPr="006C0E1A">
        <w:rPr>
          <w:sz w:val="22"/>
          <w:szCs w:val="22"/>
        </w:rPr>
        <w:t xml:space="preserve">: cells are papillary or adenomatous and functionally autonomous (not regulated by TSH). </w:t>
      </w:r>
    </w:p>
    <w:p w14:paraId="77AF4AD6" w14:textId="77777777" w:rsidR="006C0E1A" w:rsidRPr="006C0E1A" w:rsidRDefault="006C0E1A" w:rsidP="006C0E1A">
      <w:pPr>
        <w:numPr>
          <w:ilvl w:val="0"/>
          <w:numId w:val="211"/>
        </w:numPr>
        <w:spacing w:before="100" w:beforeAutospacing="1" w:after="100" w:afterAutospacing="1"/>
        <w:rPr>
          <w:sz w:val="22"/>
          <w:szCs w:val="22"/>
        </w:rPr>
      </w:pPr>
      <w:r w:rsidRPr="006C0E1A">
        <w:rPr>
          <w:rStyle w:val="ae"/>
          <w:sz w:val="22"/>
          <w:szCs w:val="22"/>
        </w:rPr>
        <w:t>Atrophy of surrounding thyroid tissue</w:t>
      </w:r>
      <w:r w:rsidRPr="006C0E1A">
        <w:rPr>
          <w:sz w:val="22"/>
          <w:szCs w:val="22"/>
        </w:rPr>
        <w:t xml:space="preserve"> (due to suppression of TSH). </w:t>
      </w:r>
    </w:p>
    <w:p w14:paraId="7F16AB47" w14:textId="42D753FF" w:rsidR="006C0E1A" w:rsidRDefault="002C3EFC" w:rsidP="006C0E1A">
      <w:r w:rsidRPr="002C3EFC">
        <w:rPr>
          <w:noProof/>
          <w:sz w:val="22"/>
          <w:szCs w:val="22"/>
          <w14:ligatures w14:val="standardContextual"/>
        </w:rPr>
        <w:pict w14:anchorId="6D4BE56B">
          <v:rect id="_x0000_i1036" alt="" style="width:415.3pt;height:.05pt;mso-width-percent:0;mso-height-percent:0;mso-width-percent:0;mso-height-percent:0" o:hralign="center" o:hrstd="t" o:hr="t" fillcolor="#a0a0a0" stroked="f"/>
        </w:pict>
      </w:r>
    </w:p>
    <w:p w14:paraId="13B422D2" w14:textId="77777777" w:rsidR="006C0E1A" w:rsidRPr="006C0E1A" w:rsidRDefault="006C0E1A" w:rsidP="006C0E1A">
      <w:pPr>
        <w:pStyle w:val="3"/>
        <w:rPr>
          <w:kern w:val="0"/>
          <w:sz w:val="24"/>
          <w:szCs w:val="24"/>
          <w14:ligatures w14:val="none"/>
        </w:rPr>
      </w:pPr>
      <w:r w:rsidRPr="006C0E1A">
        <w:rPr>
          <w:rStyle w:val="ae"/>
          <w:b w:val="0"/>
          <w:bCs w:val="0"/>
          <w:sz w:val="28"/>
          <w:szCs w:val="28"/>
        </w:rPr>
        <w:lastRenderedPageBreak/>
        <w:t>甲状腺毒症（Thyrotoxicosis）概述</w:t>
      </w:r>
    </w:p>
    <w:p w14:paraId="00A896C7" w14:textId="77777777" w:rsidR="006C0E1A" w:rsidRPr="006C0E1A" w:rsidRDefault="006C0E1A" w:rsidP="006C0E1A">
      <w:pPr>
        <w:pStyle w:val="af"/>
        <w:rPr>
          <w:sz w:val="22"/>
          <w:szCs w:val="22"/>
        </w:rPr>
      </w:pPr>
      <w:r w:rsidRPr="006C0E1A">
        <w:rPr>
          <w:rStyle w:val="ae"/>
          <w:sz w:val="22"/>
          <w:szCs w:val="22"/>
        </w:rPr>
        <w:t>甲状腺毒症</w:t>
      </w:r>
      <w:r w:rsidRPr="006C0E1A">
        <w:rPr>
          <w:sz w:val="22"/>
          <w:szCs w:val="22"/>
        </w:rPr>
        <w:t>是指血液循环中</w:t>
      </w:r>
      <w:r w:rsidRPr="006C0E1A">
        <w:rPr>
          <w:rStyle w:val="ae"/>
          <w:sz w:val="22"/>
          <w:szCs w:val="22"/>
        </w:rPr>
        <w:t>甲状腺激素（T3/T4）水平过高</w:t>
      </w:r>
      <w:r w:rsidRPr="006C0E1A">
        <w:rPr>
          <w:sz w:val="22"/>
          <w:szCs w:val="22"/>
        </w:rPr>
        <w:t>引起的全身代谢亢进综合征，其核心特征是</w:t>
      </w:r>
      <w:r w:rsidRPr="006C0E1A">
        <w:rPr>
          <w:rStyle w:val="ae"/>
          <w:sz w:val="22"/>
          <w:szCs w:val="22"/>
        </w:rPr>
        <w:t>高代谢状态</w:t>
      </w:r>
      <w:r w:rsidRPr="006C0E1A">
        <w:rPr>
          <w:sz w:val="22"/>
          <w:szCs w:val="22"/>
        </w:rPr>
        <w:t xml:space="preserve">。需要注意的是： </w:t>
      </w:r>
    </w:p>
    <w:p w14:paraId="5EAD0484" w14:textId="77777777" w:rsidR="006C0E1A" w:rsidRPr="006C0E1A" w:rsidRDefault="006C0E1A" w:rsidP="006C0E1A">
      <w:pPr>
        <w:numPr>
          <w:ilvl w:val="0"/>
          <w:numId w:val="212"/>
        </w:numPr>
        <w:spacing w:before="100" w:beforeAutospacing="1" w:after="100" w:afterAutospacing="1"/>
        <w:rPr>
          <w:sz w:val="22"/>
          <w:szCs w:val="22"/>
        </w:rPr>
      </w:pPr>
      <w:r w:rsidRPr="006C0E1A">
        <w:rPr>
          <w:rStyle w:val="ae"/>
          <w:sz w:val="22"/>
          <w:szCs w:val="22"/>
        </w:rPr>
        <w:t>≠ 甲亢（Hyperthyroidism）</w:t>
      </w:r>
      <w:r w:rsidRPr="006C0E1A">
        <w:rPr>
          <w:sz w:val="22"/>
          <w:szCs w:val="22"/>
        </w:rPr>
        <w:t>：甲亢特指甲状腺本身功能亢进（如Graves病），而甲状腺毒症还包括甲状腺破坏（如甲状腺炎）或外源性激素摄入导致的激素释放增多。</w:t>
      </w:r>
    </w:p>
    <w:p w14:paraId="06FABE90" w14:textId="5B5679D7" w:rsidR="00794391" w:rsidRDefault="00E039A8" w:rsidP="00A0148C">
      <w:pPr>
        <w:rPr>
          <w:sz w:val="22"/>
          <w:szCs w:val="22"/>
        </w:rPr>
      </w:pPr>
      <w:r>
        <w:rPr>
          <w:rFonts w:hint="eastAsia"/>
          <w:sz w:val="22"/>
          <w:szCs w:val="22"/>
        </w:rPr>
        <w:t>笔记上写：</w:t>
      </w:r>
    </w:p>
    <w:p w14:paraId="0480735A" w14:textId="7DF43594" w:rsidR="00E039A8" w:rsidRDefault="00E039A8" w:rsidP="00A0148C">
      <w:pPr>
        <w:rPr>
          <w:sz w:val="22"/>
          <w:szCs w:val="22"/>
        </w:rPr>
      </w:pPr>
      <w:r>
        <w:rPr>
          <w:rFonts w:hint="eastAsia"/>
          <w:sz w:val="22"/>
          <w:szCs w:val="22"/>
        </w:rPr>
        <w:t>其</w:t>
      </w:r>
      <w:r>
        <w:rPr>
          <w:sz w:val="22"/>
          <w:szCs w:val="22"/>
        </w:rPr>
        <w:t>etiology</w:t>
      </w:r>
      <w:r>
        <w:rPr>
          <w:rFonts w:hint="eastAsia"/>
          <w:sz w:val="22"/>
          <w:szCs w:val="22"/>
        </w:rPr>
        <w:t>有三个：</w:t>
      </w:r>
    </w:p>
    <w:p w14:paraId="5D2B1DAE" w14:textId="3F261F9F" w:rsidR="00E039A8" w:rsidRDefault="00E039A8" w:rsidP="00A0148C">
      <w:pPr>
        <w:rPr>
          <w:sz w:val="22"/>
          <w:szCs w:val="22"/>
        </w:rPr>
      </w:pPr>
      <w:r>
        <w:rPr>
          <w:rFonts w:hint="eastAsia"/>
          <w:sz w:val="22"/>
          <w:szCs w:val="22"/>
        </w:rPr>
        <w:t>1 grave disease</w:t>
      </w:r>
    </w:p>
    <w:p w14:paraId="45FE5E36" w14:textId="1CB86B73" w:rsidR="00E039A8" w:rsidRDefault="00E039A8" w:rsidP="00A0148C">
      <w:pPr>
        <w:rPr>
          <w:sz w:val="22"/>
          <w:szCs w:val="22"/>
        </w:rPr>
      </w:pPr>
      <w:r>
        <w:rPr>
          <w:rFonts w:hint="eastAsia"/>
          <w:sz w:val="22"/>
          <w:szCs w:val="22"/>
        </w:rPr>
        <w:t xml:space="preserve">2 hyper functional thyroid </w:t>
      </w:r>
      <w:proofErr w:type="gramStart"/>
      <w:r>
        <w:rPr>
          <w:rFonts w:hint="eastAsia"/>
          <w:sz w:val="22"/>
          <w:szCs w:val="22"/>
        </w:rPr>
        <w:t>adenoma</w:t>
      </w:r>
      <w:proofErr w:type="gramEnd"/>
    </w:p>
    <w:p w14:paraId="2BAD2B07" w14:textId="3A9D76B1" w:rsidR="00E039A8" w:rsidRDefault="00E039A8" w:rsidP="00A0148C">
      <w:pPr>
        <w:rPr>
          <w:sz w:val="22"/>
          <w:szCs w:val="22"/>
        </w:rPr>
      </w:pPr>
      <w:r>
        <w:rPr>
          <w:rFonts w:hint="eastAsia"/>
          <w:sz w:val="22"/>
          <w:szCs w:val="22"/>
        </w:rPr>
        <w:t xml:space="preserve">3 </w:t>
      </w:r>
      <w:proofErr w:type="gramStart"/>
      <w:r>
        <w:rPr>
          <w:rFonts w:hint="eastAsia"/>
          <w:sz w:val="22"/>
          <w:szCs w:val="22"/>
        </w:rPr>
        <w:t>goiter</w:t>
      </w:r>
      <w:proofErr w:type="gramEnd"/>
      <w:r>
        <w:rPr>
          <w:rFonts w:hint="eastAsia"/>
          <w:sz w:val="22"/>
          <w:szCs w:val="22"/>
        </w:rPr>
        <w:t xml:space="preserve"> with hyperthyroidism</w:t>
      </w:r>
    </w:p>
    <w:p w14:paraId="3E69DF6B" w14:textId="77777777" w:rsidR="00E039A8" w:rsidRDefault="00E039A8" w:rsidP="00A0148C">
      <w:pPr>
        <w:rPr>
          <w:sz w:val="22"/>
          <w:szCs w:val="22"/>
        </w:rPr>
      </w:pPr>
    </w:p>
    <w:p w14:paraId="19B416F2" w14:textId="7439546F" w:rsidR="005C3B1B" w:rsidRPr="005C3B1B" w:rsidRDefault="005C3B1B" w:rsidP="005C3B1B">
      <w:pPr>
        <w:pStyle w:val="af"/>
        <w:rPr>
          <w14:ligatures w14:val="none"/>
        </w:rPr>
      </w:pPr>
      <w:r>
        <w:rPr>
          <w:rFonts w:hint="eastAsia"/>
        </w:rPr>
        <w:t>而对于甲状腺癌</w:t>
      </w:r>
      <w:r>
        <w:t xml:space="preserve">在病理学上主要分为 </w:t>
      </w:r>
      <w:r>
        <w:rPr>
          <w:rStyle w:val="ae"/>
        </w:rPr>
        <w:t>三大类</w:t>
      </w:r>
      <w:r w:rsidR="002C3EFC">
        <w:rPr>
          <w:noProof/>
        </w:rPr>
        <w:pict w14:anchorId="7F374EE9">
          <v:rect id="_x0000_i1035" alt="" style="width:415.3pt;height:.05pt;mso-width-percent:0;mso-height-percent:0;mso-width-percent:0;mso-height-percent:0" o:hralign="center" o:hrstd="t" o:hr="t" fillcolor="#a0a0a0" stroked="f"/>
        </w:pict>
      </w:r>
      <w:r w:rsidRPr="005C3B1B">
        <w:rPr>
          <w:rStyle w:val="ae"/>
          <w:b w:val="0"/>
          <w:bCs w:val="0"/>
          <w:sz w:val="22"/>
          <w:szCs w:val="22"/>
        </w:rPr>
        <w:t>1. 分化型甲状腺癌（源自滤泡上皮细胞）</w:t>
      </w:r>
    </w:p>
    <w:p w14:paraId="2CE10487" w14:textId="77777777" w:rsidR="005C3B1B" w:rsidRPr="005C3B1B" w:rsidRDefault="005C3B1B" w:rsidP="005C3B1B">
      <w:pPr>
        <w:pStyle w:val="af"/>
        <w:numPr>
          <w:ilvl w:val="0"/>
          <w:numId w:val="216"/>
        </w:numPr>
        <w:rPr>
          <w:sz w:val="21"/>
          <w:szCs w:val="21"/>
        </w:rPr>
      </w:pPr>
      <w:r w:rsidRPr="005C3B1B">
        <w:rPr>
          <w:rStyle w:val="ae"/>
          <w:sz w:val="21"/>
          <w:szCs w:val="21"/>
        </w:rPr>
        <w:t>（1）乳头状癌（Papillary Carcinoma）</w:t>
      </w:r>
      <w:r w:rsidRPr="005C3B1B">
        <w:rPr>
          <w:sz w:val="21"/>
          <w:szCs w:val="21"/>
        </w:rPr>
        <w:t xml:space="preserve"> </w:t>
      </w:r>
    </w:p>
    <w:p w14:paraId="18C2D758" w14:textId="77777777" w:rsidR="005C3B1B" w:rsidRPr="005C3B1B" w:rsidRDefault="005C3B1B" w:rsidP="005C3B1B">
      <w:pPr>
        <w:numPr>
          <w:ilvl w:val="1"/>
          <w:numId w:val="218"/>
        </w:numPr>
        <w:spacing w:before="100" w:beforeAutospacing="1" w:after="100" w:afterAutospacing="1"/>
        <w:rPr>
          <w:sz w:val="21"/>
          <w:szCs w:val="21"/>
        </w:rPr>
      </w:pPr>
      <w:r w:rsidRPr="005C3B1B">
        <w:rPr>
          <w:sz w:val="21"/>
          <w:szCs w:val="21"/>
        </w:rPr>
        <w:t xml:space="preserve">Percentage: 80-85% (most common). </w:t>
      </w:r>
    </w:p>
    <w:p w14:paraId="05CC0EC8" w14:textId="77777777" w:rsidR="005C3B1B" w:rsidRPr="005C3B1B" w:rsidRDefault="005C3B1B" w:rsidP="005C3B1B">
      <w:pPr>
        <w:numPr>
          <w:ilvl w:val="1"/>
          <w:numId w:val="218"/>
        </w:numPr>
        <w:spacing w:before="100" w:beforeAutospacing="1" w:after="100" w:afterAutospacing="1"/>
        <w:rPr>
          <w:sz w:val="21"/>
          <w:szCs w:val="21"/>
        </w:rPr>
      </w:pPr>
      <w:r w:rsidRPr="005C3B1B">
        <w:rPr>
          <w:rStyle w:val="ae"/>
          <w:sz w:val="21"/>
          <w:szCs w:val="21"/>
        </w:rPr>
        <w:t>Features</w:t>
      </w:r>
      <w:r w:rsidRPr="005C3B1B">
        <w:rPr>
          <w:sz w:val="21"/>
          <w:szCs w:val="21"/>
        </w:rPr>
        <w:t xml:space="preserve">: </w:t>
      </w:r>
    </w:p>
    <w:p w14:paraId="005FD0E6" w14:textId="77777777" w:rsidR="005C3B1B" w:rsidRPr="005C3B1B" w:rsidRDefault="005C3B1B" w:rsidP="005C3B1B">
      <w:pPr>
        <w:numPr>
          <w:ilvl w:val="2"/>
          <w:numId w:val="218"/>
        </w:numPr>
        <w:spacing w:before="100" w:beforeAutospacing="1" w:after="100" w:afterAutospacing="1"/>
        <w:rPr>
          <w:sz w:val="21"/>
          <w:szCs w:val="21"/>
        </w:rPr>
      </w:pPr>
      <w:r w:rsidRPr="005C3B1B">
        <w:rPr>
          <w:rStyle w:val="ae"/>
          <w:sz w:val="21"/>
          <w:szCs w:val="21"/>
        </w:rPr>
        <w:t>Nuclear features</w:t>
      </w:r>
      <w:r w:rsidRPr="005C3B1B">
        <w:rPr>
          <w:sz w:val="21"/>
          <w:szCs w:val="21"/>
        </w:rPr>
        <w:t xml:space="preserve">: ground-glass nuclei (transparent), nuclear sulcus, overlapping nuclei. </w:t>
      </w:r>
    </w:p>
    <w:p w14:paraId="76DDAA8B" w14:textId="77777777" w:rsidR="005C3B1B" w:rsidRPr="005C3B1B" w:rsidRDefault="005C3B1B" w:rsidP="005C3B1B">
      <w:pPr>
        <w:numPr>
          <w:ilvl w:val="2"/>
          <w:numId w:val="218"/>
        </w:numPr>
        <w:spacing w:before="100" w:beforeAutospacing="1" w:after="100" w:afterAutospacing="1"/>
        <w:rPr>
          <w:sz w:val="21"/>
          <w:szCs w:val="21"/>
        </w:rPr>
      </w:pPr>
      <w:r w:rsidRPr="005C3B1B">
        <w:rPr>
          <w:rStyle w:val="ae"/>
          <w:sz w:val="21"/>
          <w:szCs w:val="21"/>
        </w:rPr>
        <w:t>Structure</w:t>
      </w:r>
      <w:r w:rsidRPr="005C3B1B">
        <w:rPr>
          <w:sz w:val="21"/>
          <w:szCs w:val="21"/>
        </w:rPr>
        <w:t xml:space="preserve">: Papillary/follicular arrangement, common with Psammoma bodies. </w:t>
      </w:r>
    </w:p>
    <w:p w14:paraId="1BC556F7" w14:textId="77777777" w:rsidR="00153EE7" w:rsidRDefault="005C3B1B" w:rsidP="00153EE7">
      <w:pPr>
        <w:pStyle w:val="af"/>
        <w:numPr>
          <w:ilvl w:val="0"/>
          <w:numId w:val="216"/>
        </w:numPr>
        <w:rPr>
          <w:sz w:val="21"/>
          <w:szCs w:val="21"/>
        </w:rPr>
      </w:pPr>
      <w:r w:rsidRPr="005C3B1B">
        <w:rPr>
          <w:rStyle w:val="ae"/>
          <w:sz w:val="21"/>
          <w:szCs w:val="21"/>
        </w:rPr>
        <w:t>（2）滤泡癌（Follicular Carcinoma）</w:t>
      </w:r>
      <w:r w:rsidRPr="005C3B1B">
        <w:rPr>
          <w:sz w:val="21"/>
          <w:szCs w:val="21"/>
        </w:rPr>
        <w:t xml:space="preserve"> </w:t>
      </w:r>
    </w:p>
    <w:p w14:paraId="67EF155F" w14:textId="034F7EEF" w:rsidR="005C3B1B" w:rsidRPr="00153EE7" w:rsidRDefault="005C3B1B" w:rsidP="00153EE7">
      <w:pPr>
        <w:pStyle w:val="af"/>
        <w:numPr>
          <w:ilvl w:val="0"/>
          <w:numId w:val="216"/>
        </w:numPr>
        <w:rPr>
          <w:sz w:val="21"/>
          <w:szCs w:val="21"/>
        </w:rPr>
      </w:pPr>
      <w:r w:rsidRPr="00153EE7">
        <w:rPr>
          <w:rStyle w:val="ae"/>
          <w:sz w:val="21"/>
          <w:szCs w:val="21"/>
        </w:rPr>
        <w:t>特征</w:t>
      </w:r>
      <w:r w:rsidRPr="00153EE7">
        <w:rPr>
          <w:sz w:val="21"/>
          <w:szCs w:val="21"/>
        </w:rPr>
        <w:t xml:space="preserve">： </w:t>
      </w:r>
    </w:p>
    <w:p w14:paraId="3D25D4EA" w14:textId="77777777" w:rsidR="005C3B1B" w:rsidRPr="005C3B1B" w:rsidRDefault="005C3B1B" w:rsidP="005C3B1B">
      <w:pPr>
        <w:numPr>
          <w:ilvl w:val="2"/>
          <w:numId w:val="219"/>
        </w:numPr>
        <w:spacing w:before="100" w:beforeAutospacing="1" w:after="100" w:afterAutospacing="1"/>
        <w:rPr>
          <w:sz w:val="21"/>
          <w:szCs w:val="21"/>
        </w:rPr>
      </w:pPr>
      <w:r w:rsidRPr="005C3B1B">
        <w:rPr>
          <w:rStyle w:val="ae"/>
          <w:sz w:val="21"/>
          <w:szCs w:val="21"/>
        </w:rPr>
        <w:t xml:space="preserve">Capsular or vascular infiltration </w:t>
      </w:r>
      <w:r w:rsidRPr="005C3B1B">
        <w:rPr>
          <w:sz w:val="21"/>
          <w:szCs w:val="21"/>
        </w:rPr>
        <w:t xml:space="preserve">(the only difference from follicular adenoma). </w:t>
      </w:r>
    </w:p>
    <w:p w14:paraId="43E90CC9" w14:textId="77777777" w:rsidR="005C3B1B" w:rsidRPr="005C3B1B" w:rsidRDefault="005C3B1B" w:rsidP="005C3B1B">
      <w:pPr>
        <w:pStyle w:val="4"/>
        <w:rPr>
          <w:sz w:val="22"/>
          <w:szCs w:val="22"/>
        </w:rPr>
      </w:pPr>
      <w:r w:rsidRPr="005C3B1B">
        <w:rPr>
          <w:rStyle w:val="ae"/>
          <w:b w:val="0"/>
          <w:bCs w:val="0"/>
          <w:sz w:val="22"/>
          <w:szCs w:val="22"/>
        </w:rPr>
        <w:t>2. 髓样癌（Medullary Carcinoma，源自C细胞）</w:t>
      </w:r>
    </w:p>
    <w:p w14:paraId="2FDD5D2C" w14:textId="77777777" w:rsidR="005C3B1B" w:rsidRPr="005C3B1B" w:rsidRDefault="005C3B1B" w:rsidP="005C3B1B">
      <w:pPr>
        <w:spacing w:before="100" w:beforeAutospacing="1" w:after="100" w:afterAutospacing="1"/>
        <w:ind w:left="720"/>
        <w:rPr>
          <w:sz w:val="21"/>
          <w:szCs w:val="21"/>
        </w:rPr>
      </w:pPr>
      <w:r w:rsidRPr="005C3B1B">
        <w:rPr>
          <w:rStyle w:val="ae"/>
          <w:sz w:val="21"/>
          <w:szCs w:val="21"/>
        </w:rPr>
        <w:t>特征</w:t>
      </w:r>
      <w:r w:rsidRPr="005C3B1B">
        <w:rPr>
          <w:sz w:val="21"/>
          <w:szCs w:val="21"/>
        </w:rPr>
        <w:t xml:space="preserve">： </w:t>
      </w:r>
    </w:p>
    <w:p w14:paraId="6789DC35" w14:textId="77777777" w:rsidR="005C3B1B" w:rsidRPr="005C3B1B" w:rsidRDefault="005C3B1B" w:rsidP="005C3B1B">
      <w:pPr>
        <w:numPr>
          <w:ilvl w:val="1"/>
          <w:numId w:val="220"/>
        </w:numPr>
        <w:spacing w:before="100" w:beforeAutospacing="1" w:after="100" w:afterAutospacing="1"/>
        <w:rPr>
          <w:sz w:val="21"/>
          <w:szCs w:val="21"/>
        </w:rPr>
      </w:pPr>
      <w:r w:rsidRPr="005C3B1B">
        <w:rPr>
          <w:rStyle w:val="ae"/>
          <w:sz w:val="21"/>
          <w:szCs w:val="21"/>
        </w:rPr>
        <w:t xml:space="preserve">Secretion of calcitonin </w:t>
      </w:r>
      <w:r w:rsidRPr="005C3B1B">
        <w:rPr>
          <w:sz w:val="21"/>
          <w:szCs w:val="21"/>
        </w:rPr>
        <w:t xml:space="preserve">(markers: serum calcitonin ↑, CEA ↑). </w:t>
      </w:r>
    </w:p>
    <w:p w14:paraId="2ED1D2D1" w14:textId="77777777" w:rsidR="005C3B1B" w:rsidRPr="005C3B1B" w:rsidRDefault="005C3B1B" w:rsidP="005C3B1B">
      <w:pPr>
        <w:numPr>
          <w:ilvl w:val="1"/>
          <w:numId w:val="220"/>
        </w:numPr>
        <w:spacing w:before="100" w:beforeAutospacing="1" w:after="100" w:afterAutospacing="1"/>
        <w:rPr>
          <w:sz w:val="21"/>
          <w:szCs w:val="21"/>
        </w:rPr>
      </w:pPr>
      <w:r w:rsidRPr="005C3B1B">
        <w:rPr>
          <w:rStyle w:val="ae"/>
          <w:sz w:val="21"/>
          <w:szCs w:val="21"/>
        </w:rPr>
        <w:t>Hereditary</w:t>
      </w:r>
      <w:r w:rsidRPr="005C3B1B">
        <w:rPr>
          <w:sz w:val="21"/>
          <w:szCs w:val="21"/>
        </w:rPr>
        <w:t xml:space="preserve">: 25% are MEN2 syndrome (RET gene mutation). </w:t>
      </w:r>
    </w:p>
    <w:p w14:paraId="0885BADC" w14:textId="004DB74C" w:rsidR="00153EE7" w:rsidRDefault="005C3B1B" w:rsidP="00A0148C">
      <w:pPr>
        <w:numPr>
          <w:ilvl w:val="1"/>
          <w:numId w:val="220"/>
        </w:numPr>
        <w:spacing w:before="100" w:beforeAutospacing="1" w:after="100" w:afterAutospacing="1"/>
        <w:rPr>
          <w:sz w:val="21"/>
          <w:szCs w:val="21"/>
        </w:rPr>
      </w:pPr>
      <w:r w:rsidRPr="005C3B1B">
        <w:rPr>
          <w:rStyle w:val="ae"/>
          <w:sz w:val="21"/>
          <w:szCs w:val="21"/>
        </w:rPr>
        <w:t>Pathology</w:t>
      </w:r>
      <w:r w:rsidRPr="005C3B1B">
        <w:rPr>
          <w:sz w:val="21"/>
          <w:szCs w:val="21"/>
        </w:rPr>
        <w:t xml:space="preserve">: solid nest arrangement, amyloid deposition (positive Congo red staining). </w:t>
      </w:r>
    </w:p>
    <w:p w14:paraId="2B4ED3B2" w14:textId="77777777" w:rsidR="00153EE7" w:rsidRDefault="00153EE7" w:rsidP="00153EE7">
      <w:pPr>
        <w:spacing w:before="100" w:beforeAutospacing="1" w:after="100" w:afterAutospacing="1"/>
        <w:rPr>
          <w:sz w:val="21"/>
          <w:szCs w:val="21"/>
        </w:rPr>
      </w:pPr>
    </w:p>
    <w:p w14:paraId="4923238A" w14:textId="77777777" w:rsidR="00153EE7" w:rsidRPr="00E37C84" w:rsidRDefault="00153EE7" w:rsidP="00153EE7">
      <w:pPr>
        <w:rPr>
          <w:rFonts w:ascii="Times New Roman" w:hAnsi="Times New Roman" w:cs="Times New Roman"/>
          <w:szCs w:val="32"/>
        </w:rPr>
      </w:pPr>
      <w:r>
        <w:rPr>
          <w:rFonts w:ascii="Times New Roman" w:hAnsi="Times New Roman" w:cs="Times New Roman" w:hint="eastAsia"/>
          <w:szCs w:val="32"/>
        </w:rPr>
        <w:lastRenderedPageBreak/>
        <w:t>UNIT 12</w:t>
      </w:r>
      <w:r>
        <w:rPr>
          <w:rFonts w:ascii="Times New Roman" w:hAnsi="Times New Roman" w:cs="Times New Roman"/>
          <w:szCs w:val="32"/>
        </w:rPr>
        <w:t xml:space="preserve"> Infectious disease</w:t>
      </w:r>
      <w:r w:rsidRPr="003F2BB3">
        <w:rPr>
          <w:rFonts w:ascii="Arial" w:hAnsi="Arial" w:cs="Arial" w:hint="eastAsia"/>
          <w:color w:val="111111"/>
          <w:sz w:val="27"/>
          <w:szCs w:val="27"/>
          <w:shd w:val="clear" w:color="auto" w:fill="F7F7F7"/>
        </w:rPr>
        <w:t>（</w:t>
      </w:r>
      <w:r>
        <w:rPr>
          <w:rFonts w:ascii="Arial" w:hAnsi="Arial" w:cs="Arial"/>
          <w:color w:val="111111"/>
          <w:sz w:val="27"/>
          <w:szCs w:val="27"/>
          <w:shd w:val="clear" w:color="auto" w:fill="F7F7F7"/>
        </w:rPr>
        <w:t>感染性疾病</w:t>
      </w:r>
      <w:r w:rsidRPr="003F2BB3">
        <w:rPr>
          <w:rFonts w:ascii="Arial" w:hAnsi="Arial" w:cs="Arial" w:hint="eastAsia"/>
          <w:color w:val="111111"/>
          <w:sz w:val="27"/>
          <w:szCs w:val="27"/>
          <w:shd w:val="clear" w:color="auto" w:fill="F7F7F7"/>
        </w:rPr>
        <w:t>）</w:t>
      </w:r>
    </w:p>
    <w:p w14:paraId="02874976" w14:textId="1C661AA3" w:rsidR="00153EE7" w:rsidRDefault="00467CC6" w:rsidP="00153EE7">
      <w:pPr>
        <w:spacing w:before="100" w:beforeAutospacing="1" w:after="100" w:afterAutospacing="1"/>
        <w:rPr>
          <w:sz w:val="21"/>
          <w:szCs w:val="21"/>
        </w:rPr>
      </w:pPr>
      <w:r>
        <w:rPr>
          <w:rFonts w:hint="eastAsia"/>
          <w:sz w:val="21"/>
          <w:szCs w:val="21"/>
        </w:rPr>
        <w:t>对于感染性疾病有三大重要的组成部分</w:t>
      </w:r>
    </w:p>
    <w:p w14:paraId="0F5B6F7B" w14:textId="08964861" w:rsidR="00467CC6" w:rsidRPr="00467CC6" w:rsidRDefault="00467CC6" w:rsidP="00467CC6">
      <w:pPr>
        <w:pStyle w:val="a9"/>
        <w:numPr>
          <w:ilvl w:val="2"/>
          <w:numId w:val="220"/>
        </w:numPr>
        <w:spacing w:before="100" w:beforeAutospacing="1" w:after="100" w:afterAutospacing="1"/>
        <w:rPr>
          <w:szCs w:val="21"/>
        </w:rPr>
      </w:pPr>
      <w:r w:rsidRPr="00467CC6">
        <w:rPr>
          <w:rFonts w:hint="eastAsia"/>
          <w:szCs w:val="21"/>
        </w:rPr>
        <w:t>infective agent</w:t>
      </w:r>
    </w:p>
    <w:p w14:paraId="3B88C264" w14:textId="04EB1643" w:rsidR="00467CC6" w:rsidRDefault="00467CC6" w:rsidP="00467CC6">
      <w:pPr>
        <w:pStyle w:val="a9"/>
        <w:numPr>
          <w:ilvl w:val="2"/>
          <w:numId w:val="220"/>
        </w:numPr>
        <w:spacing w:before="100" w:beforeAutospacing="1" w:after="100" w:afterAutospacing="1"/>
        <w:rPr>
          <w:szCs w:val="21"/>
        </w:rPr>
      </w:pPr>
      <w:r>
        <w:rPr>
          <w:rFonts w:hint="eastAsia"/>
          <w:szCs w:val="21"/>
        </w:rPr>
        <w:t>route of transmission</w:t>
      </w:r>
    </w:p>
    <w:p w14:paraId="27FE9638" w14:textId="504C81CD" w:rsidR="00467CC6" w:rsidRDefault="00467CC6" w:rsidP="00467CC6">
      <w:pPr>
        <w:pStyle w:val="a9"/>
        <w:numPr>
          <w:ilvl w:val="2"/>
          <w:numId w:val="220"/>
        </w:numPr>
        <w:spacing w:before="100" w:beforeAutospacing="1" w:after="100" w:afterAutospacing="1"/>
        <w:rPr>
          <w:szCs w:val="21"/>
        </w:rPr>
      </w:pPr>
      <w:r>
        <w:rPr>
          <w:rFonts w:hint="eastAsia"/>
          <w:szCs w:val="21"/>
        </w:rPr>
        <w:t xml:space="preserve">herd </w:t>
      </w:r>
      <w:r>
        <w:rPr>
          <w:szCs w:val="21"/>
        </w:rPr>
        <w:t>susceptibility</w:t>
      </w:r>
    </w:p>
    <w:p w14:paraId="7753B5C2" w14:textId="364972F1" w:rsidR="006129E3" w:rsidRDefault="006129E3" w:rsidP="00467CC6">
      <w:pPr>
        <w:spacing w:before="100" w:beforeAutospacing="1" w:after="100" w:afterAutospacing="1"/>
        <w:rPr>
          <w:szCs w:val="21"/>
        </w:rPr>
      </w:pPr>
      <w:r>
        <w:rPr>
          <w:rFonts w:hint="eastAsia"/>
          <w:szCs w:val="21"/>
        </w:rPr>
        <w:t>第一个讲的是结核病</w:t>
      </w:r>
    </w:p>
    <w:p w14:paraId="12C6FB4D" w14:textId="77777777" w:rsidR="006129E3" w:rsidRDefault="006129E3" w:rsidP="006129E3">
      <w:pPr>
        <w:pStyle w:val="3"/>
        <w:rPr>
          <w:kern w:val="0"/>
          <w:sz w:val="27"/>
          <w:szCs w:val="27"/>
          <w14:ligatures w14:val="none"/>
        </w:rPr>
      </w:pPr>
      <w:r>
        <w:rPr>
          <w:rStyle w:val="ae"/>
          <w:b w:val="0"/>
          <w:bCs w:val="0"/>
        </w:rPr>
        <w:t>结核病（Tuberculosis, TB）概述</w:t>
      </w:r>
    </w:p>
    <w:p w14:paraId="76A36494" w14:textId="77777777" w:rsidR="006129E3" w:rsidRDefault="006129E3" w:rsidP="006129E3">
      <w:pPr>
        <w:pStyle w:val="af"/>
      </w:pPr>
      <w:r>
        <w:t xml:space="preserve">结核病是由 </w:t>
      </w:r>
      <w:r>
        <w:rPr>
          <w:rStyle w:val="ae"/>
        </w:rPr>
        <w:t>结核分枝杆菌（Mycobacterium tuberculosis）</w:t>
      </w:r>
      <w:r>
        <w:t xml:space="preserve"> 引起的慢性传染病，主要侵犯 </w:t>
      </w:r>
      <w:r>
        <w:rPr>
          <w:rStyle w:val="ae"/>
        </w:rPr>
        <w:t>肺部（肺结核）</w:t>
      </w:r>
      <w:r>
        <w:t>，也可累及淋巴结、骨骼、脑膜等全身器官（</w:t>
      </w:r>
      <w:r>
        <w:rPr>
          <w:rStyle w:val="ae"/>
        </w:rPr>
        <w:t>肺外结核</w:t>
      </w:r>
      <w:r>
        <w:t xml:space="preserve">）。其病理特征为 </w:t>
      </w:r>
      <w:r>
        <w:rPr>
          <w:rStyle w:val="ae"/>
        </w:rPr>
        <w:t>肉芽肿性炎症</w:t>
      </w:r>
      <w:r>
        <w:t xml:space="preserve"> 和 </w:t>
      </w:r>
      <w:r>
        <w:rPr>
          <w:rStyle w:val="ae"/>
        </w:rPr>
        <w:t>干酪样坏死</w:t>
      </w:r>
      <w:r>
        <w:t>。</w:t>
      </w:r>
    </w:p>
    <w:p w14:paraId="067291A9" w14:textId="4EFC2FF7" w:rsidR="006129E3" w:rsidRPr="006129E3" w:rsidRDefault="006129E3" w:rsidP="006129E3">
      <w:pPr>
        <w:shd w:val="clear" w:color="auto" w:fill="EFF6FF"/>
        <w:rPr>
          <w:rFonts w:ascii="Segoe UI" w:eastAsia="Microsoft YaHei UI" w:hAnsi="Segoe UI" w:cs="Segoe UI" w:hint="eastAsia"/>
          <w:color w:val="000000"/>
          <w:sz w:val="18"/>
          <w:szCs w:val="18"/>
          <w:lang w:val="en"/>
        </w:rPr>
      </w:pPr>
      <w:r>
        <w:rPr>
          <w:rStyle w:val="ts-alignment-element"/>
          <w:rFonts w:ascii="Segoe UI" w:eastAsia="Microsoft YaHei UI" w:hAnsi="Segoe UI" w:cs="Segoe UI"/>
          <w:color w:val="000000"/>
          <w:sz w:val="18"/>
          <w:szCs w:val="18"/>
          <w:lang w:val="en"/>
        </w:rPr>
        <w:t>Tuberculosis</w:t>
      </w:r>
      <w:r>
        <w:rPr>
          <w:rFonts w:ascii="Segoe UI" w:eastAsia="Microsoft YaHei UI" w:hAnsi="Segoe UI" w:cs="Segoe UI"/>
          <w:color w:val="000000"/>
          <w:sz w:val="18"/>
          <w:szCs w:val="18"/>
          <w:lang w:val="en"/>
        </w:rPr>
        <w:t xml:space="preserve"> </w:t>
      </w:r>
      <w:r>
        <w:rPr>
          <w:rStyle w:val="ts-alignment-element"/>
          <w:rFonts w:ascii="Segoe UI" w:eastAsia="Microsoft YaHei UI" w:hAnsi="Segoe UI" w:cs="Segoe UI"/>
          <w:color w:val="000000"/>
          <w:sz w:val="18"/>
          <w:szCs w:val="18"/>
          <w:lang w:val="en"/>
        </w:rPr>
        <w:t>is</w:t>
      </w:r>
      <w:r>
        <w:rPr>
          <w:rFonts w:ascii="Segoe UI" w:eastAsia="Microsoft YaHei UI" w:hAnsi="Segoe UI" w:cs="Segoe UI"/>
          <w:color w:val="000000"/>
          <w:sz w:val="18"/>
          <w:szCs w:val="18"/>
          <w:lang w:val="en"/>
        </w:rPr>
        <w:t xml:space="preserve"> </w:t>
      </w:r>
      <w:r>
        <w:rPr>
          <w:rStyle w:val="ts-alignment-element"/>
          <w:rFonts w:ascii="Segoe UI" w:eastAsia="Microsoft YaHei UI" w:hAnsi="Segoe UI" w:cs="Segoe UI"/>
          <w:color w:val="000000"/>
          <w:sz w:val="18"/>
          <w:szCs w:val="18"/>
          <w:lang w:val="en"/>
        </w:rPr>
        <w:t>a</w:t>
      </w:r>
      <w:r>
        <w:rPr>
          <w:rFonts w:ascii="Segoe UI" w:eastAsia="Microsoft YaHei UI" w:hAnsi="Segoe UI" w:cs="Segoe UI"/>
          <w:color w:val="000000"/>
          <w:sz w:val="18"/>
          <w:szCs w:val="18"/>
          <w:lang w:val="en"/>
        </w:rPr>
        <w:t xml:space="preserve"> </w:t>
      </w:r>
      <w:r>
        <w:rPr>
          <w:rStyle w:val="ts-alignment-element"/>
          <w:rFonts w:ascii="Segoe UI" w:eastAsia="Microsoft YaHei UI" w:hAnsi="Segoe UI" w:cs="Segoe UI"/>
          <w:color w:val="000000"/>
          <w:sz w:val="18"/>
          <w:szCs w:val="18"/>
          <w:lang w:val="en"/>
        </w:rPr>
        <w:t>chronic</w:t>
      </w:r>
      <w:r>
        <w:rPr>
          <w:rFonts w:ascii="Segoe UI" w:eastAsia="Microsoft YaHei UI" w:hAnsi="Segoe UI" w:cs="Segoe UI"/>
          <w:color w:val="000000"/>
          <w:sz w:val="18"/>
          <w:szCs w:val="18"/>
          <w:lang w:val="en"/>
        </w:rPr>
        <w:t xml:space="preserve"> </w:t>
      </w:r>
      <w:r>
        <w:rPr>
          <w:rStyle w:val="ts-alignment-element"/>
          <w:rFonts w:ascii="Segoe UI" w:eastAsia="Microsoft YaHei UI" w:hAnsi="Segoe UI" w:cs="Segoe UI"/>
          <w:color w:val="000000"/>
          <w:sz w:val="18"/>
          <w:szCs w:val="18"/>
          <w:lang w:val="en"/>
        </w:rPr>
        <w:t>infectious</w:t>
      </w:r>
      <w:r>
        <w:rPr>
          <w:rFonts w:ascii="Segoe UI" w:eastAsia="Microsoft YaHei UI" w:hAnsi="Segoe UI" w:cs="Segoe UI"/>
          <w:color w:val="000000"/>
          <w:sz w:val="18"/>
          <w:szCs w:val="18"/>
          <w:lang w:val="en"/>
        </w:rPr>
        <w:t xml:space="preserve"> </w:t>
      </w:r>
      <w:r>
        <w:rPr>
          <w:rStyle w:val="ts-alignment-element"/>
          <w:rFonts w:ascii="Segoe UI" w:eastAsia="Microsoft YaHei UI" w:hAnsi="Segoe UI" w:cs="Segoe UI"/>
          <w:color w:val="000000"/>
          <w:sz w:val="18"/>
          <w:szCs w:val="18"/>
          <w:lang w:val="en"/>
        </w:rPr>
        <w:t>disease</w:t>
      </w:r>
      <w:r>
        <w:rPr>
          <w:rFonts w:ascii="Segoe UI" w:eastAsia="Microsoft YaHei UI" w:hAnsi="Segoe UI" w:cs="Segoe UI"/>
          <w:color w:val="000000"/>
          <w:sz w:val="18"/>
          <w:szCs w:val="18"/>
          <w:lang w:val="en"/>
        </w:rPr>
        <w:t xml:space="preserve"> </w:t>
      </w:r>
      <w:r>
        <w:rPr>
          <w:rStyle w:val="ts-alignment-element"/>
          <w:rFonts w:ascii="Segoe UI" w:eastAsia="Microsoft YaHei UI" w:hAnsi="Segoe UI" w:cs="Segoe UI"/>
          <w:color w:val="000000"/>
          <w:sz w:val="18"/>
          <w:szCs w:val="18"/>
          <w:lang w:val="en"/>
        </w:rPr>
        <w:t>caused</w:t>
      </w:r>
      <w:r>
        <w:rPr>
          <w:rFonts w:ascii="Segoe UI" w:eastAsia="Microsoft YaHei UI" w:hAnsi="Segoe UI" w:cs="Segoe UI"/>
          <w:color w:val="000000"/>
          <w:sz w:val="18"/>
          <w:szCs w:val="18"/>
          <w:lang w:val="en"/>
        </w:rPr>
        <w:t xml:space="preserve"> </w:t>
      </w:r>
      <w:r>
        <w:rPr>
          <w:rStyle w:val="ts-alignment-element"/>
          <w:rFonts w:ascii="Segoe UI" w:eastAsia="Microsoft YaHei UI" w:hAnsi="Segoe UI" w:cs="Segoe UI"/>
          <w:color w:val="000000"/>
          <w:sz w:val="18"/>
          <w:szCs w:val="18"/>
          <w:lang w:val="en"/>
        </w:rPr>
        <w:t>by</w:t>
      </w:r>
      <w:r>
        <w:rPr>
          <w:rFonts w:ascii="Segoe UI" w:eastAsia="Microsoft YaHei UI" w:hAnsi="Segoe UI" w:cs="Segoe UI"/>
          <w:color w:val="000000"/>
          <w:sz w:val="18"/>
          <w:szCs w:val="18"/>
          <w:lang w:val="en"/>
        </w:rPr>
        <w:t xml:space="preserve"> </w:t>
      </w:r>
      <w:r>
        <w:rPr>
          <w:rStyle w:val="ts-alignment-element"/>
          <w:rFonts w:ascii="Segoe UI" w:eastAsia="Microsoft YaHei UI" w:hAnsi="Segoe UI" w:cs="Segoe UI"/>
          <w:color w:val="000000"/>
          <w:sz w:val="18"/>
          <w:szCs w:val="18"/>
          <w:lang w:val="en"/>
        </w:rPr>
        <w:t>Mycobacterium</w:t>
      </w:r>
      <w:r>
        <w:rPr>
          <w:rFonts w:ascii="Segoe UI" w:eastAsia="Microsoft YaHei UI" w:hAnsi="Segoe UI" w:cs="Segoe UI"/>
          <w:color w:val="000000"/>
          <w:sz w:val="18"/>
          <w:szCs w:val="18"/>
          <w:lang w:val="en"/>
        </w:rPr>
        <w:t xml:space="preserve"> </w:t>
      </w:r>
      <w:r>
        <w:rPr>
          <w:rStyle w:val="ts-alignment-element"/>
          <w:rFonts w:ascii="Segoe UI" w:eastAsia="Microsoft YaHei UI" w:hAnsi="Segoe UI" w:cs="Segoe UI"/>
          <w:color w:val="000000"/>
          <w:sz w:val="18"/>
          <w:szCs w:val="18"/>
          <w:lang w:val="en"/>
        </w:rPr>
        <w:t>tuberculosis,</w:t>
      </w:r>
      <w:r>
        <w:rPr>
          <w:rFonts w:ascii="Segoe UI" w:eastAsia="Microsoft YaHei UI" w:hAnsi="Segoe UI" w:cs="Segoe UI"/>
          <w:color w:val="000000"/>
          <w:sz w:val="18"/>
          <w:szCs w:val="18"/>
          <w:lang w:val="en"/>
        </w:rPr>
        <w:t xml:space="preserve"> </w:t>
      </w:r>
      <w:r>
        <w:rPr>
          <w:rStyle w:val="ts-alignment-element"/>
          <w:rFonts w:ascii="Segoe UI" w:eastAsia="Microsoft YaHei UI" w:hAnsi="Segoe UI" w:cs="Segoe UI"/>
          <w:color w:val="000000"/>
          <w:sz w:val="18"/>
          <w:szCs w:val="18"/>
          <w:lang w:val="en"/>
        </w:rPr>
        <w:t>which</w:t>
      </w:r>
      <w:r>
        <w:rPr>
          <w:rFonts w:ascii="Segoe UI" w:eastAsia="Microsoft YaHei UI" w:hAnsi="Segoe UI" w:cs="Segoe UI"/>
          <w:color w:val="000000"/>
          <w:sz w:val="18"/>
          <w:szCs w:val="18"/>
          <w:lang w:val="en"/>
        </w:rPr>
        <w:t xml:space="preserve"> </w:t>
      </w:r>
      <w:r>
        <w:rPr>
          <w:rStyle w:val="ts-alignment-element"/>
          <w:rFonts w:ascii="Segoe UI" w:eastAsia="Microsoft YaHei UI" w:hAnsi="Segoe UI" w:cs="Segoe UI"/>
          <w:color w:val="000000"/>
          <w:sz w:val="18"/>
          <w:szCs w:val="18"/>
          <w:lang w:val="en"/>
        </w:rPr>
        <w:t>mainly</w:t>
      </w:r>
      <w:r>
        <w:rPr>
          <w:rFonts w:ascii="Segoe UI" w:eastAsia="Microsoft YaHei UI" w:hAnsi="Segoe UI" w:cs="Segoe UI"/>
          <w:color w:val="000000"/>
          <w:sz w:val="18"/>
          <w:szCs w:val="18"/>
          <w:lang w:val="en"/>
        </w:rPr>
        <w:t xml:space="preserve"> </w:t>
      </w:r>
      <w:r>
        <w:rPr>
          <w:rStyle w:val="ts-alignment-element"/>
          <w:rFonts w:ascii="Segoe UI" w:eastAsia="Microsoft YaHei UI" w:hAnsi="Segoe UI" w:cs="Segoe UI"/>
          <w:color w:val="000000"/>
          <w:sz w:val="18"/>
          <w:szCs w:val="18"/>
          <w:lang w:val="en"/>
        </w:rPr>
        <w:t>affects</w:t>
      </w:r>
      <w:r>
        <w:rPr>
          <w:rFonts w:ascii="Segoe UI" w:eastAsia="Microsoft YaHei UI" w:hAnsi="Segoe UI" w:cs="Segoe UI"/>
          <w:color w:val="000000"/>
          <w:sz w:val="18"/>
          <w:szCs w:val="18"/>
          <w:lang w:val="en"/>
        </w:rPr>
        <w:t xml:space="preserve"> the </w:t>
      </w:r>
      <w:r>
        <w:rPr>
          <w:rStyle w:val="ts-alignment-element"/>
          <w:rFonts w:ascii="Segoe UI" w:eastAsia="Microsoft YaHei UI" w:hAnsi="Segoe UI" w:cs="Segoe UI"/>
          <w:color w:val="000000"/>
          <w:sz w:val="18"/>
          <w:szCs w:val="18"/>
          <w:lang w:val="en"/>
        </w:rPr>
        <w:t>lungs</w:t>
      </w:r>
      <w:r>
        <w:rPr>
          <w:rFonts w:ascii="Segoe UI" w:eastAsia="Microsoft YaHei UI" w:hAnsi="Segoe UI" w:cs="Segoe UI"/>
          <w:color w:val="000000"/>
          <w:sz w:val="18"/>
          <w:szCs w:val="18"/>
          <w:lang w:val="en"/>
        </w:rPr>
        <w:t xml:space="preserve"> </w:t>
      </w:r>
      <w:r>
        <w:rPr>
          <w:rStyle w:val="ts-alignment-element"/>
          <w:rFonts w:ascii="Segoe UI" w:eastAsia="Microsoft YaHei UI" w:hAnsi="Segoe UI" w:cs="Segoe UI"/>
          <w:color w:val="000000"/>
          <w:sz w:val="18"/>
          <w:szCs w:val="18"/>
          <w:lang w:val="en"/>
        </w:rPr>
        <w:t>(tuberculosis</w:t>
      </w:r>
      <w:r>
        <w:rPr>
          <w:rFonts w:ascii="Segoe UI" w:eastAsia="Microsoft YaHei UI" w:hAnsi="Segoe UI" w:cs="Segoe UI"/>
          <w:color w:val="000000"/>
          <w:sz w:val="18"/>
          <w:szCs w:val="18"/>
          <w:lang w:val="en"/>
        </w:rPr>
        <w:t xml:space="preserve">) </w:t>
      </w:r>
      <w:r>
        <w:rPr>
          <w:rStyle w:val="ts-alignment-element"/>
          <w:rFonts w:ascii="Segoe UI" w:eastAsia="Microsoft YaHei UI" w:hAnsi="Segoe UI" w:cs="Segoe UI"/>
          <w:color w:val="000000"/>
          <w:sz w:val="18"/>
          <w:szCs w:val="18"/>
          <w:lang w:val="en"/>
        </w:rPr>
        <w:t>but</w:t>
      </w:r>
      <w:r>
        <w:rPr>
          <w:rFonts w:ascii="Segoe UI" w:eastAsia="Microsoft YaHei UI" w:hAnsi="Segoe UI" w:cs="Segoe UI"/>
          <w:color w:val="000000"/>
          <w:sz w:val="18"/>
          <w:szCs w:val="18"/>
          <w:lang w:val="en"/>
        </w:rPr>
        <w:t xml:space="preserve"> </w:t>
      </w:r>
      <w:r>
        <w:rPr>
          <w:rStyle w:val="ts-alignment-element"/>
          <w:rFonts w:ascii="Segoe UI" w:eastAsia="Microsoft YaHei UI" w:hAnsi="Segoe UI" w:cs="Segoe UI"/>
          <w:color w:val="000000"/>
          <w:sz w:val="18"/>
          <w:szCs w:val="18"/>
          <w:lang w:val="en"/>
        </w:rPr>
        <w:t>can</w:t>
      </w:r>
      <w:r>
        <w:rPr>
          <w:rFonts w:ascii="Segoe UI" w:eastAsia="Microsoft YaHei UI" w:hAnsi="Segoe UI" w:cs="Segoe UI"/>
          <w:color w:val="000000"/>
          <w:sz w:val="18"/>
          <w:szCs w:val="18"/>
          <w:lang w:val="en"/>
        </w:rPr>
        <w:t xml:space="preserve"> </w:t>
      </w:r>
      <w:r>
        <w:rPr>
          <w:rStyle w:val="ts-alignment-element"/>
          <w:rFonts w:ascii="Segoe UI" w:eastAsia="Microsoft YaHei UI" w:hAnsi="Segoe UI" w:cs="Segoe UI"/>
          <w:color w:val="000000"/>
          <w:sz w:val="18"/>
          <w:szCs w:val="18"/>
          <w:lang w:val="en"/>
        </w:rPr>
        <w:t>also</w:t>
      </w:r>
      <w:r>
        <w:rPr>
          <w:rFonts w:ascii="Segoe UI" w:eastAsia="Microsoft YaHei UI" w:hAnsi="Segoe UI" w:cs="Segoe UI"/>
          <w:color w:val="000000"/>
          <w:sz w:val="18"/>
          <w:szCs w:val="18"/>
          <w:lang w:val="en"/>
        </w:rPr>
        <w:t xml:space="preserve"> </w:t>
      </w:r>
      <w:r>
        <w:rPr>
          <w:rStyle w:val="ts-alignment-element"/>
          <w:rFonts w:ascii="Segoe UI" w:eastAsia="Microsoft YaHei UI" w:hAnsi="Segoe UI" w:cs="Segoe UI"/>
          <w:color w:val="000000"/>
          <w:sz w:val="18"/>
          <w:szCs w:val="18"/>
          <w:lang w:val="en"/>
        </w:rPr>
        <w:t>affect</w:t>
      </w:r>
      <w:r>
        <w:rPr>
          <w:rFonts w:ascii="Segoe UI" w:eastAsia="Microsoft YaHei UI" w:hAnsi="Segoe UI" w:cs="Segoe UI"/>
          <w:color w:val="000000"/>
          <w:sz w:val="18"/>
          <w:szCs w:val="18"/>
          <w:lang w:val="en"/>
        </w:rPr>
        <w:t xml:space="preserve"> </w:t>
      </w:r>
      <w:r>
        <w:rPr>
          <w:rStyle w:val="ts-alignment-element"/>
          <w:rFonts w:ascii="Segoe UI" w:eastAsia="Microsoft YaHei UI" w:hAnsi="Segoe UI" w:cs="Segoe UI"/>
          <w:color w:val="000000"/>
          <w:sz w:val="18"/>
          <w:szCs w:val="18"/>
          <w:lang w:val="en"/>
        </w:rPr>
        <w:t>lymph</w:t>
      </w:r>
      <w:r>
        <w:rPr>
          <w:rFonts w:ascii="Segoe UI" w:eastAsia="Microsoft YaHei UI" w:hAnsi="Segoe UI" w:cs="Segoe UI"/>
          <w:color w:val="000000"/>
          <w:sz w:val="18"/>
          <w:szCs w:val="18"/>
          <w:lang w:val="en"/>
        </w:rPr>
        <w:t xml:space="preserve"> </w:t>
      </w:r>
      <w:r>
        <w:rPr>
          <w:rStyle w:val="ts-alignment-element"/>
          <w:rFonts w:ascii="Segoe UI" w:eastAsia="Microsoft YaHei UI" w:hAnsi="Segoe UI" w:cs="Segoe UI"/>
          <w:color w:val="000000"/>
          <w:sz w:val="18"/>
          <w:szCs w:val="18"/>
          <w:lang w:val="en"/>
        </w:rPr>
        <w:t>nodes,</w:t>
      </w:r>
      <w:r>
        <w:rPr>
          <w:rFonts w:ascii="Segoe UI" w:eastAsia="Microsoft YaHei UI" w:hAnsi="Segoe UI" w:cs="Segoe UI"/>
          <w:color w:val="000000"/>
          <w:sz w:val="18"/>
          <w:szCs w:val="18"/>
          <w:lang w:val="en"/>
        </w:rPr>
        <w:t xml:space="preserve"> </w:t>
      </w:r>
      <w:r>
        <w:rPr>
          <w:rStyle w:val="ts-alignment-element"/>
          <w:rFonts w:ascii="Segoe UI" w:eastAsia="Microsoft YaHei UI" w:hAnsi="Segoe UI" w:cs="Segoe UI"/>
          <w:color w:val="000000"/>
          <w:sz w:val="18"/>
          <w:szCs w:val="18"/>
          <w:lang w:val="en"/>
        </w:rPr>
        <w:t>bones,</w:t>
      </w:r>
      <w:r>
        <w:rPr>
          <w:rFonts w:ascii="Segoe UI" w:eastAsia="Microsoft YaHei UI" w:hAnsi="Segoe UI" w:cs="Segoe UI"/>
          <w:color w:val="000000"/>
          <w:sz w:val="18"/>
          <w:szCs w:val="18"/>
          <w:lang w:val="en"/>
        </w:rPr>
        <w:t xml:space="preserve"> </w:t>
      </w:r>
      <w:r>
        <w:rPr>
          <w:rStyle w:val="ts-alignment-element"/>
          <w:rFonts w:ascii="Segoe UI" w:eastAsia="Microsoft YaHei UI" w:hAnsi="Segoe UI" w:cs="Segoe UI"/>
          <w:color w:val="000000"/>
          <w:sz w:val="18"/>
          <w:szCs w:val="18"/>
          <w:lang w:val="en"/>
        </w:rPr>
        <w:t>meninges</w:t>
      </w:r>
      <w:r>
        <w:rPr>
          <w:rFonts w:ascii="Segoe UI" w:eastAsia="Microsoft YaHei UI" w:hAnsi="Segoe UI" w:cs="Segoe UI"/>
          <w:color w:val="000000"/>
          <w:sz w:val="18"/>
          <w:szCs w:val="18"/>
          <w:lang w:val="en"/>
        </w:rPr>
        <w:t xml:space="preserve"> </w:t>
      </w:r>
      <w:r>
        <w:rPr>
          <w:rStyle w:val="ts-alignment-element"/>
          <w:rFonts w:ascii="Segoe UI" w:eastAsia="Microsoft YaHei UI" w:hAnsi="Segoe UI" w:cs="Segoe UI"/>
          <w:color w:val="000000"/>
          <w:sz w:val="18"/>
          <w:szCs w:val="18"/>
          <w:lang w:val="en"/>
        </w:rPr>
        <w:t>and</w:t>
      </w:r>
      <w:r>
        <w:rPr>
          <w:rFonts w:ascii="Segoe UI" w:eastAsia="Microsoft YaHei UI" w:hAnsi="Segoe UI" w:cs="Segoe UI"/>
          <w:color w:val="000000"/>
          <w:sz w:val="18"/>
          <w:szCs w:val="18"/>
          <w:lang w:val="en"/>
        </w:rPr>
        <w:t xml:space="preserve"> </w:t>
      </w:r>
      <w:r>
        <w:rPr>
          <w:rStyle w:val="ts-alignment-element"/>
          <w:rFonts w:ascii="Segoe UI" w:eastAsia="Microsoft YaHei UI" w:hAnsi="Segoe UI" w:cs="Segoe UI"/>
          <w:color w:val="000000"/>
          <w:sz w:val="18"/>
          <w:szCs w:val="18"/>
          <w:lang w:val="en"/>
        </w:rPr>
        <w:t>other</w:t>
      </w:r>
      <w:r>
        <w:rPr>
          <w:rFonts w:ascii="Segoe UI" w:eastAsia="Microsoft YaHei UI" w:hAnsi="Segoe UI" w:cs="Segoe UI"/>
          <w:color w:val="000000"/>
          <w:sz w:val="18"/>
          <w:szCs w:val="18"/>
          <w:lang w:val="en"/>
        </w:rPr>
        <w:t xml:space="preserve"> </w:t>
      </w:r>
      <w:r>
        <w:rPr>
          <w:rStyle w:val="ts-alignment-element"/>
          <w:rFonts w:ascii="Segoe UI" w:eastAsia="Microsoft YaHei UI" w:hAnsi="Segoe UI" w:cs="Segoe UI"/>
          <w:color w:val="000000"/>
          <w:sz w:val="18"/>
          <w:szCs w:val="18"/>
          <w:lang w:val="en"/>
        </w:rPr>
        <w:t>organs</w:t>
      </w:r>
      <w:r>
        <w:rPr>
          <w:rFonts w:ascii="Segoe UI" w:eastAsia="Microsoft YaHei UI" w:hAnsi="Segoe UI" w:cs="Segoe UI"/>
          <w:color w:val="000000"/>
          <w:sz w:val="18"/>
          <w:szCs w:val="18"/>
          <w:lang w:val="en"/>
        </w:rPr>
        <w:t xml:space="preserve"> </w:t>
      </w:r>
      <w:r>
        <w:rPr>
          <w:rStyle w:val="ts-alignment-element"/>
          <w:rFonts w:ascii="Segoe UI" w:eastAsia="Microsoft YaHei UI" w:hAnsi="Segoe UI" w:cs="Segoe UI"/>
          <w:color w:val="000000"/>
          <w:sz w:val="18"/>
          <w:szCs w:val="18"/>
          <w:lang w:val="en"/>
        </w:rPr>
        <w:t>throughout</w:t>
      </w:r>
      <w:r>
        <w:rPr>
          <w:rFonts w:ascii="Segoe UI" w:eastAsia="Microsoft YaHei UI" w:hAnsi="Segoe UI" w:cs="Segoe UI"/>
          <w:color w:val="000000"/>
          <w:sz w:val="18"/>
          <w:szCs w:val="18"/>
          <w:lang w:val="en"/>
        </w:rPr>
        <w:t xml:space="preserve"> </w:t>
      </w:r>
      <w:r>
        <w:rPr>
          <w:rStyle w:val="ts-alignment-element"/>
          <w:rFonts w:ascii="Segoe UI" w:eastAsia="Microsoft YaHei UI" w:hAnsi="Segoe UI" w:cs="Segoe UI"/>
          <w:color w:val="000000"/>
          <w:sz w:val="18"/>
          <w:szCs w:val="18"/>
          <w:lang w:val="en"/>
        </w:rPr>
        <w:t>the</w:t>
      </w:r>
      <w:r>
        <w:rPr>
          <w:rFonts w:ascii="Segoe UI" w:eastAsia="Microsoft YaHei UI" w:hAnsi="Segoe UI" w:cs="Segoe UI"/>
          <w:color w:val="000000"/>
          <w:sz w:val="18"/>
          <w:szCs w:val="18"/>
          <w:lang w:val="en"/>
        </w:rPr>
        <w:t xml:space="preserve"> </w:t>
      </w:r>
      <w:r>
        <w:rPr>
          <w:rStyle w:val="ts-alignment-element"/>
          <w:rFonts w:ascii="Segoe UI" w:eastAsia="Microsoft YaHei UI" w:hAnsi="Segoe UI" w:cs="Segoe UI"/>
          <w:color w:val="000000"/>
          <w:sz w:val="18"/>
          <w:szCs w:val="18"/>
          <w:lang w:val="en"/>
        </w:rPr>
        <w:t>body</w:t>
      </w:r>
      <w:r>
        <w:rPr>
          <w:rFonts w:ascii="Segoe UI" w:eastAsia="Microsoft YaHei UI" w:hAnsi="Segoe UI" w:cs="Segoe UI"/>
          <w:color w:val="000000"/>
          <w:sz w:val="18"/>
          <w:szCs w:val="18"/>
          <w:lang w:val="en"/>
        </w:rPr>
        <w:t xml:space="preserve"> </w:t>
      </w:r>
      <w:r>
        <w:rPr>
          <w:rStyle w:val="ts-alignment-element"/>
          <w:rFonts w:ascii="Segoe UI" w:eastAsia="Microsoft YaHei UI" w:hAnsi="Segoe UI" w:cs="Segoe UI"/>
          <w:color w:val="000000"/>
          <w:sz w:val="18"/>
          <w:szCs w:val="18"/>
          <w:lang w:val="en"/>
        </w:rPr>
        <w:t>(extrapulmonary</w:t>
      </w:r>
      <w:r>
        <w:rPr>
          <w:rFonts w:ascii="Segoe UI" w:eastAsia="Microsoft YaHei UI" w:hAnsi="Segoe UI" w:cs="Segoe UI"/>
          <w:color w:val="000000"/>
          <w:sz w:val="18"/>
          <w:szCs w:val="18"/>
          <w:lang w:val="en"/>
        </w:rPr>
        <w:t xml:space="preserve"> </w:t>
      </w:r>
      <w:r>
        <w:rPr>
          <w:rStyle w:val="ts-alignment-element"/>
          <w:rFonts w:ascii="Segoe UI" w:eastAsia="Microsoft YaHei UI" w:hAnsi="Segoe UI" w:cs="Segoe UI"/>
          <w:color w:val="000000"/>
          <w:sz w:val="18"/>
          <w:szCs w:val="18"/>
          <w:lang w:val="en"/>
        </w:rPr>
        <w:t>tuberculosis).</w:t>
      </w:r>
      <w:r>
        <w:rPr>
          <w:rFonts w:ascii="Segoe UI" w:eastAsia="Microsoft YaHei UI" w:hAnsi="Segoe UI" w:cs="Segoe UI"/>
          <w:color w:val="000000"/>
          <w:sz w:val="18"/>
          <w:szCs w:val="18"/>
          <w:lang w:val="en"/>
        </w:rPr>
        <w:t xml:space="preserve"> </w:t>
      </w:r>
      <w:r>
        <w:rPr>
          <w:rStyle w:val="ts-alignment-element"/>
          <w:rFonts w:ascii="Segoe UI" w:eastAsia="Microsoft YaHei UI" w:hAnsi="Segoe UI" w:cs="Segoe UI"/>
          <w:color w:val="000000"/>
          <w:sz w:val="18"/>
          <w:szCs w:val="18"/>
          <w:lang w:val="en"/>
        </w:rPr>
        <w:t>The</w:t>
      </w:r>
      <w:r>
        <w:rPr>
          <w:rFonts w:ascii="Segoe UI" w:eastAsia="Microsoft YaHei UI" w:hAnsi="Segoe UI" w:cs="Segoe UI"/>
          <w:color w:val="000000"/>
          <w:sz w:val="18"/>
          <w:szCs w:val="18"/>
          <w:lang w:val="en"/>
        </w:rPr>
        <w:t xml:space="preserve"> </w:t>
      </w:r>
      <w:r>
        <w:rPr>
          <w:rStyle w:val="ts-alignment-element"/>
          <w:rFonts w:ascii="Segoe UI" w:eastAsia="Microsoft YaHei UI" w:hAnsi="Segoe UI" w:cs="Segoe UI"/>
          <w:color w:val="000000"/>
          <w:sz w:val="18"/>
          <w:szCs w:val="18"/>
          <w:lang w:val="en"/>
        </w:rPr>
        <w:t>pathological</w:t>
      </w:r>
      <w:r>
        <w:rPr>
          <w:rFonts w:ascii="Segoe UI" w:eastAsia="Microsoft YaHei UI" w:hAnsi="Segoe UI" w:cs="Segoe UI"/>
          <w:color w:val="000000"/>
          <w:sz w:val="18"/>
          <w:szCs w:val="18"/>
          <w:lang w:val="en"/>
        </w:rPr>
        <w:t xml:space="preserve"> </w:t>
      </w:r>
      <w:r>
        <w:rPr>
          <w:rStyle w:val="ts-alignment-element"/>
          <w:rFonts w:ascii="Segoe UI" w:eastAsia="Microsoft YaHei UI" w:hAnsi="Segoe UI" w:cs="Segoe UI"/>
          <w:color w:val="000000"/>
          <w:sz w:val="18"/>
          <w:szCs w:val="18"/>
          <w:lang w:val="en"/>
        </w:rPr>
        <w:t>features</w:t>
      </w:r>
      <w:r>
        <w:rPr>
          <w:rFonts w:ascii="Segoe UI" w:eastAsia="Microsoft YaHei UI" w:hAnsi="Segoe UI" w:cs="Segoe UI"/>
          <w:color w:val="000000"/>
          <w:sz w:val="18"/>
          <w:szCs w:val="18"/>
          <w:lang w:val="en"/>
        </w:rPr>
        <w:t xml:space="preserve"> </w:t>
      </w:r>
      <w:r>
        <w:rPr>
          <w:rStyle w:val="ts-alignment-element"/>
          <w:rFonts w:ascii="Segoe UI" w:eastAsia="Microsoft YaHei UI" w:hAnsi="Segoe UI" w:cs="Segoe UI"/>
          <w:color w:val="000000"/>
          <w:sz w:val="18"/>
          <w:szCs w:val="18"/>
          <w:lang w:val="en"/>
        </w:rPr>
        <w:t>are</w:t>
      </w:r>
      <w:r>
        <w:rPr>
          <w:rFonts w:ascii="Segoe UI" w:eastAsia="Microsoft YaHei UI" w:hAnsi="Segoe UI" w:cs="Segoe UI"/>
          <w:color w:val="000000"/>
          <w:sz w:val="18"/>
          <w:szCs w:val="18"/>
          <w:lang w:val="en"/>
        </w:rPr>
        <w:t xml:space="preserve"> </w:t>
      </w:r>
      <w:r>
        <w:rPr>
          <w:rStyle w:val="ts-alignment-element"/>
          <w:rFonts w:ascii="Segoe UI" w:eastAsia="Microsoft YaHei UI" w:hAnsi="Segoe UI" w:cs="Segoe UI"/>
          <w:color w:val="000000"/>
          <w:sz w:val="18"/>
          <w:szCs w:val="18"/>
          <w:lang w:val="en"/>
        </w:rPr>
        <w:t>granulomatous</w:t>
      </w:r>
      <w:r>
        <w:rPr>
          <w:rFonts w:ascii="Segoe UI" w:eastAsia="Microsoft YaHei UI" w:hAnsi="Segoe UI" w:cs="Segoe UI"/>
          <w:color w:val="000000"/>
          <w:sz w:val="18"/>
          <w:szCs w:val="18"/>
          <w:lang w:val="en"/>
        </w:rPr>
        <w:t xml:space="preserve"> </w:t>
      </w:r>
      <w:r>
        <w:rPr>
          <w:rStyle w:val="ts-alignment-element"/>
          <w:rFonts w:ascii="Segoe UI" w:eastAsia="Microsoft YaHei UI" w:hAnsi="Segoe UI" w:cs="Segoe UI"/>
          <w:color w:val="000000"/>
          <w:sz w:val="18"/>
          <w:szCs w:val="18"/>
          <w:lang w:val="en"/>
        </w:rPr>
        <w:t>inflammation</w:t>
      </w:r>
      <w:r>
        <w:rPr>
          <w:rFonts w:ascii="Segoe UI" w:eastAsia="Microsoft YaHei UI" w:hAnsi="Segoe UI" w:cs="Segoe UI"/>
          <w:color w:val="000000"/>
          <w:sz w:val="18"/>
          <w:szCs w:val="18"/>
          <w:lang w:val="en"/>
        </w:rPr>
        <w:t xml:space="preserve"> </w:t>
      </w:r>
      <w:r>
        <w:rPr>
          <w:rStyle w:val="ts-alignment-element"/>
          <w:rFonts w:ascii="Segoe UI" w:eastAsia="Microsoft YaHei UI" w:hAnsi="Segoe UI" w:cs="Segoe UI"/>
          <w:color w:val="000000"/>
          <w:sz w:val="18"/>
          <w:szCs w:val="18"/>
          <w:lang w:val="en"/>
        </w:rPr>
        <w:t>and</w:t>
      </w:r>
      <w:r>
        <w:rPr>
          <w:rFonts w:ascii="Segoe UI" w:eastAsia="Microsoft YaHei UI" w:hAnsi="Segoe UI" w:cs="Segoe UI"/>
          <w:color w:val="000000"/>
          <w:sz w:val="18"/>
          <w:szCs w:val="18"/>
          <w:lang w:val="en"/>
        </w:rPr>
        <w:t xml:space="preserve"> </w:t>
      </w:r>
      <w:r>
        <w:rPr>
          <w:rStyle w:val="ts-alignment-element"/>
          <w:rFonts w:ascii="Segoe UI" w:eastAsia="Microsoft YaHei UI" w:hAnsi="Segoe UI" w:cs="Segoe UI"/>
          <w:color w:val="000000"/>
          <w:sz w:val="18"/>
          <w:szCs w:val="18"/>
          <w:lang w:val="en"/>
        </w:rPr>
        <w:t>caseous</w:t>
      </w:r>
      <w:r>
        <w:rPr>
          <w:rFonts w:ascii="Segoe UI" w:eastAsia="Microsoft YaHei UI" w:hAnsi="Segoe UI" w:cs="Segoe UI"/>
          <w:color w:val="000000"/>
          <w:sz w:val="18"/>
          <w:szCs w:val="18"/>
          <w:lang w:val="en"/>
        </w:rPr>
        <w:t xml:space="preserve"> </w:t>
      </w:r>
      <w:r>
        <w:rPr>
          <w:rStyle w:val="ts-alignment-element"/>
          <w:rFonts w:ascii="Segoe UI" w:eastAsia="Microsoft YaHei UI" w:hAnsi="Segoe UI" w:cs="Segoe UI"/>
          <w:color w:val="000000"/>
          <w:sz w:val="18"/>
          <w:szCs w:val="18"/>
          <w:lang w:val="en"/>
        </w:rPr>
        <w:t>necrosis.</w:t>
      </w:r>
    </w:p>
    <w:p w14:paraId="75567707" w14:textId="77777777" w:rsidR="006129E3" w:rsidRDefault="002C3EFC" w:rsidP="006129E3">
      <w:r w:rsidRPr="002C3EFC">
        <w:rPr>
          <w:noProof/>
          <w14:ligatures w14:val="standardContextual"/>
        </w:rPr>
        <w:pict w14:anchorId="679F08D7">
          <v:rect id="_x0000_i1034" alt="" style="width:415.3pt;height:.05pt;mso-width-percent:0;mso-height-percent:0;mso-width-percent:0;mso-height-percent:0" o:hralign="center" o:hrstd="t" o:hr="t" fillcolor="#a0a0a0" stroked="f"/>
        </w:pict>
      </w:r>
    </w:p>
    <w:p w14:paraId="11212BBA" w14:textId="77777777" w:rsidR="006129E3" w:rsidRDefault="006129E3" w:rsidP="006129E3">
      <w:pPr>
        <w:pStyle w:val="2"/>
      </w:pPr>
      <w:r>
        <w:rPr>
          <w:rStyle w:val="ae"/>
          <w:b w:val="0"/>
          <w:bCs w:val="0"/>
        </w:rPr>
        <w:t>一、病原学与传播</w:t>
      </w:r>
    </w:p>
    <w:p w14:paraId="40972C80" w14:textId="77777777" w:rsidR="006129E3" w:rsidRDefault="006129E3" w:rsidP="006129E3">
      <w:pPr>
        <w:pStyle w:val="3"/>
      </w:pPr>
      <w:r>
        <w:rPr>
          <w:rStyle w:val="ae"/>
          <w:b w:val="0"/>
          <w:bCs w:val="0"/>
        </w:rPr>
        <w:t>1. 病原体</w:t>
      </w:r>
    </w:p>
    <w:p w14:paraId="0293119B" w14:textId="5EF04A80" w:rsidR="006129E3" w:rsidRDefault="006129E3" w:rsidP="006129E3">
      <w:pPr>
        <w:numPr>
          <w:ilvl w:val="0"/>
          <w:numId w:val="221"/>
        </w:numPr>
        <w:spacing w:before="100" w:beforeAutospacing="1" w:after="100" w:afterAutospacing="1"/>
      </w:pPr>
      <w:r>
        <w:rPr>
          <w:rStyle w:val="ae"/>
        </w:rPr>
        <w:t xml:space="preserve">Mycobacterium tuberculosis </w:t>
      </w:r>
      <w:r>
        <w:t xml:space="preserve">(positive acid-fast staining, aerobic bacteria, slow growth, division cycle of about 18 hours). </w:t>
      </w:r>
      <w:r>
        <w:t xml:space="preserve"> </w:t>
      </w:r>
    </w:p>
    <w:p w14:paraId="5F171863" w14:textId="77777777" w:rsidR="006129E3" w:rsidRDefault="002C3EFC" w:rsidP="006129E3">
      <w:r w:rsidRPr="002C3EFC">
        <w:rPr>
          <w:noProof/>
          <w14:ligatures w14:val="standardContextual"/>
        </w:rPr>
        <w:pict w14:anchorId="2FC6349A">
          <v:rect id="_x0000_i1033" alt="" style="width:415.3pt;height:.05pt;mso-width-percent:0;mso-height-percent:0;mso-width-percent:0;mso-height-percent:0" o:hralign="center" o:hrstd="t" o:hr="t" fillcolor="#a0a0a0" stroked="f"/>
        </w:pict>
      </w:r>
    </w:p>
    <w:p w14:paraId="140F66D6" w14:textId="77777777" w:rsidR="006129E3" w:rsidRDefault="006129E3" w:rsidP="006129E3">
      <w:pPr>
        <w:pStyle w:val="2"/>
      </w:pPr>
      <w:r>
        <w:rPr>
          <w:rStyle w:val="ae"/>
          <w:b w:val="0"/>
          <w:bCs w:val="0"/>
        </w:rPr>
        <w:t>二、病理学机制</w:t>
      </w:r>
    </w:p>
    <w:p w14:paraId="2DE8D432" w14:textId="77777777" w:rsidR="006129E3" w:rsidRDefault="006129E3" w:rsidP="006129E3">
      <w:pPr>
        <w:pStyle w:val="3"/>
      </w:pPr>
      <w:r>
        <w:rPr>
          <w:rStyle w:val="ae"/>
          <w:b w:val="0"/>
          <w:bCs w:val="0"/>
        </w:rPr>
        <w:t>1. 基本病变</w:t>
      </w:r>
    </w:p>
    <w:p w14:paraId="58213B55" w14:textId="77777777" w:rsidR="006129E3" w:rsidRDefault="006129E3" w:rsidP="006129E3">
      <w:pPr>
        <w:pStyle w:val="af"/>
      </w:pPr>
      <w:r>
        <w:t xml:space="preserve">结核病的典型病理变化为 </w:t>
      </w:r>
      <w:r>
        <w:rPr>
          <w:rStyle w:val="ae"/>
        </w:rPr>
        <w:t>肉芽肿性炎</w:t>
      </w:r>
      <w:r>
        <w:t xml:space="preserve">，分为以下阶段： </w:t>
      </w:r>
    </w:p>
    <w:p w14:paraId="4789B5A3" w14:textId="77777777" w:rsidR="006129E3" w:rsidRDefault="006129E3" w:rsidP="006129E3">
      <w:pPr>
        <w:numPr>
          <w:ilvl w:val="0"/>
          <w:numId w:val="226"/>
        </w:numPr>
        <w:spacing w:before="100" w:beforeAutospacing="1" w:after="100" w:afterAutospacing="1"/>
      </w:pPr>
      <w:r>
        <w:rPr>
          <w:rStyle w:val="ae"/>
        </w:rPr>
        <w:t>Exudative lesions</w:t>
      </w:r>
      <w:r>
        <w:t xml:space="preserve"> (early): </w:t>
      </w:r>
    </w:p>
    <w:p w14:paraId="0909FA32" w14:textId="77777777" w:rsidR="006129E3" w:rsidRDefault="006129E3" w:rsidP="006129E3">
      <w:pPr>
        <w:numPr>
          <w:ilvl w:val="1"/>
          <w:numId w:val="226"/>
        </w:numPr>
        <w:spacing w:before="100" w:beforeAutospacing="1" w:after="100" w:afterAutospacing="1"/>
      </w:pPr>
      <w:r>
        <w:t>Neutrophil, macrophage infiltration, tissue edema.</w:t>
      </w:r>
    </w:p>
    <w:p w14:paraId="5ED00AAE" w14:textId="77777777" w:rsidR="006129E3" w:rsidRDefault="006129E3" w:rsidP="006129E3">
      <w:pPr>
        <w:numPr>
          <w:ilvl w:val="0"/>
          <w:numId w:val="226"/>
        </w:numPr>
        <w:spacing w:before="100" w:beforeAutospacing="1" w:after="100" w:afterAutospacing="1"/>
      </w:pPr>
      <w:r>
        <w:rPr>
          <w:rStyle w:val="ae"/>
        </w:rPr>
        <w:t>Hypertrophic lesions</w:t>
      </w:r>
      <w:r>
        <w:t xml:space="preserve"> (typical lesions): </w:t>
      </w:r>
    </w:p>
    <w:p w14:paraId="6E36B017" w14:textId="77777777" w:rsidR="006129E3" w:rsidRDefault="006129E3" w:rsidP="006129E3">
      <w:pPr>
        <w:numPr>
          <w:ilvl w:val="1"/>
          <w:numId w:val="226"/>
        </w:numPr>
        <w:spacing w:before="100" w:beforeAutospacing="1" w:after="100" w:afterAutospacing="1"/>
      </w:pPr>
      <w:r>
        <w:rPr>
          <w:rStyle w:val="ae"/>
        </w:rPr>
        <w:lastRenderedPageBreak/>
        <w:t>结核结节（Tubercle）</w:t>
      </w:r>
      <w:r>
        <w:t xml:space="preserve">： </w:t>
      </w:r>
    </w:p>
    <w:p w14:paraId="430E5E5D" w14:textId="77777777" w:rsidR="006129E3" w:rsidRDefault="006129E3" w:rsidP="006129E3">
      <w:pPr>
        <w:numPr>
          <w:ilvl w:val="2"/>
          <w:numId w:val="226"/>
        </w:numPr>
        <w:spacing w:before="100" w:beforeAutospacing="1" w:after="100" w:afterAutospacing="1"/>
      </w:pPr>
      <w:r>
        <w:t xml:space="preserve">Central: Caseous necrosis (no structural granular necrosis). </w:t>
      </w:r>
    </w:p>
    <w:p w14:paraId="1946E0F1" w14:textId="77777777" w:rsidR="006129E3" w:rsidRDefault="006129E3" w:rsidP="006129E3">
      <w:pPr>
        <w:numPr>
          <w:ilvl w:val="2"/>
          <w:numId w:val="226"/>
        </w:numPr>
        <w:spacing w:before="100" w:beforeAutospacing="1" w:after="100" w:afterAutospacing="1"/>
      </w:pPr>
      <w:r>
        <w:t xml:space="preserve">周围：上皮样细胞（Epithelioid cells）、朗汉斯巨细胞（Langhans giant cells，核呈马蹄形排列）。 </w:t>
      </w:r>
    </w:p>
    <w:p w14:paraId="4F303825" w14:textId="77777777" w:rsidR="006129E3" w:rsidRDefault="006129E3" w:rsidP="006129E3">
      <w:pPr>
        <w:numPr>
          <w:ilvl w:val="2"/>
          <w:numId w:val="226"/>
        </w:numPr>
        <w:spacing w:before="100" w:beforeAutospacing="1" w:after="100" w:afterAutospacing="1"/>
      </w:pPr>
      <w:r>
        <w:t>Outer layer: lymphocytes and fibroblasts.</w:t>
      </w:r>
    </w:p>
    <w:p w14:paraId="07E6BEEF" w14:textId="77777777" w:rsidR="006129E3" w:rsidRDefault="006129E3" w:rsidP="006129E3">
      <w:pPr>
        <w:numPr>
          <w:ilvl w:val="0"/>
          <w:numId w:val="226"/>
        </w:numPr>
        <w:spacing w:before="100" w:beforeAutospacing="1" w:after="100" w:afterAutospacing="1"/>
      </w:pPr>
      <w:r>
        <w:rPr>
          <w:rStyle w:val="ae"/>
        </w:rPr>
        <w:t>Necrotizing lesions</w:t>
      </w:r>
      <w:r>
        <w:t xml:space="preserve">: </w:t>
      </w:r>
    </w:p>
    <w:p w14:paraId="3A3781FC" w14:textId="77777777" w:rsidR="006129E3" w:rsidRDefault="006129E3" w:rsidP="006129E3">
      <w:pPr>
        <w:numPr>
          <w:ilvl w:val="1"/>
          <w:numId w:val="226"/>
        </w:numPr>
        <w:spacing w:before="100" w:beforeAutospacing="1" w:after="100" w:afterAutospacing="1"/>
      </w:pPr>
      <w:r>
        <w:t>Caseous necrosis can liquefy, forming a cavity (open tuberculosis, highly infectious).</w:t>
      </w:r>
    </w:p>
    <w:p w14:paraId="036045B3" w14:textId="77777777" w:rsidR="006129E3" w:rsidRDefault="006129E3" w:rsidP="00BB77B0">
      <w:pPr>
        <w:pStyle w:val="3"/>
      </w:pPr>
      <w:r>
        <w:rPr>
          <w:rStyle w:val="ae"/>
          <w:b w:val="0"/>
          <w:bCs w:val="0"/>
        </w:rPr>
        <w:t>2. Outcomes</w:t>
      </w:r>
    </w:p>
    <w:p w14:paraId="1F5E9E53" w14:textId="77777777" w:rsidR="006129E3" w:rsidRDefault="006129E3" w:rsidP="006129E3">
      <w:pPr>
        <w:numPr>
          <w:ilvl w:val="0"/>
          <w:numId w:val="227"/>
        </w:numPr>
        <w:spacing w:before="100" w:beforeAutospacing="1" w:after="100" w:afterAutospacing="1"/>
      </w:pPr>
      <w:r>
        <w:rPr>
          <w:rStyle w:val="ae"/>
        </w:rPr>
        <w:t>Healing</w:t>
      </w:r>
      <w:r>
        <w:t xml:space="preserve">: fibrosis, calcification (formation of fibrous scars or calcifications). </w:t>
      </w:r>
    </w:p>
    <w:p w14:paraId="0BEC95C5" w14:textId="77777777" w:rsidR="006129E3" w:rsidRDefault="006129E3" w:rsidP="006129E3">
      <w:pPr>
        <w:numPr>
          <w:ilvl w:val="0"/>
          <w:numId w:val="227"/>
        </w:numPr>
        <w:spacing w:before="100" w:beforeAutospacing="1" w:after="100" w:afterAutospacing="1"/>
      </w:pPr>
      <w:r>
        <w:rPr>
          <w:rStyle w:val="ae"/>
        </w:rPr>
        <w:t>Progress</w:t>
      </w:r>
      <w:r>
        <w:t xml:space="preserve">: </w:t>
      </w:r>
    </w:p>
    <w:p w14:paraId="0E3A6236" w14:textId="77777777" w:rsidR="006129E3" w:rsidRDefault="006129E3" w:rsidP="006129E3">
      <w:pPr>
        <w:numPr>
          <w:ilvl w:val="1"/>
          <w:numId w:val="227"/>
        </w:numPr>
        <w:spacing w:before="100" w:beforeAutospacing="1" w:after="100" w:afterAutospacing="1"/>
      </w:pPr>
      <w:r>
        <w:t xml:space="preserve">Liquefaction discharge→ cavity formation (disseminated source). </w:t>
      </w:r>
    </w:p>
    <w:p w14:paraId="70D67B92" w14:textId="77777777" w:rsidR="006129E3" w:rsidRDefault="006129E3" w:rsidP="006129E3">
      <w:pPr>
        <w:numPr>
          <w:ilvl w:val="1"/>
          <w:numId w:val="227"/>
        </w:numPr>
        <w:spacing w:before="100" w:beforeAutospacing="1" w:after="100" w:afterAutospacing="1"/>
      </w:pPr>
      <w:r>
        <w:t>Hematogenous dissemination → miliary tuberculosis (systemic multi-organ involvement).</w:t>
      </w:r>
    </w:p>
    <w:p w14:paraId="0E17D6C0" w14:textId="77777777" w:rsidR="006129E3" w:rsidRDefault="002C3EFC" w:rsidP="006129E3">
      <w:r w:rsidRPr="002C3EFC">
        <w:rPr>
          <w:noProof/>
          <w14:ligatures w14:val="standardContextual"/>
        </w:rPr>
        <w:pict w14:anchorId="7992588B">
          <v:rect id="_x0000_i1032" alt="" style="width:415.3pt;height:.05pt;mso-width-percent:0;mso-height-percent:0;mso-width-percent:0;mso-height-percent:0" o:hralign="center" o:hrstd="t" o:hr="t" fillcolor="#a0a0a0" stroked="f"/>
        </w:pict>
      </w:r>
    </w:p>
    <w:p w14:paraId="43964ED4" w14:textId="77777777" w:rsidR="006129E3" w:rsidRDefault="006129E3" w:rsidP="006129E3">
      <w:pPr>
        <w:pStyle w:val="2"/>
      </w:pPr>
      <w:r>
        <w:rPr>
          <w:rStyle w:val="ae"/>
          <w:b w:val="0"/>
          <w:bCs w:val="0"/>
        </w:rPr>
        <w:t>三、分类与临床类型</w:t>
      </w:r>
    </w:p>
    <w:p w14:paraId="785AF500" w14:textId="77777777" w:rsidR="006129E3" w:rsidRDefault="006129E3" w:rsidP="006129E3">
      <w:pPr>
        <w:pStyle w:val="3"/>
      </w:pPr>
      <w:r>
        <w:rPr>
          <w:rStyle w:val="ae"/>
          <w:b w:val="0"/>
          <w:bCs w:val="0"/>
        </w:rPr>
        <w:t>1. 肺结核（Pulmonary TB）</w:t>
      </w:r>
    </w:p>
    <w:p w14:paraId="547606F9" w14:textId="77777777" w:rsidR="006129E3" w:rsidRDefault="006129E3" w:rsidP="006129E3">
      <w:pPr>
        <w:pStyle w:val="4"/>
      </w:pPr>
      <w:r>
        <w:rPr>
          <w:rStyle w:val="ae"/>
          <w:b w:val="0"/>
          <w:bCs w:val="0"/>
        </w:rPr>
        <w:t>（1）原发性肺结核（Primary TB）</w:t>
      </w:r>
    </w:p>
    <w:p w14:paraId="085D84E7" w14:textId="77777777" w:rsidR="006129E3" w:rsidRDefault="006129E3" w:rsidP="006129E3">
      <w:pPr>
        <w:numPr>
          <w:ilvl w:val="0"/>
          <w:numId w:val="228"/>
        </w:numPr>
        <w:spacing w:before="100" w:beforeAutospacing="1" w:after="100" w:afterAutospacing="1"/>
      </w:pPr>
      <w:r>
        <w:rPr>
          <w:rStyle w:val="ae"/>
        </w:rPr>
        <w:t xml:space="preserve">It is more common in children </w:t>
      </w:r>
      <w:r>
        <w:t xml:space="preserve">and is infected with Mycobacterium tuberculosis for the first time. </w:t>
      </w:r>
    </w:p>
    <w:p w14:paraId="06C04253" w14:textId="77777777" w:rsidR="006129E3" w:rsidRDefault="006129E3" w:rsidP="006129E3">
      <w:pPr>
        <w:numPr>
          <w:ilvl w:val="0"/>
          <w:numId w:val="228"/>
        </w:numPr>
        <w:spacing w:before="100" w:beforeAutospacing="1" w:after="100" w:afterAutospacing="1"/>
      </w:pPr>
      <w:r>
        <w:rPr>
          <w:rStyle w:val="ae"/>
        </w:rPr>
        <w:t>Pathological features</w:t>
      </w:r>
      <w:r>
        <w:t xml:space="preserve">: </w:t>
      </w:r>
    </w:p>
    <w:p w14:paraId="18BD2AAB" w14:textId="77777777" w:rsidR="006129E3" w:rsidRDefault="006129E3" w:rsidP="006129E3">
      <w:pPr>
        <w:numPr>
          <w:ilvl w:val="1"/>
          <w:numId w:val="228"/>
        </w:numPr>
        <w:spacing w:before="100" w:beforeAutospacing="1" w:after="100" w:afterAutospacing="1"/>
      </w:pPr>
      <w:proofErr w:type="spellStart"/>
      <w:r>
        <w:rPr>
          <w:rStyle w:val="ae"/>
        </w:rPr>
        <w:t>Ghon</w:t>
      </w:r>
      <w:proofErr w:type="spellEnd"/>
      <w:r>
        <w:rPr>
          <w:rStyle w:val="ae"/>
        </w:rPr>
        <w:t xml:space="preserve"> complex</w:t>
      </w:r>
      <w:r>
        <w:t xml:space="preserve">: primary lesion in the lungs (usually located in the lower or upper lower lobe) + hilar lymph node tuberculosis. </w:t>
      </w:r>
    </w:p>
    <w:p w14:paraId="2C1AA4A9" w14:textId="77777777" w:rsidR="006129E3" w:rsidRDefault="006129E3" w:rsidP="006129E3">
      <w:pPr>
        <w:numPr>
          <w:ilvl w:val="1"/>
          <w:numId w:val="228"/>
        </w:numPr>
        <w:spacing w:before="100" w:beforeAutospacing="1" w:after="100" w:afterAutospacing="1"/>
      </w:pPr>
      <w:r>
        <w:t xml:space="preserve">Can be calcified (called </w:t>
      </w:r>
      <w:proofErr w:type="spellStart"/>
      <w:r>
        <w:rPr>
          <w:rStyle w:val="ae"/>
        </w:rPr>
        <w:t>Ghon</w:t>
      </w:r>
      <w:proofErr w:type="spellEnd"/>
      <w:r>
        <w:rPr>
          <w:rStyle w:val="ae"/>
        </w:rPr>
        <w:t xml:space="preserve"> foci</w:t>
      </w:r>
      <w:r>
        <w:t xml:space="preserve">). </w:t>
      </w:r>
    </w:p>
    <w:p w14:paraId="61953237" w14:textId="77777777" w:rsidR="006129E3" w:rsidRDefault="006129E3" w:rsidP="006129E3">
      <w:pPr>
        <w:pStyle w:val="4"/>
      </w:pPr>
      <w:r>
        <w:rPr>
          <w:rStyle w:val="ae"/>
          <w:b w:val="0"/>
          <w:bCs w:val="0"/>
        </w:rPr>
        <w:t>（2）继发性肺结核（Secondary TB）</w:t>
      </w:r>
    </w:p>
    <w:p w14:paraId="4BB993AA" w14:textId="77777777" w:rsidR="006129E3" w:rsidRDefault="006129E3" w:rsidP="006129E3">
      <w:pPr>
        <w:numPr>
          <w:ilvl w:val="0"/>
          <w:numId w:val="229"/>
        </w:numPr>
        <w:spacing w:before="100" w:beforeAutospacing="1" w:after="100" w:afterAutospacing="1"/>
      </w:pPr>
      <w:r>
        <w:rPr>
          <w:rStyle w:val="ae"/>
        </w:rPr>
        <w:t>Common in adults</w:t>
      </w:r>
      <w:r>
        <w:t xml:space="preserve">, re-infection or reinfection by latent infection. </w:t>
      </w:r>
    </w:p>
    <w:p w14:paraId="2962C769" w14:textId="77777777" w:rsidR="006129E3" w:rsidRDefault="006129E3" w:rsidP="006129E3">
      <w:pPr>
        <w:numPr>
          <w:ilvl w:val="0"/>
          <w:numId w:val="229"/>
        </w:numPr>
        <w:spacing w:before="100" w:beforeAutospacing="1" w:after="100" w:afterAutospacing="1"/>
      </w:pPr>
      <w:r>
        <w:rPr>
          <w:rStyle w:val="ae"/>
        </w:rPr>
        <w:t>Pathological features</w:t>
      </w:r>
      <w:r>
        <w:t xml:space="preserve">: </w:t>
      </w:r>
    </w:p>
    <w:p w14:paraId="4D88DB23" w14:textId="77777777" w:rsidR="006129E3" w:rsidRDefault="006129E3" w:rsidP="006129E3">
      <w:pPr>
        <w:numPr>
          <w:ilvl w:val="1"/>
          <w:numId w:val="229"/>
        </w:numPr>
        <w:spacing w:before="100" w:beforeAutospacing="1" w:after="100" w:afterAutospacing="1"/>
      </w:pPr>
      <w:r>
        <w:lastRenderedPageBreak/>
        <w:t xml:space="preserve">Lesions are mostly located at </w:t>
      </w:r>
      <w:r>
        <w:rPr>
          <w:rStyle w:val="ae"/>
        </w:rPr>
        <w:t xml:space="preserve">the apex of the lungs </w:t>
      </w:r>
      <w:r>
        <w:t xml:space="preserve">(high partial pressure of oxygen, which favors the growth of tuberculosis bacteria). </w:t>
      </w:r>
    </w:p>
    <w:p w14:paraId="164BBF4F" w14:textId="77777777" w:rsidR="006129E3" w:rsidRDefault="006129E3" w:rsidP="006129E3">
      <w:pPr>
        <w:numPr>
          <w:ilvl w:val="1"/>
          <w:numId w:val="229"/>
        </w:numPr>
        <w:spacing w:before="100" w:beforeAutospacing="1" w:after="100" w:afterAutospacing="1"/>
      </w:pPr>
      <w:r>
        <w:t>Caseous necrosis, cavitation (open tuberculosis).</w:t>
      </w:r>
    </w:p>
    <w:p w14:paraId="72F6FB42" w14:textId="77777777" w:rsidR="006129E3" w:rsidRDefault="006129E3" w:rsidP="006129E3">
      <w:pPr>
        <w:numPr>
          <w:ilvl w:val="0"/>
          <w:numId w:val="229"/>
        </w:numPr>
        <w:spacing w:before="100" w:beforeAutospacing="1" w:after="100" w:afterAutospacing="1"/>
      </w:pPr>
      <w:r>
        <w:rPr>
          <w:rStyle w:val="ae"/>
        </w:rPr>
        <w:t>Subtypes</w:t>
      </w:r>
      <w:r>
        <w:t xml:space="preserve">: </w:t>
      </w:r>
    </w:p>
    <w:p w14:paraId="081210B6" w14:textId="77777777" w:rsidR="006129E3" w:rsidRDefault="006129E3" w:rsidP="006129E3">
      <w:pPr>
        <w:numPr>
          <w:ilvl w:val="1"/>
          <w:numId w:val="229"/>
        </w:numPr>
        <w:spacing w:before="100" w:beforeAutospacing="1" w:after="100" w:afterAutospacing="1"/>
      </w:pPr>
      <w:r>
        <w:rPr>
          <w:rStyle w:val="ae"/>
        </w:rPr>
        <w:t xml:space="preserve">Infiltrative tuberculosis </w:t>
      </w:r>
      <w:r>
        <w:t xml:space="preserve">(most common): active lesion with exudation and necrosis. </w:t>
      </w:r>
    </w:p>
    <w:p w14:paraId="3817C1A7" w14:textId="77777777" w:rsidR="006129E3" w:rsidRDefault="006129E3" w:rsidP="006129E3">
      <w:pPr>
        <w:numPr>
          <w:ilvl w:val="1"/>
          <w:numId w:val="229"/>
        </w:numPr>
        <w:spacing w:before="100" w:beforeAutospacing="1" w:after="100" w:afterAutospacing="1"/>
      </w:pPr>
      <w:r>
        <w:rPr>
          <w:rStyle w:val="ae"/>
        </w:rPr>
        <w:t xml:space="preserve">Chronic </w:t>
      </w:r>
      <w:proofErr w:type="spellStart"/>
      <w:r>
        <w:rPr>
          <w:rStyle w:val="ae"/>
        </w:rPr>
        <w:t>fibrocavitary</w:t>
      </w:r>
      <w:proofErr w:type="spellEnd"/>
      <w:r>
        <w:rPr>
          <w:rStyle w:val="ae"/>
        </w:rPr>
        <w:t xml:space="preserve"> tuberculosis</w:t>
      </w:r>
      <w:r>
        <w:t xml:space="preserve">: thick-walled cavities, fibrous tissue hyperplasia ("lung destruction"). </w:t>
      </w:r>
    </w:p>
    <w:p w14:paraId="026CEB9A" w14:textId="77777777" w:rsidR="006129E3" w:rsidRDefault="006129E3" w:rsidP="006129E3">
      <w:pPr>
        <w:numPr>
          <w:ilvl w:val="1"/>
          <w:numId w:val="229"/>
        </w:numPr>
        <w:spacing w:before="100" w:beforeAutospacing="1" w:after="100" w:afterAutospacing="1"/>
      </w:pPr>
      <w:proofErr w:type="spellStart"/>
      <w:r>
        <w:rPr>
          <w:rStyle w:val="ae"/>
        </w:rPr>
        <w:t>Tuberculobules</w:t>
      </w:r>
      <w:proofErr w:type="spellEnd"/>
      <w:r>
        <w:t xml:space="preserve">: fibrous caseous necrotic foci (to be distinguished from lung cancer). </w:t>
      </w:r>
    </w:p>
    <w:p w14:paraId="141028E1" w14:textId="0670A9A6" w:rsidR="006129E3" w:rsidRDefault="006129E3" w:rsidP="006129E3">
      <w:pPr>
        <w:spacing w:before="100" w:beforeAutospacing="1" w:after="100" w:afterAutospacing="1"/>
      </w:pPr>
      <w:r>
        <w:rPr>
          <w:rFonts w:hint="eastAsia"/>
        </w:rPr>
        <w:t>对于这个继发性肺炎，上课的时候老师有写下面这六条</w:t>
      </w:r>
    </w:p>
    <w:p w14:paraId="0F0B5384" w14:textId="408FA520" w:rsidR="006129E3" w:rsidRDefault="006129E3" w:rsidP="006129E3">
      <w:pPr>
        <w:spacing w:before="100" w:beforeAutospacing="1" w:after="100" w:afterAutospacing="1"/>
        <w:rPr>
          <w:rFonts w:hint="eastAsia"/>
        </w:rPr>
      </w:pPr>
      <w:r>
        <w:rPr>
          <w:rFonts w:hint="eastAsia"/>
        </w:rPr>
        <w:t xml:space="preserve">1 focal </w:t>
      </w:r>
      <w:r>
        <w:t>pulmonary</w:t>
      </w:r>
    </w:p>
    <w:p w14:paraId="5875220D" w14:textId="288072B5" w:rsidR="006129E3" w:rsidRDefault="006129E3" w:rsidP="006129E3">
      <w:pPr>
        <w:spacing w:before="100" w:beforeAutospacing="1" w:after="100" w:afterAutospacing="1"/>
      </w:pPr>
      <w:r>
        <w:rPr>
          <w:rFonts w:hint="eastAsia"/>
        </w:rPr>
        <w:t>2 infiltrating</w:t>
      </w:r>
    </w:p>
    <w:p w14:paraId="4EC2FBA4" w14:textId="4DD48BB7" w:rsidR="006129E3" w:rsidRDefault="006129E3" w:rsidP="006129E3">
      <w:pPr>
        <w:spacing w:before="100" w:beforeAutospacing="1" w:after="100" w:afterAutospacing="1"/>
        <w:rPr>
          <w:rFonts w:hint="eastAsia"/>
        </w:rPr>
      </w:pPr>
      <w:r>
        <w:rPr>
          <w:rFonts w:hint="eastAsia"/>
        </w:rPr>
        <w:t>3 chronic fibro-cavernous pulmonary tuberculosis（肺内空洞连接外界易发生传播感染）</w:t>
      </w:r>
    </w:p>
    <w:p w14:paraId="2EE2A8AC" w14:textId="2454CAF4" w:rsidR="006129E3" w:rsidRDefault="006129E3" w:rsidP="006129E3">
      <w:pPr>
        <w:spacing w:before="100" w:beforeAutospacing="1" w:after="100" w:afterAutospacing="1"/>
      </w:pPr>
      <w:r>
        <w:rPr>
          <w:rFonts w:hint="eastAsia"/>
        </w:rPr>
        <w:t>4 caseous pneumonia</w:t>
      </w:r>
    </w:p>
    <w:p w14:paraId="336E97E4" w14:textId="618C7730" w:rsidR="006129E3" w:rsidRDefault="006129E3" w:rsidP="006129E3">
      <w:pPr>
        <w:spacing w:before="100" w:beforeAutospacing="1" w:after="100" w:afterAutospacing="1"/>
        <w:rPr>
          <w:rFonts w:hint="eastAsia"/>
        </w:rPr>
      </w:pPr>
      <w:r>
        <w:rPr>
          <w:rFonts w:hint="eastAsia"/>
        </w:rPr>
        <w:t>5 tuberculoma</w:t>
      </w:r>
    </w:p>
    <w:p w14:paraId="1F49AA60" w14:textId="052DD74D" w:rsidR="006129E3" w:rsidRDefault="006129E3" w:rsidP="006129E3">
      <w:pPr>
        <w:spacing w:before="100" w:beforeAutospacing="1" w:after="100" w:afterAutospacing="1"/>
      </w:pPr>
      <w:r>
        <w:rPr>
          <w:rFonts w:hint="eastAsia"/>
        </w:rPr>
        <w:t>6 tuberculous pleuritis</w:t>
      </w:r>
    </w:p>
    <w:p w14:paraId="5B01247C" w14:textId="77777777" w:rsidR="006129E3" w:rsidRDefault="006129E3" w:rsidP="006129E3">
      <w:pPr>
        <w:spacing w:before="100" w:beforeAutospacing="1" w:after="100" w:afterAutospacing="1"/>
      </w:pPr>
    </w:p>
    <w:p w14:paraId="108F5873" w14:textId="77777777" w:rsidR="00626229" w:rsidRDefault="00626229" w:rsidP="006129E3">
      <w:pPr>
        <w:spacing w:before="100" w:beforeAutospacing="1" w:after="100" w:afterAutospacing="1"/>
      </w:pPr>
    </w:p>
    <w:p w14:paraId="6372F498" w14:textId="77777777" w:rsidR="00626229" w:rsidRDefault="00626229" w:rsidP="006129E3">
      <w:pPr>
        <w:spacing w:before="100" w:beforeAutospacing="1" w:after="100" w:afterAutospacing="1"/>
      </w:pPr>
    </w:p>
    <w:p w14:paraId="41CD50CB" w14:textId="77777777" w:rsidR="00626229" w:rsidRDefault="00626229" w:rsidP="006129E3">
      <w:pPr>
        <w:spacing w:before="100" w:beforeAutospacing="1" w:after="100" w:afterAutospacing="1"/>
      </w:pPr>
    </w:p>
    <w:p w14:paraId="52074810" w14:textId="77777777" w:rsidR="00626229" w:rsidRDefault="00626229" w:rsidP="006129E3">
      <w:pPr>
        <w:spacing w:before="100" w:beforeAutospacing="1" w:after="100" w:afterAutospacing="1"/>
      </w:pPr>
    </w:p>
    <w:p w14:paraId="34D1ED5B" w14:textId="77777777" w:rsidR="00626229" w:rsidRDefault="00626229" w:rsidP="006129E3">
      <w:pPr>
        <w:spacing w:before="100" w:beforeAutospacing="1" w:after="100" w:afterAutospacing="1"/>
      </w:pPr>
    </w:p>
    <w:p w14:paraId="286FFC55" w14:textId="77777777" w:rsidR="00626229" w:rsidRDefault="00626229" w:rsidP="006129E3">
      <w:pPr>
        <w:spacing w:before="100" w:beforeAutospacing="1" w:after="100" w:afterAutospacing="1"/>
      </w:pPr>
    </w:p>
    <w:p w14:paraId="30D8FCB5" w14:textId="77777777" w:rsidR="00626229" w:rsidRDefault="00626229" w:rsidP="006129E3">
      <w:pPr>
        <w:spacing w:before="100" w:beforeAutospacing="1" w:after="100" w:afterAutospacing="1"/>
      </w:pPr>
    </w:p>
    <w:p w14:paraId="75120C08" w14:textId="77777777" w:rsidR="00626229" w:rsidRDefault="00626229" w:rsidP="006129E3">
      <w:pPr>
        <w:spacing w:before="100" w:beforeAutospacing="1" w:after="100" w:afterAutospacing="1"/>
        <w:rPr>
          <w:rFonts w:hint="eastAsia"/>
        </w:rPr>
      </w:pPr>
    </w:p>
    <w:p w14:paraId="684F6DAE" w14:textId="35C9B179" w:rsidR="00626229" w:rsidRPr="00626229" w:rsidRDefault="00626229" w:rsidP="00626229">
      <w:pPr>
        <w:spacing w:before="100" w:beforeAutospacing="1" w:after="100" w:afterAutospacing="1"/>
        <w:rPr>
          <w:rFonts w:hint="eastAsia"/>
        </w:rPr>
      </w:pPr>
      <w:r>
        <w:rPr>
          <w:rFonts w:hint="eastAsia"/>
        </w:rPr>
        <w:lastRenderedPageBreak/>
        <w:t>第二个是</w:t>
      </w:r>
      <w:r w:rsidRPr="00626229">
        <w:t>细菌性痢疾（Bacillary Dysentery）</w:t>
      </w:r>
    </w:p>
    <w:p w14:paraId="162BC6EC" w14:textId="77777777" w:rsidR="00626229" w:rsidRDefault="00626229" w:rsidP="00626229">
      <w:pPr>
        <w:spacing w:before="100" w:beforeAutospacing="1" w:after="100" w:afterAutospacing="1"/>
      </w:pPr>
      <w:r w:rsidRPr="00626229">
        <w:rPr>
          <w:b/>
          <w:bCs/>
        </w:rPr>
        <w:t>细菌性痢疾</w:t>
      </w:r>
      <w:r w:rsidRPr="00626229">
        <w:t>是由 </w:t>
      </w:r>
      <w:r w:rsidRPr="00626229">
        <w:rPr>
          <w:b/>
          <w:bCs/>
        </w:rPr>
        <w:t>志贺菌属（Shigella）</w:t>
      </w:r>
      <w:r w:rsidRPr="00626229">
        <w:t> 引起的急性肠道传染病，以 </w:t>
      </w:r>
      <w:r w:rsidRPr="00626229">
        <w:rPr>
          <w:b/>
          <w:bCs/>
        </w:rPr>
        <w:t>结肠化脓性炎症</w:t>
      </w:r>
      <w:r w:rsidRPr="00626229">
        <w:t>和 </w:t>
      </w:r>
      <w:r w:rsidRPr="00626229">
        <w:rPr>
          <w:b/>
          <w:bCs/>
        </w:rPr>
        <w:t>溃疡形成为特征</w:t>
      </w:r>
      <w:r w:rsidRPr="00626229">
        <w:t>，临床表现为 </w:t>
      </w:r>
      <w:r w:rsidRPr="00626229">
        <w:rPr>
          <w:b/>
          <w:bCs/>
        </w:rPr>
        <w:t>腹痛、里急后重、黏液脓血便</w:t>
      </w:r>
      <w:r w:rsidRPr="00626229">
        <w:t>。</w:t>
      </w:r>
    </w:p>
    <w:p w14:paraId="4A2FA346" w14:textId="6D3B4750" w:rsidR="00626229" w:rsidRPr="00626229" w:rsidRDefault="00626229" w:rsidP="00626229">
      <w:pPr>
        <w:spacing w:before="100" w:beforeAutospacing="1" w:after="100" w:afterAutospacing="1"/>
      </w:pPr>
      <w:r>
        <w:rPr>
          <w:rStyle w:val="ts-alignment-element"/>
          <w:rFonts w:ascii="Segoe UI" w:hAnsi="Segoe UI" w:cs="Segoe UI"/>
          <w:color w:val="000000"/>
          <w:sz w:val="18"/>
          <w:szCs w:val="18"/>
        </w:rPr>
        <w:t>Bacillary</w:t>
      </w:r>
      <w:r>
        <w:rPr>
          <w:rFonts w:ascii="Segoe UI" w:hAnsi="Segoe UI" w:cs="Segoe UI"/>
          <w:color w:val="000000"/>
          <w:sz w:val="18"/>
          <w:szCs w:val="18"/>
        </w:rPr>
        <w:t xml:space="preserve"> </w:t>
      </w:r>
      <w:r>
        <w:rPr>
          <w:rStyle w:val="ts-alignment-element"/>
          <w:rFonts w:ascii="Segoe UI" w:hAnsi="Segoe UI" w:cs="Segoe UI"/>
          <w:color w:val="000000"/>
          <w:sz w:val="18"/>
          <w:szCs w:val="18"/>
        </w:rPr>
        <w:t>dysentery</w:t>
      </w:r>
      <w:r>
        <w:rPr>
          <w:rFonts w:ascii="Segoe UI" w:hAnsi="Segoe UI" w:cs="Segoe UI"/>
          <w:color w:val="000000"/>
          <w:sz w:val="18"/>
          <w:szCs w:val="18"/>
        </w:rPr>
        <w:t xml:space="preserve"> </w:t>
      </w:r>
      <w:r>
        <w:rPr>
          <w:rStyle w:val="ts-alignment-element"/>
          <w:rFonts w:ascii="Segoe UI" w:hAnsi="Segoe UI" w:cs="Segoe UI"/>
          <w:color w:val="000000"/>
          <w:sz w:val="18"/>
          <w:szCs w:val="18"/>
        </w:rPr>
        <w:t>is</w:t>
      </w:r>
      <w:r>
        <w:rPr>
          <w:rFonts w:ascii="Segoe UI" w:hAnsi="Segoe UI" w:cs="Segoe UI"/>
          <w:color w:val="000000"/>
          <w:sz w:val="18"/>
          <w:szCs w:val="18"/>
        </w:rPr>
        <w:t xml:space="preserve"> </w:t>
      </w:r>
      <w:r>
        <w:rPr>
          <w:rStyle w:val="ts-alignment-element"/>
          <w:rFonts w:ascii="Segoe UI" w:hAnsi="Segoe UI" w:cs="Segoe UI"/>
          <w:color w:val="000000"/>
          <w:sz w:val="18"/>
          <w:szCs w:val="18"/>
        </w:rPr>
        <w:t>an</w:t>
      </w:r>
      <w:r>
        <w:rPr>
          <w:rFonts w:ascii="Segoe UI" w:hAnsi="Segoe UI" w:cs="Segoe UI"/>
          <w:color w:val="000000"/>
          <w:sz w:val="18"/>
          <w:szCs w:val="18"/>
        </w:rPr>
        <w:t xml:space="preserve"> </w:t>
      </w:r>
      <w:r>
        <w:rPr>
          <w:rStyle w:val="ts-alignment-element"/>
          <w:rFonts w:ascii="Segoe UI" w:hAnsi="Segoe UI" w:cs="Segoe UI"/>
          <w:color w:val="000000"/>
          <w:sz w:val="18"/>
          <w:szCs w:val="18"/>
        </w:rPr>
        <w:t>acute</w:t>
      </w:r>
      <w:r>
        <w:rPr>
          <w:rFonts w:ascii="Segoe UI" w:hAnsi="Segoe UI" w:cs="Segoe UI"/>
          <w:color w:val="000000"/>
          <w:sz w:val="18"/>
          <w:szCs w:val="18"/>
        </w:rPr>
        <w:t xml:space="preserve"> </w:t>
      </w:r>
      <w:r>
        <w:rPr>
          <w:rStyle w:val="ts-alignment-element"/>
          <w:rFonts w:ascii="Segoe UI" w:hAnsi="Segoe UI" w:cs="Segoe UI"/>
          <w:color w:val="000000"/>
          <w:sz w:val="18"/>
          <w:szCs w:val="18"/>
        </w:rPr>
        <w:t>intestinal</w:t>
      </w:r>
      <w:r>
        <w:rPr>
          <w:rFonts w:ascii="Segoe UI" w:hAnsi="Segoe UI" w:cs="Segoe UI"/>
          <w:color w:val="000000"/>
          <w:sz w:val="18"/>
          <w:szCs w:val="18"/>
        </w:rPr>
        <w:t xml:space="preserve"> </w:t>
      </w:r>
      <w:r>
        <w:rPr>
          <w:rStyle w:val="ts-alignment-element"/>
          <w:rFonts w:ascii="Segoe UI" w:hAnsi="Segoe UI" w:cs="Segoe UI"/>
          <w:color w:val="000000"/>
          <w:sz w:val="18"/>
          <w:szCs w:val="18"/>
        </w:rPr>
        <w:t>infection</w:t>
      </w:r>
      <w:r>
        <w:rPr>
          <w:rFonts w:ascii="Segoe UI" w:hAnsi="Segoe UI" w:cs="Segoe UI"/>
          <w:color w:val="000000"/>
          <w:sz w:val="18"/>
          <w:szCs w:val="18"/>
        </w:rPr>
        <w:t xml:space="preserve"> </w:t>
      </w:r>
      <w:r>
        <w:rPr>
          <w:rStyle w:val="ts-alignment-element"/>
          <w:rFonts w:ascii="Segoe UI" w:hAnsi="Segoe UI" w:cs="Segoe UI"/>
          <w:color w:val="000000"/>
          <w:sz w:val="18"/>
          <w:szCs w:val="18"/>
        </w:rPr>
        <w:t>caused</w:t>
      </w:r>
      <w:r>
        <w:rPr>
          <w:rFonts w:ascii="Segoe UI" w:hAnsi="Segoe UI" w:cs="Segoe UI"/>
          <w:color w:val="000000"/>
          <w:sz w:val="18"/>
          <w:szCs w:val="18"/>
        </w:rPr>
        <w:t xml:space="preserve"> </w:t>
      </w:r>
      <w:r>
        <w:rPr>
          <w:rStyle w:val="ts-alignment-element"/>
          <w:rFonts w:ascii="Segoe UI" w:hAnsi="Segoe UI" w:cs="Segoe UI"/>
          <w:color w:val="000000"/>
          <w:sz w:val="18"/>
          <w:szCs w:val="18"/>
        </w:rPr>
        <w:t>by</w:t>
      </w:r>
      <w:r>
        <w:rPr>
          <w:rFonts w:ascii="Segoe UI" w:hAnsi="Segoe UI" w:cs="Segoe UI"/>
          <w:color w:val="000000"/>
          <w:sz w:val="18"/>
          <w:szCs w:val="18"/>
        </w:rPr>
        <w:t xml:space="preserve"> </w:t>
      </w:r>
      <w:r>
        <w:rPr>
          <w:rStyle w:val="ts-alignment-element"/>
          <w:rFonts w:ascii="Segoe UI" w:hAnsi="Segoe UI" w:cs="Segoe UI"/>
          <w:color w:val="000000"/>
          <w:sz w:val="18"/>
          <w:szCs w:val="18"/>
        </w:rPr>
        <w:t>Shigella,</w:t>
      </w:r>
      <w:r>
        <w:rPr>
          <w:rFonts w:ascii="Segoe UI" w:hAnsi="Segoe UI" w:cs="Segoe UI"/>
          <w:color w:val="000000"/>
          <w:sz w:val="18"/>
          <w:szCs w:val="18"/>
        </w:rPr>
        <w:t xml:space="preserve"> characterized </w:t>
      </w:r>
      <w:r>
        <w:rPr>
          <w:rStyle w:val="ts-alignment-element"/>
          <w:rFonts w:ascii="Segoe UI" w:hAnsi="Segoe UI" w:cs="Segoe UI"/>
          <w:color w:val="000000"/>
          <w:sz w:val="18"/>
          <w:szCs w:val="18"/>
        </w:rPr>
        <w:t>by</w:t>
      </w:r>
      <w:r>
        <w:rPr>
          <w:rFonts w:ascii="Segoe UI" w:hAnsi="Segoe UI" w:cs="Segoe UI"/>
          <w:color w:val="000000"/>
          <w:sz w:val="18"/>
          <w:szCs w:val="18"/>
        </w:rPr>
        <w:t xml:space="preserve"> </w:t>
      </w:r>
      <w:r>
        <w:rPr>
          <w:rStyle w:val="ts-alignment-element"/>
          <w:rFonts w:ascii="Segoe UI" w:hAnsi="Segoe UI" w:cs="Segoe UI"/>
          <w:color w:val="000000"/>
          <w:sz w:val="18"/>
          <w:szCs w:val="18"/>
        </w:rPr>
        <w:t>purulent</w:t>
      </w:r>
      <w:r>
        <w:rPr>
          <w:rFonts w:ascii="Segoe UI" w:hAnsi="Segoe UI" w:cs="Segoe UI"/>
          <w:color w:val="000000"/>
          <w:sz w:val="18"/>
          <w:szCs w:val="18"/>
        </w:rPr>
        <w:t xml:space="preserve"> </w:t>
      </w:r>
      <w:r>
        <w:rPr>
          <w:rStyle w:val="ts-alignment-element"/>
          <w:rFonts w:ascii="Segoe UI" w:hAnsi="Segoe UI" w:cs="Segoe UI"/>
          <w:color w:val="000000"/>
          <w:sz w:val="18"/>
          <w:szCs w:val="18"/>
        </w:rPr>
        <w:t>inflammation</w:t>
      </w:r>
      <w:r>
        <w:rPr>
          <w:rFonts w:ascii="Segoe UI" w:hAnsi="Segoe UI" w:cs="Segoe UI"/>
          <w:color w:val="000000"/>
          <w:sz w:val="18"/>
          <w:szCs w:val="18"/>
        </w:rPr>
        <w:t xml:space="preserve"> </w:t>
      </w:r>
      <w:r>
        <w:rPr>
          <w:rStyle w:val="ts-alignment-element"/>
          <w:rFonts w:ascii="Segoe UI" w:hAnsi="Segoe UI" w:cs="Segoe UI"/>
          <w:color w:val="000000"/>
          <w:sz w:val="18"/>
          <w:szCs w:val="18"/>
        </w:rPr>
        <w:t>of</w:t>
      </w:r>
      <w:r>
        <w:rPr>
          <w:rFonts w:ascii="Segoe UI" w:hAnsi="Segoe UI" w:cs="Segoe UI"/>
          <w:color w:val="000000"/>
          <w:sz w:val="18"/>
          <w:szCs w:val="18"/>
        </w:rPr>
        <w:t xml:space="preserve"> </w:t>
      </w:r>
      <w:r>
        <w:rPr>
          <w:rStyle w:val="ts-alignment-element"/>
          <w:rFonts w:ascii="Segoe UI" w:hAnsi="Segoe UI" w:cs="Segoe UI"/>
          <w:color w:val="000000"/>
          <w:sz w:val="18"/>
          <w:szCs w:val="18"/>
        </w:rPr>
        <w:t>the</w:t>
      </w:r>
      <w:r>
        <w:rPr>
          <w:rFonts w:ascii="Segoe UI" w:hAnsi="Segoe UI" w:cs="Segoe UI"/>
          <w:color w:val="000000"/>
          <w:sz w:val="18"/>
          <w:szCs w:val="18"/>
        </w:rPr>
        <w:t xml:space="preserve"> </w:t>
      </w:r>
      <w:r>
        <w:rPr>
          <w:rStyle w:val="ts-alignment-element"/>
          <w:rFonts w:ascii="Segoe UI" w:hAnsi="Segoe UI" w:cs="Segoe UI"/>
          <w:color w:val="000000"/>
          <w:sz w:val="18"/>
          <w:szCs w:val="18"/>
        </w:rPr>
        <w:t>colon</w:t>
      </w:r>
      <w:r>
        <w:rPr>
          <w:rFonts w:ascii="Segoe UI" w:hAnsi="Segoe UI" w:cs="Segoe UI"/>
          <w:color w:val="000000"/>
          <w:sz w:val="18"/>
          <w:szCs w:val="18"/>
        </w:rPr>
        <w:t xml:space="preserve"> </w:t>
      </w:r>
      <w:r>
        <w:rPr>
          <w:rStyle w:val="ts-alignment-element"/>
          <w:rFonts w:ascii="Segoe UI" w:hAnsi="Segoe UI" w:cs="Segoe UI"/>
          <w:color w:val="000000"/>
          <w:sz w:val="18"/>
          <w:szCs w:val="18"/>
        </w:rPr>
        <w:t>and</w:t>
      </w:r>
      <w:r>
        <w:rPr>
          <w:rFonts w:ascii="Segoe UI" w:hAnsi="Segoe UI" w:cs="Segoe UI"/>
          <w:color w:val="000000"/>
          <w:sz w:val="18"/>
          <w:szCs w:val="18"/>
        </w:rPr>
        <w:t xml:space="preserve"> </w:t>
      </w:r>
      <w:r>
        <w:rPr>
          <w:rStyle w:val="ts-alignment-element"/>
          <w:rFonts w:ascii="Segoe UI" w:hAnsi="Segoe UI" w:cs="Segoe UI"/>
          <w:color w:val="000000"/>
          <w:sz w:val="18"/>
          <w:szCs w:val="18"/>
        </w:rPr>
        <w:t>ulcer</w:t>
      </w:r>
      <w:r>
        <w:rPr>
          <w:rFonts w:ascii="Segoe UI" w:hAnsi="Segoe UI" w:cs="Segoe UI"/>
          <w:color w:val="000000"/>
          <w:sz w:val="18"/>
          <w:szCs w:val="18"/>
        </w:rPr>
        <w:t xml:space="preserve"> </w:t>
      </w:r>
      <w:r>
        <w:rPr>
          <w:rStyle w:val="ts-alignment-element"/>
          <w:rFonts w:ascii="Segoe UI" w:hAnsi="Segoe UI" w:cs="Segoe UI"/>
          <w:color w:val="000000"/>
          <w:sz w:val="18"/>
          <w:szCs w:val="18"/>
        </w:rPr>
        <w:t>formation,</w:t>
      </w:r>
      <w:r>
        <w:rPr>
          <w:rFonts w:ascii="Segoe UI" w:hAnsi="Segoe UI" w:cs="Segoe UI"/>
          <w:color w:val="000000"/>
          <w:sz w:val="18"/>
          <w:szCs w:val="18"/>
        </w:rPr>
        <w:t xml:space="preserve"> </w:t>
      </w:r>
      <w:r>
        <w:rPr>
          <w:rStyle w:val="ts-alignment-element"/>
          <w:rFonts w:ascii="Segoe UI" w:hAnsi="Segoe UI" w:cs="Segoe UI"/>
          <w:color w:val="000000"/>
          <w:sz w:val="18"/>
          <w:szCs w:val="18"/>
        </w:rPr>
        <w:t>with</w:t>
      </w:r>
      <w:r>
        <w:rPr>
          <w:rFonts w:ascii="Segoe UI" w:hAnsi="Segoe UI" w:cs="Segoe UI"/>
          <w:color w:val="000000"/>
          <w:sz w:val="18"/>
          <w:szCs w:val="18"/>
        </w:rPr>
        <w:t xml:space="preserve"> </w:t>
      </w:r>
      <w:r>
        <w:rPr>
          <w:rStyle w:val="ts-alignment-element"/>
          <w:rFonts w:ascii="Segoe UI" w:hAnsi="Segoe UI" w:cs="Segoe UI"/>
          <w:color w:val="000000"/>
          <w:sz w:val="18"/>
          <w:szCs w:val="18"/>
        </w:rPr>
        <w:t>abdominal</w:t>
      </w:r>
      <w:r>
        <w:rPr>
          <w:rFonts w:ascii="Segoe UI" w:hAnsi="Segoe UI" w:cs="Segoe UI"/>
          <w:color w:val="000000"/>
          <w:sz w:val="18"/>
          <w:szCs w:val="18"/>
        </w:rPr>
        <w:t xml:space="preserve"> </w:t>
      </w:r>
      <w:r>
        <w:rPr>
          <w:rStyle w:val="ts-alignment-element"/>
          <w:rFonts w:ascii="Segoe UI" w:hAnsi="Segoe UI" w:cs="Segoe UI"/>
          <w:color w:val="000000"/>
          <w:sz w:val="18"/>
          <w:szCs w:val="18"/>
        </w:rPr>
        <w:t>pain,</w:t>
      </w:r>
      <w:r>
        <w:rPr>
          <w:rFonts w:ascii="Segoe UI" w:hAnsi="Segoe UI" w:cs="Segoe UI"/>
          <w:color w:val="000000"/>
          <w:sz w:val="18"/>
          <w:szCs w:val="18"/>
        </w:rPr>
        <w:t xml:space="preserve"> </w:t>
      </w:r>
      <w:r>
        <w:rPr>
          <w:rStyle w:val="ts-alignment-element"/>
          <w:rFonts w:ascii="Segoe UI" w:hAnsi="Segoe UI" w:cs="Segoe UI"/>
          <w:color w:val="000000"/>
          <w:sz w:val="18"/>
          <w:szCs w:val="18"/>
        </w:rPr>
        <w:t>tenesmus,</w:t>
      </w:r>
      <w:r>
        <w:rPr>
          <w:rFonts w:ascii="Segoe UI" w:hAnsi="Segoe UI" w:cs="Segoe UI"/>
          <w:color w:val="000000"/>
          <w:sz w:val="18"/>
          <w:szCs w:val="18"/>
        </w:rPr>
        <w:t xml:space="preserve"> </w:t>
      </w:r>
      <w:r>
        <w:rPr>
          <w:rStyle w:val="ts-alignment-element"/>
          <w:rFonts w:ascii="Segoe UI" w:hAnsi="Segoe UI" w:cs="Segoe UI"/>
          <w:color w:val="000000"/>
          <w:sz w:val="18"/>
          <w:szCs w:val="18"/>
        </w:rPr>
        <w:t>mucus</w:t>
      </w:r>
      <w:r>
        <w:rPr>
          <w:rFonts w:ascii="Segoe UI" w:hAnsi="Segoe UI" w:cs="Segoe UI"/>
          <w:color w:val="000000"/>
          <w:sz w:val="18"/>
          <w:szCs w:val="18"/>
        </w:rPr>
        <w:t xml:space="preserve"> </w:t>
      </w:r>
      <w:r>
        <w:rPr>
          <w:rStyle w:val="ts-alignment-element"/>
          <w:rFonts w:ascii="Segoe UI" w:hAnsi="Segoe UI" w:cs="Segoe UI"/>
          <w:color w:val="000000"/>
          <w:sz w:val="18"/>
          <w:szCs w:val="18"/>
        </w:rPr>
        <w:t>and</w:t>
      </w:r>
      <w:r>
        <w:rPr>
          <w:rFonts w:ascii="Segoe UI" w:hAnsi="Segoe UI" w:cs="Segoe UI"/>
          <w:color w:val="000000"/>
          <w:sz w:val="18"/>
          <w:szCs w:val="18"/>
        </w:rPr>
        <w:t xml:space="preserve"> </w:t>
      </w:r>
      <w:r>
        <w:rPr>
          <w:rStyle w:val="ts-alignment-element"/>
          <w:rFonts w:ascii="Segoe UI" w:hAnsi="Segoe UI" w:cs="Segoe UI"/>
          <w:color w:val="000000"/>
          <w:sz w:val="18"/>
          <w:szCs w:val="18"/>
        </w:rPr>
        <w:t>bloody</w:t>
      </w:r>
      <w:r>
        <w:rPr>
          <w:rFonts w:ascii="Segoe UI" w:hAnsi="Segoe UI" w:cs="Segoe UI"/>
          <w:color w:val="000000"/>
          <w:sz w:val="18"/>
          <w:szCs w:val="18"/>
        </w:rPr>
        <w:t xml:space="preserve"> </w:t>
      </w:r>
      <w:r>
        <w:rPr>
          <w:rStyle w:val="ts-alignment-element"/>
          <w:rFonts w:ascii="Segoe UI" w:hAnsi="Segoe UI" w:cs="Segoe UI"/>
          <w:color w:val="000000"/>
          <w:sz w:val="18"/>
          <w:szCs w:val="18"/>
        </w:rPr>
        <w:t>stools.</w:t>
      </w:r>
    </w:p>
    <w:p w14:paraId="4BD39D2F" w14:textId="20977FF6" w:rsidR="006129E3" w:rsidRPr="00626229" w:rsidRDefault="006129E3" w:rsidP="006129E3">
      <w:pPr>
        <w:spacing w:before="100" w:beforeAutospacing="1" w:after="100" w:afterAutospacing="1"/>
      </w:pPr>
    </w:p>
    <w:p w14:paraId="24A98108" w14:textId="77777777" w:rsidR="00626229" w:rsidRDefault="002C3EFC" w:rsidP="00626229">
      <w:r w:rsidRPr="002C3EFC">
        <w:rPr>
          <w:noProof/>
          <w14:ligatures w14:val="standardContextual"/>
        </w:rPr>
        <w:pict w14:anchorId="22A05F08">
          <v:rect id="_x0000_i1031" alt="" style="width:415.3pt;height:.05pt;mso-width-percent:0;mso-height-percent:0;mso-width-percent:0;mso-height-percent:0" o:hralign="center" o:hrstd="t" o:hr="t" fillcolor="#a0a0a0" stroked="f"/>
        </w:pict>
      </w:r>
    </w:p>
    <w:p w14:paraId="15C7D332" w14:textId="77777777" w:rsidR="00626229" w:rsidRDefault="00626229" w:rsidP="00626229">
      <w:pPr>
        <w:pStyle w:val="3"/>
      </w:pPr>
      <w:r>
        <w:rPr>
          <w:rStyle w:val="ae"/>
          <w:b w:val="0"/>
          <w:bCs w:val="0"/>
        </w:rPr>
        <w:t>1. 急性细菌性痢疾（Acute bacillary dysentery）</w:t>
      </w:r>
    </w:p>
    <w:p w14:paraId="2DFDDCFD" w14:textId="77777777" w:rsidR="00626229" w:rsidRDefault="00626229" w:rsidP="00626229">
      <w:pPr>
        <w:numPr>
          <w:ilvl w:val="0"/>
          <w:numId w:val="230"/>
        </w:numPr>
        <w:spacing w:before="100" w:beforeAutospacing="1" w:after="100" w:afterAutospacing="1"/>
      </w:pPr>
      <w:r>
        <w:rPr>
          <w:rStyle w:val="ae"/>
        </w:rPr>
        <w:t>病理特征</w:t>
      </w:r>
      <w:r>
        <w:t>：</w:t>
      </w:r>
    </w:p>
    <w:p w14:paraId="23D82926" w14:textId="77777777" w:rsidR="00626229" w:rsidRDefault="00626229" w:rsidP="00626229">
      <w:pPr>
        <w:numPr>
          <w:ilvl w:val="1"/>
          <w:numId w:val="233"/>
        </w:numPr>
        <w:spacing w:before="100" w:beforeAutospacing="1" w:after="100" w:afterAutospacing="1"/>
      </w:pPr>
      <w:r>
        <w:rPr>
          <w:rStyle w:val="ae"/>
        </w:rPr>
        <w:t>Location</w:t>
      </w:r>
      <w:r>
        <w:t xml:space="preserve">: Mainly involves the sigmoid colon and rectum. </w:t>
      </w:r>
    </w:p>
    <w:p w14:paraId="36AF5E4A" w14:textId="77777777" w:rsidR="00626229" w:rsidRDefault="00626229" w:rsidP="00626229">
      <w:pPr>
        <w:numPr>
          <w:ilvl w:val="1"/>
          <w:numId w:val="233"/>
        </w:numPr>
        <w:spacing w:before="100" w:beforeAutospacing="1" w:after="100" w:afterAutospacing="1"/>
      </w:pPr>
      <w:r>
        <w:rPr>
          <w:rStyle w:val="ae"/>
        </w:rPr>
        <w:t>Early stage (</w:t>
      </w:r>
      <w:proofErr w:type="spellStart"/>
      <w:r>
        <w:rPr>
          <w:rStyle w:val="ae"/>
        </w:rPr>
        <w:t>catarrhalitis</w:t>
      </w:r>
      <w:proofErr w:type="spellEnd"/>
      <w:r>
        <w:rPr>
          <w:rStyle w:val="ae"/>
        </w:rPr>
        <w:t xml:space="preserve">): </w:t>
      </w:r>
      <w:r>
        <w:t xml:space="preserve">mucosal hyperemia, edema, neutrophil infiltration, and increased mucus secretion. </w:t>
      </w:r>
    </w:p>
    <w:p w14:paraId="00C0FB4D" w14:textId="77777777" w:rsidR="00626229" w:rsidRDefault="00626229" w:rsidP="00626229">
      <w:pPr>
        <w:numPr>
          <w:ilvl w:val="1"/>
          <w:numId w:val="233"/>
        </w:numPr>
        <w:spacing w:before="100" w:beforeAutospacing="1" w:after="100" w:afterAutospacing="1"/>
      </w:pPr>
      <w:r w:rsidRPr="005C42D9">
        <w:rPr>
          <w:rStyle w:val="ae"/>
          <w:highlight w:val="yellow"/>
        </w:rPr>
        <w:t xml:space="preserve">Progressive stage (pseudomembranous inflammation): </w:t>
      </w:r>
      <w:r>
        <w:t xml:space="preserve">superficial necrosis of the mucous membrane, with cellulose exuding to form a </w:t>
      </w:r>
      <w:proofErr w:type="gramStart"/>
      <w:r>
        <w:t>grayish-white</w:t>
      </w:r>
      <w:proofErr w:type="gramEnd"/>
      <w:r>
        <w:t xml:space="preserve"> </w:t>
      </w:r>
      <w:proofErr w:type="spellStart"/>
      <w:r>
        <w:t>pseudomembrane</w:t>
      </w:r>
      <w:proofErr w:type="spellEnd"/>
      <w:r>
        <w:t xml:space="preserve"> (composed of necrotic tissue, fibrin, inflammatory cells, and bacteria). </w:t>
      </w:r>
    </w:p>
    <w:p w14:paraId="06757837" w14:textId="77777777" w:rsidR="00626229" w:rsidRDefault="00626229" w:rsidP="00626229">
      <w:pPr>
        <w:numPr>
          <w:ilvl w:val="1"/>
          <w:numId w:val="233"/>
        </w:numPr>
        <w:spacing w:before="100" w:beforeAutospacing="1" w:after="100" w:afterAutospacing="1"/>
      </w:pPr>
      <w:r>
        <w:rPr>
          <w:rStyle w:val="ae"/>
        </w:rPr>
        <w:t>Ulcer formation</w:t>
      </w:r>
      <w:r>
        <w:t xml:space="preserve">: detachment of the </w:t>
      </w:r>
      <w:proofErr w:type="spellStart"/>
      <w:r>
        <w:t>pseudomembrane</w:t>
      </w:r>
      <w:proofErr w:type="spellEnd"/>
      <w:r>
        <w:t xml:space="preserve"> results in an irregular "map-like" superficial ulcer (confined to the mucosal layer and less perforated). </w:t>
      </w:r>
    </w:p>
    <w:p w14:paraId="63919525" w14:textId="77777777" w:rsidR="00626229" w:rsidRDefault="00626229" w:rsidP="00626229">
      <w:pPr>
        <w:numPr>
          <w:ilvl w:val="1"/>
          <w:numId w:val="233"/>
        </w:numPr>
        <w:spacing w:before="100" w:beforeAutospacing="1" w:after="100" w:afterAutospacing="1"/>
      </w:pPr>
      <w:r>
        <w:rPr>
          <w:rStyle w:val="ae"/>
        </w:rPr>
        <w:t>Healing</w:t>
      </w:r>
      <w:r>
        <w:t xml:space="preserve">: After the inflammation subsides, the ulcer is repaired by the regeneration of the surrounding epithelium and less scarring. </w:t>
      </w:r>
    </w:p>
    <w:p w14:paraId="0CD6496D" w14:textId="77777777" w:rsidR="00626229" w:rsidRDefault="002C3EFC" w:rsidP="00626229">
      <w:r w:rsidRPr="002C3EFC">
        <w:rPr>
          <w:noProof/>
          <w14:ligatures w14:val="standardContextual"/>
        </w:rPr>
        <w:pict w14:anchorId="5436761D">
          <v:rect id="_x0000_i1030" alt="" style="width:415.3pt;height:.05pt;mso-width-percent:0;mso-height-percent:0;mso-width-percent:0;mso-height-percent:0" o:hralign="center" o:hrstd="t" o:hr="t" fillcolor="#a0a0a0" stroked="f"/>
        </w:pict>
      </w:r>
    </w:p>
    <w:p w14:paraId="13CB93C5" w14:textId="77777777" w:rsidR="00626229" w:rsidRDefault="00626229" w:rsidP="00626229">
      <w:pPr>
        <w:pStyle w:val="3"/>
      </w:pPr>
      <w:r>
        <w:rPr>
          <w:rStyle w:val="ae"/>
          <w:b w:val="0"/>
          <w:bCs w:val="0"/>
        </w:rPr>
        <w:t>2. 慢性细菌性痢疾（Chronic bacillary dysentery）</w:t>
      </w:r>
    </w:p>
    <w:p w14:paraId="6D634F60" w14:textId="77777777" w:rsidR="00626229" w:rsidRDefault="00626229" w:rsidP="00626229">
      <w:pPr>
        <w:numPr>
          <w:ilvl w:val="0"/>
          <w:numId w:val="234"/>
        </w:numPr>
        <w:spacing w:before="100" w:beforeAutospacing="1" w:after="100" w:afterAutospacing="1"/>
      </w:pPr>
      <w:r>
        <w:rPr>
          <w:rStyle w:val="ae"/>
        </w:rPr>
        <w:t>Pathological features</w:t>
      </w:r>
      <w:r>
        <w:t>:</w:t>
      </w:r>
    </w:p>
    <w:p w14:paraId="15E8F975" w14:textId="77777777" w:rsidR="00626229" w:rsidRDefault="00626229" w:rsidP="00626229">
      <w:pPr>
        <w:numPr>
          <w:ilvl w:val="1"/>
          <w:numId w:val="234"/>
        </w:numPr>
        <w:spacing w:before="100" w:beforeAutospacing="1" w:after="100" w:afterAutospacing="1"/>
      </w:pPr>
      <w:r>
        <w:rPr>
          <w:rStyle w:val="ae"/>
        </w:rPr>
        <w:t>Duration of the disease</w:t>
      </w:r>
      <w:r>
        <w:t xml:space="preserve">: more than 2 months, recurrent attacks. </w:t>
      </w:r>
    </w:p>
    <w:p w14:paraId="25B6C06B" w14:textId="77777777" w:rsidR="00626229" w:rsidRDefault="00626229" w:rsidP="00626229">
      <w:pPr>
        <w:numPr>
          <w:ilvl w:val="1"/>
          <w:numId w:val="234"/>
        </w:numPr>
        <w:spacing w:before="100" w:beforeAutospacing="1" w:after="100" w:afterAutospacing="1"/>
      </w:pPr>
      <w:r>
        <w:rPr>
          <w:rStyle w:val="ae"/>
        </w:rPr>
        <w:t>Intestinal lesions</w:t>
      </w:r>
      <w:r>
        <w:t>:</w:t>
      </w:r>
    </w:p>
    <w:p w14:paraId="6F008436" w14:textId="77777777" w:rsidR="00626229" w:rsidRDefault="00626229" w:rsidP="00626229">
      <w:pPr>
        <w:numPr>
          <w:ilvl w:val="2"/>
          <w:numId w:val="234"/>
        </w:numPr>
        <w:spacing w:before="100" w:beforeAutospacing="1" w:after="100" w:afterAutospacing="1"/>
      </w:pPr>
      <w:r>
        <w:t xml:space="preserve">Mucosal ulcers extend deep into the </w:t>
      </w:r>
      <w:proofErr w:type="gramStart"/>
      <w:r>
        <w:t>muscularis</w:t>
      </w:r>
      <w:proofErr w:type="gramEnd"/>
      <w:r>
        <w:t xml:space="preserve"> and the surrounding mucosa proliferates to form polyps.</w:t>
      </w:r>
    </w:p>
    <w:p w14:paraId="01DD066E" w14:textId="77777777" w:rsidR="00626229" w:rsidRDefault="00626229" w:rsidP="00626229">
      <w:pPr>
        <w:numPr>
          <w:ilvl w:val="2"/>
          <w:numId w:val="234"/>
        </w:numPr>
        <w:spacing w:before="100" w:beforeAutospacing="1" w:after="100" w:afterAutospacing="1"/>
      </w:pPr>
      <w:r>
        <w:lastRenderedPageBreak/>
        <w:t>Fibrous tissue growth leads to thickening and narrowing of the intestinal wall (which may cause intestinal obstruction).</w:t>
      </w:r>
    </w:p>
    <w:p w14:paraId="174C525A" w14:textId="77777777" w:rsidR="00626229" w:rsidRDefault="00626229" w:rsidP="00626229">
      <w:pPr>
        <w:numPr>
          <w:ilvl w:val="2"/>
          <w:numId w:val="234"/>
        </w:numPr>
        <w:spacing w:before="100" w:beforeAutospacing="1" w:after="100" w:afterAutospacing="1"/>
      </w:pPr>
      <w:r>
        <w:t>Chronic inflammatory cell (lymphocyte, plasma cell) infiltration.</w:t>
      </w:r>
    </w:p>
    <w:p w14:paraId="27A2081F" w14:textId="77777777" w:rsidR="00626229" w:rsidRDefault="002C3EFC" w:rsidP="00626229">
      <w:r w:rsidRPr="002C3EFC">
        <w:rPr>
          <w:noProof/>
          <w14:ligatures w14:val="standardContextual"/>
        </w:rPr>
        <w:pict w14:anchorId="6571E9CC">
          <v:rect id="_x0000_i1029" alt="" style="width:415.3pt;height:.05pt;mso-width-percent:0;mso-height-percent:0;mso-width-percent:0;mso-height-percent:0" o:hralign="center" o:hrstd="t" o:hr="t" fillcolor="#a0a0a0" stroked="f"/>
        </w:pict>
      </w:r>
    </w:p>
    <w:p w14:paraId="0E1E5F03" w14:textId="77777777" w:rsidR="00626229" w:rsidRDefault="00626229" w:rsidP="00626229">
      <w:pPr>
        <w:pStyle w:val="3"/>
      </w:pPr>
      <w:r>
        <w:rPr>
          <w:rStyle w:val="ae"/>
          <w:b w:val="0"/>
          <w:bCs w:val="0"/>
        </w:rPr>
        <w:t>3. 中毒性细菌性痢疾（Toxic bacillary dysentery）</w:t>
      </w:r>
    </w:p>
    <w:p w14:paraId="38A4FB26" w14:textId="77777777" w:rsidR="00626229" w:rsidRDefault="00626229" w:rsidP="00626229">
      <w:pPr>
        <w:numPr>
          <w:ilvl w:val="0"/>
          <w:numId w:val="235"/>
        </w:numPr>
        <w:spacing w:before="100" w:beforeAutospacing="1" w:after="100" w:afterAutospacing="1"/>
      </w:pPr>
      <w:r>
        <w:rPr>
          <w:rStyle w:val="ae"/>
        </w:rPr>
        <w:t>Pathological features</w:t>
      </w:r>
      <w:r>
        <w:t>:</w:t>
      </w:r>
    </w:p>
    <w:p w14:paraId="2C43A045" w14:textId="77777777" w:rsidR="00626229" w:rsidRDefault="00626229" w:rsidP="00626229">
      <w:pPr>
        <w:numPr>
          <w:ilvl w:val="1"/>
          <w:numId w:val="235"/>
        </w:numPr>
        <w:spacing w:before="100" w:beforeAutospacing="1" w:after="100" w:afterAutospacing="1"/>
      </w:pPr>
      <w:r>
        <w:rPr>
          <w:rStyle w:val="ae"/>
        </w:rPr>
        <w:t>Hyperacute process</w:t>
      </w:r>
      <w:r>
        <w:t xml:space="preserve">: systemic toxicity is significant, intestinal lesions are subtle (may be associated with cytokine storm). </w:t>
      </w:r>
    </w:p>
    <w:p w14:paraId="39684B23" w14:textId="77777777" w:rsidR="00626229" w:rsidRDefault="00626229" w:rsidP="00626229">
      <w:pPr>
        <w:numPr>
          <w:ilvl w:val="1"/>
          <w:numId w:val="235"/>
        </w:numPr>
        <w:spacing w:before="100" w:beforeAutospacing="1" w:after="100" w:afterAutospacing="1"/>
      </w:pPr>
      <w:r>
        <w:rPr>
          <w:rStyle w:val="ae"/>
        </w:rPr>
        <w:t>Intestinal changes</w:t>
      </w:r>
      <w:r>
        <w:t>: only mucosal hyperemia and edema, with a small infiltration of inflammatory cells (</w:t>
      </w:r>
      <w:proofErr w:type="spellStart"/>
      <w:r>
        <w:t>pseudomembranes</w:t>
      </w:r>
      <w:proofErr w:type="spellEnd"/>
      <w:r>
        <w:t xml:space="preserve"> and ulcers are not obvious). </w:t>
      </w:r>
    </w:p>
    <w:p w14:paraId="71174FE9" w14:textId="77777777" w:rsidR="00626229" w:rsidRDefault="00626229" w:rsidP="00626229">
      <w:pPr>
        <w:numPr>
          <w:ilvl w:val="1"/>
          <w:numId w:val="235"/>
        </w:numPr>
        <w:spacing w:before="100" w:beforeAutospacing="1" w:after="100" w:afterAutospacing="1"/>
      </w:pPr>
      <w:r>
        <w:rPr>
          <w:rStyle w:val="ae"/>
        </w:rPr>
        <w:t>Major damages</w:t>
      </w:r>
      <w:r>
        <w:t xml:space="preserve">: microcirculatory disorders leading to edema, hemorrhage, and even shock and DIC in multiple organs (brain, lungs, kidneys). </w:t>
      </w:r>
    </w:p>
    <w:p w14:paraId="65C0462D" w14:textId="77777777" w:rsidR="00626229" w:rsidRDefault="002C3EFC" w:rsidP="00626229">
      <w:r w:rsidRPr="002C3EFC">
        <w:rPr>
          <w:noProof/>
          <w14:ligatures w14:val="standardContextual"/>
        </w:rPr>
        <w:pict w14:anchorId="2E28A069">
          <v:rect id="_x0000_i1028" alt="" style="width:415.3pt;height:.05pt;mso-width-percent:0;mso-height-percent:0;mso-width-percent:0;mso-height-percent:0" o:hralign="center" o:hrstd="t" o:hr="t" fillcolor="#a0a0a0" stroked="f"/>
        </w:pict>
      </w:r>
    </w:p>
    <w:p w14:paraId="4A6291EC" w14:textId="77777777" w:rsidR="006129E3" w:rsidRDefault="006129E3" w:rsidP="006129E3">
      <w:pPr>
        <w:spacing w:before="100" w:beforeAutospacing="1" w:after="100" w:afterAutospacing="1"/>
        <w:rPr>
          <w:rFonts w:hint="eastAsia"/>
        </w:rPr>
      </w:pPr>
    </w:p>
    <w:p w14:paraId="2A7A1FB8" w14:textId="1C6A1A25" w:rsidR="006129E3" w:rsidRDefault="00D45AA2" w:rsidP="006129E3">
      <w:r>
        <w:rPr>
          <w:rFonts w:hint="eastAsia"/>
        </w:rPr>
        <w:t>然后是AIDS：</w:t>
      </w:r>
    </w:p>
    <w:p w14:paraId="1BAD6DA3" w14:textId="77777777" w:rsidR="00D45AA2" w:rsidRDefault="00D45AA2" w:rsidP="006129E3"/>
    <w:p w14:paraId="3DAF1A8D" w14:textId="49009ABB" w:rsidR="00D45AA2" w:rsidRDefault="00D45AA2" w:rsidP="006129E3">
      <w:r>
        <w:rPr>
          <w:rFonts w:hint="eastAsia"/>
        </w:rPr>
        <w:t xml:space="preserve">AIDS全称是Acquired immune deficiency </w:t>
      </w:r>
      <w:proofErr w:type="spellStart"/>
      <w:r>
        <w:rPr>
          <w:rFonts w:hint="eastAsia"/>
        </w:rPr>
        <w:t>syrdrome</w:t>
      </w:r>
      <w:proofErr w:type="spellEnd"/>
    </w:p>
    <w:p w14:paraId="335F6991" w14:textId="77777777" w:rsidR="00D45AA2" w:rsidRDefault="00D45AA2" w:rsidP="006129E3"/>
    <w:p w14:paraId="36D48617" w14:textId="0C605C22" w:rsidR="00D45AA2" w:rsidRDefault="00D45AA2" w:rsidP="006129E3">
      <w:r>
        <w:rPr>
          <w:rFonts w:hint="eastAsia"/>
        </w:rPr>
        <w:t>而HIV：Human Immune Deficiency virus</w:t>
      </w:r>
    </w:p>
    <w:p w14:paraId="2780C9B5" w14:textId="35C6D047" w:rsidR="006129E3" w:rsidRDefault="00D45AA2" w:rsidP="00467CC6">
      <w:pPr>
        <w:spacing w:before="100" w:beforeAutospacing="1" w:after="100" w:afterAutospacing="1"/>
      </w:pPr>
      <w:r>
        <w:rPr>
          <w:rFonts w:hint="eastAsia"/>
        </w:rPr>
        <w:t>AIDs可以分为四个阶段</w:t>
      </w:r>
    </w:p>
    <w:p w14:paraId="5D13F5B7" w14:textId="77777777" w:rsidR="0038480F" w:rsidRDefault="0038480F" w:rsidP="0038480F">
      <w:pPr>
        <w:pStyle w:val="3"/>
      </w:pPr>
      <w:r>
        <w:rPr>
          <w:rStyle w:val="ae"/>
          <w:b w:val="0"/>
          <w:bCs w:val="0"/>
        </w:rPr>
        <w:t>关键总结表</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1"/>
        <w:gridCol w:w="1142"/>
        <w:gridCol w:w="3256"/>
        <w:gridCol w:w="2217"/>
      </w:tblGrid>
      <w:tr w:rsidR="0038480F" w14:paraId="5A1642E7" w14:textId="77777777" w:rsidTr="00E82E27">
        <w:trPr>
          <w:tblHeader/>
          <w:tblCellSpacing w:w="15" w:type="dxa"/>
        </w:trPr>
        <w:tc>
          <w:tcPr>
            <w:tcW w:w="0" w:type="auto"/>
            <w:vAlign w:val="center"/>
            <w:hideMark/>
          </w:tcPr>
          <w:p w14:paraId="61C65F85" w14:textId="77777777" w:rsidR="0038480F" w:rsidRDefault="0038480F" w:rsidP="00E82E27">
            <w:pPr>
              <w:jc w:val="center"/>
              <w:rPr>
                <w:b/>
                <w:bCs/>
              </w:rPr>
            </w:pPr>
            <w:r>
              <w:rPr>
                <w:rStyle w:val="ae"/>
              </w:rPr>
              <w:t>阶段</w:t>
            </w:r>
          </w:p>
        </w:tc>
        <w:tc>
          <w:tcPr>
            <w:tcW w:w="0" w:type="auto"/>
            <w:vAlign w:val="center"/>
            <w:hideMark/>
          </w:tcPr>
          <w:p w14:paraId="124B5CB1" w14:textId="77777777" w:rsidR="0038480F" w:rsidRDefault="0038480F" w:rsidP="00E82E27">
            <w:pPr>
              <w:jc w:val="center"/>
              <w:rPr>
                <w:b/>
                <w:bCs/>
              </w:rPr>
            </w:pPr>
            <w:r>
              <w:rPr>
                <w:rStyle w:val="ae"/>
              </w:rPr>
              <w:t>CD4</w:t>
            </w:r>
            <w:r>
              <w:rPr>
                <w:rStyle w:val="ae"/>
                <w:rFonts w:ascii="Cambria Math" w:hAnsi="Cambria Math" w:cs="Cambria Math"/>
              </w:rPr>
              <w:t>⁺</w:t>
            </w:r>
            <w:r>
              <w:rPr>
                <w:rStyle w:val="ae"/>
              </w:rPr>
              <w:t>计数</w:t>
            </w:r>
          </w:p>
        </w:tc>
        <w:tc>
          <w:tcPr>
            <w:tcW w:w="0" w:type="auto"/>
            <w:vAlign w:val="center"/>
            <w:hideMark/>
          </w:tcPr>
          <w:p w14:paraId="702FB0F0" w14:textId="77777777" w:rsidR="0038480F" w:rsidRDefault="0038480F" w:rsidP="00E82E27">
            <w:pPr>
              <w:jc w:val="center"/>
              <w:rPr>
                <w:b/>
                <w:bCs/>
              </w:rPr>
            </w:pPr>
            <w:r>
              <w:rPr>
                <w:rStyle w:val="ae"/>
              </w:rPr>
              <w:t>核心病理变化</w:t>
            </w:r>
          </w:p>
        </w:tc>
        <w:tc>
          <w:tcPr>
            <w:tcW w:w="0" w:type="auto"/>
            <w:vAlign w:val="center"/>
            <w:hideMark/>
          </w:tcPr>
          <w:p w14:paraId="70A3E1B1" w14:textId="77777777" w:rsidR="0038480F" w:rsidRDefault="0038480F" w:rsidP="00E82E27">
            <w:pPr>
              <w:jc w:val="center"/>
              <w:rPr>
                <w:b/>
                <w:bCs/>
              </w:rPr>
            </w:pPr>
            <w:r>
              <w:rPr>
                <w:rStyle w:val="ae"/>
              </w:rPr>
              <w:t>典型临床表现</w:t>
            </w:r>
          </w:p>
        </w:tc>
      </w:tr>
      <w:tr w:rsidR="0038480F" w14:paraId="03AACF6C" w14:textId="77777777" w:rsidTr="00E82E27">
        <w:trPr>
          <w:tblCellSpacing w:w="15" w:type="dxa"/>
        </w:trPr>
        <w:tc>
          <w:tcPr>
            <w:tcW w:w="0" w:type="auto"/>
            <w:vAlign w:val="center"/>
            <w:hideMark/>
          </w:tcPr>
          <w:p w14:paraId="23117EA6" w14:textId="227FB155" w:rsidR="0038480F" w:rsidRDefault="0038480F" w:rsidP="00E82E27">
            <w:r>
              <w:t>P</w:t>
            </w:r>
            <w:r>
              <w:rPr>
                <w:rFonts w:hint="eastAsia"/>
              </w:rPr>
              <w:t>rimary</w:t>
            </w:r>
          </w:p>
        </w:tc>
        <w:tc>
          <w:tcPr>
            <w:tcW w:w="0" w:type="auto"/>
            <w:vAlign w:val="center"/>
            <w:hideMark/>
          </w:tcPr>
          <w:p w14:paraId="71345AE7" w14:textId="77777777" w:rsidR="0038480F" w:rsidRDefault="0038480F" w:rsidP="00E82E27">
            <w:r>
              <w:t>短暂下降</w:t>
            </w:r>
          </w:p>
        </w:tc>
        <w:tc>
          <w:tcPr>
            <w:tcW w:w="0" w:type="auto"/>
            <w:vAlign w:val="center"/>
            <w:hideMark/>
          </w:tcPr>
          <w:p w14:paraId="00903D64" w14:textId="2F1E05BB" w:rsidR="0038480F" w:rsidRDefault="0038480F" w:rsidP="00E82E27">
            <w:r>
              <w:rPr>
                <w:rStyle w:val="ts-alignment-element"/>
                <w:rFonts w:ascii="Segoe UI" w:hAnsi="Segoe UI" w:cs="Segoe UI"/>
                <w:color w:val="000000"/>
                <w:sz w:val="18"/>
                <w:szCs w:val="18"/>
              </w:rPr>
              <w:t>Follicular</w:t>
            </w:r>
            <w:r>
              <w:rPr>
                <w:rFonts w:ascii="Segoe UI" w:hAnsi="Segoe UI" w:cs="Segoe UI"/>
                <w:color w:val="000000"/>
                <w:sz w:val="18"/>
                <w:szCs w:val="18"/>
              </w:rPr>
              <w:t xml:space="preserve"> </w:t>
            </w:r>
            <w:r>
              <w:rPr>
                <w:rStyle w:val="ts-alignment-element"/>
                <w:rFonts w:ascii="Segoe UI" w:hAnsi="Segoe UI" w:cs="Segoe UI"/>
                <w:color w:val="000000"/>
                <w:sz w:val="18"/>
                <w:szCs w:val="18"/>
              </w:rPr>
              <w:t>hyperplasia,</w:t>
            </w:r>
            <w:r>
              <w:rPr>
                <w:rFonts w:ascii="Segoe UI" w:hAnsi="Segoe UI" w:cs="Segoe UI"/>
                <w:color w:val="000000"/>
                <w:sz w:val="18"/>
                <w:szCs w:val="18"/>
              </w:rPr>
              <w:t xml:space="preserve"> </w:t>
            </w:r>
            <w:r>
              <w:rPr>
                <w:rStyle w:val="ts-alignment-element"/>
                <w:rFonts w:ascii="Segoe UI" w:hAnsi="Segoe UI" w:cs="Segoe UI"/>
                <w:color w:val="000000"/>
                <w:sz w:val="18"/>
                <w:szCs w:val="18"/>
              </w:rPr>
              <w:t>viremia</w:t>
            </w:r>
          </w:p>
        </w:tc>
        <w:tc>
          <w:tcPr>
            <w:tcW w:w="0" w:type="auto"/>
            <w:vAlign w:val="center"/>
            <w:hideMark/>
          </w:tcPr>
          <w:p w14:paraId="388FE757" w14:textId="521D6914" w:rsidR="0038480F" w:rsidRDefault="0038480F" w:rsidP="00E82E27">
            <w:r>
              <w:rPr>
                <w:rStyle w:val="ts-alignment-element"/>
                <w:rFonts w:ascii="Segoe UI" w:hAnsi="Segoe UI" w:cs="Segoe UI"/>
                <w:color w:val="000000"/>
                <w:sz w:val="18"/>
                <w:szCs w:val="18"/>
              </w:rPr>
              <w:t>Flu-like</w:t>
            </w:r>
            <w:r>
              <w:rPr>
                <w:rFonts w:ascii="Segoe UI" w:hAnsi="Segoe UI" w:cs="Segoe UI"/>
                <w:color w:val="000000"/>
                <w:sz w:val="18"/>
                <w:szCs w:val="18"/>
              </w:rPr>
              <w:t xml:space="preserve"> </w:t>
            </w:r>
            <w:r>
              <w:rPr>
                <w:rStyle w:val="ts-alignment-element"/>
                <w:rFonts w:ascii="Segoe UI" w:hAnsi="Segoe UI" w:cs="Segoe UI"/>
                <w:color w:val="000000"/>
                <w:sz w:val="18"/>
                <w:szCs w:val="18"/>
              </w:rPr>
              <w:t>symptoms</w:t>
            </w:r>
          </w:p>
        </w:tc>
      </w:tr>
      <w:tr w:rsidR="0038480F" w14:paraId="18E6E9DD" w14:textId="77777777" w:rsidTr="00E82E27">
        <w:trPr>
          <w:tblCellSpacing w:w="15" w:type="dxa"/>
        </w:trPr>
        <w:tc>
          <w:tcPr>
            <w:tcW w:w="0" w:type="auto"/>
            <w:vAlign w:val="center"/>
            <w:hideMark/>
          </w:tcPr>
          <w:p w14:paraId="4AE426DE" w14:textId="5C5250EC" w:rsidR="0038480F" w:rsidRDefault="0038480F" w:rsidP="00E82E27">
            <w:r>
              <w:t>A</w:t>
            </w:r>
            <w:r>
              <w:rPr>
                <w:rFonts w:hint="eastAsia"/>
              </w:rPr>
              <w:t>symptomatic</w:t>
            </w:r>
          </w:p>
        </w:tc>
        <w:tc>
          <w:tcPr>
            <w:tcW w:w="0" w:type="auto"/>
            <w:vAlign w:val="center"/>
            <w:hideMark/>
          </w:tcPr>
          <w:p w14:paraId="2DB3FB2D" w14:textId="77777777" w:rsidR="0038480F" w:rsidRDefault="0038480F" w:rsidP="00E82E27">
            <w:r>
              <w:t>500-1200/</w:t>
            </w:r>
            <w:proofErr w:type="spellStart"/>
            <w:r>
              <w:t>μl</w:t>
            </w:r>
            <w:proofErr w:type="spellEnd"/>
          </w:p>
        </w:tc>
        <w:tc>
          <w:tcPr>
            <w:tcW w:w="0" w:type="auto"/>
            <w:vAlign w:val="center"/>
            <w:hideMark/>
          </w:tcPr>
          <w:p w14:paraId="6CB7AFBB" w14:textId="08B9A8C3" w:rsidR="0038480F" w:rsidRDefault="0038480F" w:rsidP="00E82E27">
            <w:r>
              <w:rPr>
                <w:rStyle w:val="ts-alignment-element"/>
                <w:rFonts w:ascii="Segoe UI" w:hAnsi="Segoe UI" w:cs="Segoe UI"/>
                <w:color w:val="000000"/>
                <w:sz w:val="18"/>
                <w:szCs w:val="18"/>
              </w:rPr>
              <w:t>Follicular</w:t>
            </w:r>
            <w:r>
              <w:rPr>
                <w:rFonts w:ascii="Segoe UI" w:hAnsi="Segoe UI" w:cs="Segoe UI"/>
                <w:color w:val="000000"/>
                <w:sz w:val="18"/>
                <w:szCs w:val="18"/>
              </w:rPr>
              <w:t xml:space="preserve"> </w:t>
            </w:r>
            <w:r>
              <w:rPr>
                <w:rStyle w:val="ts-alignment-element"/>
                <w:rFonts w:ascii="Segoe UI" w:hAnsi="Segoe UI" w:cs="Segoe UI"/>
                <w:color w:val="000000"/>
                <w:sz w:val="18"/>
                <w:szCs w:val="18"/>
              </w:rPr>
              <w:t>depletion,</w:t>
            </w:r>
            <w:r>
              <w:rPr>
                <w:rFonts w:ascii="Segoe UI" w:hAnsi="Segoe UI" w:cs="Segoe UI"/>
                <w:color w:val="000000"/>
                <w:sz w:val="18"/>
                <w:szCs w:val="18"/>
              </w:rPr>
              <w:t xml:space="preserve"> </w:t>
            </w:r>
            <w:r>
              <w:rPr>
                <w:rStyle w:val="ts-alignment-element"/>
                <w:rFonts w:ascii="Segoe UI" w:hAnsi="Segoe UI" w:cs="Segoe UI"/>
                <w:color w:val="000000"/>
                <w:sz w:val="18"/>
                <w:szCs w:val="18"/>
              </w:rPr>
              <w:t>chronic</w:t>
            </w:r>
            <w:r>
              <w:rPr>
                <w:rFonts w:ascii="Segoe UI" w:hAnsi="Segoe UI" w:cs="Segoe UI"/>
                <w:color w:val="000000"/>
                <w:sz w:val="18"/>
                <w:szCs w:val="18"/>
              </w:rPr>
              <w:t xml:space="preserve"> </w:t>
            </w:r>
            <w:r>
              <w:rPr>
                <w:rStyle w:val="ts-alignment-element"/>
                <w:rFonts w:ascii="Segoe UI" w:hAnsi="Segoe UI" w:cs="Segoe UI"/>
                <w:color w:val="000000"/>
                <w:sz w:val="18"/>
                <w:szCs w:val="18"/>
              </w:rPr>
              <w:t>inflammation</w:t>
            </w:r>
          </w:p>
        </w:tc>
        <w:tc>
          <w:tcPr>
            <w:tcW w:w="0" w:type="auto"/>
            <w:vAlign w:val="center"/>
            <w:hideMark/>
          </w:tcPr>
          <w:p w14:paraId="5DDD9696" w14:textId="4AF69C3F" w:rsidR="0038480F" w:rsidRDefault="0038480F" w:rsidP="00E82E27">
            <w:r>
              <w:rPr>
                <w:rStyle w:val="ts-alignment-element"/>
                <w:rFonts w:ascii="Segoe UI" w:hAnsi="Segoe UI" w:cs="Segoe UI"/>
                <w:color w:val="000000"/>
                <w:sz w:val="18"/>
                <w:szCs w:val="18"/>
              </w:rPr>
              <w:t>Asymptomatic</w:t>
            </w:r>
            <w:r>
              <w:rPr>
                <w:rFonts w:ascii="Segoe UI" w:hAnsi="Segoe UI" w:cs="Segoe UI"/>
                <w:color w:val="000000"/>
                <w:sz w:val="18"/>
                <w:szCs w:val="18"/>
              </w:rPr>
              <w:t xml:space="preserve"> </w:t>
            </w:r>
            <w:r>
              <w:rPr>
                <w:rStyle w:val="ts-alignment-element"/>
                <w:rFonts w:ascii="Segoe UI" w:hAnsi="Segoe UI" w:cs="Segoe UI"/>
                <w:color w:val="000000"/>
                <w:sz w:val="18"/>
                <w:szCs w:val="18"/>
              </w:rPr>
              <w:t>or</w:t>
            </w:r>
            <w:r>
              <w:rPr>
                <w:rFonts w:ascii="Segoe UI" w:hAnsi="Segoe UI" w:cs="Segoe UI"/>
                <w:color w:val="000000"/>
                <w:sz w:val="18"/>
                <w:szCs w:val="18"/>
              </w:rPr>
              <w:t xml:space="preserve"> </w:t>
            </w:r>
            <w:r>
              <w:rPr>
                <w:rStyle w:val="ts-alignment-element"/>
                <w:rFonts w:ascii="Segoe UI" w:hAnsi="Segoe UI" w:cs="Segoe UI"/>
                <w:color w:val="000000"/>
                <w:sz w:val="18"/>
                <w:szCs w:val="18"/>
              </w:rPr>
              <w:t>mildly</w:t>
            </w:r>
            <w:r>
              <w:rPr>
                <w:rFonts w:ascii="Segoe UI" w:hAnsi="Segoe UI" w:cs="Segoe UI"/>
                <w:color w:val="000000"/>
                <w:sz w:val="18"/>
                <w:szCs w:val="18"/>
              </w:rPr>
              <w:t xml:space="preserve"> </w:t>
            </w:r>
            <w:r>
              <w:rPr>
                <w:rStyle w:val="ts-alignment-element"/>
                <w:rFonts w:ascii="Segoe UI" w:hAnsi="Segoe UI" w:cs="Segoe UI"/>
                <w:color w:val="000000"/>
                <w:sz w:val="18"/>
                <w:szCs w:val="18"/>
              </w:rPr>
              <w:t>swollen</w:t>
            </w:r>
            <w:r>
              <w:rPr>
                <w:rFonts w:ascii="Segoe UI" w:hAnsi="Segoe UI" w:cs="Segoe UI"/>
                <w:color w:val="000000"/>
                <w:sz w:val="18"/>
                <w:szCs w:val="18"/>
              </w:rPr>
              <w:t xml:space="preserve"> </w:t>
            </w:r>
            <w:r>
              <w:rPr>
                <w:rStyle w:val="ts-alignment-element"/>
                <w:rFonts w:ascii="Segoe UI" w:hAnsi="Segoe UI" w:cs="Segoe UI"/>
                <w:color w:val="000000"/>
                <w:sz w:val="18"/>
                <w:szCs w:val="18"/>
              </w:rPr>
              <w:t>lymph</w:t>
            </w:r>
            <w:r>
              <w:rPr>
                <w:rFonts w:ascii="Segoe UI" w:hAnsi="Segoe UI" w:cs="Segoe UI"/>
                <w:color w:val="000000"/>
                <w:sz w:val="18"/>
                <w:szCs w:val="18"/>
              </w:rPr>
              <w:t xml:space="preserve"> </w:t>
            </w:r>
            <w:r>
              <w:rPr>
                <w:rStyle w:val="ts-alignment-element"/>
                <w:rFonts w:ascii="Segoe UI" w:hAnsi="Segoe UI" w:cs="Segoe UI"/>
                <w:color w:val="000000"/>
                <w:sz w:val="18"/>
                <w:szCs w:val="18"/>
              </w:rPr>
              <w:t>nodes</w:t>
            </w:r>
          </w:p>
        </w:tc>
      </w:tr>
      <w:tr w:rsidR="0038480F" w14:paraId="33FD9436" w14:textId="77777777" w:rsidTr="0038480F">
        <w:trPr>
          <w:trHeight w:val="345"/>
          <w:tblCellSpacing w:w="15" w:type="dxa"/>
        </w:trPr>
        <w:tc>
          <w:tcPr>
            <w:tcW w:w="0" w:type="auto"/>
            <w:vAlign w:val="center"/>
            <w:hideMark/>
          </w:tcPr>
          <w:p w14:paraId="6DA66FF1" w14:textId="04A5F3A9" w:rsidR="0038480F" w:rsidRDefault="0038480F" w:rsidP="00E82E27">
            <w:proofErr w:type="spellStart"/>
            <w:r>
              <w:rPr>
                <w:rStyle w:val="ae"/>
              </w:rPr>
              <w:t>S</w:t>
            </w:r>
            <w:r>
              <w:rPr>
                <w:rStyle w:val="ae"/>
                <w:rFonts w:hint="eastAsia"/>
              </w:rPr>
              <w:t>ysmptomatoc</w:t>
            </w:r>
            <w:proofErr w:type="spellEnd"/>
          </w:p>
        </w:tc>
        <w:tc>
          <w:tcPr>
            <w:tcW w:w="0" w:type="auto"/>
            <w:vAlign w:val="center"/>
            <w:hideMark/>
          </w:tcPr>
          <w:p w14:paraId="25215448" w14:textId="77777777" w:rsidR="0038480F" w:rsidRDefault="0038480F" w:rsidP="00E82E27">
            <w:r>
              <w:t>200-500/</w:t>
            </w:r>
            <w:proofErr w:type="spellStart"/>
            <w:r>
              <w:t>μl</w:t>
            </w:r>
            <w:proofErr w:type="spellEnd"/>
          </w:p>
        </w:tc>
        <w:tc>
          <w:tcPr>
            <w:tcW w:w="0" w:type="auto"/>
            <w:vAlign w:val="center"/>
            <w:hideMark/>
          </w:tcPr>
          <w:p w14:paraId="0AAB1F02" w14:textId="6F84DF8E" w:rsidR="0038480F" w:rsidRDefault="0038480F" w:rsidP="00E82E27">
            <w:r>
              <w:t>Lymph node fibrosis, opportunistic infections emerge</w:t>
            </w:r>
          </w:p>
        </w:tc>
        <w:tc>
          <w:tcPr>
            <w:tcW w:w="0" w:type="auto"/>
            <w:vAlign w:val="center"/>
            <w:hideMark/>
          </w:tcPr>
          <w:p w14:paraId="61D142D3" w14:textId="43E415AD" w:rsidR="0038480F" w:rsidRDefault="0038480F" w:rsidP="00E82E27">
            <w:r>
              <w:rPr>
                <w:rStyle w:val="ts-alignment-element"/>
                <w:rFonts w:ascii="Segoe UI" w:hAnsi="Segoe UI" w:cs="Segoe UI"/>
                <w:color w:val="000000"/>
                <w:sz w:val="18"/>
                <w:szCs w:val="18"/>
              </w:rPr>
              <w:t>Fever,</w:t>
            </w:r>
            <w:r>
              <w:rPr>
                <w:rFonts w:ascii="Segoe UI" w:hAnsi="Segoe UI" w:cs="Segoe UI"/>
                <w:color w:val="000000"/>
                <w:sz w:val="18"/>
                <w:szCs w:val="18"/>
              </w:rPr>
              <w:t xml:space="preserve"> </w:t>
            </w:r>
            <w:r>
              <w:rPr>
                <w:rStyle w:val="ts-alignment-element"/>
                <w:rFonts w:ascii="Segoe UI" w:hAnsi="Segoe UI" w:cs="Segoe UI"/>
                <w:color w:val="000000"/>
                <w:sz w:val="18"/>
                <w:szCs w:val="18"/>
              </w:rPr>
              <w:t>night</w:t>
            </w:r>
            <w:r>
              <w:rPr>
                <w:rFonts w:ascii="Segoe UI" w:hAnsi="Segoe UI" w:cs="Segoe UI"/>
                <w:color w:val="000000"/>
                <w:sz w:val="18"/>
                <w:szCs w:val="18"/>
              </w:rPr>
              <w:t xml:space="preserve"> </w:t>
            </w:r>
            <w:r>
              <w:rPr>
                <w:rStyle w:val="ts-alignment-element"/>
                <w:rFonts w:ascii="Segoe UI" w:hAnsi="Segoe UI" w:cs="Segoe UI"/>
                <w:color w:val="000000"/>
                <w:sz w:val="18"/>
                <w:szCs w:val="18"/>
              </w:rPr>
              <w:t>sweats,</w:t>
            </w:r>
            <w:r>
              <w:rPr>
                <w:rFonts w:ascii="Segoe UI" w:hAnsi="Segoe UI" w:cs="Segoe UI"/>
                <w:color w:val="000000"/>
                <w:sz w:val="18"/>
                <w:szCs w:val="18"/>
              </w:rPr>
              <w:t xml:space="preserve"> </w:t>
            </w:r>
            <w:r>
              <w:rPr>
                <w:rStyle w:val="ts-alignment-element"/>
                <w:rFonts w:ascii="Segoe UI" w:hAnsi="Segoe UI" w:cs="Segoe UI"/>
                <w:color w:val="000000"/>
                <w:sz w:val="18"/>
                <w:szCs w:val="18"/>
              </w:rPr>
              <w:t>weight</w:t>
            </w:r>
            <w:r>
              <w:rPr>
                <w:rFonts w:ascii="Segoe UI" w:hAnsi="Segoe UI" w:cs="Segoe UI"/>
                <w:color w:val="000000"/>
                <w:sz w:val="18"/>
                <w:szCs w:val="18"/>
              </w:rPr>
              <w:t xml:space="preserve"> </w:t>
            </w:r>
            <w:r>
              <w:rPr>
                <w:rStyle w:val="ts-alignment-element"/>
                <w:rFonts w:ascii="Segoe UI" w:hAnsi="Segoe UI" w:cs="Segoe UI"/>
                <w:color w:val="000000"/>
                <w:sz w:val="18"/>
                <w:szCs w:val="18"/>
              </w:rPr>
              <w:t>loss</w:t>
            </w:r>
          </w:p>
        </w:tc>
      </w:tr>
      <w:tr w:rsidR="0038480F" w14:paraId="327917A1" w14:textId="77777777" w:rsidTr="00E82E27">
        <w:trPr>
          <w:tblCellSpacing w:w="15" w:type="dxa"/>
        </w:trPr>
        <w:tc>
          <w:tcPr>
            <w:tcW w:w="0" w:type="auto"/>
            <w:vAlign w:val="center"/>
            <w:hideMark/>
          </w:tcPr>
          <w:p w14:paraId="222BA340" w14:textId="77777777" w:rsidR="0038480F" w:rsidRDefault="0038480F" w:rsidP="00E82E27">
            <w:r>
              <w:rPr>
                <w:rStyle w:val="ae"/>
              </w:rPr>
              <w:lastRenderedPageBreak/>
              <w:t>艾滋病期（AIDS）</w:t>
            </w:r>
          </w:p>
        </w:tc>
        <w:tc>
          <w:tcPr>
            <w:tcW w:w="0" w:type="auto"/>
            <w:vAlign w:val="center"/>
            <w:hideMark/>
          </w:tcPr>
          <w:p w14:paraId="7F229A99" w14:textId="77777777" w:rsidR="0038480F" w:rsidRDefault="0038480F" w:rsidP="00E82E27">
            <w:r>
              <w:t>&lt;200/</w:t>
            </w:r>
            <w:proofErr w:type="spellStart"/>
            <w:r>
              <w:t>μl</w:t>
            </w:r>
            <w:proofErr w:type="spellEnd"/>
          </w:p>
        </w:tc>
        <w:tc>
          <w:tcPr>
            <w:tcW w:w="0" w:type="auto"/>
            <w:vAlign w:val="center"/>
            <w:hideMark/>
          </w:tcPr>
          <w:p w14:paraId="6D91E34E" w14:textId="63FF3048" w:rsidR="0038480F" w:rsidRDefault="0038480F" w:rsidP="00E82E27">
            <w:r>
              <w:t>Opportunistic infections/tumors, immune collapse</w:t>
            </w:r>
          </w:p>
        </w:tc>
        <w:tc>
          <w:tcPr>
            <w:tcW w:w="0" w:type="auto"/>
            <w:vAlign w:val="center"/>
            <w:hideMark/>
          </w:tcPr>
          <w:p w14:paraId="10CA0D9E" w14:textId="3EF501A6" w:rsidR="0038480F" w:rsidRDefault="0038480F" w:rsidP="00E82E27">
            <w:r>
              <w:t>Severe infection, malignancy, dementia</w:t>
            </w:r>
          </w:p>
        </w:tc>
      </w:tr>
    </w:tbl>
    <w:p w14:paraId="7A42C275" w14:textId="77777777" w:rsidR="0038480F" w:rsidRDefault="0038480F" w:rsidP="00467CC6">
      <w:pPr>
        <w:spacing w:before="100" w:beforeAutospacing="1" w:after="100" w:afterAutospacing="1"/>
        <w:rPr>
          <w:szCs w:val="21"/>
        </w:rPr>
      </w:pPr>
    </w:p>
    <w:p w14:paraId="26C266E5" w14:textId="77777777" w:rsidR="00C57031" w:rsidRDefault="00C57031" w:rsidP="00C57031">
      <w:pPr>
        <w:pStyle w:val="af"/>
      </w:pPr>
      <w:r>
        <w:t xml:space="preserve">从病理学角度，**梅毒（Syphilis）**是由 </w:t>
      </w:r>
      <w:r>
        <w:rPr>
          <w:rStyle w:val="ae"/>
        </w:rPr>
        <w:t>苍白螺旋体（Treponema pallidum）</w:t>
      </w:r>
      <w:r>
        <w:t xml:space="preserve"> 引起的慢性系统性性传播疾病，其病理特征 </w:t>
      </w:r>
      <w:r>
        <w:rPr>
          <w:rStyle w:val="ae"/>
        </w:rPr>
        <w:t>因分期不同而差异显著</w:t>
      </w:r>
      <w:r>
        <w:t>。</w:t>
      </w:r>
    </w:p>
    <w:p w14:paraId="20297510" w14:textId="6D6C0DEE" w:rsidR="00C57031" w:rsidRDefault="00C57031" w:rsidP="00C57031">
      <w:pPr>
        <w:pStyle w:val="af"/>
        <w:rPr>
          <w:rFonts w:hint="eastAsia"/>
          <w14:ligatures w14:val="none"/>
        </w:rPr>
      </w:pPr>
      <w:r>
        <w:rPr>
          <w:rStyle w:val="ts-alignment-element"/>
          <w:rFonts w:ascii="Segoe UI" w:hAnsi="Segoe UI" w:cs="Segoe UI"/>
          <w:color w:val="000000"/>
          <w:sz w:val="18"/>
          <w:szCs w:val="18"/>
        </w:rPr>
        <w:t>From</w:t>
      </w:r>
      <w:r>
        <w:rPr>
          <w:rFonts w:ascii="Segoe UI" w:hAnsi="Segoe UI" w:cs="Segoe UI"/>
          <w:color w:val="000000"/>
          <w:sz w:val="18"/>
          <w:szCs w:val="18"/>
        </w:rPr>
        <w:t xml:space="preserve"> </w:t>
      </w:r>
      <w:r>
        <w:rPr>
          <w:rStyle w:val="ts-alignment-element"/>
          <w:rFonts w:ascii="Segoe UI" w:hAnsi="Segoe UI" w:cs="Segoe UI"/>
          <w:color w:val="000000"/>
          <w:sz w:val="18"/>
          <w:szCs w:val="18"/>
        </w:rPr>
        <w:t>a</w:t>
      </w:r>
      <w:r>
        <w:rPr>
          <w:rFonts w:ascii="Segoe UI" w:hAnsi="Segoe UI" w:cs="Segoe UI"/>
          <w:color w:val="000000"/>
          <w:sz w:val="18"/>
          <w:szCs w:val="18"/>
        </w:rPr>
        <w:t xml:space="preserve"> </w:t>
      </w:r>
      <w:r>
        <w:rPr>
          <w:rStyle w:val="ts-alignment-element"/>
          <w:rFonts w:ascii="Segoe UI" w:hAnsi="Segoe UI" w:cs="Segoe UI"/>
          <w:color w:val="000000"/>
          <w:sz w:val="18"/>
          <w:szCs w:val="18"/>
        </w:rPr>
        <w:t>pathological</w:t>
      </w:r>
      <w:r>
        <w:rPr>
          <w:rFonts w:ascii="Segoe UI" w:hAnsi="Segoe UI" w:cs="Segoe UI"/>
          <w:color w:val="000000"/>
          <w:sz w:val="18"/>
          <w:szCs w:val="18"/>
        </w:rPr>
        <w:t xml:space="preserve"> </w:t>
      </w:r>
      <w:r>
        <w:rPr>
          <w:rStyle w:val="ts-alignment-element"/>
          <w:rFonts w:ascii="Segoe UI" w:hAnsi="Segoe UI" w:cs="Segoe UI"/>
          <w:color w:val="000000"/>
          <w:sz w:val="18"/>
          <w:szCs w:val="18"/>
        </w:rPr>
        <w:t>point</w:t>
      </w:r>
      <w:r>
        <w:rPr>
          <w:rFonts w:ascii="Segoe UI" w:hAnsi="Segoe UI" w:cs="Segoe UI"/>
          <w:color w:val="000000"/>
          <w:sz w:val="18"/>
          <w:szCs w:val="18"/>
        </w:rPr>
        <w:t xml:space="preserve"> </w:t>
      </w:r>
      <w:r>
        <w:rPr>
          <w:rStyle w:val="ts-alignment-element"/>
          <w:rFonts w:ascii="Segoe UI" w:hAnsi="Segoe UI" w:cs="Segoe UI"/>
          <w:color w:val="000000"/>
          <w:sz w:val="18"/>
          <w:szCs w:val="18"/>
        </w:rPr>
        <w:t>of</w:t>
      </w:r>
      <w:r>
        <w:rPr>
          <w:rFonts w:ascii="Segoe UI" w:hAnsi="Segoe UI" w:cs="Segoe UI"/>
          <w:color w:val="000000"/>
          <w:sz w:val="18"/>
          <w:szCs w:val="18"/>
        </w:rPr>
        <w:t xml:space="preserve"> </w:t>
      </w:r>
      <w:r>
        <w:rPr>
          <w:rStyle w:val="ts-alignment-element"/>
          <w:rFonts w:ascii="Segoe UI" w:hAnsi="Segoe UI" w:cs="Segoe UI"/>
          <w:color w:val="000000"/>
          <w:sz w:val="18"/>
          <w:szCs w:val="18"/>
        </w:rPr>
        <w:t>view,</w:t>
      </w:r>
      <w:r>
        <w:rPr>
          <w:rFonts w:ascii="Segoe UI" w:hAnsi="Segoe UI" w:cs="Segoe UI"/>
          <w:color w:val="000000"/>
          <w:sz w:val="18"/>
          <w:szCs w:val="18"/>
        </w:rPr>
        <w:t xml:space="preserve"> </w:t>
      </w:r>
      <w:r>
        <w:rPr>
          <w:rStyle w:val="ts-alignment-element"/>
          <w:rFonts w:ascii="Segoe UI" w:hAnsi="Segoe UI" w:cs="Segoe UI"/>
          <w:color w:val="000000"/>
          <w:sz w:val="18"/>
          <w:szCs w:val="18"/>
        </w:rPr>
        <w:t>syphilis</w:t>
      </w:r>
      <w:r>
        <w:rPr>
          <w:rFonts w:ascii="Segoe UI" w:hAnsi="Segoe UI" w:cs="Segoe UI"/>
          <w:color w:val="000000"/>
          <w:sz w:val="18"/>
          <w:szCs w:val="18"/>
        </w:rPr>
        <w:t xml:space="preserve"> </w:t>
      </w:r>
      <w:r>
        <w:rPr>
          <w:rStyle w:val="ts-alignment-element"/>
          <w:rFonts w:ascii="Segoe UI" w:hAnsi="Segoe UI" w:cs="Segoe UI"/>
          <w:color w:val="000000"/>
          <w:sz w:val="18"/>
          <w:szCs w:val="18"/>
        </w:rPr>
        <w:t>is</w:t>
      </w:r>
      <w:r>
        <w:rPr>
          <w:rFonts w:ascii="Segoe UI" w:hAnsi="Segoe UI" w:cs="Segoe UI"/>
          <w:color w:val="000000"/>
          <w:sz w:val="18"/>
          <w:szCs w:val="18"/>
        </w:rPr>
        <w:t xml:space="preserve"> </w:t>
      </w:r>
      <w:r>
        <w:rPr>
          <w:rStyle w:val="ts-alignment-element"/>
          <w:rFonts w:ascii="Segoe UI" w:hAnsi="Segoe UI" w:cs="Segoe UI"/>
          <w:color w:val="000000"/>
          <w:sz w:val="18"/>
          <w:szCs w:val="18"/>
        </w:rPr>
        <w:t>a</w:t>
      </w:r>
      <w:r>
        <w:rPr>
          <w:rFonts w:ascii="Segoe UI" w:hAnsi="Segoe UI" w:cs="Segoe UI"/>
          <w:color w:val="000000"/>
          <w:sz w:val="18"/>
          <w:szCs w:val="18"/>
        </w:rPr>
        <w:t xml:space="preserve"> </w:t>
      </w:r>
      <w:r>
        <w:rPr>
          <w:rStyle w:val="ts-alignment-element"/>
          <w:rFonts w:ascii="Segoe UI" w:hAnsi="Segoe UI" w:cs="Segoe UI"/>
          <w:color w:val="000000"/>
          <w:sz w:val="18"/>
          <w:szCs w:val="18"/>
        </w:rPr>
        <w:t>chronic</w:t>
      </w:r>
      <w:r>
        <w:rPr>
          <w:rFonts w:ascii="Segoe UI" w:hAnsi="Segoe UI" w:cs="Segoe UI"/>
          <w:color w:val="000000"/>
          <w:sz w:val="18"/>
          <w:szCs w:val="18"/>
        </w:rPr>
        <w:t xml:space="preserve"> </w:t>
      </w:r>
      <w:r>
        <w:rPr>
          <w:rStyle w:val="ts-alignment-element"/>
          <w:rFonts w:ascii="Segoe UI" w:hAnsi="Segoe UI" w:cs="Segoe UI"/>
          <w:color w:val="000000"/>
          <w:sz w:val="18"/>
          <w:szCs w:val="18"/>
        </w:rPr>
        <w:t>systemic</w:t>
      </w:r>
      <w:r>
        <w:rPr>
          <w:rFonts w:ascii="Segoe UI" w:hAnsi="Segoe UI" w:cs="Segoe UI"/>
          <w:color w:val="000000"/>
          <w:sz w:val="18"/>
          <w:szCs w:val="18"/>
        </w:rPr>
        <w:t xml:space="preserve"> </w:t>
      </w:r>
      <w:r>
        <w:rPr>
          <w:rStyle w:val="ts-alignment-element"/>
          <w:rFonts w:ascii="Segoe UI" w:hAnsi="Segoe UI" w:cs="Segoe UI"/>
          <w:color w:val="000000"/>
          <w:sz w:val="18"/>
          <w:szCs w:val="18"/>
        </w:rPr>
        <w:t>transmitted</w:t>
      </w:r>
      <w:r>
        <w:rPr>
          <w:rFonts w:ascii="Segoe UI" w:hAnsi="Segoe UI" w:cs="Segoe UI"/>
          <w:color w:val="000000"/>
          <w:sz w:val="18"/>
          <w:szCs w:val="18"/>
        </w:rPr>
        <w:t xml:space="preserve"> </w:t>
      </w:r>
      <w:r>
        <w:rPr>
          <w:rStyle w:val="ts-alignment-element"/>
          <w:rFonts w:ascii="Segoe UI" w:hAnsi="Segoe UI" w:cs="Segoe UI"/>
          <w:color w:val="000000"/>
          <w:sz w:val="18"/>
          <w:szCs w:val="18"/>
        </w:rPr>
        <w:t>disease</w:t>
      </w:r>
      <w:r>
        <w:rPr>
          <w:rFonts w:ascii="Segoe UI" w:hAnsi="Segoe UI" w:cs="Segoe UI"/>
          <w:color w:val="000000"/>
          <w:sz w:val="18"/>
          <w:szCs w:val="18"/>
        </w:rPr>
        <w:t xml:space="preserve"> </w:t>
      </w:r>
      <w:r>
        <w:rPr>
          <w:rStyle w:val="ts-alignment-element"/>
          <w:rFonts w:ascii="Segoe UI" w:hAnsi="Segoe UI" w:cs="Segoe UI"/>
          <w:color w:val="000000"/>
          <w:sz w:val="18"/>
          <w:szCs w:val="18"/>
        </w:rPr>
        <w:t>caused</w:t>
      </w:r>
      <w:r>
        <w:rPr>
          <w:rFonts w:ascii="Segoe UI" w:hAnsi="Segoe UI" w:cs="Segoe UI"/>
          <w:color w:val="000000"/>
          <w:sz w:val="18"/>
          <w:szCs w:val="18"/>
        </w:rPr>
        <w:t xml:space="preserve"> </w:t>
      </w:r>
      <w:r>
        <w:rPr>
          <w:rStyle w:val="ts-alignment-element"/>
          <w:rFonts w:ascii="Segoe UI" w:hAnsi="Segoe UI" w:cs="Segoe UI"/>
          <w:color w:val="000000"/>
          <w:sz w:val="18"/>
          <w:szCs w:val="18"/>
        </w:rPr>
        <w:t>by</w:t>
      </w:r>
      <w:r>
        <w:rPr>
          <w:rFonts w:ascii="Segoe UI" w:hAnsi="Segoe UI" w:cs="Segoe UI"/>
          <w:color w:val="000000"/>
          <w:sz w:val="18"/>
          <w:szCs w:val="18"/>
        </w:rPr>
        <w:t xml:space="preserve"> </w:t>
      </w:r>
      <w:r>
        <w:rPr>
          <w:rStyle w:val="ts-alignment-element"/>
          <w:rFonts w:ascii="Segoe UI" w:hAnsi="Segoe UI" w:cs="Segoe UI"/>
          <w:color w:val="000000"/>
          <w:sz w:val="18"/>
          <w:szCs w:val="18"/>
        </w:rPr>
        <w:t>Treponema</w:t>
      </w:r>
      <w:r>
        <w:rPr>
          <w:rFonts w:ascii="Segoe UI" w:hAnsi="Segoe UI" w:cs="Segoe UI"/>
          <w:color w:val="000000"/>
          <w:sz w:val="18"/>
          <w:szCs w:val="18"/>
        </w:rPr>
        <w:t xml:space="preserve"> </w:t>
      </w:r>
      <w:r>
        <w:rPr>
          <w:rStyle w:val="ts-alignment-element"/>
          <w:rFonts w:ascii="Segoe UI" w:hAnsi="Segoe UI" w:cs="Segoe UI"/>
          <w:color w:val="000000"/>
          <w:sz w:val="18"/>
          <w:szCs w:val="18"/>
        </w:rPr>
        <w:t>pallidum,</w:t>
      </w:r>
      <w:r>
        <w:rPr>
          <w:rFonts w:ascii="Segoe UI" w:hAnsi="Segoe UI" w:cs="Segoe UI"/>
          <w:color w:val="000000"/>
          <w:sz w:val="18"/>
          <w:szCs w:val="18"/>
        </w:rPr>
        <w:t xml:space="preserve"> </w:t>
      </w:r>
      <w:r>
        <w:rPr>
          <w:rStyle w:val="ts-alignment-element"/>
          <w:rFonts w:ascii="Segoe UI" w:hAnsi="Segoe UI" w:cs="Segoe UI"/>
          <w:color w:val="000000"/>
          <w:sz w:val="18"/>
          <w:szCs w:val="18"/>
        </w:rPr>
        <w:t>and</w:t>
      </w:r>
      <w:r>
        <w:rPr>
          <w:rFonts w:ascii="Segoe UI" w:hAnsi="Segoe UI" w:cs="Segoe UI"/>
          <w:color w:val="000000"/>
          <w:sz w:val="18"/>
          <w:szCs w:val="18"/>
        </w:rPr>
        <w:t xml:space="preserve"> </w:t>
      </w:r>
      <w:r>
        <w:rPr>
          <w:rStyle w:val="ts-alignment-element"/>
          <w:rFonts w:ascii="Segoe UI" w:hAnsi="Segoe UI" w:cs="Segoe UI"/>
          <w:color w:val="000000"/>
          <w:sz w:val="18"/>
          <w:szCs w:val="18"/>
        </w:rPr>
        <w:t>its</w:t>
      </w:r>
      <w:r>
        <w:rPr>
          <w:rFonts w:ascii="Segoe UI" w:hAnsi="Segoe UI" w:cs="Segoe UI"/>
          <w:color w:val="000000"/>
          <w:sz w:val="18"/>
          <w:szCs w:val="18"/>
        </w:rPr>
        <w:t xml:space="preserve"> </w:t>
      </w:r>
      <w:r>
        <w:rPr>
          <w:rStyle w:val="ts-alignment-element"/>
          <w:rFonts w:ascii="Segoe UI" w:hAnsi="Segoe UI" w:cs="Segoe UI"/>
          <w:color w:val="000000"/>
          <w:sz w:val="18"/>
          <w:szCs w:val="18"/>
        </w:rPr>
        <w:t>pathological</w:t>
      </w:r>
      <w:r>
        <w:rPr>
          <w:rFonts w:ascii="Segoe UI" w:hAnsi="Segoe UI" w:cs="Segoe UI"/>
          <w:color w:val="000000"/>
          <w:sz w:val="18"/>
          <w:szCs w:val="18"/>
        </w:rPr>
        <w:t xml:space="preserve"> </w:t>
      </w:r>
      <w:r>
        <w:rPr>
          <w:rStyle w:val="ts-alignment-element"/>
          <w:rFonts w:ascii="Segoe UI" w:hAnsi="Segoe UI" w:cs="Segoe UI"/>
          <w:color w:val="000000"/>
          <w:sz w:val="18"/>
          <w:szCs w:val="18"/>
        </w:rPr>
        <w:t>features</w:t>
      </w:r>
      <w:r>
        <w:rPr>
          <w:rFonts w:ascii="Segoe UI" w:hAnsi="Segoe UI" w:cs="Segoe UI"/>
          <w:color w:val="000000"/>
          <w:sz w:val="18"/>
          <w:szCs w:val="18"/>
        </w:rPr>
        <w:t xml:space="preserve"> </w:t>
      </w:r>
      <w:r>
        <w:rPr>
          <w:rStyle w:val="ts-alignment-element"/>
          <w:rFonts w:ascii="Segoe UI" w:hAnsi="Segoe UI" w:cs="Segoe UI"/>
          <w:color w:val="000000"/>
          <w:sz w:val="18"/>
          <w:szCs w:val="18"/>
        </w:rPr>
        <w:t>vary</w:t>
      </w:r>
      <w:r>
        <w:rPr>
          <w:rFonts w:ascii="Segoe UI" w:hAnsi="Segoe UI" w:cs="Segoe UI"/>
          <w:color w:val="000000"/>
          <w:sz w:val="18"/>
          <w:szCs w:val="18"/>
        </w:rPr>
        <w:t xml:space="preserve"> </w:t>
      </w:r>
      <w:r>
        <w:rPr>
          <w:rStyle w:val="ts-alignment-element"/>
          <w:rFonts w:ascii="Segoe UI" w:hAnsi="Segoe UI" w:cs="Segoe UI"/>
          <w:color w:val="000000"/>
          <w:sz w:val="18"/>
          <w:szCs w:val="18"/>
        </w:rPr>
        <w:t>significantly</w:t>
      </w:r>
      <w:r>
        <w:rPr>
          <w:rFonts w:ascii="Segoe UI" w:hAnsi="Segoe UI" w:cs="Segoe UI"/>
          <w:color w:val="000000"/>
          <w:sz w:val="18"/>
          <w:szCs w:val="18"/>
        </w:rPr>
        <w:t xml:space="preserve"> </w:t>
      </w:r>
      <w:r>
        <w:rPr>
          <w:rStyle w:val="ts-alignment-element"/>
          <w:rFonts w:ascii="Segoe UI" w:hAnsi="Segoe UI" w:cs="Segoe UI"/>
          <w:color w:val="000000"/>
          <w:sz w:val="18"/>
          <w:szCs w:val="18"/>
        </w:rPr>
        <w:t>depending</w:t>
      </w:r>
      <w:r>
        <w:rPr>
          <w:rFonts w:ascii="Segoe UI" w:hAnsi="Segoe UI" w:cs="Segoe UI"/>
          <w:color w:val="000000"/>
          <w:sz w:val="18"/>
          <w:szCs w:val="18"/>
        </w:rPr>
        <w:t xml:space="preserve"> </w:t>
      </w:r>
      <w:r>
        <w:rPr>
          <w:rStyle w:val="ts-alignment-element"/>
          <w:rFonts w:ascii="Segoe UI" w:hAnsi="Segoe UI" w:cs="Segoe UI"/>
          <w:color w:val="000000"/>
          <w:sz w:val="18"/>
          <w:szCs w:val="18"/>
        </w:rPr>
        <w:t>on</w:t>
      </w:r>
      <w:r>
        <w:rPr>
          <w:rFonts w:ascii="Segoe UI" w:hAnsi="Segoe UI" w:cs="Segoe UI"/>
          <w:color w:val="000000"/>
          <w:sz w:val="18"/>
          <w:szCs w:val="18"/>
        </w:rPr>
        <w:t xml:space="preserve"> the </w:t>
      </w:r>
      <w:r>
        <w:rPr>
          <w:rStyle w:val="ts-alignment-element"/>
          <w:rFonts w:ascii="Segoe UI" w:hAnsi="Segoe UI" w:cs="Segoe UI"/>
          <w:color w:val="000000"/>
          <w:sz w:val="18"/>
          <w:szCs w:val="18"/>
        </w:rPr>
        <w:t>stage.</w:t>
      </w:r>
    </w:p>
    <w:p w14:paraId="0AF21571" w14:textId="77777777" w:rsidR="00C57031" w:rsidRDefault="002C3EFC" w:rsidP="00C57031">
      <w:r w:rsidRPr="002C3EFC">
        <w:rPr>
          <w:noProof/>
          <w14:ligatures w14:val="standardContextual"/>
        </w:rPr>
        <w:pict w14:anchorId="04B78884">
          <v:rect id="_x0000_i1027" alt="" style="width:415.3pt;height:.05pt;mso-width-percent:0;mso-height-percent:0;mso-width-percent:0;mso-height-percent:0" o:hralign="center" o:hrstd="t" o:hr="t" fillcolor="#a0a0a0" stroked="f"/>
        </w:pict>
      </w:r>
    </w:p>
    <w:p w14:paraId="042D5703" w14:textId="77777777" w:rsidR="00C57031" w:rsidRDefault="00C57031" w:rsidP="00C57031">
      <w:pPr>
        <w:pStyle w:val="3"/>
      </w:pPr>
      <w:r>
        <w:rPr>
          <w:rStyle w:val="ae"/>
          <w:b w:val="0"/>
          <w:bCs w:val="0"/>
        </w:rPr>
        <w:t>一、基本病理特征</w:t>
      </w:r>
    </w:p>
    <w:p w14:paraId="5A6FC217" w14:textId="77777777" w:rsidR="00C57031" w:rsidRDefault="00C57031" w:rsidP="00C57031">
      <w:pPr>
        <w:numPr>
          <w:ilvl w:val="0"/>
          <w:numId w:val="236"/>
        </w:numPr>
        <w:spacing w:before="100" w:beforeAutospacing="1" w:after="100" w:afterAutospacing="1"/>
      </w:pPr>
      <w:r>
        <w:rPr>
          <w:rStyle w:val="ae"/>
        </w:rPr>
        <w:t>共同特点</w:t>
      </w:r>
      <w:r>
        <w:t xml:space="preserve">： </w:t>
      </w:r>
    </w:p>
    <w:p w14:paraId="3405B5BB" w14:textId="77777777" w:rsidR="00C57031" w:rsidRDefault="00C57031" w:rsidP="00C57031">
      <w:pPr>
        <w:numPr>
          <w:ilvl w:val="1"/>
          <w:numId w:val="240"/>
        </w:numPr>
        <w:spacing w:before="100" w:beforeAutospacing="1" w:after="100" w:afterAutospacing="1"/>
      </w:pPr>
      <w:r>
        <w:rPr>
          <w:rStyle w:val="ae"/>
        </w:rPr>
        <w:t>Occlusive endarteritis</w:t>
      </w:r>
      <w:r>
        <w:t xml:space="preserve">: endothelial hyperplasia of small vessels, thickening of the wall, → narrowing of the lumen (marked by plasma cell infiltration). </w:t>
      </w:r>
    </w:p>
    <w:p w14:paraId="5A19A26B" w14:textId="77777777" w:rsidR="00C57031" w:rsidRDefault="00C57031" w:rsidP="00C57031">
      <w:pPr>
        <w:numPr>
          <w:ilvl w:val="1"/>
          <w:numId w:val="240"/>
        </w:numPr>
        <w:spacing w:before="100" w:beforeAutospacing="1" w:after="100" w:afterAutospacing="1"/>
      </w:pPr>
      <w:r>
        <w:rPr>
          <w:rStyle w:val="ae"/>
        </w:rPr>
        <w:t>Gumma</w:t>
      </w:r>
      <w:r>
        <w:t xml:space="preserve">: granulomatous lesions characteristic of stage III syphilis (central necrosis, peripheral epithelioid cells/giant cells). </w:t>
      </w:r>
    </w:p>
    <w:p w14:paraId="572E7CDA" w14:textId="77777777" w:rsidR="00C57031" w:rsidRDefault="00C57031" w:rsidP="00C57031">
      <w:pPr>
        <w:numPr>
          <w:ilvl w:val="0"/>
          <w:numId w:val="236"/>
        </w:numPr>
        <w:spacing w:before="100" w:beforeAutospacing="1" w:after="100" w:afterAutospacing="1"/>
      </w:pPr>
      <w:r>
        <w:rPr>
          <w:rStyle w:val="ae"/>
        </w:rPr>
        <w:t>病原体检测</w:t>
      </w:r>
      <w:r>
        <w:t xml:space="preserve">： </w:t>
      </w:r>
    </w:p>
    <w:p w14:paraId="7D759352" w14:textId="77777777" w:rsidR="00C57031" w:rsidRDefault="00C57031" w:rsidP="00C57031">
      <w:pPr>
        <w:numPr>
          <w:ilvl w:val="1"/>
          <w:numId w:val="241"/>
        </w:numPr>
        <w:spacing w:before="100" w:beforeAutospacing="1" w:after="100" w:afterAutospacing="1"/>
      </w:pPr>
      <w:r>
        <w:rPr>
          <w:rStyle w:val="ae"/>
        </w:rPr>
        <w:t xml:space="preserve">Silver staining (Warthin-Starry or Steiner): detection </w:t>
      </w:r>
      <w:r>
        <w:t xml:space="preserve">of spirochetes (more common in early lesions and less common in late disease). </w:t>
      </w:r>
    </w:p>
    <w:p w14:paraId="05527898" w14:textId="77777777" w:rsidR="00C57031" w:rsidRDefault="002C3EFC" w:rsidP="00C57031">
      <w:r w:rsidRPr="002C3EFC">
        <w:rPr>
          <w:noProof/>
          <w14:ligatures w14:val="standardContextual"/>
        </w:rPr>
        <w:pict w14:anchorId="33E8B49B">
          <v:rect id="_x0000_i1026" alt="" style="width:415.3pt;height:.05pt;mso-width-percent:0;mso-height-percent:0;mso-width-percent:0;mso-height-percent:0" o:hralign="center" o:hrstd="t" o:hr="t" fillcolor="#a0a0a0" stroked="f"/>
        </w:pict>
      </w:r>
    </w:p>
    <w:p w14:paraId="47E9007D" w14:textId="77777777" w:rsidR="00C57031" w:rsidRPr="00262D27" w:rsidRDefault="00C57031" w:rsidP="00C57031">
      <w:pPr>
        <w:pStyle w:val="3"/>
        <w:rPr>
          <w:sz w:val="28"/>
          <w:szCs w:val="28"/>
        </w:rPr>
      </w:pPr>
      <w:r w:rsidRPr="00262D27">
        <w:rPr>
          <w:rStyle w:val="ae"/>
          <w:b w:val="0"/>
          <w:bCs w:val="0"/>
          <w:sz w:val="28"/>
          <w:szCs w:val="28"/>
        </w:rPr>
        <w:t>二、分期病理学</w:t>
      </w:r>
    </w:p>
    <w:p w14:paraId="50C487C3" w14:textId="77777777" w:rsidR="00C57031" w:rsidRPr="00262D27" w:rsidRDefault="00C57031" w:rsidP="00C57031">
      <w:pPr>
        <w:pStyle w:val="4"/>
        <w:rPr>
          <w:sz w:val="24"/>
          <w:szCs w:val="24"/>
        </w:rPr>
      </w:pPr>
      <w:r w:rsidRPr="00262D27">
        <w:rPr>
          <w:rStyle w:val="ae"/>
          <w:b w:val="0"/>
          <w:bCs w:val="0"/>
          <w:sz w:val="24"/>
          <w:szCs w:val="24"/>
        </w:rPr>
        <w:t>1. 一期梅毒（Primary Syphilis）</w:t>
      </w:r>
    </w:p>
    <w:p w14:paraId="1E992134" w14:textId="77777777" w:rsidR="00C57031" w:rsidRPr="00262D27" w:rsidRDefault="00C57031" w:rsidP="00C57031">
      <w:pPr>
        <w:numPr>
          <w:ilvl w:val="0"/>
          <w:numId w:val="237"/>
        </w:numPr>
        <w:spacing w:before="100" w:beforeAutospacing="1" w:after="100" w:afterAutospacing="1"/>
        <w:rPr>
          <w:sz w:val="22"/>
          <w:szCs w:val="22"/>
        </w:rPr>
      </w:pPr>
      <w:r w:rsidRPr="00262D27">
        <w:rPr>
          <w:rStyle w:val="ae"/>
          <w:sz w:val="22"/>
          <w:szCs w:val="22"/>
        </w:rPr>
        <w:t>病理表现</w:t>
      </w:r>
      <w:r w:rsidRPr="00262D27">
        <w:rPr>
          <w:sz w:val="22"/>
          <w:szCs w:val="22"/>
        </w:rPr>
        <w:t xml:space="preserve">： </w:t>
      </w:r>
    </w:p>
    <w:p w14:paraId="68A22B97" w14:textId="77777777" w:rsidR="00C57031" w:rsidRPr="00262D27" w:rsidRDefault="00C57031" w:rsidP="00C57031">
      <w:pPr>
        <w:numPr>
          <w:ilvl w:val="1"/>
          <w:numId w:val="242"/>
        </w:numPr>
        <w:spacing w:before="100" w:beforeAutospacing="1" w:after="100" w:afterAutospacing="1"/>
        <w:rPr>
          <w:sz w:val="22"/>
          <w:szCs w:val="22"/>
        </w:rPr>
      </w:pPr>
      <w:r w:rsidRPr="00262D27">
        <w:rPr>
          <w:rStyle w:val="ae"/>
          <w:sz w:val="22"/>
          <w:szCs w:val="22"/>
        </w:rPr>
        <w:t>硬下疳(Canker):</w:t>
      </w:r>
      <w:r w:rsidRPr="00262D27">
        <w:rPr>
          <w:sz w:val="22"/>
          <w:szCs w:val="22"/>
        </w:rPr>
        <w:t xml:space="preserve"> </w:t>
      </w:r>
    </w:p>
    <w:p w14:paraId="306F2B14" w14:textId="77777777" w:rsidR="00C57031" w:rsidRPr="00262D27" w:rsidRDefault="00C57031" w:rsidP="00C57031">
      <w:pPr>
        <w:numPr>
          <w:ilvl w:val="2"/>
          <w:numId w:val="242"/>
        </w:numPr>
        <w:spacing w:before="100" w:beforeAutospacing="1" w:after="100" w:afterAutospacing="1"/>
        <w:rPr>
          <w:sz w:val="22"/>
          <w:szCs w:val="22"/>
        </w:rPr>
      </w:pPr>
      <w:r w:rsidRPr="00262D27">
        <w:rPr>
          <w:rStyle w:val="ae"/>
          <w:sz w:val="22"/>
          <w:szCs w:val="22"/>
        </w:rPr>
        <w:t>Location</w:t>
      </w:r>
      <w:r w:rsidRPr="00262D27">
        <w:rPr>
          <w:sz w:val="22"/>
          <w:szCs w:val="22"/>
        </w:rPr>
        <w:t xml:space="preserve">: Genital, oral cavity and other infection entrances. </w:t>
      </w:r>
    </w:p>
    <w:p w14:paraId="33D47555" w14:textId="77777777" w:rsidR="00C57031" w:rsidRPr="00262D27" w:rsidRDefault="00C57031" w:rsidP="00C57031">
      <w:pPr>
        <w:numPr>
          <w:ilvl w:val="2"/>
          <w:numId w:val="242"/>
        </w:numPr>
        <w:spacing w:before="100" w:beforeAutospacing="1" w:after="100" w:afterAutospacing="1"/>
        <w:rPr>
          <w:sz w:val="22"/>
          <w:szCs w:val="22"/>
        </w:rPr>
      </w:pPr>
      <w:r w:rsidRPr="00262D27">
        <w:rPr>
          <w:rStyle w:val="ae"/>
          <w:sz w:val="22"/>
          <w:szCs w:val="22"/>
        </w:rPr>
        <w:lastRenderedPageBreak/>
        <w:t>Naked eye</w:t>
      </w:r>
      <w:r w:rsidRPr="00262D27">
        <w:rPr>
          <w:sz w:val="22"/>
          <w:szCs w:val="22"/>
        </w:rPr>
        <w:t xml:space="preserve">: painless ulcer with a clean, hard </w:t>
      </w:r>
      <w:proofErr w:type="gramStart"/>
      <w:r w:rsidRPr="00262D27">
        <w:rPr>
          <w:sz w:val="22"/>
          <w:szCs w:val="22"/>
        </w:rPr>
        <w:t>base like</w:t>
      </w:r>
      <w:proofErr w:type="gramEnd"/>
      <w:r w:rsidRPr="00262D27">
        <w:rPr>
          <w:sz w:val="22"/>
          <w:szCs w:val="22"/>
        </w:rPr>
        <w:t xml:space="preserve"> cartilage. </w:t>
      </w:r>
    </w:p>
    <w:p w14:paraId="78A61A43" w14:textId="77777777" w:rsidR="00C57031" w:rsidRPr="00262D27" w:rsidRDefault="00C57031" w:rsidP="00C57031">
      <w:pPr>
        <w:numPr>
          <w:ilvl w:val="2"/>
          <w:numId w:val="242"/>
        </w:numPr>
        <w:spacing w:before="100" w:beforeAutospacing="1" w:after="100" w:afterAutospacing="1"/>
        <w:rPr>
          <w:sz w:val="22"/>
          <w:szCs w:val="22"/>
        </w:rPr>
      </w:pPr>
      <w:r w:rsidRPr="00262D27">
        <w:rPr>
          <w:rStyle w:val="ae"/>
          <w:sz w:val="22"/>
          <w:szCs w:val="22"/>
        </w:rPr>
        <w:t>Mirrored view</w:t>
      </w:r>
      <w:r w:rsidRPr="00262D27">
        <w:rPr>
          <w:sz w:val="22"/>
          <w:szCs w:val="22"/>
        </w:rPr>
        <w:t xml:space="preserve">: </w:t>
      </w:r>
    </w:p>
    <w:p w14:paraId="174A7B1F" w14:textId="77777777" w:rsidR="00C57031" w:rsidRPr="00262D27" w:rsidRDefault="00C57031" w:rsidP="00C57031">
      <w:pPr>
        <w:numPr>
          <w:ilvl w:val="3"/>
          <w:numId w:val="242"/>
        </w:numPr>
        <w:spacing w:before="100" w:beforeAutospacing="1" w:after="100" w:afterAutospacing="1"/>
        <w:rPr>
          <w:sz w:val="22"/>
          <w:szCs w:val="22"/>
        </w:rPr>
      </w:pPr>
      <w:r w:rsidRPr="00262D27">
        <w:rPr>
          <w:sz w:val="22"/>
          <w:szCs w:val="22"/>
        </w:rPr>
        <w:t xml:space="preserve">Dense infiltration of lymphocytes and plasma cells </w:t>
      </w:r>
      <w:r w:rsidRPr="00262D27">
        <w:rPr>
          <w:rStyle w:val="ae"/>
          <w:sz w:val="22"/>
          <w:szCs w:val="22"/>
        </w:rPr>
        <w:t>around the blood vessels at the bottom of the ulcer</w:t>
      </w:r>
      <w:r w:rsidRPr="00262D27">
        <w:rPr>
          <w:sz w:val="22"/>
          <w:szCs w:val="22"/>
        </w:rPr>
        <w:t xml:space="preserve">. </w:t>
      </w:r>
    </w:p>
    <w:p w14:paraId="1F6214A1" w14:textId="77777777" w:rsidR="00C57031" w:rsidRPr="00262D27" w:rsidRDefault="00C57031" w:rsidP="00C57031">
      <w:pPr>
        <w:numPr>
          <w:ilvl w:val="3"/>
          <w:numId w:val="242"/>
        </w:numPr>
        <w:spacing w:before="100" w:beforeAutospacing="1" w:after="100" w:afterAutospacing="1"/>
        <w:rPr>
          <w:sz w:val="22"/>
          <w:szCs w:val="22"/>
        </w:rPr>
      </w:pPr>
      <w:r w:rsidRPr="00262D27">
        <w:rPr>
          <w:sz w:val="22"/>
          <w:szCs w:val="22"/>
        </w:rPr>
        <w:t xml:space="preserve">Arterioles </w:t>
      </w:r>
      <w:r w:rsidRPr="00262D27">
        <w:rPr>
          <w:rStyle w:val="ae"/>
          <w:sz w:val="22"/>
          <w:szCs w:val="22"/>
        </w:rPr>
        <w:t xml:space="preserve">Occlusive endarteritis </w:t>
      </w:r>
      <w:r w:rsidRPr="00262D27">
        <w:rPr>
          <w:sz w:val="22"/>
          <w:szCs w:val="22"/>
        </w:rPr>
        <w:t xml:space="preserve">(swelling, hyperplasia of endothelial cells). </w:t>
      </w:r>
    </w:p>
    <w:p w14:paraId="10BE1917" w14:textId="77777777" w:rsidR="00C57031" w:rsidRPr="00262D27" w:rsidRDefault="00C57031" w:rsidP="00C57031">
      <w:pPr>
        <w:numPr>
          <w:ilvl w:val="3"/>
          <w:numId w:val="242"/>
        </w:numPr>
        <w:spacing w:before="100" w:beforeAutospacing="1" w:after="100" w:afterAutospacing="1"/>
        <w:rPr>
          <w:sz w:val="22"/>
          <w:szCs w:val="22"/>
        </w:rPr>
      </w:pPr>
      <w:r w:rsidRPr="00262D27">
        <w:rPr>
          <w:rStyle w:val="ae"/>
          <w:sz w:val="22"/>
          <w:szCs w:val="22"/>
        </w:rPr>
        <w:t>Silver staining</w:t>
      </w:r>
      <w:r w:rsidRPr="00262D27">
        <w:rPr>
          <w:sz w:val="22"/>
          <w:szCs w:val="22"/>
        </w:rPr>
        <w:t xml:space="preserve">: spirochetes may be seen at the epidermal-dermal junction. </w:t>
      </w:r>
    </w:p>
    <w:p w14:paraId="67D54E76" w14:textId="77777777" w:rsidR="00C57031" w:rsidRPr="00262D27" w:rsidRDefault="00C57031" w:rsidP="00C57031">
      <w:pPr>
        <w:numPr>
          <w:ilvl w:val="0"/>
          <w:numId w:val="242"/>
        </w:numPr>
        <w:spacing w:before="100" w:beforeAutospacing="1" w:after="100" w:afterAutospacing="1"/>
        <w:rPr>
          <w:sz w:val="22"/>
          <w:szCs w:val="22"/>
        </w:rPr>
      </w:pPr>
      <w:r w:rsidRPr="00262D27">
        <w:rPr>
          <w:rStyle w:val="ae"/>
          <w:sz w:val="22"/>
          <w:szCs w:val="22"/>
        </w:rPr>
        <w:t>Outcomes</w:t>
      </w:r>
      <w:r w:rsidRPr="00262D27">
        <w:rPr>
          <w:sz w:val="22"/>
          <w:szCs w:val="22"/>
        </w:rPr>
        <w:t xml:space="preserve">: 4-6 weeks of spontaneous healing, but the pathogen enters the bloodstream. </w:t>
      </w:r>
    </w:p>
    <w:p w14:paraId="64D5ACFB" w14:textId="77777777" w:rsidR="00C57031" w:rsidRPr="00262D27" w:rsidRDefault="00C57031" w:rsidP="00C57031">
      <w:pPr>
        <w:pStyle w:val="4"/>
        <w:rPr>
          <w:sz w:val="24"/>
          <w:szCs w:val="24"/>
        </w:rPr>
      </w:pPr>
      <w:r w:rsidRPr="00262D27">
        <w:rPr>
          <w:rStyle w:val="ae"/>
          <w:b w:val="0"/>
          <w:bCs w:val="0"/>
          <w:sz w:val="24"/>
          <w:szCs w:val="24"/>
        </w:rPr>
        <w:t>2. 二期梅毒（Secondary Syphilis）</w:t>
      </w:r>
    </w:p>
    <w:p w14:paraId="7459F87D" w14:textId="77777777" w:rsidR="00C57031" w:rsidRPr="00262D27" w:rsidRDefault="00C57031" w:rsidP="00C57031">
      <w:pPr>
        <w:numPr>
          <w:ilvl w:val="0"/>
          <w:numId w:val="238"/>
        </w:numPr>
        <w:spacing w:before="100" w:beforeAutospacing="1" w:after="100" w:afterAutospacing="1"/>
        <w:rPr>
          <w:sz w:val="22"/>
          <w:szCs w:val="22"/>
        </w:rPr>
      </w:pPr>
      <w:r w:rsidRPr="00262D27">
        <w:rPr>
          <w:rStyle w:val="ae"/>
          <w:sz w:val="22"/>
          <w:szCs w:val="22"/>
        </w:rPr>
        <w:t>病理表现</w:t>
      </w:r>
      <w:r w:rsidRPr="00262D27">
        <w:rPr>
          <w:sz w:val="22"/>
          <w:szCs w:val="22"/>
        </w:rPr>
        <w:t xml:space="preserve">： </w:t>
      </w:r>
    </w:p>
    <w:p w14:paraId="6954B8AC" w14:textId="77777777" w:rsidR="00E778CE" w:rsidRPr="00262D27" w:rsidRDefault="00E778CE" w:rsidP="00E778CE">
      <w:pPr>
        <w:numPr>
          <w:ilvl w:val="1"/>
          <w:numId w:val="243"/>
        </w:numPr>
        <w:spacing w:before="100" w:beforeAutospacing="1" w:after="100" w:afterAutospacing="1"/>
        <w:rPr>
          <w:sz w:val="22"/>
          <w:szCs w:val="22"/>
        </w:rPr>
      </w:pPr>
      <w:r w:rsidRPr="00262D27">
        <w:rPr>
          <w:rStyle w:val="ae"/>
          <w:sz w:val="22"/>
          <w:szCs w:val="22"/>
        </w:rPr>
        <w:t>Systemic disseminated lesions</w:t>
      </w:r>
      <w:r w:rsidRPr="00262D27">
        <w:rPr>
          <w:sz w:val="22"/>
          <w:szCs w:val="22"/>
        </w:rPr>
        <w:t xml:space="preserve">: </w:t>
      </w:r>
    </w:p>
    <w:p w14:paraId="723D964B" w14:textId="77777777" w:rsidR="00E778CE" w:rsidRPr="00262D27" w:rsidRDefault="00E778CE" w:rsidP="00E778CE">
      <w:pPr>
        <w:numPr>
          <w:ilvl w:val="2"/>
          <w:numId w:val="243"/>
        </w:numPr>
        <w:spacing w:before="100" w:beforeAutospacing="1" w:after="100" w:afterAutospacing="1"/>
        <w:rPr>
          <w:sz w:val="22"/>
          <w:szCs w:val="22"/>
        </w:rPr>
      </w:pPr>
      <w:r w:rsidRPr="00262D27">
        <w:rPr>
          <w:rStyle w:val="ae"/>
          <w:sz w:val="22"/>
          <w:szCs w:val="22"/>
        </w:rPr>
        <w:t>Mucocutaneous lesions</w:t>
      </w:r>
      <w:r w:rsidRPr="00262D27">
        <w:rPr>
          <w:sz w:val="22"/>
          <w:szCs w:val="22"/>
        </w:rPr>
        <w:t xml:space="preserve">: </w:t>
      </w:r>
    </w:p>
    <w:p w14:paraId="3FBBA618" w14:textId="77777777" w:rsidR="00E778CE" w:rsidRPr="00262D27" w:rsidRDefault="00E778CE" w:rsidP="00E778CE">
      <w:pPr>
        <w:numPr>
          <w:ilvl w:val="3"/>
          <w:numId w:val="243"/>
        </w:numPr>
        <w:spacing w:before="100" w:beforeAutospacing="1" w:after="100" w:afterAutospacing="1"/>
        <w:rPr>
          <w:sz w:val="22"/>
          <w:szCs w:val="22"/>
        </w:rPr>
      </w:pPr>
      <w:r w:rsidRPr="00262D27">
        <w:rPr>
          <w:rStyle w:val="ae"/>
          <w:sz w:val="22"/>
          <w:szCs w:val="22"/>
        </w:rPr>
        <w:t>maculopapular rash, genital warts planus</w:t>
      </w:r>
      <w:r w:rsidRPr="00262D27">
        <w:rPr>
          <w:sz w:val="22"/>
          <w:szCs w:val="22"/>
        </w:rPr>
        <w:t xml:space="preserve">: hyperkeratosis of the epidermis with infiltration of plasma cells within the dermis. </w:t>
      </w:r>
    </w:p>
    <w:p w14:paraId="1CDFC14F" w14:textId="77777777" w:rsidR="00E778CE" w:rsidRPr="00262D27" w:rsidRDefault="00E778CE" w:rsidP="00E778CE">
      <w:pPr>
        <w:numPr>
          <w:ilvl w:val="3"/>
          <w:numId w:val="243"/>
        </w:numPr>
        <w:spacing w:before="100" w:beforeAutospacing="1" w:after="100" w:afterAutospacing="1"/>
        <w:rPr>
          <w:sz w:val="22"/>
          <w:szCs w:val="22"/>
        </w:rPr>
      </w:pPr>
      <w:r w:rsidRPr="00262D27">
        <w:rPr>
          <w:rStyle w:val="ae"/>
          <w:sz w:val="22"/>
          <w:szCs w:val="22"/>
        </w:rPr>
        <w:t>Silver staining</w:t>
      </w:r>
      <w:r w:rsidRPr="00262D27">
        <w:rPr>
          <w:sz w:val="22"/>
          <w:szCs w:val="22"/>
        </w:rPr>
        <w:t xml:space="preserve">: spirochetes are present in the epidermal layer or around blood vessels. </w:t>
      </w:r>
    </w:p>
    <w:p w14:paraId="4F07BE54" w14:textId="77777777" w:rsidR="00E778CE" w:rsidRPr="00262D27" w:rsidRDefault="00E778CE" w:rsidP="00E778CE">
      <w:pPr>
        <w:numPr>
          <w:ilvl w:val="2"/>
          <w:numId w:val="243"/>
        </w:numPr>
        <w:spacing w:before="100" w:beforeAutospacing="1" w:after="100" w:afterAutospacing="1"/>
        <w:rPr>
          <w:sz w:val="22"/>
          <w:szCs w:val="22"/>
        </w:rPr>
      </w:pPr>
      <w:r w:rsidRPr="00262D27">
        <w:rPr>
          <w:rStyle w:val="ae"/>
          <w:sz w:val="22"/>
          <w:szCs w:val="22"/>
        </w:rPr>
        <w:t>Lymphadenopathy</w:t>
      </w:r>
      <w:r w:rsidRPr="00262D27">
        <w:rPr>
          <w:sz w:val="22"/>
          <w:szCs w:val="22"/>
        </w:rPr>
        <w:t xml:space="preserve">: follicular hyperplasia, plasma cell infiltration. </w:t>
      </w:r>
    </w:p>
    <w:p w14:paraId="47BA467A" w14:textId="77777777" w:rsidR="00C57031" w:rsidRPr="00262D27" w:rsidRDefault="00C57031" w:rsidP="00C57031">
      <w:pPr>
        <w:pStyle w:val="4"/>
        <w:rPr>
          <w:sz w:val="24"/>
          <w:szCs w:val="24"/>
        </w:rPr>
      </w:pPr>
      <w:r w:rsidRPr="00262D27">
        <w:rPr>
          <w:rStyle w:val="ae"/>
          <w:b w:val="0"/>
          <w:bCs w:val="0"/>
          <w:sz w:val="24"/>
          <w:szCs w:val="24"/>
        </w:rPr>
        <w:t>3. 三期梅毒（Tertiary Syphilis）</w:t>
      </w:r>
    </w:p>
    <w:p w14:paraId="502E8944" w14:textId="77777777" w:rsidR="00C57031" w:rsidRPr="00262D27" w:rsidRDefault="00C57031" w:rsidP="00C57031">
      <w:pPr>
        <w:numPr>
          <w:ilvl w:val="0"/>
          <w:numId w:val="239"/>
        </w:numPr>
        <w:spacing w:before="100" w:beforeAutospacing="1" w:after="100" w:afterAutospacing="1"/>
        <w:rPr>
          <w:sz w:val="22"/>
          <w:szCs w:val="22"/>
        </w:rPr>
      </w:pPr>
      <w:r w:rsidRPr="00262D27">
        <w:rPr>
          <w:rStyle w:val="ae"/>
          <w:sz w:val="22"/>
          <w:szCs w:val="22"/>
        </w:rPr>
        <w:t>病理表现</w:t>
      </w:r>
      <w:r w:rsidRPr="00262D27">
        <w:rPr>
          <w:sz w:val="22"/>
          <w:szCs w:val="22"/>
        </w:rPr>
        <w:t xml:space="preserve">： </w:t>
      </w:r>
    </w:p>
    <w:p w14:paraId="2F298151" w14:textId="77777777" w:rsidR="00E778CE" w:rsidRPr="00262D27" w:rsidRDefault="00E778CE" w:rsidP="00E778CE">
      <w:pPr>
        <w:numPr>
          <w:ilvl w:val="1"/>
          <w:numId w:val="244"/>
        </w:numPr>
        <w:spacing w:before="100" w:beforeAutospacing="1" w:after="100" w:afterAutospacing="1"/>
        <w:rPr>
          <w:sz w:val="22"/>
          <w:szCs w:val="22"/>
        </w:rPr>
      </w:pPr>
      <w:r w:rsidRPr="00262D27">
        <w:rPr>
          <w:rStyle w:val="ae"/>
          <w:sz w:val="22"/>
          <w:szCs w:val="22"/>
        </w:rPr>
        <w:t>树胶肿（Gumma）</w:t>
      </w:r>
      <w:r w:rsidRPr="00262D27">
        <w:rPr>
          <w:sz w:val="22"/>
          <w:szCs w:val="22"/>
        </w:rPr>
        <w:t xml:space="preserve">： </w:t>
      </w:r>
    </w:p>
    <w:p w14:paraId="6652C9EE" w14:textId="77777777" w:rsidR="00E778CE" w:rsidRPr="00262D27" w:rsidRDefault="00E778CE" w:rsidP="00E778CE">
      <w:pPr>
        <w:numPr>
          <w:ilvl w:val="2"/>
          <w:numId w:val="244"/>
        </w:numPr>
        <w:spacing w:before="100" w:beforeAutospacing="1" w:after="100" w:afterAutospacing="1"/>
        <w:rPr>
          <w:sz w:val="22"/>
          <w:szCs w:val="22"/>
        </w:rPr>
      </w:pPr>
      <w:r w:rsidRPr="00262D27">
        <w:rPr>
          <w:rStyle w:val="ae"/>
          <w:sz w:val="22"/>
          <w:szCs w:val="22"/>
        </w:rPr>
        <w:t>Naked eye</w:t>
      </w:r>
      <w:r w:rsidRPr="00262D27">
        <w:rPr>
          <w:sz w:val="22"/>
          <w:szCs w:val="22"/>
        </w:rPr>
        <w:t xml:space="preserve">: grayish-white nodules with central necrosis resembling rubber ("gum"-like). </w:t>
      </w:r>
    </w:p>
    <w:p w14:paraId="11199092" w14:textId="77777777" w:rsidR="00E778CE" w:rsidRPr="00262D27" w:rsidRDefault="00E778CE" w:rsidP="00E778CE">
      <w:pPr>
        <w:numPr>
          <w:ilvl w:val="2"/>
          <w:numId w:val="244"/>
        </w:numPr>
        <w:spacing w:before="100" w:beforeAutospacing="1" w:after="100" w:afterAutospacing="1"/>
        <w:rPr>
          <w:sz w:val="22"/>
          <w:szCs w:val="22"/>
        </w:rPr>
      </w:pPr>
      <w:r w:rsidRPr="00262D27">
        <w:rPr>
          <w:rStyle w:val="ae"/>
          <w:sz w:val="22"/>
          <w:szCs w:val="22"/>
        </w:rPr>
        <w:t>Mirrored view</w:t>
      </w:r>
      <w:r w:rsidRPr="00262D27">
        <w:rPr>
          <w:sz w:val="22"/>
          <w:szCs w:val="22"/>
        </w:rPr>
        <w:t xml:space="preserve">: </w:t>
      </w:r>
    </w:p>
    <w:p w14:paraId="1CCBF41A" w14:textId="77777777" w:rsidR="00E778CE" w:rsidRPr="00262D27" w:rsidRDefault="00E778CE" w:rsidP="00E778CE">
      <w:pPr>
        <w:numPr>
          <w:ilvl w:val="3"/>
          <w:numId w:val="244"/>
        </w:numPr>
        <w:spacing w:before="100" w:beforeAutospacing="1" w:after="100" w:afterAutospacing="1"/>
        <w:rPr>
          <w:sz w:val="22"/>
          <w:szCs w:val="22"/>
        </w:rPr>
      </w:pPr>
      <w:r w:rsidRPr="00262D27">
        <w:rPr>
          <w:sz w:val="22"/>
          <w:szCs w:val="22"/>
        </w:rPr>
        <w:t xml:space="preserve">Central coagulative necrosis, surrounded </w:t>
      </w:r>
      <w:r w:rsidRPr="00262D27">
        <w:rPr>
          <w:rStyle w:val="ae"/>
          <w:sz w:val="22"/>
          <w:szCs w:val="22"/>
        </w:rPr>
        <w:t xml:space="preserve">by epithelioid cells, giant cells, and plasma cells </w:t>
      </w:r>
      <w:r w:rsidRPr="00262D27">
        <w:rPr>
          <w:sz w:val="22"/>
          <w:szCs w:val="22"/>
        </w:rPr>
        <w:t>(</w:t>
      </w:r>
      <w:proofErr w:type="gramStart"/>
      <w:r w:rsidRPr="00262D27">
        <w:rPr>
          <w:sz w:val="22"/>
          <w:szCs w:val="22"/>
        </w:rPr>
        <w:t>similar to</w:t>
      </w:r>
      <w:proofErr w:type="gramEnd"/>
      <w:r w:rsidRPr="00262D27">
        <w:rPr>
          <w:sz w:val="22"/>
          <w:szCs w:val="22"/>
        </w:rPr>
        <w:t xml:space="preserve"> tuberculosis, but more complete necrosis). </w:t>
      </w:r>
    </w:p>
    <w:p w14:paraId="576052B9" w14:textId="77777777" w:rsidR="00E778CE" w:rsidRPr="00262D27" w:rsidRDefault="00E778CE" w:rsidP="00E778CE">
      <w:pPr>
        <w:numPr>
          <w:ilvl w:val="3"/>
          <w:numId w:val="244"/>
        </w:numPr>
        <w:spacing w:before="100" w:beforeAutospacing="1" w:after="100" w:afterAutospacing="1"/>
        <w:rPr>
          <w:sz w:val="22"/>
          <w:szCs w:val="22"/>
        </w:rPr>
      </w:pPr>
      <w:r w:rsidRPr="00262D27">
        <w:rPr>
          <w:sz w:val="22"/>
          <w:szCs w:val="22"/>
        </w:rPr>
        <w:t>Peripheral fibrous tissue wrapping.</w:t>
      </w:r>
    </w:p>
    <w:p w14:paraId="02083C52" w14:textId="310B481E" w:rsidR="00C57031" w:rsidRPr="00E778CE" w:rsidRDefault="002C3EFC" w:rsidP="00E778CE">
      <w:pPr>
        <w:rPr>
          <w:rFonts w:hint="eastAsia"/>
        </w:rPr>
      </w:pPr>
      <w:r w:rsidRPr="002C3EFC">
        <w:rPr>
          <w:noProof/>
          <w14:ligatures w14:val="standardContextual"/>
        </w:rPr>
        <w:pict w14:anchorId="7F4F177D">
          <v:rect id="_x0000_i1025" alt="" style="width:415.3pt;height:.05pt;mso-width-percent:0;mso-height-percent:0;mso-width-percent:0;mso-height-percent:0" o:hralign="center" o:hrstd="t" o:hr="t" fillcolor="#a0a0a0" stroked="f"/>
        </w:pict>
      </w:r>
    </w:p>
    <w:sectPr w:rsidR="00C57031" w:rsidRPr="00E778CE">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DengXian">
    <w:altName w:val="等线"/>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仿宋">
    <w:altName w:val="FangSong"/>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C35CB"/>
    <w:multiLevelType w:val="multilevel"/>
    <w:tmpl w:val="D068D52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0152547C"/>
    <w:multiLevelType w:val="multilevel"/>
    <w:tmpl w:val="A8206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676B54"/>
    <w:multiLevelType w:val="multilevel"/>
    <w:tmpl w:val="6B28502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01A837E2"/>
    <w:multiLevelType w:val="multilevel"/>
    <w:tmpl w:val="2FC2B4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076C3D"/>
    <w:multiLevelType w:val="multilevel"/>
    <w:tmpl w:val="75B2A0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20F23D7"/>
    <w:multiLevelType w:val="multilevel"/>
    <w:tmpl w:val="5DDA08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2953CB4"/>
    <w:multiLevelType w:val="multilevel"/>
    <w:tmpl w:val="1924B8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2E36331"/>
    <w:multiLevelType w:val="multilevel"/>
    <w:tmpl w:val="3B268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2F64DD4"/>
    <w:multiLevelType w:val="multilevel"/>
    <w:tmpl w:val="1E2CC72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9" w15:restartNumberingAfterBreak="0">
    <w:nsid w:val="03F32C2D"/>
    <w:multiLevelType w:val="multilevel"/>
    <w:tmpl w:val="0374DF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4543209"/>
    <w:multiLevelType w:val="multilevel"/>
    <w:tmpl w:val="78D4C39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1" w15:restartNumberingAfterBreak="0">
    <w:nsid w:val="04A00E34"/>
    <w:multiLevelType w:val="multilevel"/>
    <w:tmpl w:val="00EE016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 w15:restartNumberingAfterBreak="0">
    <w:nsid w:val="071C7E9F"/>
    <w:multiLevelType w:val="multilevel"/>
    <w:tmpl w:val="DADE35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7656DDB"/>
    <w:multiLevelType w:val="multilevel"/>
    <w:tmpl w:val="77124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7853439"/>
    <w:multiLevelType w:val="multilevel"/>
    <w:tmpl w:val="491C3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7C660EB"/>
    <w:multiLevelType w:val="multilevel"/>
    <w:tmpl w:val="A4165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86960D5"/>
    <w:multiLevelType w:val="multilevel"/>
    <w:tmpl w:val="22544E7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7" w15:restartNumberingAfterBreak="0">
    <w:nsid w:val="08A255EB"/>
    <w:multiLevelType w:val="multilevel"/>
    <w:tmpl w:val="BDE6BF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8A30CE3"/>
    <w:multiLevelType w:val="multilevel"/>
    <w:tmpl w:val="3FF64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90F3434"/>
    <w:multiLevelType w:val="multilevel"/>
    <w:tmpl w:val="C478A8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09BA4AF8"/>
    <w:multiLevelType w:val="multilevel"/>
    <w:tmpl w:val="8266F05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1" w15:restartNumberingAfterBreak="0">
    <w:nsid w:val="0A7721C8"/>
    <w:multiLevelType w:val="multilevel"/>
    <w:tmpl w:val="419A0E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0A9F3099"/>
    <w:multiLevelType w:val="multilevel"/>
    <w:tmpl w:val="48069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AF74F93"/>
    <w:multiLevelType w:val="multilevel"/>
    <w:tmpl w:val="0CBAA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CCA4A0E"/>
    <w:multiLevelType w:val="multilevel"/>
    <w:tmpl w:val="9530EE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D221143"/>
    <w:multiLevelType w:val="multilevel"/>
    <w:tmpl w:val="DB8AD4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E9E71F7"/>
    <w:multiLevelType w:val="multilevel"/>
    <w:tmpl w:val="AEBE1B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FBE2557"/>
    <w:multiLevelType w:val="multilevel"/>
    <w:tmpl w:val="61E654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01D4E3C"/>
    <w:multiLevelType w:val="multilevel"/>
    <w:tmpl w:val="144E7C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0471CEA"/>
    <w:multiLevelType w:val="multilevel"/>
    <w:tmpl w:val="FE98D7F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0" w15:restartNumberingAfterBreak="0">
    <w:nsid w:val="122E3448"/>
    <w:multiLevelType w:val="multilevel"/>
    <w:tmpl w:val="DF903A3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1" w15:restartNumberingAfterBreak="0">
    <w:nsid w:val="12A33A58"/>
    <w:multiLevelType w:val="multilevel"/>
    <w:tmpl w:val="25FCB54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2" w15:restartNumberingAfterBreak="0">
    <w:nsid w:val="132F2ED2"/>
    <w:multiLevelType w:val="multilevel"/>
    <w:tmpl w:val="DDFEEDF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3" w15:restartNumberingAfterBreak="0">
    <w:nsid w:val="143D23E7"/>
    <w:multiLevelType w:val="multilevel"/>
    <w:tmpl w:val="07EA00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46B7FB9"/>
    <w:multiLevelType w:val="multilevel"/>
    <w:tmpl w:val="431A96A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5" w15:restartNumberingAfterBreak="0">
    <w:nsid w:val="14A24744"/>
    <w:multiLevelType w:val="multilevel"/>
    <w:tmpl w:val="A3A0BB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14FD567F"/>
    <w:multiLevelType w:val="multilevel"/>
    <w:tmpl w:val="3D3EDB7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7" w15:restartNumberingAfterBreak="0">
    <w:nsid w:val="150F036C"/>
    <w:multiLevelType w:val="multilevel"/>
    <w:tmpl w:val="E58CF25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8" w15:restartNumberingAfterBreak="0">
    <w:nsid w:val="162B330B"/>
    <w:multiLevelType w:val="multilevel"/>
    <w:tmpl w:val="EF52E74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9" w15:restartNumberingAfterBreak="0">
    <w:nsid w:val="16781D15"/>
    <w:multiLevelType w:val="multilevel"/>
    <w:tmpl w:val="A556652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0" w15:restartNumberingAfterBreak="0">
    <w:nsid w:val="167C407F"/>
    <w:multiLevelType w:val="multilevel"/>
    <w:tmpl w:val="127A3F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6A30D7C"/>
    <w:multiLevelType w:val="multilevel"/>
    <w:tmpl w:val="E8DA733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2" w15:restartNumberingAfterBreak="0">
    <w:nsid w:val="16D3472C"/>
    <w:multiLevelType w:val="multilevel"/>
    <w:tmpl w:val="550630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6FE4B94"/>
    <w:multiLevelType w:val="multilevel"/>
    <w:tmpl w:val="4394D32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4" w15:restartNumberingAfterBreak="0">
    <w:nsid w:val="1762303F"/>
    <w:multiLevelType w:val="multilevel"/>
    <w:tmpl w:val="351A765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5" w15:restartNumberingAfterBreak="0">
    <w:nsid w:val="183C59F8"/>
    <w:multiLevelType w:val="multilevel"/>
    <w:tmpl w:val="870EA1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9155EF1"/>
    <w:multiLevelType w:val="multilevel"/>
    <w:tmpl w:val="1A60527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7" w15:restartNumberingAfterBreak="0">
    <w:nsid w:val="19A04595"/>
    <w:multiLevelType w:val="multilevel"/>
    <w:tmpl w:val="51C68E2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8" w15:restartNumberingAfterBreak="0">
    <w:nsid w:val="1A5D1BC6"/>
    <w:multiLevelType w:val="multilevel"/>
    <w:tmpl w:val="5900D54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9" w15:restartNumberingAfterBreak="0">
    <w:nsid w:val="1B5D7A57"/>
    <w:multiLevelType w:val="multilevel"/>
    <w:tmpl w:val="60F64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BD153E0"/>
    <w:multiLevelType w:val="multilevel"/>
    <w:tmpl w:val="166800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BF40C35"/>
    <w:multiLevelType w:val="multilevel"/>
    <w:tmpl w:val="F5B6F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BFE187A"/>
    <w:multiLevelType w:val="multilevel"/>
    <w:tmpl w:val="850811C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3" w15:restartNumberingAfterBreak="0">
    <w:nsid w:val="1C2D33E4"/>
    <w:multiLevelType w:val="multilevel"/>
    <w:tmpl w:val="EA16D1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1CC74473"/>
    <w:multiLevelType w:val="multilevel"/>
    <w:tmpl w:val="5D32AE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CE35457"/>
    <w:multiLevelType w:val="multilevel"/>
    <w:tmpl w:val="D07CD62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6" w15:restartNumberingAfterBreak="0">
    <w:nsid w:val="1D0E5FCE"/>
    <w:multiLevelType w:val="multilevel"/>
    <w:tmpl w:val="384874E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7" w15:restartNumberingAfterBreak="0">
    <w:nsid w:val="1D591074"/>
    <w:multiLevelType w:val="multilevel"/>
    <w:tmpl w:val="D1068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E863327"/>
    <w:multiLevelType w:val="multilevel"/>
    <w:tmpl w:val="1B98FE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ED21D7D"/>
    <w:multiLevelType w:val="multilevel"/>
    <w:tmpl w:val="0AA0D5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051724E"/>
    <w:multiLevelType w:val="multilevel"/>
    <w:tmpl w:val="F8FEABF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61" w15:restartNumberingAfterBreak="0">
    <w:nsid w:val="205D3F79"/>
    <w:multiLevelType w:val="multilevel"/>
    <w:tmpl w:val="98E4FD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0E80C19"/>
    <w:multiLevelType w:val="multilevel"/>
    <w:tmpl w:val="BF689D5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63" w15:restartNumberingAfterBreak="0">
    <w:nsid w:val="20F33CAC"/>
    <w:multiLevelType w:val="multilevel"/>
    <w:tmpl w:val="9CF885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25726B6"/>
    <w:multiLevelType w:val="multilevel"/>
    <w:tmpl w:val="BB6224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2CD58A4"/>
    <w:multiLevelType w:val="multilevel"/>
    <w:tmpl w:val="B4E407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30B095F"/>
    <w:multiLevelType w:val="multilevel"/>
    <w:tmpl w:val="61F20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3495213"/>
    <w:multiLevelType w:val="multilevel"/>
    <w:tmpl w:val="C3F0524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68" w15:restartNumberingAfterBreak="0">
    <w:nsid w:val="248D6F4F"/>
    <w:multiLevelType w:val="multilevel"/>
    <w:tmpl w:val="EEFE297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69" w15:restartNumberingAfterBreak="0">
    <w:nsid w:val="249A5595"/>
    <w:multiLevelType w:val="multilevel"/>
    <w:tmpl w:val="00807A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67515AA"/>
    <w:multiLevelType w:val="multilevel"/>
    <w:tmpl w:val="8416DCA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71" w15:restartNumberingAfterBreak="0">
    <w:nsid w:val="26F415CA"/>
    <w:multiLevelType w:val="multilevel"/>
    <w:tmpl w:val="2D9621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70B01DF"/>
    <w:multiLevelType w:val="multilevel"/>
    <w:tmpl w:val="D25EE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7337F0D"/>
    <w:multiLevelType w:val="multilevel"/>
    <w:tmpl w:val="BF360BF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74" w15:restartNumberingAfterBreak="0">
    <w:nsid w:val="27662548"/>
    <w:multiLevelType w:val="multilevel"/>
    <w:tmpl w:val="C91E061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75" w15:restartNumberingAfterBreak="0">
    <w:nsid w:val="287959F4"/>
    <w:multiLevelType w:val="multilevel"/>
    <w:tmpl w:val="71A0AA9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76" w15:restartNumberingAfterBreak="0">
    <w:nsid w:val="29E15B32"/>
    <w:multiLevelType w:val="multilevel"/>
    <w:tmpl w:val="88DCD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A0834B9"/>
    <w:multiLevelType w:val="multilevel"/>
    <w:tmpl w:val="A1BC4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A1934E3"/>
    <w:multiLevelType w:val="multilevel"/>
    <w:tmpl w:val="2EA6E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A63623B"/>
    <w:multiLevelType w:val="multilevel"/>
    <w:tmpl w:val="8342E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BD83F7C"/>
    <w:multiLevelType w:val="multilevel"/>
    <w:tmpl w:val="8C6A554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81" w15:restartNumberingAfterBreak="0">
    <w:nsid w:val="2D930EAC"/>
    <w:multiLevelType w:val="multilevel"/>
    <w:tmpl w:val="42E0E46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82" w15:restartNumberingAfterBreak="0">
    <w:nsid w:val="2DEF6F51"/>
    <w:multiLevelType w:val="multilevel"/>
    <w:tmpl w:val="AC32AD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E0D593F"/>
    <w:multiLevelType w:val="multilevel"/>
    <w:tmpl w:val="384C2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E193021"/>
    <w:multiLevelType w:val="multilevel"/>
    <w:tmpl w:val="4B2C2C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E3033F9"/>
    <w:multiLevelType w:val="multilevel"/>
    <w:tmpl w:val="41D6141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86" w15:restartNumberingAfterBreak="0">
    <w:nsid w:val="2E4A7ED9"/>
    <w:multiLevelType w:val="multilevel"/>
    <w:tmpl w:val="42BCB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E85531D"/>
    <w:multiLevelType w:val="multilevel"/>
    <w:tmpl w:val="8110E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EE9612A"/>
    <w:multiLevelType w:val="multilevel"/>
    <w:tmpl w:val="8F82E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F6C0D10"/>
    <w:multiLevelType w:val="multilevel"/>
    <w:tmpl w:val="C0D42CA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90" w15:restartNumberingAfterBreak="0">
    <w:nsid w:val="2F7B4052"/>
    <w:multiLevelType w:val="multilevel"/>
    <w:tmpl w:val="7146192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91" w15:restartNumberingAfterBreak="0">
    <w:nsid w:val="2FCA1B48"/>
    <w:multiLevelType w:val="multilevel"/>
    <w:tmpl w:val="9530C5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0707322"/>
    <w:multiLevelType w:val="multilevel"/>
    <w:tmpl w:val="40D48DD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93" w15:restartNumberingAfterBreak="0">
    <w:nsid w:val="310307E3"/>
    <w:multiLevelType w:val="multilevel"/>
    <w:tmpl w:val="6C5A23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137394D"/>
    <w:multiLevelType w:val="multilevel"/>
    <w:tmpl w:val="EB8858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246553F"/>
    <w:multiLevelType w:val="multilevel"/>
    <w:tmpl w:val="326E1A8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96" w15:restartNumberingAfterBreak="0">
    <w:nsid w:val="32A5340A"/>
    <w:multiLevelType w:val="multilevel"/>
    <w:tmpl w:val="3918D0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2F22F04"/>
    <w:multiLevelType w:val="multilevel"/>
    <w:tmpl w:val="D97021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3127AA7"/>
    <w:multiLevelType w:val="multilevel"/>
    <w:tmpl w:val="3E5CC39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99" w15:restartNumberingAfterBreak="0">
    <w:nsid w:val="3377272A"/>
    <w:multiLevelType w:val="multilevel"/>
    <w:tmpl w:val="48B00B3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00" w15:restartNumberingAfterBreak="0">
    <w:nsid w:val="33D82D4C"/>
    <w:multiLevelType w:val="multilevel"/>
    <w:tmpl w:val="E722B7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33F16917"/>
    <w:multiLevelType w:val="multilevel"/>
    <w:tmpl w:val="C1CE9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5623AE4"/>
    <w:multiLevelType w:val="multilevel"/>
    <w:tmpl w:val="F384A5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356814AB"/>
    <w:multiLevelType w:val="multilevel"/>
    <w:tmpl w:val="4044E65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04" w15:restartNumberingAfterBreak="0">
    <w:nsid w:val="366A2D19"/>
    <w:multiLevelType w:val="multilevel"/>
    <w:tmpl w:val="B5A406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833317F"/>
    <w:multiLevelType w:val="multilevel"/>
    <w:tmpl w:val="194483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895663A"/>
    <w:multiLevelType w:val="multilevel"/>
    <w:tmpl w:val="0AB8B45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07" w15:restartNumberingAfterBreak="0">
    <w:nsid w:val="3A256DF3"/>
    <w:multiLevelType w:val="multilevel"/>
    <w:tmpl w:val="84C27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3AC60FBF"/>
    <w:multiLevelType w:val="multilevel"/>
    <w:tmpl w:val="9E8035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3AF45C66"/>
    <w:multiLevelType w:val="multilevel"/>
    <w:tmpl w:val="E66EB1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3B7E0594"/>
    <w:multiLevelType w:val="multilevel"/>
    <w:tmpl w:val="54CA1C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3BAC07DB"/>
    <w:multiLevelType w:val="multilevel"/>
    <w:tmpl w:val="2DBE612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12" w15:restartNumberingAfterBreak="0">
    <w:nsid w:val="3BB30955"/>
    <w:multiLevelType w:val="multilevel"/>
    <w:tmpl w:val="5E9A9ED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13" w15:restartNumberingAfterBreak="0">
    <w:nsid w:val="3C4B4ECF"/>
    <w:multiLevelType w:val="multilevel"/>
    <w:tmpl w:val="62CCB44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14" w15:restartNumberingAfterBreak="0">
    <w:nsid w:val="3D4A7AC0"/>
    <w:multiLevelType w:val="multilevel"/>
    <w:tmpl w:val="CE7C02B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15" w15:restartNumberingAfterBreak="0">
    <w:nsid w:val="3DA8200D"/>
    <w:multiLevelType w:val="multilevel"/>
    <w:tmpl w:val="80FA7B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3E046E1C"/>
    <w:multiLevelType w:val="multilevel"/>
    <w:tmpl w:val="FADC85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413A1D62"/>
    <w:multiLevelType w:val="multilevel"/>
    <w:tmpl w:val="EA06AF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42364636"/>
    <w:multiLevelType w:val="multilevel"/>
    <w:tmpl w:val="7CD6B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42EC0770"/>
    <w:multiLevelType w:val="multilevel"/>
    <w:tmpl w:val="0878448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0" w15:restartNumberingAfterBreak="0">
    <w:nsid w:val="43F85385"/>
    <w:multiLevelType w:val="multilevel"/>
    <w:tmpl w:val="A4AE59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443D12C8"/>
    <w:multiLevelType w:val="multilevel"/>
    <w:tmpl w:val="92320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44CF7532"/>
    <w:multiLevelType w:val="multilevel"/>
    <w:tmpl w:val="8A8ED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4536734A"/>
    <w:multiLevelType w:val="multilevel"/>
    <w:tmpl w:val="625841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45F63372"/>
    <w:multiLevelType w:val="multilevel"/>
    <w:tmpl w:val="C6AC4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47D03C7A"/>
    <w:multiLevelType w:val="multilevel"/>
    <w:tmpl w:val="8D568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48371A0F"/>
    <w:multiLevelType w:val="multilevel"/>
    <w:tmpl w:val="E8F6E0B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7" w15:restartNumberingAfterBreak="0">
    <w:nsid w:val="48385C29"/>
    <w:multiLevelType w:val="multilevel"/>
    <w:tmpl w:val="98626DA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8" w15:restartNumberingAfterBreak="0">
    <w:nsid w:val="483A165C"/>
    <w:multiLevelType w:val="multilevel"/>
    <w:tmpl w:val="0898252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9" w15:restartNumberingAfterBreak="0">
    <w:nsid w:val="484A0DC2"/>
    <w:multiLevelType w:val="multilevel"/>
    <w:tmpl w:val="DC6213E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30" w15:restartNumberingAfterBreak="0">
    <w:nsid w:val="48A354A2"/>
    <w:multiLevelType w:val="multilevel"/>
    <w:tmpl w:val="111222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48BE5DA7"/>
    <w:multiLevelType w:val="multilevel"/>
    <w:tmpl w:val="3526403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32" w15:restartNumberingAfterBreak="0">
    <w:nsid w:val="496F6C0D"/>
    <w:multiLevelType w:val="multilevel"/>
    <w:tmpl w:val="D7AA1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49852DBA"/>
    <w:multiLevelType w:val="multilevel"/>
    <w:tmpl w:val="D19CECD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34" w15:restartNumberingAfterBreak="0">
    <w:nsid w:val="4ACB1D8D"/>
    <w:multiLevelType w:val="multilevel"/>
    <w:tmpl w:val="D7348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4AE56CD8"/>
    <w:multiLevelType w:val="multilevel"/>
    <w:tmpl w:val="B4CA497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36" w15:restartNumberingAfterBreak="0">
    <w:nsid w:val="4B5D62F6"/>
    <w:multiLevelType w:val="multilevel"/>
    <w:tmpl w:val="83609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4B745665"/>
    <w:multiLevelType w:val="multilevel"/>
    <w:tmpl w:val="4942C90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38" w15:restartNumberingAfterBreak="0">
    <w:nsid w:val="4B9305D9"/>
    <w:multiLevelType w:val="multilevel"/>
    <w:tmpl w:val="F946875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39" w15:restartNumberingAfterBreak="0">
    <w:nsid w:val="4BCC04C9"/>
    <w:multiLevelType w:val="multilevel"/>
    <w:tmpl w:val="90EE8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4BCE5ED3"/>
    <w:multiLevelType w:val="multilevel"/>
    <w:tmpl w:val="20CCAF9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41" w15:restartNumberingAfterBreak="0">
    <w:nsid w:val="4C1B7F69"/>
    <w:multiLevelType w:val="multilevel"/>
    <w:tmpl w:val="53149BF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42" w15:restartNumberingAfterBreak="0">
    <w:nsid w:val="4CD425A4"/>
    <w:multiLevelType w:val="multilevel"/>
    <w:tmpl w:val="69A8A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4E056247"/>
    <w:multiLevelType w:val="multilevel"/>
    <w:tmpl w:val="F8D214D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44" w15:restartNumberingAfterBreak="0">
    <w:nsid w:val="4E70628E"/>
    <w:multiLevelType w:val="multilevel"/>
    <w:tmpl w:val="38FED83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45" w15:restartNumberingAfterBreak="0">
    <w:nsid w:val="4EB35DA7"/>
    <w:multiLevelType w:val="multilevel"/>
    <w:tmpl w:val="20664C0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46" w15:restartNumberingAfterBreak="0">
    <w:nsid w:val="4ED05960"/>
    <w:multiLevelType w:val="multilevel"/>
    <w:tmpl w:val="2294F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4F147E8A"/>
    <w:multiLevelType w:val="multilevel"/>
    <w:tmpl w:val="8CA4D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4F547D45"/>
    <w:multiLevelType w:val="multilevel"/>
    <w:tmpl w:val="3A8C78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4FAB18AD"/>
    <w:multiLevelType w:val="multilevel"/>
    <w:tmpl w:val="A89E69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4FBA5ACD"/>
    <w:multiLevelType w:val="multilevel"/>
    <w:tmpl w:val="8D9AF1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50895368"/>
    <w:multiLevelType w:val="multilevel"/>
    <w:tmpl w:val="E4B0CD2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52" w15:restartNumberingAfterBreak="0">
    <w:nsid w:val="50DD7ABF"/>
    <w:multiLevelType w:val="multilevel"/>
    <w:tmpl w:val="8F1A4ED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53" w15:restartNumberingAfterBreak="0">
    <w:nsid w:val="510860C6"/>
    <w:multiLevelType w:val="multilevel"/>
    <w:tmpl w:val="96DE27B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54" w15:restartNumberingAfterBreak="0">
    <w:nsid w:val="51544BE2"/>
    <w:multiLevelType w:val="multilevel"/>
    <w:tmpl w:val="A700497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55" w15:restartNumberingAfterBreak="0">
    <w:nsid w:val="5158726A"/>
    <w:multiLevelType w:val="multilevel"/>
    <w:tmpl w:val="4BE298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51EA38BB"/>
    <w:multiLevelType w:val="multilevel"/>
    <w:tmpl w:val="2FAE6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522F25B9"/>
    <w:multiLevelType w:val="multilevel"/>
    <w:tmpl w:val="AEF0C60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58" w15:restartNumberingAfterBreak="0">
    <w:nsid w:val="524E3C68"/>
    <w:multiLevelType w:val="multilevel"/>
    <w:tmpl w:val="47DAC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52A67BF8"/>
    <w:multiLevelType w:val="multilevel"/>
    <w:tmpl w:val="492683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530525CA"/>
    <w:multiLevelType w:val="multilevel"/>
    <w:tmpl w:val="BEBE3A0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61" w15:restartNumberingAfterBreak="0">
    <w:nsid w:val="53565E46"/>
    <w:multiLevelType w:val="multilevel"/>
    <w:tmpl w:val="EA86D73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62" w15:restartNumberingAfterBreak="0">
    <w:nsid w:val="544B10AA"/>
    <w:multiLevelType w:val="multilevel"/>
    <w:tmpl w:val="F0160C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54586E9C"/>
    <w:multiLevelType w:val="multilevel"/>
    <w:tmpl w:val="3B660B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54CB41B9"/>
    <w:multiLevelType w:val="multilevel"/>
    <w:tmpl w:val="2E8881E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65" w15:restartNumberingAfterBreak="0">
    <w:nsid w:val="56791821"/>
    <w:multiLevelType w:val="multilevel"/>
    <w:tmpl w:val="A12EE83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66" w15:restartNumberingAfterBreak="0">
    <w:nsid w:val="571E6D61"/>
    <w:multiLevelType w:val="multilevel"/>
    <w:tmpl w:val="E97CD1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58297110"/>
    <w:multiLevelType w:val="multilevel"/>
    <w:tmpl w:val="932CABC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68" w15:restartNumberingAfterBreak="0">
    <w:nsid w:val="58690D63"/>
    <w:multiLevelType w:val="multilevel"/>
    <w:tmpl w:val="6EBCBD5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69" w15:restartNumberingAfterBreak="0">
    <w:nsid w:val="58ED3DB9"/>
    <w:multiLevelType w:val="multilevel"/>
    <w:tmpl w:val="3F1A1AA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70" w15:restartNumberingAfterBreak="0">
    <w:nsid w:val="58FA443E"/>
    <w:multiLevelType w:val="hybridMultilevel"/>
    <w:tmpl w:val="8E503DC8"/>
    <w:lvl w:ilvl="0" w:tplc="F364C824">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71" w15:restartNumberingAfterBreak="0">
    <w:nsid w:val="590B531D"/>
    <w:multiLevelType w:val="multilevel"/>
    <w:tmpl w:val="8DC425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5A4E2D0B"/>
    <w:multiLevelType w:val="multilevel"/>
    <w:tmpl w:val="9AE81E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5ACA4FC4"/>
    <w:multiLevelType w:val="multilevel"/>
    <w:tmpl w:val="C2D4B19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74" w15:restartNumberingAfterBreak="0">
    <w:nsid w:val="5BAF235C"/>
    <w:multiLevelType w:val="multilevel"/>
    <w:tmpl w:val="5522537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75" w15:restartNumberingAfterBreak="0">
    <w:nsid w:val="5D194A9B"/>
    <w:multiLevelType w:val="multilevel"/>
    <w:tmpl w:val="A84AD2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5D6D65CF"/>
    <w:multiLevelType w:val="multilevel"/>
    <w:tmpl w:val="FE5A82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5E150B73"/>
    <w:multiLevelType w:val="multilevel"/>
    <w:tmpl w:val="D7626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5E9B3C7D"/>
    <w:multiLevelType w:val="multilevel"/>
    <w:tmpl w:val="80407D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5F087E37"/>
    <w:multiLevelType w:val="multilevel"/>
    <w:tmpl w:val="99CA7D3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80" w15:restartNumberingAfterBreak="0">
    <w:nsid w:val="5F4C422A"/>
    <w:multiLevelType w:val="multilevel"/>
    <w:tmpl w:val="22207C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5FF50B0B"/>
    <w:multiLevelType w:val="multilevel"/>
    <w:tmpl w:val="A64AF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60350E4D"/>
    <w:multiLevelType w:val="multilevel"/>
    <w:tmpl w:val="BD72616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83" w15:restartNumberingAfterBreak="0">
    <w:nsid w:val="61DD2A21"/>
    <w:multiLevelType w:val="multilevel"/>
    <w:tmpl w:val="FB2454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4" w15:restartNumberingAfterBreak="0">
    <w:nsid w:val="62E421F0"/>
    <w:multiLevelType w:val="multilevel"/>
    <w:tmpl w:val="63D8C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63E5016C"/>
    <w:multiLevelType w:val="multilevel"/>
    <w:tmpl w:val="6C36F59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86" w15:restartNumberingAfterBreak="0">
    <w:nsid w:val="64247FD5"/>
    <w:multiLevelType w:val="multilevel"/>
    <w:tmpl w:val="CC30C2A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87" w15:restartNumberingAfterBreak="0">
    <w:nsid w:val="642C47AA"/>
    <w:multiLevelType w:val="multilevel"/>
    <w:tmpl w:val="F98AF02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88" w15:restartNumberingAfterBreak="0">
    <w:nsid w:val="64A30360"/>
    <w:multiLevelType w:val="multilevel"/>
    <w:tmpl w:val="4058017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89" w15:restartNumberingAfterBreak="0">
    <w:nsid w:val="64AD7C69"/>
    <w:multiLevelType w:val="multilevel"/>
    <w:tmpl w:val="422AD1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65052D64"/>
    <w:multiLevelType w:val="multilevel"/>
    <w:tmpl w:val="0FA8EE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65954E82"/>
    <w:multiLevelType w:val="multilevel"/>
    <w:tmpl w:val="47BAF84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92" w15:restartNumberingAfterBreak="0">
    <w:nsid w:val="66977613"/>
    <w:multiLevelType w:val="multilevel"/>
    <w:tmpl w:val="226A9D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3" w15:restartNumberingAfterBreak="0">
    <w:nsid w:val="66A1041A"/>
    <w:multiLevelType w:val="multilevel"/>
    <w:tmpl w:val="2ACA0B0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94" w15:restartNumberingAfterBreak="0">
    <w:nsid w:val="66DA0A5D"/>
    <w:multiLevelType w:val="multilevel"/>
    <w:tmpl w:val="AA46B78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95" w15:restartNumberingAfterBreak="0">
    <w:nsid w:val="67B01708"/>
    <w:multiLevelType w:val="multilevel"/>
    <w:tmpl w:val="8C645F1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96" w15:restartNumberingAfterBreak="0">
    <w:nsid w:val="67F62223"/>
    <w:multiLevelType w:val="multilevel"/>
    <w:tmpl w:val="9D74F3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68A265C4"/>
    <w:multiLevelType w:val="multilevel"/>
    <w:tmpl w:val="D3F4B3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69B7564A"/>
    <w:multiLevelType w:val="multilevel"/>
    <w:tmpl w:val="5D6080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69C16A9A"/>
    <w:multiLevelType w:val="multilevel"/>
    <w:tmpl w:val="D59C40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6A993229"/>
    <w:multiLevelType w:val="multilevel"/>
    <w:tmpl w:val="07940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6B613F6D"/>
    <w:multiLevelType w:val="multilevel"/>
    <w:tmpl w:val="F6D60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6B9916EB"/>
    <w:multiLevelType w:val="multilevel"/>
    <w:tmpl w:val="F8ECFEE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03" w15:restartNumberingAfterBreak="0">
    <w:nsid w:val="6C7211FA"/>
    <w:multiLevelType w:val="multilevel"/>
    <w:tmpl w:val="8DFC6D5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04" w15:restartNumberingAfterBreak="0">
    <w:nsid w:val="6D4B33E7"/>
    <w:multiLevelType w:val="hybridMultilevel"/>
    <w:tmpl w:val="DB7242A0"/>
    <w:lvl w:ilvl="0" w:tplc="7C0EC10E">
      <w:start w:val="1"/>
      <w:numFmt w:val="decimal"/>
      <w:lvlText w:val="%1."/>
      <w:lvlJc w:val="left"/>
      <w:pPr>
        <w:ind w:left="360" w:hanging="360"/>
      </w:pPr>
      <w:rPr>
        <w:rFonts w:hint="default"/>
      </w:r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05" w15:restartNumberingAfterBreak="0">
    <w:nsid w:val="6D5118F7"/>
    <w:multiLevelType w:val="multilevel"/>
    <w:tmpl w:val="E932B61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06" w15:restartNumberingAfterBreak="0">
    <w:nsid w:val="6D646B02"/>
    <w:multiLevelType w:val="multilevel"/>
    <w:tmpl w:val="167E54B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07" w15:restartNumberingAfterBreak="0">
    <w:nsid w:val="6E28547E"/>
    <w:multiLevelType w:val="multilevel"/>
    <w:tmpl w:val="4E78AC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6EE76BFC"/>
    <w:multiLevelType w:val="multilevel"/>
    <w:tmpl w:val="C6AC2D3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09" w15:restartNumberingAfterBreak="0">
    <w:nsid w:val="6F5901BC"/>
    <w:multiLevelType w:val="multilevel"/>
    <w:tmpl w:val="701E8A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6F6123FC"/>
    <w:multiLevelType w:val="multilevel"/>
    <w:tmpl w:val="4D90E0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1" w15:restartNumberingAfterBreak="0">
    <w:nsid w:val="6F695B32"/>
    <w:multiLevelType w:val="multilevel"/>
    <w:tmpl w:val="C240BD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6FC40E5C"/>
    <w:multiLevelType w:val="multilevel"/>
    <w:tmpl w:val="4024154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13" w15:restartNumberingAfterBreak="0">
    <w:nsid w:val="70402694"/>
    <w:multiLevelType w:val="multilevel"/>
    <w:tmpl w:val="5092895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14" w15:restartNumberingAfterBreak="0">
    <w:nsid w:val="7050775A"/>
    <w:multiLevelType w:val="multilevel"/>
    <w:tmpl w:val="2C5C0E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70CE6C8D"/>
    <w:multiLevelType w:val="multilevel"/>
    <w:tmpl w:val="790EB3E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16" w15:restartNumberingAfterBreak="0">
    <w:nsid w:val="70DB49C4"/>
    <w:multiLevelType w:val="multilevel"/>
    <w:tmpl w:val="55449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71755903"/>
    <w:multiLevelType w:val="multilevel"/>
    <w:tmpl w:val="3564A1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727A7BA1"/>
    <w:multiLevelType w:val="multilevel"/>
    <w:tmpl w:val="6358A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72AE3C58"/>
    <w:multiLevelType w:val="multilevel"/>
    <w:tmpl w:val="987665E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20" w15:restartNumberingAfterBreak="0">
    <w:nsid w:val="72EC22DC"/>
    <w:multiLevelType w:val="multilevel"/>
    <w:tmpl w:val="EFCAB7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738053CB"/>
    <w:multiLevelType w:val="multilevel"/>
    <w:tmpl w:val="B316CB2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22" w15:restartNumberingAfterBreak="0">
    <w:nsid w:val="74CF6CD8"/>
    <w:multiLevelType w:val="multilevel"/>
    <w:tmpl w:val="C2503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74DD1A57"/>
    <w:multiLevelType w:val="multilevel"/>
    <w:tmpl w:val="7E32CE3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757300BD"/>
    <w:multiLevelType w:val="multilevel"/>
    <w:tmpl w:val="17125A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758A0A14"/>
    <w:multiLevelType w:val="multilevel"/>
    <w:tmpl w:val="981007B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26" w15:restartNumberingAfterBreak="0">
    <w:nsid w:val="768A6C99"/>
    <w:multiLevelType w:val="multilevel"/>
    <w:tmpl w:val="ED1612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778629E9"/>
    <w:multiLevelType w:val="multilevel"/>
    <w:tmpl w:val="2A78964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28" w15:restartNumberingAfterBreak="0">
    <w:nsid w:val="780C389A"/>
    <w:multiLevelType w:val="multilevel"/>
    <w:tmpl w:val="44F020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781F7F0A"/>
    <w:multiLevelType w:val="multilevel"/>
    <w:tmpl w:val="13B4668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30" w15:restartNumberingAfterBreak="0">
    <w:nsid w:val="793A7AB1"/>
    <w:multiLevelType w:val="multilevel"/>
    <w:tmpl w:val="6708214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31" w15:restartNumberingAfterBreak="0">
    <w:nsid w:val="7CA358E1"/>
    <w:multiLevelType w:val="multilevel"/>
    <w:tmpl w:val="12A6D57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32" w15:restartNumberingAfterBreak="0">
    <w:nsid w:val="7D306325"/>
    <w:multiLevelType w:val="multilevel"/>
    <w:tmpl w:val="8F80A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7DE51583"/>
    <w:multiLevelType w:val="multilevel"/>
    <w:tmpl w:val="085AD0B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34" w15:restartNumberingAfterBreak="0">
    <w:nsid w:val="7E042F46"/>
    <w:multiLevelType w:val="multilevel"/>
    <w:tmpl w:val="94006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7E1A6F60"/>
    <w:multiLevelType w:val="multilevel"/>
    <w:tmpl w:val="233E7D8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36" w15:restartNumberingAfterBreak="0">
    <w:nsid w:val="7E1D6386"/>
    <w:multiLevelType w:val="multilevel"/>
    <w:tmpl w:val="8F14866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37" w15:restartNumberingAfterBreak="0">
    <w:nsid w:val="7E76557F"/>
    <w:multiLevelType w:val="multilevel"/>
    <w:tmpl w:val="5B60F03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38" w15:restartNumberingAfterBreak="0">
    <w:nsid w:val="7E916281"/>
    <w:multiLevelType w:val="multilevel"/>
    <w:tmpl w:val="836EA2A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39" w15:restartNumberingAfterBreak="0">
    <w:nsid w:val="7EF434D1"/>
    <w:multiLevelType w:val="multilevel"/>
    <w:tmpl w:val="DE7854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7F7910F4"/>
    <w:multiLevelType w:val="multilevel"/>
    <w:tmpl w:val="0E4AA6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7F861E14"/>
    <w:multiLevelType w:val="multilevel"/>
    <w:tmpl w:val="541C437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42" w15:restartNumberingAfterBreak="0">
    <w:nsid w:val="7FFD72B8"/>
    <w:multiLevelType w:val="multilevel"/>
    <w:tmpl w:val="AAFC116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388192058">
    <w:abstractNumId w:val="59"/>
  </w:num>
  <w:num w:numId="2" w16cid:durableId="831605796">
    <w:abstractNumId w:val="33"/>
  </w:num>
  <w:num w:numId="3" w16cid:durableId="1020932785">
    <w:abstractNumId w:val="155"/>
  </w:num>
  <w:num w:numId="4" w16cid:durableId="2106343979">
    <w:abstractNumId w:val="199"/>
  </w:num>
  <w:num w:numId="5" w16cid:durableId="483356276">
    <w:abstractNumId w:val="3"/>
  </w:num>
  <w:num w:numId="6" w16cid:durableId="375736776">
    <w:abstractNumId w:val="91"/>
  </w:num>
  <w:num w:numId="7" w16cid:durableId="2120641901">
    <w:abstractNumId w:val="204"/>
  </w:num>
  <w:num w:numId="8" w16cid:durableId="1824616134">
    <w:abstractNumId w:val="54"/>
  </w:num>
  <w:num w:numId="9" w16cid:durableId="2079085758">
    <w:abstractNumId w:val="198"/>
  </w:num>
  <w:num w:numId="10" w16cid:durableId="276134248">
    <w:abstractNumId w:val="130"/>
  </w:num>
  <w:num w:numId="11" w16cid:durableId="289290261">
    <w:abstractNumId w:val="201"/>
  </w:num>
  <w:num w:numId="12" w16cid:durableId="1752578169">
    <w:abstractNumId w:val="147"/>
  </w:num>
  <w:num w:numId="13" w16cid:durableId="653217287">
    <w:abstractNumId w:val="15"/>
  </w:num>
  <w:num w:numId="14" w16cid:durableId="1425567034">
    <w:abstractNumId w:val="78"/>
  </w:num>
  <w:num w:numId="15" w16cid:durableId="965039156">
    <w:abstractNumId w:val="18"/>
  </w:num>
  <w:num w:numId="16" w16cid:durableId="976498137">
    <w:abstractNumId w:val="22"/>
  </w:num>
  <w:num w:numId="17" w16cid:durableId="1805002368">
    <w:abstractNumId w:val="76"/>
  </w:num>
  <w:num w:numId="18" w16cid:durableId="492064085">
    <w:abstractNumId w:val="101"/>
  </w:num>
  <w:num w:numId="19" w16cid:durableId="1940216637">
    <w:abstractNumId w:val="136"/>
  </w:num>
  <w:num w:numId="20" w16cid:durableId="2055880804">
    <w:abstractNumId w:val="118"/>
  </w:num>
  <w:num w:numId="21" w16cid:durableId="1204059420">
    <w:abstractNumId w:val="222"/>
  </w:num>
  <w:num w:numId="22" w16cid:durableId="773063172">
    <w:abstractNumId w:val="234"/>
  </w:num>
  <w:num w:numId="23" w16cid:durableId="1702784482">
    <w:abstractNumId w:val="138"/>
  </w:num>
  <w:num w:numId="24" w16cid:durableId="843517332">
    <w:abstractNumId w:val="0"/>
  </w:num>
  <w:num w:numId="25" w16cid:durableId="1249075157">
    <w:abstractNumId w:val="181"/>
  </w:num>
  <w:num w:numId="26" w16cid:durableId="1752121270">
    <w:abstractNumId w:val="21"/>
  </w:num>
  <w:num w:numId="27" w16cid:durableId="1834293364">
    <w:abstractNumId w:val="148"/>
  </w:num>
  <w:num w:numId="28" w16cid:durableId="1200123027">
    <w:abstractNumId w:val="116"/>
  </w:num>
  <w:num w:numId="29" w16cid:durableId="823426494">
    <w:abstractNumId w:val="12"/>
  </w:num>
  <w:num w:numId="30" w16cid:durableId="63260679">
    <w:abstractNumId w:val="98"/>
  </w:num>
  <w:num w:numId="31" w16cid:durableId="1619485041">
    <w:abstractNumId w:val="193"/>
  </w:num>
  <w:num w:numId="32" w16cid:durableId="1866599952">
    <w:abstractNumId w:val="194"/>
  </w:num>
  <w:num w:numId="33" w16cid:durableId="1670863245">
    <w:abstractNumId w:val="16"/>
  </w:num>
  <w:num w:numId="34" w16cid:durableId="601381679">
    <w:abstractNumId w:val="38"/>
  </w:num>
  <w:num w:numId="35" w16cid:durableId="2115443206">
    <w:abstractNumId w:val="229"/>
  </w:num>
  <w:num w:numId="36" w16cid:durableId="487402722">
    <w:abstractNumId w:val="63"/>
  </w:num>
  <w:num w:numId="37" w16cid:durableId="1491946105">
    <w:abstractNumId w:val="40"/>
  </w:num>
  <w:num w:numId="38" w16cid:durableId="1597134056">
    <w:abstractNumId w:val="104"/>
  </w:num>
  <w:num w:numId="39" w16cid:durableId="1470439570">
    <w:abstractNumId w:val="219"/>
  </w:num>
  <w:num w:numId="40" w16cid:durableId="1842164338">
    <w:abstractNumId w:val="165"/>
  </w:num>
  <w:num w:numId="41" w16cid:durableId="1696807936">
    <w:abstractNumId w:val="68"/>
  </w:num>
  <w:num w:numId="42" w16cid:durableId="1187214317">
    <w:abstractNumId w:val="32"/>
  </w:num>
  <w:num w:numId="43" w16cid:durableId="1655334622">
    <w:abstractNumId w:val="81"/>
  </w:num>
  <w:num w:numId="44" w16cid:durableId="1068578596">
    <w:abstractNumId w:val="87"/>
  </w:num>
  <w:num w:numId="45" w16cid:durableId="1643463368">
    <w:abstractNumId w:val="28"/>
  </w:num>
  <w:num w:numId="46" w16cid:durableId="1834569433">
    <w:abstractNumId w:val="77"/>
  </w:num>
  <w:num w:numId="47" w16cid:durableId="1493985504">
    <w:abstractNumId w:val="79"/>
  </w:num>
  <w:num w:numId="48" w16cid:durableId="124548577">
    <w:abstractNumId w:val="88"/>
  </w:num>
  <w:num w:numId="49" w16cid:durableId="41372103">
    <w:abstractNumId w:val="14"/>
  </w:num>
  <w:num w:numId="50" w16cid:durableId="1554536870">
    <w:abstractNumId w:val="35"/>
  </w:num>
  <w:num w:numId="51" w16cid:durableId="529073307">
    <w:abstractNumId w:val="19"/>
  </w:num>
  <w:num w:numId="52" w16cid:durableId="1474103324">
    <w:abstractNumId w:val="180"/>
  </w:num>
  <w:num w:numId="53" w16cid:durableId="446848280">
    <w:abstractNumId w:val="142"/>
  </w:num>
  <w:num w:numId="54" w16cid:durableId="1927641261">
    <w:abstractNumId w:val="72"/>
  </w:num>
  <w:num w:numId="55" w16cid:durableId="971397709">
    <w:abstractNumId w:val="200"/>
  </w:num>
  <w:num w:numId="56" w16cid:durableId="145903360">
    <w:abstractNumId w:val="99"/>
  </w:num>
  <w:num w:numId="57" w16cid:durableId="1000814003">
    <w:abstractNumId w:val="131"/>
  </w:num>
  <w:num w:numId="58" w16cid:durableId="1172256399">
    <w:abstractNumId w:val="129"/>
  </w:num>
  <w:num w:numId="59" w16cid:durableId="147522403">
    <w:abstractNumId w:val="151"/>
  </w:num>
  <w:num w:numId="60" w16cid:durableId="1206792607">
    <w:abstractNumId w:val="187"/>
  </w:num>
  <w:num w:numId="61" w16cid:durableId="1636837396">
    <w:abstractNumId w:val="206"/>
  </w:num>
  <w:num w:numId="62" w16cid:durableId="2103909548">
    <w:abstractNumId w:val="164"/>
  </w:num>
  <w:num w:numId="63" w16cid:durableId="351535370">
    <w:abstractNumId w:val="112"/>
  </w:num>
  <w:num w:numId="64" w16cid:durableId="375811052">
    <w:abstractNumId w:val="211"/>
  </w:num>
  <w:num w:numId="65" w16cid:durableId="756171754">
    <w:abstractNumId w:val="240"/>
  </w:num>
  <w:num w:numId="66" w16cid:durableId="2130471245">
    <w:abstractNumId w:val="49"/>
  </w:num>
  <w:num w:numId="67" w16cid:durableId="1887326034">
    <w:abstractNumId w:val="23"/>
  </w:num>
  <w:num w:numId="68" w16cid:durableId="459568643">
    <w:abstractNumId w:val="238"/>
  </w:num>
  <w:num w:numId="69" w16cid:durableId="638615033">
    <w:abstractNumId w:val="103"/>
  </w:num>
  <w:num w:numId="70" w16cid:durableId="684942107">
    <w:abstractNumId w:val="120"/>
  </w:num>
  <w:num w:numId="71" w16cid:durableId="1047875552">
    <w:abstractNumId w:val="158"/>
  </w:num>
  <w:num w:numId="72" w16cid:durableId="2047607675">
    <w:abstractNumId w:val="228"/>
  </w:num>
  <w:num w:numId="73" w16cid:durableId="316423966">
    <w:abstractNumId w:val="146"/>
  </w:num>
  <w:num w:numId="74" w16cid:durableId="1425178323">
    <w:abstractNumId w:val="125"/>
  </w:num>
  <w:num w:numId="75" w16cid:durableId="578448326">
    <w:abstractNumId w:val="216"/>
  </w:num>
  <w:num w:numId="76" w16cid:durableId="1044015098">
    <w:abstractNumId w:val="171"/>
  </w:num>
  <w:num w:numId="77" w16cid:durableId="1261062152">
    <w:abstractNumId w:val="66"/>
  </w:num>
  <w:num w:numId="78" w16cid:durableId="1828738702">
    <w:abstractNumId w:val="218"/>
  </w:num>
  <w:num w:numId="79" w16cid:durableId="1916011070">
    <w:abstractNumId w:val="42"/>
  </w:num>
  <w:num w:numId="80" w16cid:durableId="1222013266">
    <w:abstractNumId w:val="115"/>
  </w:num>
  <w:num w:numId="81" w16cid:durableId="1079792191">
    <w:abstractNumId w:val="1"/>
  </w:num>
  <w:num w:numId="82" w16cid:durableId="22370122">
    <w:abstractNumId w:val="207"/>
  </w:num>
  <w:num w:numId="83" w16cid:durableId="287589078">
    <w:abstractNumId w:val="90"/>
  </w:num>
  <w:num w:numId="84" w16cid:durableId="1382244647">
    <w:abstractNumId w:val="97"/>
  </w:num>
  <w:num w:numId="85" w16cid:durableId="165366080">
    <w:abstractNumId w:val="150"/>
  </w:num>
  <w:num w:numId="86" w16cid:durableId="991716508">
    <w:abstractNumId w:val="189"/>
  </w:num>
  <w:num w:numId="87" w16cid:durableId="1989899702">
    <w:abstractNumId w:val="6"/>
  </w:num>
  <w:num w:numId="88" w16cid:durableId="1371146673">
    <w:abstractNumId w:val="140"/>
  </w:num>
  <w:num w:numId="89" w16cid:durableId="395399556">
    <w:abstractNumId w:val="236"/>
  </w:num>
  <w:num w:numId="90" w16cid:durableId="1819036853">
    <w:abstractNumId w:val="80"/>
  </w:num>
  <w:num w:numId="91" w16cid:durableId="906496998">
    <w:abstractNumId w:val="62"/>
  </w:num>
  <w:num w:numId="92" w16cid:durableId="1408651058">
    <w:abstractNumId w:val="133"/>
  </w:num>
  <w:num w:numId="93" w16cid:durableId="2062047579">
    <w:abstractNumId w:val="11"/>
  </w:num>
  <w:num w:numId="94" w16cid:durableId="1723747003">
    <w:abstractNumId w:val="106"/>
  </w:num>
  <w:num w:numId="95" w16cid:durableId="33388513">
    <w:abstractNumId w:val="215"/>
  </w:num>
  <w:num w:numId="96" w16cid:durableId="401216998">
    <w:abstractNumId w:val="223"/>
  </w:num>
  <w:num w:numId="97" w16cid:durableId="1462919947">
    <w:abstractNumId w:val="223"/>
    <w:lvlOverride w:ilvl="1">
      <w:lvl w:ilvl="1">
        <w:numFmt w:val="bullet"/>
        <w:lvlText w:val="o"/>
        <w:lvlJc w:val="left"/>
        <w:pPr>
          <w:tabs>
            <w:tab w:val="num" w:pos="1440"/>
          </w:tabs>
          <w:ind w:left="1440" w:hanging="360"/>
        </w:pPr>
        <w:rPr>
          <w:rFonts w:ascii="Courier New" w:hAnsi="Courier New" w:hint="default"/>
          <w:sz w:val="20"/>
        </w:rPr>
      </w:lvl>
    </w:lvlOverride>
  </w:num>
  <w:num w:numId="98" w16cid:durableId="1092163125">
    <w:abstractNumId w:val="5"/>
  </w:num>
  <w:num w:numId="99" w16cid:durableId="551120632">
    <w:abstractNumId w:val="170"/>
  </w:num>
  <w:num w:numId="100" w16cid:durableId="2014645053">
    <w:abstractNumId w:val="159"/>
  </w:num>
  <w:num w:numId="101" w16cid:durableId="735398356">
    <w:abstractNumId w:val="176"/>
  </w:num>
  <w:num w:numId="102" w16cid:durableId="1120995018">
    <w:abstractNumId w:val="17"/>
  </w:num>
  <w:num w:numId="103" w16cid:durableId="1034037182">
    <w:abstractNumId w:val="69"/>
  </w:num>
  <w:num w:numId="104" w16cid:durableId="1594624186">
    <w:abstractNumId w:val="139"/>
  </w:num>
  <w:num w:numId="105" w16cid:durableId="1741056189">
    <w:abstractNumId w:val="107"/>
  </w:num>
  <w:num w:numId="106" w16cid:durableId="579752516">
    <w:abstractNumId w:val="124"/>
  </w:num>
  <w:num w:numId="107" w16cid:durableId="130170641">
    <w:abstractNumId w:val="53"/>
  </w:num>
  <w:num w:numId="108" w16cid:durableId="1633175133">
    <w:abstractNumId w:val="83"/>
  </w:num>
  <w:num w:numId="109" w16cid:durableId="651637663">
    <w:abstractNumId w:val="122"/>
  </w:num>
  <w:num w:numId="110" w16cid:durableId="1326130994">
    <w:abstractNumId w:val="50"/>
  </w:num>
  <w:num w:numId="111" w16cid:durableId="1786577998">
    <w:abstractNumId w:val="172"/>
  </w:num>
  <w:num w:numId="112" w16cid:durableId="1843080856">
    <w:abstractNumId w:val="121"/>
  </w:num>
  <w:num w:numId="113" w16cid:durableId="1664431594">
    <w:abstractNumId w:val="132"/>
  </w:num>
  <w:num w:numId="114" w16cid:durableId="2060124673">
    <w:abstractNumId w:val="58"/>
  </w:num>
  <w:num w:numId="115" w16cid:durableId="1337735104">
    <w:abstractNumId w:val="7"/>
  </w:num>
  <w:num w:numId="116" w16cid:durableId="811944506">
    <w:abstractNumId w:val="232"/>
  </w:num>
  <w:num w:numId="117" w16cid:durableId="1453670943">
    <w:abstractNumId w:val="34"/>
  </w:num>
  <w:num w:numId="118" w16cid:durableId="722103310">
    <w:abstractNumId w:val="144"/>
  </w:num>
  <w:num w:numId="119" w16cid:durableId="381945308">
    <w:abstractNumId w:val="73"/>
  </w:num>
  <w:num w:numId="120" w16cid:durableId="915432642">
    <w:abstractNumId w:val="127"/>
  </w:num>
  <w:num w:numId="121" w16cid:durableId="752046265">
    <w:abstractNumId w:val="173"/>
  </w:num>
  <w:num w:numId="122" w16cid:durableId="1207840207">
    <w:abstractNumId w:val="195"/>
  </w:num>
  <w:num w:numId="123" w16cid:durableId="1921063579">
    <w:abstractNumId w:val="8"/>
  </w:num>
  <w:num w:numId="124" w16cid:durableId="1045644766">
    <w:abstractNumId w:val="100"/>
  </w:num>
  <w:num w:numId="125" w16cid:durableId="1604722007">
    <w:abstractNumId w:val="24"/>
  </w:num>
  <w:num w:numId="126" w16cid:durableId="1025982649">
    <w:abstractNumId w:val="108"/>
  </w:num>
  <w:num w:numId="127" w16cid:durableId="1068528990">
    <w:abstractNumId w:val="110"/>
  </w:num>
  <w:num w:numId="128" w16cid:durableId="661812183">
    <w:abstractNumId w:val="233"/>
  </w:num>
  <w:num w:numId="129" w16cid:durableId="322321580">
    <w:abstractNumId w:val="31"/>
  </w:num>
  <w:num w:numId="130" w16cid:durableId="173037967">
    <w:abstractNumId w:val="67"/>
  </w:num>
  <w:num w:numId="131" w16cid:durableId="1541939131">
    <w:abstractNumId w:val="92"/>
  </w:num>
  <w:num w:numId="132" w16cid:durableId="1425153627">
    <w:abstractNumId w:val="135"/>
  </w:num>
  <w:num w:numId="133" w16cid:durableId="1776292755">
    <w:abstractNumId w:val="241"/>
  </w:num>
  <w:num w:numId="134" w16cid:durableId="1489247848">
    <w:abstractNumId w:val="188"/>
  </w:num>
  <w:num w:numId="135" w16cid:durableId="710032159">
    <w:abstractNumId w:val="46"/>
  </w:num>
  <w:num w:numId="136" w16cid:durableId="1200704820">
    <w:abstractNumId w:val="212"/>
  </w:num>
  <w:num w:numId="137" w16cid:durableId="1277978273">
    <w:abstractNumId w:val="239"/>
  </w:num>
  <w:num w:numId="138" w16cid:durableId="1220630172">
    <w:abstractNumId w:val="214"/>
  </w:num>
  <w:num w:numId="139" w16cid:durableId="1187208991">
    <w:abstractNumId w:val="209"/>
  </w:num>
  <w:num w:numId="140" w16cid:durableId="896630778">
    <w:abstractNumId w:val="197"/>
  </w:num>
  <w:num w:numId="141" w16cid:durableId="635717977">
    <w:abstractNumId w:val="190"/>
  </w:num>
  <w:num w:numId="142" w16cid:durableId="1542280518">
    <w:abstractNumId w:val="143"/>
  </w:num>
  <w:num w:numId="143" w16cid:durableId="503788914">
    <w:abstractNumId w:val="182"/>
  </w:num>
  <w:num w:numId="144" w16cid:durableId="666247316">
    <w:abstractNumId w:val="231"/>
  </w:num>
  <w:num w:numId="145" w16cid:durableId="112402329">
    <w:abstractNumId w:val="95"/>
  </w:num>
  <w:num w:numId="146" w16cid:durableId="1342976059">
    <w:abstractNumId w:val="126"/>
  </w:num>
  <w:num w:numId="147" w16cid:durableId="1846818614">
    <w:abstractNumId w:val="85"/>
  </w:num>
  <w:num w:numId="148" w16cid:durableId="1979264132">
    <w:abstractNumId w:val="111"/>
  </w:num>
  <w:num w:numId="149" w16cid:durableId="1731346586">
    <w:abstractNumId w:val="141"/>
  </w:num>
  <w:num w:numId="150" w16cid:durableId="1671255732">
    <w:abstractNumId w:val="10"/>
  </w:num>
  <w:num w:numId="151" w16cid:durableId="567348033">
    <w:abstractNumId w:val="60"/>
  </w:num>
  <w:num w:numId="152" w16cid:durableId="723992910">
    <w:abstractNumId w:val="202"/>
  </w:num>
  <w:num w:numId="153" w16cid:durableId="579949111">
    <w:abstractNumId w:val="213"/>
  </w:num>
  <w:num w:numId="154" w16cid:durableId="1391998395">
    <w:abstractNumId w:val="160"/>
  </w:num>
  <w:num w:numId="155" w16cid:durableId="869537339">
    <w:abstractNumId w:val="105"/>
  </w:num>
  <w:num w:numId="156" w16cid:durableId="1779137266">
    <w:abstractNumId w:val="27"/>
  </w:num>
  <w:num w:numId="157" w16cid:durableId="836043149">
    <w:abstractNumId w:val="163"/>
  </w:num>
  <w:num w:numId="158" w16cid:durableId="2139645460">
    <w:abstractNumId w:val="82"/>
  </w:num>
  <w:num w:numId="159" w16cid:durableId="339504332">
    <w:abstractNumId w:val="162"/>
  </w:num>
  <w:num w:numId="160" w16cid:durableId="442655426">
    <w:abstractNumId w:val="152"/>
  </w:num>
  <w:num w:numId="161" w16cid:durableId="819036058">
    <w:abstractNumId w:val="157"/>
  </w:num>
  <w:num w:numId="162" w16cid:durableId="1252736455">
    <w:abstractNumId w:val="191"/>
  </w:num>
  <w:num w:numId="163" w16cid:durableId="1123502039">
    <w:abstractNumId w:val="183"/>
  </w:num>
  <w:num w:numId="164" w16cid:durableId="1969847473">
    <w:abstractNumId w:val="48"/>
  </w:num>
  <w:num w:numId="165" w16cid:durableId="882212784">
    <w:abstractNumId w:val="169"/>
  </w:num>
  <w:num w:numId="166" w16cid:durableId="81418866">
    <w:abstractNumId w:val="20"/>
  </w:num>
  <w:num w:numId="167" w16cid:durableId="667095768">
    <w:abstractNumId w:val="43"/>
  </w:num>
  <w:num w:numId="168" w16cid:durableId="1979869827">
    <w:abstractNumId w:val="192"/>
  </w:num>
  <w:num w:numId="169" w16cid:durableId="1950699687">
    <w:abstractNumId w:val="184"/>
  </w:num>
  <w:num w:numId="170" w16cid:durableId="473447686">
    <w:abstractNumId w:val="86"/>
  </w:num>
  <w:num w:numId="171" w16cid:durableId="700588698">
    <w:abstractNumId w:val="196"/>
  </w:num>
  <w:num w:numId="172" w16cid:durableId="1070270113">
    <w:abstractNumId w:val="89"/>
  </w:num>
  <w:num w:numId="173" w16cid:durableId="966812810">
    <w:abstractNumId w:val="205"/>
  </w:num>
  <w:num w:numId="174" w16cid:durableId="591745584">
    <w:abstractNumId w:val="44"/>
  </w:num>
  <w:num w:numId="175" w16cid:durableId="733624046">
    <w:abstractNumId w:val="230"/>
  </w:num>
  <w:num w:numId="176" w16cid:durableId="1605770579">
    <w:abstractNumId w:val="25"/>
  </w:num>
  <w:num w:numId="177" w16cid:durableId="1807234222">
    <w:abstractNumId w:val="102"/>
  </w:num>
  <w:num w:numId="178" w16cid:durableId="1851287114">
    <w:abstractNumId w:val="117"/>
  </w:num>
  <w:num w:numId="179" w16cid:durableId="591665105">
    <w:abstractNumId w:val="226"/>
  </w:num>
  <w:num w:numId="180" w16cid:durableId="1788619783">
    <w:abstractNumId w:val="217"/>
  </w:num>
  <w:num w:numId="181" w16cid:durableId="1055204931">
    <w:abstractNumId w:val="166"/>
  </w:num>
  <w:num w:numId="182" w16cid:durableId="1566604045">
    <w:abstractNumId w:val="9"/>
  </w:num>
  <w:num w:numId="183" w16cid:durableId="1516269003">
    <w:abstractNumId w:val="119"/>
  </w:num>
  <w:num w:numId="184" w16cid:durableId="985548652">
    <w:abstractNumId w:val="186"/>
  </w:num>
  <w:num w:numId="185" w16cid:durableId="1319260037">
    <w:abstractNumId w:val="174"/>
  </w:num>
  <w:num w:numId="186" w16cid:durableId="1473979077">
    <w:abstractNumId w:val="37"/>
  </w:num>
  <w:num w:numId="187" w16cid:durableId="1210148707">
    <w:abstractNumId w:val="161"/>
  </w:num>
  <w:num w:numId="188" w16cid:durableId="1252853079">
    <w:abstractNumId w:val="208"/>
  </w:num>
  <w:num w:numId="189" w16cid:durableId="1527016604">
    <w:abstractNumId w:val="153"/>
  </w:num>
  <w:num w:numId="190" w16cid:durableId="1235355306">
    <w:abstractNumId w:val="55"/>
  </w:num>
  <w:num w:numId="191" w16cid:durableId="14962874">
    <w:abstractNumId w:val="203"/>
  </w:num>
  <w:num w:numId="192" w16cid:durableId="555359644">
    <w:abstractNumId w:val="185"/>
  </w:num>
  <w:num w:numId="193" w16cid:durableId="1507209018">
    <w:abstractNumId w:val="175"/>
  </w:num>
  <w:num w:numId="194" w16cid:durableId="1831940485">
    <w:abstractNumId w:val="220"/>
  </w:num>
  <w:num w:numId="195" w16cid:durableId="1242178062">
    <w:abstractNumId w:val="224"/>
  </w:num>
  <w:num w:numId="196" w16cid:durableId="729809893">
    <w:abstractNumId w:val="64"/>
  </w:num>
  <w:num w:numId="197" w16cid:durableId="1062026404">
    <w:abstractNumId w:val="26"/>
  </w:num>
  <w:num w:numId="198" w16cid:durableId="1892690783">
    <w:abstractNumId w:val="51"/>
  </w:num>
  <w:num w:numId="199" w16cid:durableId="1274363329">
    <w:abstractNumId w:val="57"/>
  </w:num>
  <w:num w:numId="200" w16cid:durableId="201328685">
    <w:abstractNumId w:val="47"/>
  </w:num>
  <w:num w:numId="201" w16cid:durableId="1847551531">
    <w:abstractNumId w:val="242"/>
  </w:num>
  <w:num w:numId="202" w16cid:durableId="1559591474">
    <w:abstractNumId w:val="168"/>
  </w:num>
  <w:num w:numId="203" w16cid:durableId="1188905423">
    <w:abstractNumId w:val="52"/>
  </w:num>
  <w:num w:numId="204" w16cid:durableId="1833910818">
    <w:abstractNumId w:val="114"/>
  </w:num>
  <w:num w:numId="205" w16cid:durableId="1617104667">
    <w:abstractNumId w:val="56"/>
  </w:num>
  <w:num w:numId="206" w16cid:durableId="776606258">
    <w:abstractNumId w:val="221"/>
  </w:num>
  <w:num w:numId="207" w16cid:durableId="2049407022">
    <w:abstractNumId w:val="75"/>
  </w:num>
  <w:num w:numId="208" w16cid:durableId="2006785875">
    <w:abstractNumId w:val="145"/>
  </w:num>
  <w:num w:numId="209" w16cid:durableId="356857065">
    <w:abstractNumId w:val="227"/>
  </w:num>
  <w:num w:numId="210" w16cid:durableId="767389419">
    <w:abstractNumId w:val="128"/>
  </w:num>
  <w:num w:numId="211" w16cid:durableId="1516728314">
    <w:abstractNumId w:val="70"/>
  </w:num>
  <w:num w:numId="212" w16cid:durableId="1671520114">
    <w:abstractNumId w:val="134"/>
  </w:num>
  <w:num w:numId="213" w16cid:durableId="1070889954">
    <w:abstractNumId w:val="156"/>
  </w:num>
  <w:num w:numId="214" w16cid:durableId="44136388">
    <w:abstractNumId w:val="149"/>
  </w:num>
  <w:num w:numId="215" w16cid:durableId="76098514">
    <w:abstractNumId w:val="177"/>
  </w:num>
  <w:num w:numId="216" w16cid:durableId="1831483329">
    <w:abstractNumId w:val="96"/>
  </w:num>
  <w:num w:numId="217" w16cid:durableId="395671392">
    <w:abstractNumId w:val="45"/>
  </w:num>
  <w:num w:numId="218" w16cid:durableId="312216495">
    <w:abstractNumId w:val="137"/>
  </w:num>
  <w:num w:numId="219" w16cid:durableId="1520464132">
    <w:abstractNumId w:val="235"/>
  </w:num>
  <w:num w:numId="220" w16cid:durableId="1183400934">
    <w:abstractNumId w:val="29"/>
  </w:num>
  <w:num w:numId="221" w16cid:durableId="815413710">
    <w:abstractNumId w:val="13"/>
  </w:num>
  <w:num w:numId="222" w16cid:durableId="914169635">
    <w:abstractNumId w:val="4"/>
  </w:num>
  <w:num w:numId="223" w16cid:durableId="1840776133">
    <w:abstractNumId w:val="84"/>
  </w:num>
  <w:num w:numId="224" w16cid:durableId="1461142686">
    <w:abstractNumId w:val="178"/>
  </w:num>
  <w:num w:numId="225" w16cid:durableId="942034453">
    <w:abstractNumId w:val="65"/>
  </w:num>
  <w:num w:numId="226" w16cid:durableId="194659983">
    <w:abstractNumId w:val="113"/>
  </w:num>
  <w:num w:numId="227" w16cid:durableId="2043556918">
    <w:abstractNumId w:val="179"/>
  </w:num>
  <w:num w:numId="228" w16cid:durableId="835413200">
    <w:abstractNumId w:val="39"/>
  </w:num>
  <w:num w:numId="229" w16cid:durableId="64958826">
    <w:abstractNumId w:val="36"/>
  </w:num>
  <w:num w:numId="230" w16cid:durableId="2090806012">
    <w:abstractNumId w:val="71"/>
  </w:num>
  <w:num w:numId="231" w16cid:durableId="1859733593">
    <w:abstractNumId w:val="123"/>
  </w:num>
  <w:num w:numId="232" w16cid:durableId="1948586137">
    <w:abstractNumId w:val="93"/>
  </w:num>
  <w:num w:numId="233" w16cid:durableId="1296639557">
    <w:abstractNumId w:val="74"/>
  </w:num>
  <w:num w:numId="234" w16cid:durableId="400061785">
    <w:abstractNumId w:val="41"/>
  </w:num>
  <w:num w:numId="235" w16cid:durableId="1585794697">
    <w:abstractNumId w:val="167"/>
  </w:num>
  <w:num w:numId="236" w16cid:durableId="1328746694">
    <w:abstractNumId w:val="210"/>
  </w:num>
  <w:num w:numId="237" w16cid:durableId="1197889405">
    <w:abstractNumId w:val="109"/>
  </w:num>
  <w:num w:numId="238" w16cid:durableId="1557428950">
    <w:abstractNumId w:val="61"/>
  </w:num>
  <w:num w:numId="239" w16cid:durableId="1359090023">
    <w:abstractNumId w:val="94"/>
  </w:num>
  <w:num w:numId="240" w16cid:durableId="1603145618">
    <w:abstractNumId w:val="154"/>
  </w:num>
  <w:num w:numId="241" w16cid:durableId="1842114762">
    <w:abstractNumId w:val="225"/>
  </w:num>
  <w:num w:numId="242" w16cid:durableId="835339596">
    <w:abstractNumId w:val="2"/>
  </w:num>
  <w:num w:numId="243" w16cid:durableId="468667807">
    <w:abstractNumId w:val="237"/>
  </w:num>
  <w:num w:numId="244" w16cid:durableId="1823963592">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72F2"/>
    <w:rsid w:val="00000075"/>
    <w:rsid w:val="000021D6"/>
    <w:rsid w:val="00010783"/>
    <w:rsid w:val="00022FA6"/>
    <w:rsid w:val="00047210"/>
    <w:rsid w:val="00064363"/>
    <w:rsid w:val="00073C77"/>
    <w:rsid w:val="00076B2D"/>
    <w:rsid w:val="00077B59"/>
    <w:rsid w:val="00095523"/>
    <w:rsid w:val="00095E67"/>
    <w:rsid w:val="000A6F18"/>
    <w:rsid w:val="000B0E1F"/>
    <w:rsid w:val="000B0EEE"/>
    <w:rsid w:val="000B472A"/>
    <w:rsid w:val="000E4799"/>
    <w:rsid w:val="000E644F"/>
    <w:rsid w:val="000F72F2"/>
    <w:rsid w:val="000F7CC2"/>
    <w:rsid w:val="001173E1"/>
    <w:rsid w:val="00124501"/>
    <w:rsid w:val="00132C1D"/>
    <w:rsid w:val="00134256"/>
    <w:rsid w:val="00153EE7"/>
    <w:rsid w:val="00156E82"/>
    <w:rsid w:val="00157F6E"/>
    <w:rsid w:val="00160B28"/>
    <w:rsid w:val="00185581"/>
    <w:rsid w:val="00194AE1"/>
    <w:rsid w:val="00196C31"/>
    <w:rsid w:val="001A65FD"/>
    <w:rsid w:val="001D13F4"/>
    <w:rsid w:val="001F161A"/>
    <w:rsid w:val="00212AF7"/>
    <w:rsid w:val="002237AF"/>
    <w:rsid w:val="00242796"/>
    <w:rsid w:val="0024438A"/>
    <w:rsid w:val="00256368"/>
    <w:rsid w:val="00262D27"/>
    <w:rsid w:val="00266692"/>
    <w:rsid w:val="00267E23"/>
    <w:rsid w:val="002779E8"/>
    <w:rsid w:val="002A4BA0"/>
    <w:rsid w:val="002B0A10"/>
    <w:rsid w:val="002C3EFC"/>
    <w:rsid w:val="002E018F"/>
    <w:rsid w:val="002E1BB4"/>
    <w:rsid w:val="002E3DFF"/>
    <w:rsid w:val="00301757"/>
    <w:rsid w:val="0030261C"/>
    <w:rsid w:val="00315B52"/>
    <w:rsid w:val="00317449"/>
    <w:rsid w:val="0036274B"/>
    <w:rsid w:val="00363DA8"/>
    <w:rsid w:val="00377ECE"/>
    <w:rsid w:val="0038480F"/>
    <w:rsid w:val="003E2BDA"/>
    <w:rsid w:val="003F2BB3"/>
    <w:rsid w:val="00420EC7"/>
    <w:rsid w:val="004358C6"/>
    <w:rsid w:val="00444AB6"/>
    <w:rsid w:val="004517AD"/>
    <w:rsid w:val="0045262F"/>
    <w:rsid w:val="0045529A"/>
    <w:rsid w:val="004571B0"/>
    <w:rsid w:val="0046608A"/>
    <w:rsid w:val="00467CC6"/>
    <w:rsid w:val="004717F1"/>
    <w:rsid w:val="00493F02"/>
    <w:rsid w:val="00497AD4"/>
    <w:rsid w:val="004A3856"/>
    <w:rsid w:val="004C6CAD"/>
    <w:rsid w:val="004E601D"/>
    <w:rsid w:val="004F5ADB"/>
    <w:rsid w:val="005013B1"/>
    <w:rsid w:val="00506F6E"/>
    <w:rsid w:val="00512A65"/>
    <w:rsid w:val="0051574A"/>
    <w:rsid w:val="005801F8"/>
    <w:rsid w:val="005848AD"/>
    <w:rsid w:val="005935DE"/>
    <w:rsid w:val="005C273A"/>
    <w:rsid w:val="005C3B1B"/>
    <w:rsid w:val="005C5551"/>
    <w:rsid w:val="005C7A96"/>
    <w:rsid w:val="005D1527"/>
    <w:rsid w:val="005F28CA"/>
    <w:rsid w:val="00611D53"/>
    <w:rsid w:val="006129E3"/>
    <w:rsid w:val="0061472F"/>
    <w:rsid w:val="00626229"/>
    <w:rsid w:val="0066011B"/>
    <w:rsid w:val="006620B4"/>
    <w:rsid w:val="00666846"/>
    <w:rsid w:val="00667A86"/>
    <w:rsid w:val="0068435C"/>
    <w:rsid w:val="006C0E1A"/>
    <w:rsid w:val="006C5106"/>
    <w:rsid w:val="006D568F"/>
    <w:rsid w:val="006E4D0E"/>
    <w:rsid w:val="00724FC5"/>
    <w:rsid w:val="00737AA6"/>
    <w:rsid w:val="007401B6"/>
    <w:rsid w:val="00741580"/>
    <w:rsid w:val="00744501"/>
    <w:rsid w:val="00756AF0"/>
    <w:rsid w:val="00756E99"/>
    <w:rsid w:val="0076401C"/>
    <w:rsid w:val="0077460A"/>
    <w:rsid w:val="00794391"/>
    <w:rsid w:val="007A0E85"/>
    <w:rsid w:val="007B2023"/>
    <w:rsid w:val="007B3A31"/>
    <w:rsid w:val="007B6A93"/>
    <w:rsid w:val="007E7D8B"/>
    <w:rsid w:val="007F5840"/>
    <w:rsid w:val="00800C4A"/>
    <w:rsid w:val="008074F1"/>
    <w:rsid w:val="008207E6"/>
    <w:rsid w:val="008627F5"/>
    <w:rsid w:val="00895C8C"/>
    <w:rsid w:val="008965BC"/>
    <w:rsid w:val="008E664C"/>
    <w:rsid w:val="00907745"/>
    <w:rsid w:val="009105EF"/>
    <w:rsid w:val="00942997"/>
    <w:rsid w:val="009471C7"/>
    <w:rsid w:val="00962704"/>
    <w:rsid w:val="009A372E"/>
    <w:rsid w:val="009D0AEB"/>
    <w:rsid w:val="009F4B94"/>
    <w:rsid w:val="009F5C34"/>
    <w:rsid w:val="00A00130"/>
    <w:rsid w:val="00A0148C"/>
    <w:rsid w:val="00A01BD0"/>
    <w:rsid w:val="00A230D0"/>
    <w:rsid w:val="00A323EC"/>
    <w:rsid w:val="00A35A31"/>
    <w:rsid w:val="00A47E13"/>
    <w:rsid w:val="00A54492"/>
    <w:rsid w:val="00A71224"/>
    <w:rsid w:val="00A713BA"/>
    <w:rsid w:val="00A81DB7"/>
    <w:rsid w:val="00A84C6D"/>
    <w:rsid w:val="00A8691E"/>
    <w:rsid w:val="00AA237F"/>
    <w:rsid w:val="00AA4D8B"/>
    <w:rsid w:val="00AA7E3D"/>
    <w:rsid w:val="00AB68B1"/>
    <w:rsid w:val="00AE24AC"/>
    <w:rsid w:val="00B33688"/>
    <w:rsid w:val="00B3621E"/>
    <w:rsid w:val="00B500F6"/>
    <w:rsid w:val="00B720B4"/>
    <w:rsid w:val="00B74664"/>
    <w:rsid w:val="00BA1BC1"/>
    <w:rsid w:val="00BA67B6"/>
    <w:rsid w:val="00BB0AB7"/>
    <w:rsid w:val="00BB5038"/>
    <w:rsid w:val="00BF6FAE"/>
    <w:rsid w:val="00BF7231"/>
    <w:rsid w:val="00C11E53"/>
    <w:rsid w:val="00C1297E"/>
    <w:rsid w:val="00C57031"/>
    <w:rsid w:val="00C71BAC"/>
    <w:rsid w:val="00C85C04"/>
    <w:rsid w:val="00C9530E"/>
    <w:rsid w:val="00CC2F76"/>
    <w:rsid w:val="00CD0716"/>
    <w:rsid w:val="00CD4DC4"/>
    <w:rsid w:val="00CF5294"/>
    <w:rsid w:val="00D014C1"/>
    <w:rsid w:val="00D1150C"/>
    <w:rsid w:val="00D13EDB"/>
    <w:rsid w:val="00D45AA2"/>
    <w:rsid w:val="00D50BAB"/>
    <w:rsid w:val="00D52032"/>
    <w:rsid w:val="00D52409"/>
    <w:rsid w:val="00D668A9"/>
    <w:rsid w:val="00D814E9"/>
    <w:rsid w:val="00D821D6"/>
    <w:rsid w:val="00DD27D1"/>
    <w:rsid w:val="00DD568A"/>
    <w:rsid w:val="00DD79D2"/>
    <w:rsid w:val="00DF0C01"/>
    <w:rsid w:val="00E039A8"/>
    <w:rsid w:val="00E10B55"/>
    <w:rsid w:val="00E13784"/>
    <w:rsid w:val="00E13A44"/>
    <w:rsid w:val="00E37C84"/>
    <w:rsid w:val="00E40D27"/>
    <w:rsid w:val="00E552EA"/>
    <w:rsid w:val="00E622FB"/>
    <w:rsid w:val="00E663A0"/>
    <w:rsid w:val="00E67054"/>
    <w:rsid w:val="00E778CE"/>
    <w:rsid w:val="00E86D6E"/>
    <w:rsid w:val="00E93DDF"/>
    <w:rsid w:val="00EB2E86"/>
    <w:rsid w:val="00EB6923"/>
    <w:rsid w:val="00EC60EF"/>
    <w:rsid w:val="00EC792D"/>
    <w:rsid w:val="00EE666A"/>
    <w:rsid w:val="00EE761E"/>
    <w:rsid w:val="00F06394"/>
    <w:rsid w:val="00F1097C"/>
    <w:rsid w:val="00F24148"/>
    <w:rsid w:val="00F34117"/>
    <w:rsid w:val="00F37A08"/>
    <w:rsid w:val="00F60AA1"/>
    <w:rsid w:val="00F62B70"/>
    <w:rsid w:val="00F7399A"/>
    <w:rsid w:val="00F77BB3"/>
    <w:rsid w:val="00F95129"/>
    <w:rsid w:val="00FA0F45"/>
    <w:rsid w:val="00FA3311"/>
    <w:rsid w:val="00FC216F"/>
    <w:rsid w:val="00FF43F7"/>
    <w:rsid w:val="00FF7DC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6E66CC"/>
  <w15:chartTrackingRefBased/>
  <w15:docId w15:val="{FD1A0F26-2048-2A49-BE3F-1A7056F321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4438A"/>
    <w:rPr>
      <w:rFonts w:ascii="宋体" w:eastAsia="宋体" w:hAnsi="宋体" w:cs="宋体"/>
      <w:kern w:val="0"/>
      <w:sz w:val="24"/>
      <w14:ligatures w14:val="none"/>
    </w:rPr>
  </w:style>
  <w:style w:type="paragraph" w:styleId="1">
    <w:name w:val="heading 1"/>
    <w:basedOn w:val="a"/>
    <w:next w:val="a"/>
    <w:link w:val="10"/>
    <w:uiPriority w:val="9"/>
    <w:qFormat/>
    <w:rsid w:val="000F72F2"/>
    <w:pPr>
      <w:keepNext/>
      <w:keepLines/>
      <w:widowControl w:val="0"/>
      <w:spacing w:before="480" w:after="80"/>
      <w:jc w:val="both"/>
      <w:outlineLvl w:val="0"/>
    </w:pPr>
    <w:rPr>
      <w:rFonts w:asciiTheme="majorHAnsi" w:eastAsiaTheme="majorEastAsia" w:hAnsiTheme="majorHAnsi" w:cstheme="majorBidi"/>
      <w:color w:val="0F4761" w:themeColor="accent1" w:themeShade="BF"/>
      <w:kern w:val="2"/>
      <w:sz w:val="48"/>
      <w:szCs w:val="48"/>
      <w14:ligatures w14:val="standardContextual"/>
    </w:rPr>
  </w:style>
  <w:style w:type="paragraph" w:styleId="2">
    <w:name w:val="heading 2"/>
    <w:basedOn w:val="a"/>
    <w:next w:val="a"/>
    <w:link w:val="20"/>
    <w:uiPriority w:val="9"/>
    <w:semiHidden/>
    <w:unhideWhenUsed/>
    <w:qFormat/>
    <w:rsid w:val="000F72F2"/>
    <w:pPr>
      <w:keepNext/>
      <w:keepLines/>
      <w:widowControl w:val="0"/>
      <w:spacing w:before="160" w:after="80"/>
      <w:jc w:val="both"/>
      <w:outlineLvl w:val="1"/>
    </w:pPr>
    <w:rPr>
      <w:rFonts w:asciiTheme="majorHAnsi" w:eastAsiaTheme="majorEastAsia" w:hAnsiTheme="majorHAnsi" w:cstheme="majorBidi"/>
      <w:color w:val="0F4761" w:themeColor="accent1" w:themeShade="BF"/>
      <w:kern w:val="2"/>
      <w:sz w:val="40"/>
      <w:szCs w:val="40"/>
      <w14:ligatures w14:val="standardContextual"/>
    </w:rPr>
  </w:style>
  <w:style w:type="paragraph" w:styleId="3">
    <w:name w:val="heading 3"/>
    <w:basedOn w:val="a"/>
    <w:next w:val="a"/>
    <w:link w:val="30"/>
    <w:uiPriority w:val="9"/>
    <w:unhideWhenUsed/>
    <w:qFormat/>
    <w:rsid w:val="000F72F2"/>
    <w:pPr>
      <w:keepNext/>
      <w:keepLines/>
      <w:widowControl w:val="0"/>
      <w:spacing w:before="160" w:after="80"/>
      <w:jc w:val="both"/>
      <w:outlineLvl w:val="2"/>
    </w:pPr>
    <w:rPr>
      <w:rFonts w:asciiTheme="majorHAnsi" w:eastAsiaTheme="majorEastAsia" w:hAnsiTheme="majorHAnsi" w:cstheme="majorBidi"/>
      <w:color w:val="0F4761" w:themeColor="accent1" w:themeShade="BF"/>
      <w:kern w:val="2"/>
      <w:sz w:val="32"/>
      <w:szCs w:val="32"/>
      <w14:ligatures w14:val="standardContextual"/>
    </w:rPr>
  </w:style>
  <w:style w:type="paragraph" w:styleId="4">
    <w:name w:val="heading 4"/>
    <w:basedOn w:val="a"/>
    <w:next w:val="a"/>
    <w:link w:val="40"/>
    <w:uiPriority w:val="9"/>
    <w:semiHidden/>
    <w:unhideWhenUsed/>
    <w:qFormat/>
    <w:rsid w:val="000F72F2"/>
    <w:pPr>
      <w:keepNext/>
      <w:keepLines/>
      <w:widowControl w:val="0"/>
      <w:spacing w:before="80" w:after="40"/>
      <w:jc w:val="both"/>
      <w:outlineLvl w:val="3"/>
    </w:pPr>
    <w:rPr>
      <w:rFonts w:asciiTheme="minorHAnsi" w:eastAsiaTheme="minorEastAsia" w:hAnsiTheme="minorHAnsi" w:cstheme="majorBidi"/>
      <w:color w:val="0F4761" w:themeColor="accent1" w:themeShade="BF"/>
      <w:kern w:val="2"/>
      <w:sz w:val="28"/>
      <w:szCs w:val="28"/>
      <w14:ligatures w14:val="standardContextual"/>
    </w:rPr>
  </w:style>
  <w:style w:type="paragraph" w:styleId="5">
    <w:name w:val="heading 5"/>
    <w:basedOn w:val="a"/>
    <w:next w:val="a"/>
    <w:link w:val="50"/>
    <w:uiPriority w:val="9"/>
    <w:semiHidden/>
    <w:unhideWhenUsed/>
    <w:qFormat/>
    <w:rsid w:val="000F72F2"/>
    <w:pPr>
      <w:keepNext/>
      <w:keepLines/>
      <w:spacing w:before="80" w:after="40"/>
      <w:outlineLvl w:val="4"/>
    </w:pPr>
    <w:rPr>
      <w:rFonts w:cstheme="majorBidi"/>
      <w:color w:val="0F4761" w:themeColor="accent1" w:themeShade="BF"/>
    </w:rPr>
  </w:style>
  <w:style w:type="paragraph" w:styleId="6">
    <w:name w:val="heading 6"/>
    <w:basedOn w:val="a"/>
    <w:next w:val="a"/>
    <w:link w:val="60"/>
    <w:uiPriority w:val="9"/>
    <w:semiHidden/>
    <w:unhideWhenUsed/>
    <w:qFormat/>
    <w:rsid w:val="000F72F2"/>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0F72F2"/>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0F72F2"/>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0F72F2"/>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F72F2"/>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0F72F2"/>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0F72F2"/>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0F72F2"/>
    <w:rPr>
      <w:rFonts w:cstheme="majorBidi"/>
      <w:color w:val="0F4761" w:themeColor="accent1" w:themeShade="BF"/>
      <w:sz w:val="28"/>
      <w:szCs w:val="28"/>
    </w:rPr>
  </w:style>
  <w:style w:type="character" w:customStyle="1" w:styleId="50">
    <w:name w:val="标题 5 字符"/>
    <w:basedOn w:val="a0"/>
    <w:link w:val="5"/>
    <w:uiPriority w:val="9"/>
    <w:semiHidden/>
    <w:rsid w:val="000F72F2"/>
    <w:rPr>
      <w:rFonts w:cstheme="majorBidi"/>
      <w:color w:val="0F4761" w:themeColor="accent1" w:themeShade="BF"/>
      <w:sz w:val="24"/>
    </w:rPr>
  </w:style>
  <w:style w:type="character" w:customStyle="1" w:styleId="60">
    <w:name w:val="标题 6 字符"/>
    <w:basedOn w:val="a0"/>
    <w:link w:val="6"/>
    <w:uiPriority w:val="9"/>
    <w:semiHidden/>
    <w:rsid w:val="000F72F2"/>
    <w:rPr>
      <w:rFonts w:cstheme="majorBidi"/>
      <w:b/>
      <w:bCs/>
      <w:color w:val="0F4761" w:themeColor="accent1" w:themeShade="BF"/>
    </w:rPr>
  </w:style>
  <w:style w:type="character" w:customStyle="1" w:styleId="70">
    <w:name w:val="标题 7 字符"/>
    <w:basedOn w:val="a0"/>
    <w:link w:val="7"/>
    <w:uiPriority w:val="9"/>
    <w:semiHidden/>
    <w:rsid w:val="000F72F2"/>
    <w:rPr>
      <w:rFonts w:cstheme="majorBidi"/>
      <w:b/>
      <w:bCs/>
      <w:color w:val="595959" w:themeColor="text1" w:themeTint="A6"/>
    </w:rPr>
  </w:style>
  <w:style w:type="character" w:customStyle="1" w:styleId="80">
    <w:name w:val="标题 8 字符"/>
    <w:basedOn w:val="a0"/>
    <w:link w:val="8"/>
    <w:uiPriority w:val="9"/>
    <w:semiHidden/>
    <w:rsid w:val="000F72F2"/>
    <w:rPr>
      <w:rFonts w:cstheme="majorBidi"/>
      <w:color w:val="595959" w:themeColor="text1" w:themeTint="A6"/>
    </w:rPr>
  </w:style>
  <w:style w:type="character" w:customStyle="1" w:styleId="90">
    <w:name w:val="标题 9 字符"/>
    <w:basedOn w:val="a0"/>
    <w:link w:val="9"/>
    <w:uiPriority w:val="9"/>
    <w:semiHidden/>
    <w:rsid w:val="000F72F2"/>
    <w:rPr>
      <w:rFonts w:eastAsiaTheme="majorEastAsia" w:cstheme="majorBidi"/>
      <w:color w:val="595959" w:themeColor="text1" w:themeTint="A6"/>
    </w:rPr>
  </w:style>
  <w:style w:type="paragraph" w:styleId="a3">
    <w:name w:val="Title"/>
    <w:basedOn w:val="a"/>
    <w:next w:val="a"/>
    <w:link w:val="a4"/>
    <w:uiPriority w:val="10"/>
    <w:qFormat/>
    <w:rsid w:val="000F72F2"/>
    <w:pPr>
      <w:widowControl w:val="0"/>
      <w:spacing w:after="80"/>
      <w:contextualSpacing/>
      <w:jc w:val="center"/>
    </w:pPr>
    <w:rPr>
      <w:rFonts w:asciiTheme="majorHAnsi" w:eastAsiaTheme="majorEastAsia" w:hAnsiTheme="majorHAnsi" w:cstheme="majorBidi"/>
      <w:spacing w:val="-10"/>
      <w:kern w:val="28"/>
      <w:sz w:val="56"/>
      <w:szCs w:val="56"/>
      <w14:ligatures w14:val="standardContextual"/>
    </w:rPr>
  </w:style>
  <w:style w:type="character" w:customStyle="1" w:styleId="a4">
    <w:name w:val="标题 字符"/>
    <w:basedOn w:val="a0"/>
    <w:link w:val="a3"/>
    <w:uiPriority w:val="10"/>
    <w:rsid w:val="000F72F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F72F2"/>
    <w:pPr>
      <w:widowControl w:val="0"/>
      <w:numPr>
        <w:ilvl w:val="1"/>
      </w:numPr>
      <w:spacing w:after="160"/>
      <w:jc w:val="center"/>
    </w:pPr>
    <w:rPr>
      <w:rFonts w:asciiTheme="majorHAnsi" w:eastAsiaTheme="majorEastAsia" w:hAnsiTheme="majorHAnsi" w:cstheme="majorBidi"/>
      <w:color w:val="595959" w:themeColor="text1" w:themeTint="A6"/>
      <w:spacing w:val="15"/>
      <w:kern w:val="2"/>
      <w:sz w:val="28"/>
      <w:szCs w:val="28"/>
      <w14:ligatures w14:val="standardContextual"/>
    </w:rPr>
  </w:style>
  <w:style w:type="character" w:customStyle="1" w:styleId="a6">
    <w:name w:val="副标题 字符"/>
    <w:basedOn w:val="a0"/>
    <w:link w:val="a5"/>
    <w:uiPriority w:val="11"/>
    <w:rsid w:val="000F72F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F72F2"/>
    <w:pPr>
      <w:widowControl w:val="0"/>
      <w:spacing w:before="160" w:after="160"/>
      <w:jc w:val="center"/>
    </w:pPr>
    <w:rPr>
      <w:rFonts w:asciiTheme="minorHAnsi" w:eastAsiaTheme="minorEastAsia" w:hAnsiTheme="minorHAnsi" w:cstheme="minorBidi"/>
      <w:i/>
      <w:iCs/>
      <w:color w:val="404040" w:themeColor="text1" w:themeTint="BF"/>
      <w:kern w:val="2"/>
      <w:sz w:val="21"/>
      <w14:ligatures w14:val="standardContextual"/>
    </w:rPr>
  </w:style>
  <w:style w:type="character" w:customStyle="1" w:styleId="a8">
    <w:name w:val="引用 字符"/>
    <w:basedOn w:val="a0"/>
    <w:link w:val="a7"/>
    <w:uiPriority w:val="29"/>
    <w:rsid w:val="000F72F2"/>
    <w:rPr>
      <w:i/>
      <w:iCs/>
      <w:color w:val="404040" w:themeColor="text1" w:themeTint="BF"/>
    </w:rPr>
  </w:style>
  <w:style w:type="paragraph" w:styleId="a9">
    <w:name w:val="List Paragraph"/>
    <w:basedOn w:val="a"/>
    <w:uiPriority w:val="34"/>
    <w:qFormat/>
    <w:rsid w:val="000F72F2"/>
    <w:pPr>
      <w:widowControl w:val="0"/>
      <w:ind w:left="720"/>
      <w:contextualSpacing/>
      <w:jc w:val="both"/>
    </w:pPr>
    <w:rPr>
      <w:rFonts w:asciiTheme="minorHAnsi" w:eastAsiaTheme="minorEastAsia" w:hAnsiTheme="minorHAnsi" w:cstheme="minorBidi"/>
      <w:kern w:val="2"/>
      <w:sz w:val="21"/>
      <w14:ligatures w14:val="standardContextual"/>
    </w:rPr>
  </w:style>
  <w:style w:type="character" w:styleId="aa">
    <w:name w:val="Intense Emphasis"/>
    <w:basedOn w:val="a0"/>
    <w:uiPriority w:val="21"/>
    <w:qFormat/>
    <w:rsid w:val="000F72F2"/>
    <w:rPr>
      <w:i/>
      <w:iCs/>
      <w:color w:val="0F4761" w:themeColor="accent1" w:themeShade="BF"/>
    </w:rPr>
  </w:style>
  <w:style w:type="paragraph" w:styleId="ab">
    <w:name w:val="Intense Quote"/>
    <w:basedOn w:val="a"/>
    <w:next w:val="a"/>
    <w:link w:val="ac"/>
    <w:uiPriority w:val="30"/>
    <w:qFormat/>
    <w:rsid w:val="000F72F2"/>
    <w:pPr>
      <w:widowControl w:val="0"/>
      <w:pBdr>
        <w:top w:val="single" w:sz="4" w:space="10" w:color="0F4761" w:themeColor="accent1" w:themeShade="BF"/>
        <w:bottom w:val="single" w:sz="4" w:space="10" w:color="0F4761" w:themeColor="accent1" w:themeShade="BF"/>
      </w:pBdr>
      <w:spacing w:before="360" w:after="360"/>
      <w:ind w:left="864" w:right="864"/>
      <w:jc w:val="center"/>
    </w:pPr>
    <w:rPr>
      <w:rFonts w:asciiTheme="minorHAnsi" w:eastAsiaTheme="minorEastAsia" w:hAnsiTheme="minorHAnsi" w:cstheme="minorBidi"/>
      <w:i/>
      <w:iCs/>
      <w:color w:val="0F4761" w:themeColor="accent1" w:themeShade="BF"/>
      <w:kern w:val="2"/>
      <w:sz w:val="21"/>
      <w14:ligatures w14:val="standardContextual"/>
    </w:rPr>
  </w:style>
  <w:style w:type="character" w:customStyle="1" w:styleId="ac">
    <w:name w:val="明显引用 字符"/>
    <w:basedOn w:val="a0"/>
    <w:link w:val="ab"/>
    <w:uiPriority w:val="30"/>
    <w:rsid w:val="000F72F2"/>
    <w:rPr>
      <w:i/>
      <w:iCs/>
      <w:color w:val="0F4761" w:themeColor="accent1" w:themeShade="BF"/>
    </w:rPr>
  </w:style>
  <w:style w:type="character" w:styleId="ad">
    <w:name w:val="Intense Reference"/>
    <w:basedOn w:val="a0"/>
    <w:uiPriority w:val="32"/>
    <w:qFormat/>
    <w:rsid w:val="000F72F2"/>
    <w:rPr>
      <w:b/>
      <w:bCs/>
      <w:smallCaps/>
      <w:color w:val="0F4761" w:themeColor="accent1" w:themeShade="BF"/>
      <w:spacing w:val="5"/>
    </w:rPr>
  </w:style>
  <w:style w:type="paragraph" w:customStyle="1" w:styleId="p1">
    <w:name w:val="p1"/>
    <w:basedOn w:val="a"/>
    <w:rsid w:val="000F72F2"/>
    <w:pPr>
      <w:spacing w:before="100" w:beforeAutospacing="1" w:after="100" w:afterAutospacing="1"/>
    </w:pPr>
  </w:style>
  <w:style w:type="character" w:customStyle="1" w:styleId="s1">
    <w:name w:val="s1"/>
    <w:basedOn w:val="a0"/>
    <w:rsid w:val="000F72F2"/>
  </w:style>
  <w:style w:type="paragraph" w:customStyle="1" w:styleId="p2">
    <w:name w:val="p2"/>
    <w:basedOn w:val="a"/>
    <w:rsid w:val="000F72F2"/>
    <w:pPr>
      <w:spacing w:before="100" w:beforeAutospacing="1" w:after="100" w:afterAutospacing="1"/>
    </w:pPr>
  </w:style>
  <w:style w:type="character" w:customStyle="1" w:styleId="s2">
    <w:name w:val="s2"/>
    <w:basedOn w:val="a0"/>
    <w:rsid w:val="000F72F2"/>
  </w:style>
  <w:style w:type="paragraph" w:customStyle="1" w:styleId="p4">
    <w:name w:val="p4"/>
    <w:basedOn w:val="a"/>
    <w:rsid w:val="000F72F2"/>
    <w:pPr>
      <w:spacing w:before="100" w:beforeAutospacing="1" w:after="100" w:afterAutospacing="1"/>
    </w:pPr>
  </w:style>
  <w:style w:type="character" w:customStyle="1" w:styleId="s3">
    <w:name w:val="s3"/>
    <w:basedOn w:val="a0"/>
    <w:rsid w:val="000F72F2"/>
  </w:style>
  <w:style w:type="character" w:customStyle="1" w:styleId="s4">
    <w:name w:val="s4"/>
    <w:basedOn w:val="a0"/>
    <w:rsid w:val="000F72F2"/>
  </w:style>
  <w:style w:type="paragraph" w:customStyle="1" w:styleId="p5">
    <w:name w:val="p5"/>
    <w:basedOn w:val="a"/>
    <w:rsid w:val="000F72F2"/>
    <w:pPr>
      <w:spacing w:before="100" w:beforeAutospacing="1" w:after="100" w:afterAutospacing="1"/>
    </w:pPr>
  </w:style>
  <w:style w:type="character" w:customStyle="1" w:styleId="apple-tab-span">
    <w:name w:val="apple-tab-span"/>
    <w:basedOn w:val="a0"/>
    <w:rsid w:val="000F72F2"/>
  </w:style>
  <w:style w:type="character" w:customStyle="1" w:styleId="s5">
    <w:name w:val="s5"/>
    <w:basedOn w:val="a0"/>
    <w:rsid w:val="000F72F2"/>
  </w:style>
  <w:style w:type="paragraph" w:customStyle="1" w:styleId="p3">
    <w:name w:val="p3"/>
    <w:basedOn w:val="a"/>
    <w:rsid w:val="000F72F2"/>
    <w:pPr>
      <w:spacing w:before="100" w:beforeAutospacing="1" w:after="100" w:afterAutospacing="1"/>
    </w:pPr>
  </w:style>
  <w:style w:type="character" w:styleId="ae">
    <w:name w:val="Strong"/>
    <w:basedOn w:val="a0"/>
    <w:uiPriority w:val="22"/>
    <w:qFormat/>
    <w:rsid w:val="00942997"/>
    <w:rPr>
      <w:b/>
      <w:bCs/>
    </w:rPr>
  </w:style>
  <w:style w:type="paragraph" w:customStyle="1" w:styleId="ds-markdown-paragraph">
    <w:name w:val="ds-markdown-paragraph"/>
    <w:basedOn w:val="a"/>
    <w:rsid w:val="00942997"/>
    <w:pPr>
      <w:spacing w:before="100" w:beforeAutospacing="1" w:after="100" w:afterAutospacing="1"/>
    </w:pPr>
  </w:style>
  <w:style w:type="paragraph" w:styleId="af">
    <w:name w:val="Normal (Web)"/>
    <w:basedOn w:val="a"/>
    <w:uiPriority w:val="99"/>
    <w:unhideWhenUsed/>
    <w:rsid w:val="00156E82"/>
    <w:pPr>
      <w:spacing w:before="100" w:beforeAutospacing="1" w:after="100" w:afterAutospacing="1"/>
    </w:pPr>
    <w:rPr>
      <w14:ligatures w14:val="standardContextual"/>
    </w:rPr>
  </w:style>
  <w:style w:type="character" w:styleId="af0">
    <w:name w:val="Emphasis"/>
    <w:basedOn w:val="a0"/>
    <w:uiPriority w:val="20"/>
    <w:qFormat/>
    <w:rsid w:val="00156E82"/>
    <w:rPr>
      <w:i/>
      <w:iCs/>
    </w:rPr>
  </w:style>
  <w:style w:type="character" w:customStyle="1" w:styleId="apple-converted-space">
    <w:name w:val="apple-converted-space"/>
    <w:basedOn w:val="a0"/>
    <w:rsid w:val="00F60AA1"/>
  </w:style>
  <w:style w:type="character" w:customStyle="1" w:styleId="ts-alignment-element">
    <w:name w:val="ts-alignment-element"/>
    <w:basedOn w:val="a0"/>
    <w:rsid w:val="00F60AA1"/>
  </w:style>
  <w:style w:type="paragraph" w:customStyle="1" w:styleId="p6">
    <w:name w:val="p6"/>
    <w:basedOn w:val="a"/>
    <w:rsid w:val="0024438A"/>
    <w:pPr>
      <w:spacing w:before="100" w:beforeAutospacing="1" w:after="100" w:afterAutospacing="1"/>
    </w:pPr>
  </w:style>
  <w:style w:type="character" w:customStyle="1" w:styleId="ts-alignment-element-highlighted">
    <w:name w:val="ts-alignment-element-highlighted"/>
    <w:basedOn w:val="a0"/>
    <w:rsid w:val="00F62B7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0801431">
      <w:bodyDiv w:val="1"/>
      <w:marLeft w:val="0"/>
      <w:marRight w:val="0"/>
      <w:marTop w:val="0"/>
      <w:marBottom w:val="0"/>
      <w:divBdr>
        <w:top w:val="none" w:sz="0" w:space="0" w:color="auto"/>
        <w:left w:val="none" w:sz="0" w:space="0" w:color="auto"/>
        <w:bottom w:val="none" w:sz="0" w:space="0" w:color="auto"/>
        <w:right w:val="none" w:sz="0" w:space="0" w:color="auto"/>
      </w:divBdr>
    </w:div>
    <w:div w:id="229773352">
      <w:bodyDiv w:val="1"/>
      <w:marLeft w:val="0"/>
      <w:marRight w:val="0"/>
      <w:marTop w:val="0"/>
      <w:marBottom w:val="0"/>
      <w:divBdr>
        <w:top w:val="none" w:sz="0" w:space="0" w:color="auto"/>
        <w:left w:val="none" w:sz="0" w:space="0" w:color="auto"/>
        <w:bottom w:val="none" w:sz="0" w:space="0" w:color="auto"/>
        <w:right w:val="none" w:sz="0" w:space="0" w:color="auto"/>
      </w:divBdr>
      <w:divsChild>
        <w:div w:id="159930361">
          <w:marLeft w:val="0"/>
          <w:marRight w:val="0"/>
          <w:marTop w:val="0"/>
          <w:marBottom w:val="0"/>
          <w:divBdr>
            <w:top w:val="none" w:sz="0" w:space="0" w:color="auto"/>
            <w:left w:val="none" w:sz="0" w:space="0" w:color="auto"/>
            <w:bottom w:val="none" w:sz="0" w:space="0" w:color="auto"/>
            <w:right w:val="none" w:sz="0" w:space="0" w:color="auto"/>
          </w:divBdr>
          <w:divsChild>
            <w:div w:id="690256621">
              <w:marLeft w:val="0"/>
              <w:marRight w:val="0"/>
              <w:marTop w:val="0"/>
              <w:marBottom w:val="0"/>
              <w:divBdr>
                <w:top w:val="none" w:sz="0" w:space="0" w:color="auto"/>
                <w:left w:val="none" w:sz="0" w:space="0" w:color="auto"/>
                <w:bottom w:val="none" w:sz="0" w:space="0" w:color="auto"/>
                <w:right w:val="none" w:sz="0" w:space="0" w:color="auto"/>
              </w:divBdr>
              <w:divsChild>
                <w:div w:id="408894002">
                  <w:marLeft w:val="0"/>
                  <w:marRight w:val="0"/>
                  <w:marTop w:val="0"/>
                  <w:marBottom w:val="0"/>
                  <w:divBdr>
                    <w:top w:val="none" w:sz="0" w:space="0" w:color="auto"/>
                    <w:left w:val="none" w:sz="0" w:space="0" w:color="auto"/>
                    <w:bottom w:val="none" w:sz="0" w:space="0" w:color="auto"/>
                    <w:right w:val="none" w:sz="0" w:space="0" w:color="auto"/>
                  </w:divBdr>
                  <w:divsChild>
                    <w:div w:id="931357173">
                      <w:marLeft w:val="0"/>
                      <w:marRight w:val="0"/>
                      <w:marTop w:val="0"/>
                      <w:marBottom w:val="0"/>
                      <w:divBdr>
                        <w:top w:val="single" w:sz="6" w:space="0" w:color="CCCCCC"/>
                        <w:left w:val="single" w:sz="6" w:space="0" w:color="CCCCCC"/>
                        <w:bottom w:val="single" w:sz="6" w:space="0" w:color="CCCCCC"/>
                        <w:right w:val="single" w:sz="6" w:space="0" w:color="CCCCCC"/>
                      </w:divBdr>
                      <w:divsChild>
                        <w:div w:id="1933203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57520084">
      <w:bodyDiv w:val="1"/>
      <w:marLeft w:val="0"/>
      <w:marRight w:val="0"/>
      <w:marTop w:val="0"/>
      <w:marBottom w:val="0"/>
      <w:divBdr>
        <w:top w:val="none" w:sz="0" w:space="0" w:color="auto"/>
        <w:left w:val="none" w:sz="0" w:space="0" w:color="auto"/>
        <w:bottom w:val="none" w:sz="0" w:space="0" w:color="auto"/>
        <w:right w:val="none" w:sz="0" w:space="0" w:color="auto"/>
      </w:divBdr>
    </w:div>
    <w:div w:id="315384454">
      <w:bodyDiv w:val="1"/>
      <w:marLeft w:val="0"/>
      <w:marRight w:val="0"/>
      <w:marTop w:val="0"/>
      <w:marBottom w:val="0"/>
      <w:divBdr>
        <w:top w:val="none" w:sz="0" w:space="0" w:color="auto"/>
        <w:left w:val="none" w:sz="0" w:space="0" w:color="auto"/>
        <w:bottom w:val="none" w:sz="0" w:space="0" w:color="auto"/>
        <w:right w:val="none" w:sz="0" w:space="0" w:color="auto"/>
      </w:divBdr>
      <w:divsChild>
        <w:div w:id="983314205">
          <w:marLeft w:val="0"/>
          <w:marRight w:val="0"/>
          <w:marTop w:val="0"/>
          <w:marBottom w:val="0"/>
          <w:divBdr>
            <w:top w:val="none" w:sz="0" w:space="0" w:color="auto"/>
            <w:left w:val="none" w:sz="0" w:space="0" w:color="auto"/>
            <w:bottom w:val="none" w:sz="0" w:space="0" w:color="auto"/>
            <w:right w:val="none" w:sz="0" w:space="0" w:color="auto"/>
          </w:divBdr>
          <w:divsChild>
            <w:div w:id="721560076">
              <w:marLeft w:val="0"/>
              <w:marRight w:val="0"/>
              <w:marTop w:val="0"/>
              <w:marBottom w:val="0"/>
              <w:divBdr>
                <w:top w:val="none" w:sz="0" w:space="0" w:color="auto"/>
                <w:left w:val="none" w:sz="0" w:space="0" w:color="auto"/>
                <w:bottom w:val="none" w:sz="0" w:space="0" w:color="auto"/>
                <w:right w:val="none" w:sz="0" w:space="0" w:color="auto"/>
              </w:divBdr>
              <w:divsChild>
                <w:div w:id="1486048556">
                  <w:marLeft w:val="0"/>
                  <w:marRight w:val="0"/>
                  <w:marTop w:val="0"/>
                  <w:marBottom w:val="0"/>
                  <w:divBdr>
                    <w:top w:val="none" w:sz="0" w:space="0" w:color="auto"/>
                    <w:left w:val="none" w:sz="0" w:space="0" w:color="auto"/>
                    <w:bottom w:val="none" w:sz="0" w:space="0" w:color="auto"/>
                    <w:right w:val="none" w:sz="0" w:space="0" w:color="auto"/>
                  </w:divBdr>
                  <w:divsChild>
                    <w:div w:id="764885659">
                      <w:marLeft w:val="0"/>
                      <w:marRight w:val="0"/>
                      <w:marTop w:val="0"/>
                      <w:marBottom w:val="0"/>
                      <w:divBdr>
                        <w:top w:val="single" w:sz="6" w:space="0" w:color="CCCCCC"/>
                        <w:left w:val="single" w:sz="6" w:space="0" w:color="CCCCCC"/>
                        <w:bottom w:val="single" w:sz="6" w:space="0" w:color="CCCCCC"/>
                        <w:right w:val="single" w:sz="6" w:space="0" w:color="CCCCCC"/>
                      </w:divBdr>
                      <w:divsChild>
                        <w:div w:id="1085955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28556031">
      <w:bodyDiv w:val="1"/>
      <w:marLeft w:val="0"/>
      <w:marRight w:val="0"/>
      <w:marTop w:val="0"/>
      <w:marBottom w:val="0"/>
      <w:divBdr>
        <w:top w:val="none" w:sz="0" w:space="0" w:color="auto"/>
        <w:left w:val="none" w:sz="0" w:space="0" w:color="auto"/>
        <w:bottom w:val="none" w:sz="0" w:space="0" w:color="auto"/>
        <w:right w:val="none" w:sz="0" w:space="0" w:color="auto"/>
      </w:divBdr>
    </w:div>
    <w:div w:id="334962826">
      <w:bodyDiv w:val="1"/>
      <w:marLeft w:val="0"/>
      <w:marRight w:val="0"/>
      <w:marTop w:val="0"/>
      <w:marBottom w:val="0"/>
      <w:divBdr>
        <w:top w:val="none" w:sz="0" w:space="0" w:color="auto"/>
        <w:left w:val="none" w:sz="0" w:space="0" w:color="auto"/>
        <w:bottom w:val="none" w:sz="0" w:space="0" w:color="auto"/>
        <w:right w:val="none" w:sz="0" w:space="0" w:color="auto"/>
      </w:divBdr>
    </w:div>
    <w:div w:id="392511638">
      <w:bodyDiv w:val="1"/>
      <w:marLeft w:val="0"/>
      <w:marRight w:val="0"/>
      <w:marTop w:val="0"/>
      <w:marBottom w:val="0"/>
      <w:divBdr>
        <w:top w:val="none" w:sz="0" w:space="0" w:color="auto"/>
        <w:left w:val="none" w:sz="0" w:space="0" w:color="auto"/>
        <w:bottom w:val="none" w:sz="0" w:space="0" w:color="auto"/>
        <w:right w:val="none" w:sz="0" w:space="0" w:color="auto"/>
      </w:divBdr>
    </w:div>
    <w:div w:id="409424048">
      <w:bodyDiv w:val="1"/>
      <w:marLeft w:val="0"/>
      <w:marRight w:val="0"/>
      <w:marTop w:val="0"/>
      <w:marBottom w:val="0"/>
      <w:divBdr>
        <w:top w:val="none" w:sz="0" w:space="0" w:color="auto"/>
        <w:left w:val="none" w:sz="0" w:space="0" w:color="auto"/>
        <w:bottom w:val="none" w:sz="0" w:space="0" w:color="auto"/>
        <w:right w:val="none" w:sz="0" w:space="0" w:color="auto"/>
      </w:divBdr>
    </w:div>
    <w:div w:id="619923177">
      <w:bodyDiv w:val="1"/>
      <w:marLeft w:val="0"/>
      <w:marRight w:val="0"/>
      <w:marTop w:val="0"/>
      <w:marBottom w:val="0"/>
      <w:divBdr>
        <w:top w:val="none" w:sz="0" w:space="0" w:color="auto"/>
        <w:left w:val="none" w:sz="0" w:space="0" w:color="auto"/>
        <w:bottom w:val="none" w:sz="0" w:space="0" w:color="auto"/>
        <w:right w:val="none" w:sz="0" w:space="0" w:color="auto"/>
      </w:divBdr>
    </w:div>
    <w:div w:id="652099340">
      <w:bodyDiv w:val="1"/>
      <w:marLeft w:val="0"/>
      <w:marRight w:val="0"/>
      <w:marTop w:val="0"/>
      <w:marBottom w:val="0"/>
      <w:divBdr>
        <w:top w:val="none" w:sz="0" w:space="0" w:color="auto"/>
        <w:left w:val="none" w:sz="0" w:space="0" w:color="auto"/>
        <w:bottom w:val="none" w:sz="0" w:space="0" w:color="auto"/>
        <w:right w:val="none" w:sz="0" w:space="0" w:color="auto"/>
      </w:divBdr>
    </w:div>
    <w:div w:id="688532184">
      <w:bodyDiv w:val="1"/>
      <w:marLeft w:val="0"/>
      <w:marRight w:val="0"/>
      <w:marTop w:val="0"/>
      <w:marBottom w:val="0"/>
      <w:divBdr>
        <w:top w:val="none" w:sz="0" w:space="0" w:color="auto"/>
        <w:left w:val="none" w:sz="0" w:space="0" w:color="auto"/>
        <w:bottom w:val="none" w:sz="0" w:space="0" w:color="auto"/>
        <w:right w:val="none" w:sz="0" w:space="0" w:color="auto"/>
      </w:divBdr>
    </w:div>
    <w:div w:id="969481820">
      <w:bodyDiv w:val="1"/>
      <w:marLeft w:val="0"/>
      <w:marRight w:val="0"/>
      <w:marTop w:val="0"/>
      <w:marBottom w:val="0"/>
      <w:divBdr>
        <w:top w:val="none" w:sz="0" w:space="0" w:color="auto"/>
        <w:left w:val="none" w:sz="0" w:space="0" w:color="auto"/>
        <w:bottom w:val="none" w:sz="0" w:space="0" w:color="auto"/>
        <w:right w:val="none" w:sz="0" w:space="0" w:color="auto"/>
      </w:divBdr>
    </w:div>
    <w:div w:id="1215458931">
      <w:bodyDiv w:val="1"/>
      <w:marLeft w:val="0"/>
      <w:marRight w:val="0"/>
      <w:marTop w:val="0"/>
      <w:marBottom w:val="0"/>
      <w:divBdr>
        <w:top w:val="none" w:sz="0" w:space="0" w:color="auto"/>
        <w:left w:val="none" w:sz="0" w:space="0" w:color="auto"/>
        <w:bottom w:val="none" w:sz="0" w:space="0" w:color="auto"/>
        <w:right w:val="none" w:sz="0" w:space="0" w:color="auto"/>
      </w:divBdr>
    </w:div>
    <w:div w:id="1286235921">
      <w:bodyDiv w:val="1"/>
      <w:marLeft w:val="0"/>
      <w:marRight w:val="0"/>
      <w:marTop w:val="0"/>
      <w:marBottom w:val="0"/>
      <w:divBdr>
        <w:top w:val="none" w:sz="0" w:space="0" w:color="auto"/>
        <w:left w:val="none" w:sz="0" w:space="0" w:color="auto"/>
        <w:bottom w:val="none" w:sz="0" w:space="0" w:color="auto"/>
        <w:right w:val="none" w:sz="0" w:space="0" w:color="auto"/>
      </w:divBdr>
      <w:divsChild>
        <w:div w:id="570890307">
          <w:marLeft w:val="0"/>
          <w:marRight w:val="0"/>
          <w:marTop w:val="0"/>
          <w:marBottom w:val="0"/>
          <w:divBdr>
            <w:top w:val="none" w:sz="0" w:space="0" w:color="auto"/>
            <w:left w:val="none" w:sz="0" w:space="0" w:color="auto"/>
            <w:bottom w:val="none" w:sz="0" w:space="0" w:color="auto"/>
            <w:right w:val="none" w:sz="0" w:space="0" w:color="auto"/>
          </w:divBdr>
          <w:divsChild>
            <w:div w:id="1717462538">
              <w:marLeft w:val="0"/>
              <w:marRight w:val="0"/>
              <w:marTop w:val="0"/>
              <w:marBottom w:val="0"/>
              <w:divBdr>
                <w:top w:val="none" w:sz="0" w:space="0" w:color="auto"/>
                <w:left w:val="none" w:sz="0" w:space="0" w:color="auto"/>
                <w:bottom w:val="none" w:sz="0" w:space="0" w:color="auto"/>
                <w:right w:val="none" w:sz="0" w:space="0" w:color="auto"/>
              </w:divBdr>
              <w:divsChild>
                <w:div w:id="1721201761">
                  <w:marLeft w:val="0"/>
                  <w:marRight w:val="0"/>
                  <w:marTop w:val="0"/>
                  <w:marBottom w:val="0"/>
                  <w:divBdr>
                    <w:top w:val="none" w:sz="0" w:space="0" w:color="auto"/>
                    <w:left w:val="none" w:sz="0" w:space="0" w:color="auto"/>
                    <w:bottom w:val="none" w:sz="0" w:space="0" w:color="auto"/>
                    <w:right w:val="none" w:sz="0" w:space="0" w:color="auto"/>
                  </w:divBdr>
                  <w:divsChild>
                    <w:div w:id="1198006767">
                      <w:marLeft w:val="0"/>
                      <w:marRight w:val="0"/>
                      <w:marTop w:val="0"/>
                      <w:marBottom w:val="0"/>
                      <w:divBdr>
                        <w:top w:val="single" w:sz="6" w:space="0" w:color="CCCCCC"/>
                        <w:left w:val="single" w:sz="6" w:space="0" w:color="CCCCCC"/>
                        <w:bottom w:val="single" w:sz="6" w:space="0" w:color="CCCCCC"/>
                        <w:right w:val="single" w:sz="6" w:space="0" w:color="CCCCCC"/>
                      </w:divBdr>
                      <w:divsChild>
                        <w:div w:id="1260603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65981827">
      <w:bodyDiv w:val="1"/>
      <w:marLeft w:val="0"/>
      <w:marRight w:val="0"/>
      <w:marTop w:val="0"/>
      <w:marBottom w:val="0"/>
      <w:divBdr>
        <w:top w:val="none" w:sz="0" w:space="0" w:color="auto"/>
        <w:left w:val="none" w:sz="0" w:space="0" w:color="auto"/>
        <w:bottom w:val="none" w:sz="0" w:space="0" w:color="auto"/>
        <w:right w:val="none" w:sz="0" w:space="0" w:color="auto"/>
      </w:divBdr>
    </w:div>
    <w:div w:id="1603999772">
      <w:bodyDiv w:val="1"/>
      <w:marLeft w:val="0"/>
      <w:marRight w:val="0"/>
      <w:marTop w:val="0"/>
      <w:marBottom w:val="0"/>
      <w:divBdr>
        <w:top w:val="none" w:sz="0" w:space="0" w:color="auto"/>
        <w:left w:val="none" w:sz="0" w:space="0" w:color="auto"/>
        <w:bottom w:val="none" w:sz="0" w:space="0" w:color="auto"/>
        <w:right w:val="none" w:sz="0" w:space="0" w:color="auto"/>
      </w:divBdr>
    </w:div>
    <w:div w:id="1657146126">
      <w:bodyDiv w:val="1"/>
      <w:marLeft w:val="0"/>
      <w:marRight w:val="0"/>
      <w:marTop w:val="0"/>
      <w:marBottom w:val="0"/>
      <w:divBdr>
        <w:top w:val="none" w:sz="0" w:space="0" w:color="auto"/>
        <w:left w:val="none" w:sz="0" w:space="0" w:color="auto"/>
        <w:bottom w:val="none" w:sz="0" w:space="0" w:color="auto"/>
        <w:right w:val="none" w:sz="0" w:space="0" w:color="auto"/>
      </w:divBdr>
    </w:div>
    <w:div w:id="1672365098">
      <w:bodyDiv w:val="1"/>
      <w:marLeft w:val="0"/>
      <w:marRight w:val="0"/>
      <w:marTop w:val="0"/>
      <w:marBottom w:val="0"/>
      <w:divBdr>
        <w:top w:val="none" w:sz="0" w:space="0" w:color="auto"/>
        <w:left w:val="none" w:sz="0" w:space="0" w:color="auto"/>
        <w:bottom w:val="none" w:sz="0" w:space="0" w:color="auto"/>
        <w:right w:val="none" w:sz="0" w:space="0" w:color="auto"/>
      </w:divBdr>
    </w:div>
    <w:div w:id="1817532694">
      <w:bodyDiv w:val="1"/>
      <w:marLeft w:val="0"/>
      <w:marRight w:val="0"/>
      <w:marTop w:val="0"/>
      <w:marBottom w:val="0"/>
      <w:divBdr>
        <w:top w:val="none" w:sz="0" w:space="0" w:color="auto"/>
        <w:left w:val="none" w:sz="0" w:space="0" w:color="auto"/>
        <w:bottom w:val="none" w:sz="0" w:space="0" w:color="auto"/>
        <w:right w:val="none" w:sz="0" w:space="0" w:color="auto"/>
      </w:divBdr>
    </w:div>
    <w:div w:id="1843468950">
      <w:bodyDiv w:val="1"/>
      <w:marLeft w:val="0"/>
      <w:marRight w:val="0"/>
      <w:marTop w:val="0"/>
      <w:marBottom w:val="0"/>
      <w:divBdr>
        <w:top w:val="none" w:sz="0" w:space="0" w:color="auto"/>
        <w:left w:val="none" w:sz="0" w:space="0" w:color="auto"/>
        <w:bottom w:val="none" w:sz="0" w:space="0" w:color="auto"/>
        <w:right w:val="none" w:sz="0" w:space="0" w:color="auto"/>
      </w:divBdr>
    </w:div>
    <w:div w:id="18717213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jpg"/><Relationship Id="rId3" Type="http://schemas.openxmlformats.org/officeDocument/2006/relationships/settings" Target="settings.xml"/><Relationship Id="rId21" Type="http://schemas.openxmlformats.org/officeDocument/2006/relationships/image" Target="media/image17.jpe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jpg"/><Relationship Id="rId2" Type="http://schemas.openxmlformats.org/officeDocument/2006/relationships/styles" Target="styles.xml"/><Relationship Id="rId16" Type="http://schemas.openxmlformats.org/officeDocument/2006/relationships/image" Target="media/image12.jpg"/><Relationship Id="rId20" Type="http://schemas.openxmlformats.org/officeDocument/2006/relationships/image" Target="media/image16.jpe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jpe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309</TotalTime>
  <Pages>107</Pages>
  <Words>15030</Words>
  <Characters>85674</Characters>
  <Application>Microsoft Office Word</Application>
  <DocSecurity>0</DocSecurity>
  <Lines>713</Lines>
  <Paragraphs>201</Paragraphs>
  <ScaleCrop>false</ScaleCrop>
  <Company/>
  <LinksUpToDate>false</LinksUpToDate>
  <CharactersWithSpaces>100503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 Wu (Student)</dc:creator>
  <cp:keywords/>
  <dc:description/>
  <cp:lastModifiedBy>Tom Wu (Student)</cp:lastModifiedBy>
  <cp:revision>64</cp:revision>
  <dcterms:created xsi:type="dcterms:W3CDTF">2025-05-12T11:55:00Z</dcterms:created>
  <dcterms:modified xsi:type="dcterms:W3CDTF">2025-05-29T06:55:00Z</dcterms:modified>
</cp:coreProperties>
</file>