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246C" w14:textId="1E0B5713" w:rsidR="00720FBA" w:rsidRPr="00076D6F" w:rsidRDefault="00462A83" w:rsidP="00462A83">
      <w:pPr>
        <w:pStyle w:val="ae"/>
        <w:rPr>
          <w:rFonts w:ascii="Arial" w:hAnsi="Arial" w:cs="Arial"/>
          <w:sz w:val="28"/>
          <w:szCs w:val="28"/>
        </w:rPr>
      </w:pPr>
      <w:bookmarkStart w:id="0" w:name="OLE_LINK2"/>
      <w:r w:rsidRPr="00076D6F">
        <w:rPr>
          <w:rFonts w:ascii="Arial" w:hAnsi="Arial" w:cs="Arial"/>
          <w:sz w:val="28"/>
          <w:szCs w:val="28"/>
        </w:rPr>
        <w:t xml:space="preserve">Needs </w:t>
      </w:r>
      <w:r w:rsidR="00076D6F">
        <w:rPr>
          <w:rFonts w:ascii="Arial" w:hAnsi="Arial" w:cs="Arial"/>
          <w:sz w:val="28"/>
          <w:szCs w:val="28"/>
        </w:rPr>
        <w:t>a</w:t>
      </w:r>
      <w:r w:rsidRPr="00076D6F">
        <w:rPr>
          <w:rFonts w:ascii="Arial" w:hAnsi="Arial" w:cs="Arial"/>
          <w:sz w:val="28"/>
          <w:szCs w:val="28"/>
        </w:rPr>
        <w:t xml:space="preserve">nalysis and </w:t>
      </w:r>
      <w:r w:rsidR="0098161B">
        <w:rPr>
          <w:rFonts w:ascii="Arial" w:hAnsi="Arial" w:cs="Arial"/>
          <w:sz w:val="28"/>
          <w:szCs w:val="28"/>
        </w:rPr>
        <w:t xml:space="preserve">a </w:t>
      </w:r>
      <w:r w:rsidRPr="00076D6F">
        <w:rPr>
          <w:rFonts w:ascii="Arial" w:hAnsi="Arial" w:cs="Arial"/>
          <w:sz w:val="28"/>
          <w:szCs w:val="28"/>
        </w:rPr>
        <w:t>12-</w:t>
      </w:r>
      <w:r w:rsidR="0098161B">
        <w:rPr>
          <w:rFonts w:ascii="Arial" w:hAnsi="Arial" w:cs="Arial"/>
          <w:sz w:val="28"/>
          <w:szCs w:val="28"/>
        </w:rPr>
        <w:t>w</w:t>
      </w:r>
      <w:r w:rsidRPr="00076D6F">
        <w:rPr>
          <w:rFonts w:ascii="Arial" w:hAnsi="Arial" w:cs="Arial"/>
          <w:sz w:val="28"/>
          <w:szCs w:val="28"/>
        </w:rPr>
        <w:t xml:space="preserve">eek </w:t>
      </w:r>
      <w:r w:rsidR="00076D6F">
        <w:rPr>
          <w:rFonts w:ascii="Arial" w:hAnsi="Arial" w:cs="Arial"/>
          <w:sz w:val="28"/>
          <w:szCs w:val="28"/>
        </w:rPr>
        <w:t>t</w:t>
      </w:r>
      <w:r w:rsidRPr="00076D6F">
        <w:rPr>
          <w:rFonts w:ascii="Arial" w:hAnsi="Arial" w:cs="Arial"/>
          <w:sz w:val="28"/>
          <w:szCs w:val="28"/>
        </w:rPr>
        <w:t xml:space="preserve">raining </w:t>
      </w:r>
      <w:r w:rsidR="00076D6F">
        <w:rPr>
          <w:rFonts w:ascii="Arial" w:hAnsi="Arial" w:cs="Arial"/>
          <w:sz w:val="28"/>
          <w:szCs w:val="28"/>
        </w:rPr>
        <w:t>p</w:t>
      </w:r>
      <w:r w:rsidRPr="00076D6F">
        <w:rPr>
          <w:rFonts w:ascii="Arial" w:hAnsi="Arial" w:cs="Arial"/>
          <w:sz w:val="28"/>
          <w:szCs w:val="28"/>
        </w:rPr>
        <w:t xml:space="preserve">rogramme for </w:t>
      </w:r>
      <w:r w:rsidR="00076D6F">
        <w:rPr>
          <w:rFonts w:ascii="Arial" w:hAnsi="Arial" w:cs="Arial" w:hint="eastAsia"/>
          <w:sz w:val="28"/>
          <w:szCs w:val="28"/>
        </w:rPr>
        <w:t>p</w:t>
      </w:r>
      <w:r w:rsidRPr="00076D6F">
        <w:rPr>
          <w:rFonts w:ascii="Arial" w:hAnsi="Arial" w:cs="Arial"/>
          <w:sz w:val="28"/>
          <w:szCs w:val="28"/>
        </w:rPr>
        <w:t xml:space="preserve">erformance </w:t>
      </w:r>
      <w:r w:rsidR="00076D6F">
        <w:rPr>
          <w:rFonts w:ascii="Arial" w:hAnsi="Arial" w:cs="Arial"/>
          <w:sz w:val="28"/>
          <w:szCs w:val="28"/>
        </w:rPr>
        <w:t>e</w:t>
      </w:r>
      <w:r w:rsidRPr="00076D6F">
        <w:rPr>
          <w:rFonts w:ascii="Arial" w:hAnsi="Arial" w:cs="Arial"/>
          <w:sz w:val="28"/>
          <w:szCs w:val="28"/>
        </w:rPr>
        <w:t>nhancement in a 20-</w:t>
      </w:r>
      <w:r w:rsidR="00076D6F">
        <w:rPr>
          <w:rFonts w:ascii="Arial" w:hAnsi="Arial" w:cs="Arial"/>
          <w:sz w:val="28"/>
          <w:szCs w:val="28"/>
        </w:rPr>
        <w:t>year-o</w:t>
      </w:r>
      <w:r w:rsidRPr="00076D6F">
        <w:rPr>
          <w:rFonts w:ascii="Arial" w:hAnsi="Arial" w:cs="Arial"/>
          <w:sz w:val="28"/>
          <w:szCs w:val="28"/>
        </w:rPr>
        <w:t xml:space="preserve">ld </w:t>
      </w:r>
      <w:r w:rsidR="00076D6F">
        <w:rPr>
          <w:rFonts w:ascii="Arial" w:hAnsi="Arial" w:cs="Arial"/>
          <w:sz w:val="28"/>
          <w:szCs w:val="28"/>
        </w:rPr>
        <w:t>f</w:t>
      </w:r>
      <w:r w:rsidRPr="00076D6F">
        <w:rPr>
          <w:rFonts w:ascii="Arial" w:hAnsi="Arial" w:cs="Arial"/>
          <w:sz w:val="28"/>
          <w:szCs w:val="28"/>
        </w:rPr>
        <w:t xml:space="preserve">emale </w:t>
      </w:r>
      <w:r w:rsidR="00076D6F">
        <w:rPr>
          <w:rFonts w:ascii="Arial" w:hAnsi="Arial" w:cs="Arial"/>
          <w:sz w:val="28"/>
          <w:szCs w:val="28"/>
        </w:rPr>
        <w:t>w</w:t>
      </w:r>
      <w:r w:rsidRPr="00076D6F">
        <w:rPr>
          <w:rFonts w:ascii="Arial" w:hAnsi="Arial" w:cs="Arial"/>
          <w:sz w:val="28"/>
          <w:szCs w:val="28"/>
        </w:rPr>
        <w:t xml:space="preserve">ing </w:t>
      </w:r>
      <w:r w:rsidR="00076D6F">
        <w:rPr>
          <w:rFonts w:ascii="Arial" w:hAnsi="Arial" w:cs="Arial"/>
          <w:sz w:val="28"/>
          <w:szCs w:val="28"/>
        </w:rPr>
        <w:t>a</w:t>
      </w:r>
      <w:r w:rsidRPr="00076D6F">
        <w:rPr>
          <w:rFonts w:ascii="Arial" w:hAnsi="Arial" w:cs="Arial"/>
          <w:sz w:val="28"/>
          <w:szCs w:val="28"/>
        </w:rPr>
        <w:t xml:space="preserve">ttack </w:t>
      </w:r>
      <w:r w:rsidR="0098161B">
        <w:rPr>
          <w:rFonts w:ascii="Arial" w:hAnsi="Arial" w:cs="Arial"/>
          <w:sz w:val="28"/>
          <w:szCs w:val="28"/>
        </w:rPr>
        <w:t>n</w:t>
      </w:r>
      <w:r w:rsidRPr="00076D6F">
        <w:rPr>
          <w:rFonts w:ascii="Arial" w:hAnsi="Arial" w:cs="Arial"/>
          <w:sz w:val="28"/>
          <w:szCs w:val="28"/>
        </w:rPr>
        <w:t xml:space="preserve">etball </w:t>
      </w:r>
      <w:r w:rsidR="0098161B">
        <w:rPr>
          <w:rFonts w:ascii="Arial" w:hAnsi="Arial" w:cs="Arial"/>
          <w:sz w:val="28"/>
          <w:szCs w:val="28"/>
        </w:rPr>
        <w:t>p</w:t>
      </w:r>
      <w:r w:rsidRPr="00076D6F">
        <w:rPr>
          <w:rFonts w:ascii="Arial" w:hAnsi="Arial" w:cs="Arial"/>
          <w:sz w:val="28"/>
          <w:szCs w:val="28"/>
        </w:rPr>
        <w:t>layer</w:t>
      </w:r>
    </w:p>
    <w:p w14:paraId="62F80769" w14:textId="77777777" w:rsidR="002F744F" w:rsidRPr="002F744F" w:rsidRDefault="001D4FD8" w:rsidP="002F744F">
      <w:r w:rsidRPr="001D4FD8">
        <w:rPr>
          <w:noProof/>
          <w14:ligatures w14:val="standardContextual"/>
        </w:rPr>
        <w:pict w14:anchorId="3E6E1A9E">
          <v:rect id="_x0000_i1031" alt="" style="width:415.3pt;height:.05pt;mso-width-percent:0;mso-height-percent:0;mso-width-percent:0;mso-height-percent:0" o:hralign="center" o:hrstd="t" o:hr="t" fillcolor="#a0a0a0" stroked="f"/>
        </w:pict>
      </w:r>
    </w:p>
    <w:p w14:paraId="6ED852B1" w14:textId="7DCAECA0" w:rsidR="002F744F" w:rsidRPr="00F949CC" w:rsidRDefault="002F744F" w:rsidP="00E16DCA">
      <w:pPr>
        <w:spacing w:before="100" w:beforeAutospacing="1" w:after="100" w:afterAutospacing="1" w:line="360" w:lineRule="auto"/>
        <w:rPr>
          <w:rFonts w:ascii="Arial" w:hAnsi="Arial" w:cs="Arial"/>
        </w:rPr>
      </w:pPr>
      <w:r w:rsidRPr="00F949CC">
        <w:rPr>
          <w:rFonts w:ascii="Arial" w:hAnsi="Arial" w:cs="Arial"/>
        </w:rPr>
        <w:t>Netball is a high-intensity intermittent court sport characterised by frequent accelerations, decelerations, rapid changes of direction, jumping and landing, and sustained technical decision-making under pressure</w:t>
      </w:r>
      <w:r w:rsidR="00B833DD" w:rsidRPr="00B833DD">
        <w:t xml:space="preserve"> </w:t>
      </w:r>
      <w:r w:rsidR="00B833DD" w:rsidRPr="00B833DD">
        <w:rPr>
          <w:rFonts w:ascii="Arial" w:hAnsi="Arial" w:cs="Arial"/>
        </w:rPr>
        <w:t xml:space="preserve">(Mackay </w:t>
      </w:r>
      <w:r w:rsidR="00B833DD" w:rsidRPr="005E63FE">
        <w:rPr>
          <w:rFonts w:ascii="Arial" w:hAnsi="Arial" w:cs="Arial"/>
          <w:i/>
          <w:iCs/>
        </w:rPr>
        <w:t>et al</w:t>
      </w:r>
      <w:r w:rsidR="00B833DD" w:rsidRPr="00B833DD">
        <w:rPr>
          <w:rFonts w:ascii="Arial" w:hAnsi="Arial" w:cs="Arial"/>
        </w:rPr>
        <w:t>., 2025)</w:t>
      </w:r>
      <w:r w:rsidRPr="00F949CC">
        <w:rPr>
          <w:rFonts w:ascii="Arial" w:hAnsi="Arial" w:cs="Arial"/>
        </w:rPr>
        <w:t>.</w:t>
      </w:r>
      <w:r w:rsidR="00E16DCA" w:rsidRPr="00E16DCA">
        <w:t xml:space="preserve"> </w:t>
      </w:r>
      <w:r w:rsidRPr="00F949CC">
        <w:rPr>
          <w:rFonts w:ascii="Arial" w:hAnsi="Arial" w:cs="Arial"/>
        </w:rPr>
        <w:t>Match play consists of four fifteen-minute quarters, during which players perform hundreds of movement actions, including shuffling, sprinting, pivoting, and aerial contesting</w:t>
      </w:r>
      <w:r w:rsidR="00B833DD" w:rsidRPr="00B833DD">
        <w:t xml:space="preserve"> </w:t>
      </w:r>
      <w:r w:rsidR="00B833DD" w:rsidRPr="00B833DD">
        <w:rPr>
          <w:rFonts w:ascii="Arial" w:hAnsi="Arial" w:cs="Arial"/>
        </w:rPr>
        <w:t>(World Netball, 2024)</w:t>
      </w:r>
      <w:r w:rsidRPr="00F949CC">
        <w:rPr>
          <w:rFonts w:ascii="Arial" w:hAnsi="Arial" w:cs="Arial"/>
        </w:rPr>
        <w:t xml:space="preserve">. </w:t>
      </w:r>
    </w:p>
    <w:p w14:paraId="4A89A41B" w14:textId="77777777" w:rsidR="002F744F" w:rsidRPr="00F949CC" w:rsidRDefault="002F744F" w:rsidP="00F949CC">
      <w:pPr>
        <w:spacing w:before="100" w:beforeAutospacing="1" w:after="100" w:afterAutospacing="1" w:line="360" w:lineRule="auto"/>
        <w:rPr>
          <w:rFonts w:ascii="Arial" w:hAnsi="Arial" w:cs="Arial"/>
        </w:rPr>
      </w:pPr>
    </w:p>
    <w:p w14:paraId="5C15A05C" w14:textId="7059CA35" w:rsidR="002F744F" w:rsidRPr="00ED79E8" w:rsidRDefault="002F744F" w:rsidP="00ED79E8">
      <w:pPr>
        <w:pStyle w:val="p1"/>
        <w:spacing w:line="360" w:lineRule="auto"/>
        <w:rPr>
          <w:rFonts w:ascii="Arial" w:hAnsi="Arial" w:cs="Arial"/>
        </w:rPr>
      </w:pPr>
      <w:r w:rsidRPr="00F949CC">
        <w:rPr>
          <w:rFonts w:ascii="Arial" w:hAnsi="Arial" w:cs="Arial"/>
        </w:rPr>
        <w:t xml:space="preserve">These repeated high-impact and multidirectional demands </w:t>
      </w:r>
      <w:r w:rsidR="00694A64" w:rsidRPr="00F949CC">
        <w:rPr>
          <w:rFonts w:ascii="Arial" w:hAnsi="Arial" w:cs="Arial" w:hint="eastAsia"/>
        </w:rPr>
        <w:t xml:space="preserve">exert significant stress on the neuromuscular, cardiovascular, and musculoskeletal systems, making netball a sport that requires a well-rounded combination of strength, power, agility, aerobic </w:t>
      </w:r>
      <w:r w:rsidR="00C02105" w:rsidRPr="00F949CC">
        <w:rPr>
          <w:rFonts w:ascii="Arial" w:hAnsi="Arial" w:cs="Arial"/>
        </w:rPr>
        <w:t>fitness</w:t>
      </w:r>
      <w:r w:rsidR="00694A64" w:rsidRPr="00F949CC">
        <w:rPr>
          <w:rFonts w:ascii="Arial" w:hAnsi="Arial" w:cs="Arial" w:hint="eastAsia"/>
        </w:rPr>
        <w:t>, and technical skill</w:t>
      </w:r>
      <w:r w:rsidR="00C02105" w:rsidRPr="00F81C28">
        <w:rPr>
          <w:rFonts w:ascii="Arial" w:hAnsi="Arial" w:cs="Arial"/>
        </w:rPr>
        <w:t xml:space="preserve"> </w:t>
      </w:r>
      <w:r w:rsidR="005C3AE3" w:rsidRPr="00C02105">
        <w:rPr>
          <w:rFonts w:ascii="Arial" w:hAnsi="Arial" w:cs="Arial"/>
        </w:rPr>
        <w:t>(</w:t>
      </w:r>
      <w:r w:rsidR="003D47A8" w:rsidRPr="00C02105">
        <w:rPr>
          <w:rFonts w:ascii="Arial" w:hAnsi="Arial" w:cs="Arial"/>
        </w:rPr>
        <w:t xml:space="preserve">Downs </w:t>
      </w:r>
      <w:r w:rsidR="003D47A8" w:rsidRPr="00806156">
        <w:rPr>
          <w:rFonts w:ascii="Arial" w:hAnsi="Arial" w:cs="Arial"/>
          <w:i/>
          <w:iCs/>
        </w:rPr>
        <w:t>et al</w:t>
      </w:r>
      <w:r w:rsidR="003D47A8" w:rsidRPr="00C02105">
        <w:rPr>
          <w:rFonts w:ascii="Arial" w:hAnsi="Arial" w:cs="Arial"/>
        </w:rPr>
        <w:t>., 2021</w:t>
      </w:r>
      <w:r w:rsidR="003D47A8">
        <w:rPr>
          <w:rFonts w:ascii="Arial" w:hAnsi="Arial" w:cs="Arial"/>
        </w:rPr>
        <w:t xml:space="preserve">; </w:t>
      </w:r>
      <w:r w:rsidR="00123B48" w:rsidRPr="00C02105">
        <w:rPr>
          <w:rFonts w:ascii="Arial" w:hAnsi="Arial" w:cs="Arial"/>
        </w:rPr>
        <w:t xml:space="preserve">Brooks </w:t>
      </w:r>
      <w:r w:rsidR="00123B48" w:rsidRPr="005E63FE">
        <w:rPr>
          <w:rFonts w:ascii="Arial" w:hAnsi="Arial" w:cs="Arial"/>
          <w:i/>
          <w:iCs/>
        </w:rPr>
        <w:t>et al</w:t>
      </w:r>
      <w:r w:rsidR="00123B48" w:rsidRPr="00C02105">
        <w:rPr>
          <w:rFonts w:ascii="Arial" w:hAnsi="Arial" w:cs="Arial"/>
        </w:rPr>
        <w:t>., 2020</w:t>
      </w:r>
      <w:r w:rsidR="004616F6">
        <w:rPr>
          <w:rFonts w:ascii="Arial" w:hAnsi="Arial" w:cs="Arial" w:hint="eastAsia"/>
        </w:rPr>
        <w:t xml:space="preserve">; </w:t>
      </w:r>
      <w:r w:rsidR="00C02105" w:rsidRPr="00C02105">
        <w:rPr>
          <w:rFonts w:ascii="Arial" w:hAnsi="Arial" w:cs="Arial"/>
        </w:rPr>
        <w:t xml:space="preserve">Thomas </w:t>
      </w:r>
      <w:r w:rsidR="00C02105" w:rsidRPr="00806156">
        <w:rPr>
          <w:rFonts w:ascii="Arial" w:hAnsi="Arial" w:cs="Arial"/>
          <w:i/>
          <w:iCs/>
        </w:rPr>
        <w:t>et al</w:t>
      </w:r>
      <w:r w:rsidR="00C02105" w:rsidRPr="00C02105">
        <w:rPr>
          <w:rFonts w:ascii="Arial" w:hAnsi="Arial" w:cs="Arial"/>
        </w:rPr>
        <w:t>., 2017</w:t>
      </w:r>
      <w:r w:rsidR="00123B48">
        <w:rPr>
          <w:rFonts w:ascii="Arial" w:hAnsi="Arial" w:cs="Arial"/>
        </w:rPr>
        <w:t xml:space="preserve">; </w:t>
      </w:r>
      <w:r w:rsidR="00123B48" w:rsidRPr="00C02105">
        <w:rPr>
          <w:rFonts w:ascii="Arial" w:hAnsi="Arial" w:cs="Arial"/>
        </w:rPr>
        <w:t xml:space="preserve">Young </w:t>
      </w:r>
      <w:r w:rsidR="00123B48" w:rsidRPr="005E63FE">
        <w:rPr>
          <w:rFonts w:ascii="Arial" w:hAnsi="Arial" w:cs="Arial"/>
          <w:i/>
          <w:iCs/>
        </w:rPr>
        <w:t>et al</w:t>
      </w:r>
      <w:r w:rsidR="00123B48" w:rsidRPr="00C02105">
        <w:rPr>
          <w:rFonts w:ascii="Arial" w:hAnsi="Arial" w:cs="Arial"/>
        </w:rPr>
        <w:t>., 2016</w:t>
      </w:r>
      <w:r w:rsidR="005C3AE3" w:rsidRPr="00C02105">
        <w:rPr>
          <w:rFonts w:ascii="Arial" w:hAnsi="Arial" w:cs="Arial"/>
        </w:rPr>
        <w:t>)</w:t>
      </w:r>
      <w:r w:rsidR="00694A64" w:rsidRPr="00F949CC">
        <w:rPr>
          <w:rFonts w:ascii="Arial" w:hAnsi="Arial" w:cs="Arial" w:hint="eastAsia"/>
        </w:rPr>
        <w:t>. Simultaneously, the unpredictable nature of landings, body contact, and rapid directional changes heightens the risk of lower-limb injuries</w:t>
      </w:r>
      <w:r w:rsidR="009355F3">
        <w:rPr>
          <w:rFonts w:ascii="Arial" w:hAnsi="Arial" w:cs="Arial" w:hint="eastAsia"/>
        </w:rPr>
        <w:t>, particular</w:t>
      </w:r>
      <w:r w:rsidR="00694A64" w:rsidRPr="00F949CC">
        <w:rPr>
          <w:rFonts w:ascii="Arial" w:hAnsi="Arial" w:cs="Arial" w:hint="eastAsia"/>
        </w:rPr>
        <w:t>ly ankle sprains and anterior cruciate ligament (ACL) injuries</w:t>
      </w:r>
      <w:r w:rsidR="00C02105" w:rsidRPr="00F81C28">
        <w:rPr>
          <w:rFonts w:ascii="Arial" w:hAnsi="Arial" w:cs="Arial"/>
        </w:rPr>
        <w:t xml:space="preserve"> </w:t>
      </w:r>
      <w:r w:rsidR="00F437D5">
        <w:rPr>
          <w:rFonts w:ascii="Arial" w:hAnsi="Arial" w:cs="Arial" w:hint="eastAsia"/>
        </w:rPr>
        <w:t>(</w:t>
      </w:r>
      <w:r w:rsidR="00123B48" w:rsidRPr="00F81C28">
        <w:rPr>
          <w:rFonts w:ascii="Arial" w:hAnsi="Arial" w:cs="Arial"/>
        </w:rPr>
        <w:t xml:space="preserve">Horne </w:t>
      </w:r>
      <w:r w:rsidR="00123B48" w:rsidRPr="005E63FE">
        <w:rPr>
          <w:rFonts w:ascii="Arial" w:hAnsi="Arial" w:cs="Arial"/>
          <w:i/>
          <w:iCs/>
        </w:rPr>
        <w:t>et al</w:t>
      </w:r>
      <w:r w:rsidR="00123B48" w:rsidRPr="00F81C28">
        <w:rPr>
          <w:rFonts w:ascii="Arial" w:hAnsi="Arial" w:cs="Arial"/>
        </w:rPr>
        <w:t>., 2024</w:t>
      </w:r>
      <w:r w:rsidR="00123B48">
        <w:rPr>
          <w:rFonts w:ascii="Arial" w:hAnsi="Arial" w:cs="Arial"/>
        </w:rPr>
        <w:t xml:space="preserve">; </w:t>
      </w:r>
      <w:r w:rsidR="00F437D5">
        <w:rPr>
          <w:rFonts w:ascii="Arial" w:hAnsi="Arial" w:cs="Arial" w:hint="eastAsia"/>
        </w:rPr>
        <w:t xml:space="preserve">Mullally </w:t>
      </w:r>
      <w:r w:rsidR="00F437D5" w:rsidRPr="005E63FE">
        <w:rPr>
          <w:rFonts w:ascii="Arial" w:hAnsi="Arial" w:cs="Arial" w:hint="eastAsia"/>
          <w:i/>
          <w:iCs/>
        </w:rPr>
        <w:t>et al</w:t>
      </w:r>
      <w:r w:rsidR="00F437D5">
        <w:rPr>
          <w:rFonts w:ascii="Arial" w:hAnsi="Arial" w:cs="Arial" w:hint="eastAsia"/>
        </w:rPr>
        <w:t>., 2023</w:t>
      </w:r>
      <w:r w:rsidR="00123B48">
        <w:rPr>
          <w:rFonts w:ascii="Arial" w:hAnsi="Arial" w:cs="Arial"/>
        </w:rPr>
        <w:t xml:space="preserve">; </w:t>
      </w:r>
      <w:r w:rsidR="00C02105" w:rsidRPr="00C02105">
        <w:rPr>
          <w:rFonts w:ascii="Arial" w:hAnsi="Arial" w:cs="Arial"/>
        </w:rPr>
        <w:t xml:space="preserve">Downs </w:t>
      </w:r>
      <w:r w:rsidR="00C02105" w:rsidRPr="005E63FE">
        <w:rPr>
          <w:rFonts w:ascii="Arial" w:hAnsi="Arial" w:cs="Arial"/>
          <w:i/>
          <w:iCs/>
        </w:rPr>
        <w:t>et al</w:t>
      </w:r>
      <w:r w:rsidR="00C02105" w:rsidRPr="00C02105">
        <w:rPr>
          <w:rFonts w:ascii="Arial" w:hAnsi="Arial" w:cs="Arial"/>
        </w:rPr>
        <w:t>., 2021</w:t>
      </w:r>
      <w:r w:rsidR="00F437D5" w:rsidRPr="00F81C28">
        <w:rPr>
          <w:rFonts w:ascii="Arial" w:hAnsi="Arial" w:cs="Arial"/>
        </w:rPr>
        <w:t>)</w:t>
      </w:r>
      <w:r w:rsidR="00694A64" w:rsidRPr="00F949CC">
        <w:rPr>
          <w:rFonts w:ascii="Arial" w:hAnsi="Arial" w:cs="Arial" w:hint="eastAsia"/>
        </w:rPr>
        <w:t>. Therefore, effective netball performance preparation must combin</w:t>
      </w:r>
      <w:r w:rsidRPr="00F949CC">
        <w:rPr>
          <w:rFonts w:ascii="Arial" w:hAnsi="Arial" w:cs="Arial"/>
        </w:rPr>
        <w:t>e both performance enhancement and injury risk reduction</w:t>
      </w:r>
      <w:r w:rsidR="00ED79E8" w:rsidRPr="00ED79E8">
        <w:rPr>
          <w:rFonts w:ascii="Arial" w:hAnsi="Arial" w:cs="Arial"/>
        </w:rPr>
        <w:t xml:space="preserve"> (Lauersen </w:t>
      </w:r>
      <w:r w:rsidR="00ED79E8" w:rsidRPr="005E63FE">
        <w:rPr>
          <w:rFonts w:ascii="Arial" w:hAnsi="Arial" w:cs="Arial"/>
          <w:i/>
          <w:iCs/>
        </w:rPr>
        <w:t>et al</w:t>
      </w:r>
      <w:r w:rsidR="00ED79E8" w:rsidRPr="00ED79E8">
        <w:rPr>
          <w:rFonts w:ascii="Arial" w:hAnsi="Arial" w:cs="Arial"/>
        </w:rPr>
        <w:t>., 2014)</w:t>
      </w:r>
      <w:r w:rsidRPr="00F949CC">
        <w:rPr>
          <w:rFonts w:ascii="Arial" w:hAnsi="Arial" w:cs="Arial"/>
        </w:rPr>
        <w:t>.</w:t>
      </w:r>
    </w:p>
    <w:p w14:paraId="7A9257EC" w14:textId="77777777" w:rsidR="002F744F" w:rsidRPr="00F949CC" w:rsidRDefault="002F744F" w:rsidP="00F949CC">
      <w:pPr>
        <w:spacing w:before="100" w:beforeAutospacing="1" w:after="100" w:afterAutospacing="1" w:line="360" w:lineRule="auto"/>
        <w:rPr>
          <w:rFonts w:ascii="Arial" w:hAnsi="Arial" w:cs="Arial"/>
        </w:rPr>
      </w:pPr>
    </w:p>
    <w:p w14:paraId="35C0DF0F" w14:textId="668AD40E" w:rsidR="002161E6" w:rsidRPr="002161E6" w:rsidRDefault="002161E6" w:rsidP="002161E6">
      <w:pPr>
        <w:pStyle w:val="ae"/>
        <w:spacing w:line="360" w:lineRule="auto"/>
        <w:rPr>
          <w:rFonts w:ascii="Arial" w:hAnsi="Arial" w:cs="Arial"/>
        </w:rPr>
      </w:pPr>
      <w:r w:rsidRPr="002161E6">
        <w:rPr>
          <w:rFonts w:ascii="Arial" w:hAnsi="Arial" w:cs="Arial"/>
        </w:rPr>
        <w:t xml:space="preserve">For this assignment, the athlete is a 20-year-old female Wing Attack (WA) competing at </w:t>
      </w:r>
      <w:r>
        <w:rPr>
          <w:rFonts w:ascii="Arial" w:hAnsi="Arial" w:cs="Arial" w:hint="eastAsia"/>
        </w:rPr>
        <w:t xml:space="preserve">the </w:t>
      </w:r>
      <w:r w:rsidRPr="002161E6">
        <w:rPr>
          <w:rFonts w:ascii="Arial" w:hAnsi="Arial" w:cs="Arial"/>
        </w:rPr>
        <w:t xml:space="preserve">university level. She measures 175 cm in height and 68 kg in </w:t>
      </w:r>
      <w:r w:rsidRPr="002161E6">
        <w:rPr>
          <w:rFonts w:ascii="Arial" w:hAnsi="Arial" w:cs="Arial"/>
        </w:rPr>
        <w:lastRenderedPageBreak/>
        <w:t>body mass, with a training age of approximately 8 years (having played competitively since age 12). These anthropometric characteristics align closely with normative data reported for female academy and university-level netball players, where mid-court players (including centres and wing positions) typically present with heights ranging from 170–178 cm and body masses of 65–72 kg, facilitating the agility and endurance demands of the position (</w:t>
      </w:r>
      <w:r w:rsidR="00123B48" w:rsidRPr="002161E6">
        <w:rPr>
          <w:rFonts w:ascii="Arial" w:hAnsi="Arial" w:cs="Arial"/>
        </w:rPr>
        <w:t xml:space="preserve">Sinclair </w:t>
      </w:r>
      <w:r w:rsidR="00123B48" w:rsidRPr="00A84F0F">
        <w:rPr>
          <w:rFonts w:ascii="Arial" w:hAnsi="Arial" w:cs="Arial"/>
          <w:i/>
          <w:iCs/>
        </w:rPr>
        <w:t>et al</w:t>
      </w:r>
      <w:r w:rsidR="00123B48" w:rsidRPr="002161E6">
        <w:rPr>
          <w:rFonts w:ascii="Arial" w:hAnsi="Arial" w:cs="Arial"/>
        </w:rPr>
        <w:t>., 2020</w:t>
      </w:r>
      <w:r w:rsidR="00123B48">
        <w:rPr>
          <w:rFonts w:ascii="Arial" w:hAnsi="Arial" w:cs="Arial"/>
        </w:rPr>
        <w:t xml:space="preserve">; </w:t>
      </w:r>
      <w:r w:rsidRPr="002161E6">
        <w:rPr>
          <w:rFonts w:ascii="Arial" w:hAnsi="Arial" w:cs="Arial"/>
        </w:rPr>
        <w:t xml:space="preserve">Thomas </w:t>
      </w:r>
      <w:r w:rsidRPr="00A84F0F">
        <w:rPr>
          <w:rFonts w:ascii="Arial" w:hAnsi="Arial" w:cs="Arial"/>
          <w:i/>
          <w:iCs/>
        </w:rPr>
        <w:t>et al</w:t>
      </w:r>
      <w:r w:rsidRPr="002161E6">
        <w:rPr>
          <w:rFonts w:ascii="Arial" w:hAnsi="Arial" w:cs="Arial"/>
        </w:rPr>
        <w:t xml:space="preserve">., 2019). Her body composition, estimated at approximately 20–22% body fat, reflects a lean yet robust build suitable for repeated high-intensity efforts, consistent with profiles of state-level and academy mid-court players (Graham </w:t>
      </w:r>
      <w:r w:rsidRPr="00A84F0F">
        <w:rPr>
          <w:rFonts w:ascii="Arial" w:hAnsi="Arial" w:cs="Arial"/>
          <w:i/>
          <w:iCs/>
        </w:rPr>
        <w:t>et al</w:t>
      </w:r>
      <w:r w:rsidRPr="002161E6">
        <w:rPr>
          <w:rFonts w:ascii="Arial" w:hAnsi="Arial" w:cs="Arial"/>
        </w:rPr>
        <w:t xml:space="preserve">., 2020). </w:t>
      </w:r>
      <w:bookmarkStart w:id="1" w:name="OLE_LINK1"/>
      <w:r w:rsidRPr="002161E6">
        <w:rPr>
          <w:rFonts w:ascii="Arial" w:hAnsi="Arial" w:cs="Arial"/>
        </w:rPr>
        <w:t xml:space="preserve">Nutritional analysis indicates a balanced diet meeting her estimated daily energy requirements (approximately 2800–3200 kcal, adjusted for training load), with adequate carbohydrate intake to support glycogen replenishment during intermittent match play and protein for </w:t>
      </w:r>
      <w:r w:rsidR="00904D6B" w:rsidRPr="002161E6">
        <w:rPr>
          <w:rFonts w:ascii="Arial" w:hAnsi="Arial" w:cs="Arial"/>
        </w:rPr>
        <w:t>recovery</w:t>
      </w:r>
      <w:r w:rsidR="00904D6B">
        <w:rPr>
          <w:rFonts w:ascii="Arial" w:hAnsi="Arial" w:cs="Arial"/>
        </w:rPr>
        <w:t xml:space="preserve"> (</w:t>
      </w:r>
      <w:r w:rsidR="00A84F0F" w:rsidRPr="00A84F0F">
        <w:rPr>
          <w:rFonts w:ascii="Arial" w:hAnsi="Arial" w:cs="Arial"/>
        </w:rPr>
        <w:t xml:space="preserve">Costello </w:t>
      </w:r>
      <w:r w:rsidR="006659E5" w:rsidRPr="006659E5">
        <w:rPr>
          <w:rFonts w:ascii="Arial" w:hAnsi="Arial" w:cs="Arial"/>
          <w:i/>
        </w:rPr>
        <w:t>et al</w:t>
      </w:r>
      <w:r w:rsidR="00A84F0F" w:rsidRPr="00A84F0F">
        <w:rPr>
          <w:rFonts w:ascii="Arial" w:hAnsi="Arial" w:cs="Arial"/>
        </w:rPr>
        <w:t>., 2024</w:t>
      </w:r>
      <w:r w:rsidR="00A84F0F">
        <w:rPr>
          <w:rFonts w:ascii="Arial" w:hAnsi="Arial" w:cs="Arial"/>
        </w:rPr>
        <w:t>)</w:t>
      </w:r>
      <w:r w:rsidRPr="002161E6">
        <w:rPr>
          <w:rFonts w:ascii="Arial" w:hAnsi="Arial" w:cs="Arial"/>
        </w:rPr>
        <w:t>.</w:t>
      </w:r>
      <w:bookmarkEnd w:id="1"/>
      <w:r w:rsidRPr="002161E6">
        <w:rPr>
          <w:rFonts w:ascii="Arial" w:hAnsi="Arial" w:cs="Arial"/>
        </w:rPr>
        <w:t xml:space="preserve"> </w:t>
      </w:r>
    </w:p>
    <w:p w14:paraId="2C7FBE7D" w14:textId="77777777" w:rsidR="002F744F" w:rsidRPr="002161E6" w:rsidRDefault="002F744F" w:rsidP="00F949CC">
      <w:pPr>
        <w:spacing w:before="100" w:beforeAutospacing="1" w:after="100" w:afterAutospacing="1" w:line="360" w:lineRule="auto"/>
        <w:rPr>
          <w:rFonts w:ascii="Arial" w:hAnsi="Arial" w:cs="Arial"/>
        </w:rPr>
      </w:pPr>
    </w:p>
    <w:p w14:paraId="3BBB8AD7" w14:textId="31991574" w:rsidR="002F744F" w:rsidRDefault="002F744F" w:rsidP="008662A2">
      <w:pPr>
        <w:pStyle w:val="ae"/>
        <w:spacing w:line="360" w:lineRule="auto"/>
        <w:rPr>
          <w:rFonts w:ascii="Arial" w:hAnsi="Arial" w:cs="Arial"/>
        </w:rPr>
      </w:pPr>
      <w:r w:rsidRPr="00F949CC">
        <w:rPr>
          <w:rFonts w:ascii="Arial" w:hAnsi="Arial" w:cs="Arial"/>
        </w:rPr>
        <w:t>Within this context, the role of the rehabilitator is central to promoting athlete health, optimising physical performance, and reducing injury risk through structured exercise planning. A rehabilitator works across health monitoring, corrective exercise, and sports conditioning, ensuring that training loads are appropriate, movement patterns are efficient, and performance progressions are evidence-</w:t>
      </w:r>
      <w:r w:rsidR="008662A2" w:rsidRPr="00F949CC">
        <w:rPr>
          <w:rFonts w:ascii="Arial" w:hAnsi="Arial" w:cs="Arial"/>
        </w:rPr>
        <w:t>based</w:t>
      </w:r>
      <w:r w:rsidR="008662A2" w:rsidRPr="008662A2">
        <w:rPr>
          <w:rFonts w:ascii="Arial" w:hAnsi="Arial" w:cs="Arial"/>
        </w:rPr>
        <w:t xml:space="preserve"> (British Association of Sport Rehabilitators and Athletic Therapy Ltd</w:t>
      </w:r>
      <w:r w:rsidR="008C6A40">
        <w:rPr>
          <w:rFonts w:ascii="Arial" w:hAnsi="Arial" w:cs="Arial"/>
        </w:rPr>
        <w:t xml:space="preserve">; </w:t>
      </w:r>
      <w:r w:rsidR="008662A2" w:rsidRPr="008662A2">
        <w:rPr>
          <w:rFonts w:ascii="Arial" w:hAnsi="Arial" w:cs="Arial"/>
        </w:rPr>
        <w:t xml:space="preserve">Bourdon </w:t>
      </w:r>
      <w:r w:rsidR="008662A2" w:rsidRPr="00806156">
        <w:rPr>
          <w:rFonts w:ascii="Arial" w:hAnsi="Arial" w:cs="Arial"/>
          <w:i/>
          <w:iCs/>
        </w:rPr>
        <w:t>et al</w:t>
      </w:r>
      <w:r w:rsidR="008662A2" w:rsidRPr="008662A2">
        <w:rPr>
          <w:rFonts w:ascii="Arial" w:hAnsi="Arial" w:cs="Arial"/>
        </w:rPr>
        <w:t>., 2017)</w:t>
      </w:r>
      <w:r w:rsidR="008662A2">
        <w:rPr>
          <w:rFonts w:ascii="Arial" w:hAnsi="Arial" w:cs="Arial"/>
        </w:rPr>
        <w:t xml:space="preserve">. </w:t>
      </w:r>
      <w:r w:rsidRPr="00F949CC">
        <w:rPr>
          <w:rFonts w:ascii="Arial" w:hAnsi="Arial" w:cs="Arial"/>
        </w:rPr>
        <w:t xml:space="preserve">This dual focus on performance and protection is essential in netball, where the physical demands of the sport require </w:t>
      </w:r>
      <w:r w:rsidR="00904D6B">
        <w:rPr>
          <w:rFonts w:ascii="Arial" w:hAnsi="Arial" w:cs="Arial"/>
        </w:rPr>
        <w:t>athletes to be highly conditioned and</w:t>
      </w:r>
      <w:r w:rsidRPr="00F949CC">
        <w:rPr>
          <w:rFonts w:ascii="Arial" w:hAnsi="Arial" w:cs="Arial"/>
        </w:rPr>
        <w:t xml:space="preserve"> resilient to the stresses of high-impact and multidirectional play</w:t>
      </w:r>
      <w:r w:rsidR="008E24B4">
        <w:rPr>
          <w:rFonts w:ascii="Arial" w:hAnsi="Arial" w:cs="Arial"/>
        </w:rPr>
        <w:t xml:space="preserve"> (Steele, 1990)</w:t>
      </w:r>
      <w:r w:rsidRPr="00F949CC">
        <w:rPr>
          <w:rFonts w:ascii="Arial" w:hAnsi="Arial" w:cs="Arial"/>
        </w:rPr>
        <w:t xml:space="preserve">. The following sections will outline a needs analysis of the sport and present a </w:t>
      </w:r>
      <w:r w:rsidR="00FA5EC2">
        <w:rPr>
          <w:rFonts w:ascii="Arial" w:hAnsi="Arial" w:cs="Arial" w:hint="eastAsia"/>
        </w:rPr>
        <w:t>6</w:t>
      </w:r>
      <w:r w:rsidRPr="00F949CC">
        <w:rPr>
          <w:rFonts w:ascii="Arial" w:hAnsi="Arial" w:cs="Arial"/>
        </w:rPr>
        <w:t>-week performance enhancement programme tailored to the needs of the assumed athlete.</w:t>
      </w:r>
    </w:p>
    <w:p w14:paraId="5976CD50" w14:textId="77777777" w:rsidR="00F949CC" w:rsidRDefault="00F949CC" w:rsidP="00F949CC">
      <w:pPr>
        <w:spacing w:before="100" w:beforeAutospacing="1" w:after="100" w:afterAutospacing="1" w:line="360" w:lineRule="auto"/>
        <w:rPr>
          <w:rFonts w:ascii="Arial" w:hAnsi="Arial" w:cs="Arial"/>
        </w:rPr>
      </w:pPr>
    </w:p>
    <w:p w14:paraId="24CF3DE6" w14:textId="3B55B914" w:rsidR="00F949CC" w:rsidRDefault="00F949CC" w:rsidP="00D62BD6">
      <w:pPr>
        <w:pStyle w:val="ae"/>
        <w:spacing w:line="360" w:lineRule="auto"/>
        <w:rPr>
          <w:rFonts w:ascii="Arial" w:hAnsi="Arial" w:cs="Arial"/>
        </w:rPr>
      </w:pPr>
      <w:r w:rsidRPr="00B043E4">
        <w:rPr>
          <w:rFonts w:ascii="Arial" w:hAnsi="Arial" w:cs="Arial"/>
        </w:rPr>
        <w:lastRenderedPageBreak/>
        <w:t>The Wing Attack (WA) is a pivotal mid-court position primarily responsible for transitioning play from defen</w:t>
      </w:r>
      <w:r w:rsidR="003A7587" w:rsidRPr="00B043E4">
        <w:rPr>
          <w:rFonts w:ascii="Arial" w:hAnsi="Arial" w:cs="Arial"/>
        </w:rPr>
        <w:t>c</w:t>
      </w:r>
      <w:r w:rsidRPr="00B043E4">
        <w:rPr>
          <w:rFonts w:ascii="Arial" w:hAnsi="Arial" w:cs="Arial"/>
        </w:rPr>
        <w:t>e to attack and feeding the shooting circle</w:t>
      </w:r>
      <w:r w:rsidR="0055431F">
        <w:rPr>
          <w:rFonts w:ascii="Arial" w:hAnsi="Arial" w:cs="Arial" w:hint="eastAsia"/>
        </w:rPr>
        <w:t xml:space="preserve"> </w:t>
      </w:r>
      <w:r w:rsidR="0055431F" w:rsidRPr="00B833DD">
        <w:rPr>
          <w:rFonts w:ascii="Arial" w:hAnsi="Arial" w:cs="Arial"/>
        </w:rPr>
        <w:t>(World Netball, 2024)</w:t>
      </w:r>
      <w:r w:rsidRPr="00B043E4">
        <w:rPr>
          <w:rFonts w:ascii="Arial" w:hAnsi="Arial" w:cs="Arial"/>
        </w:rPr>
        <w:t>. Consequently, the movement profile of a WA is characteri</w:t>
      </w:r>
      <w:r w:rsidR="003A7587" w:rsidRPr="00B043E4">
        <w:rPr>
          <w:rFonts w:ascii="Arial" w:hAnsi="Arial" w:cs="Arial"/>
        </w:rPr>
        <w:t>s</w:t>
      </w:r>
      <w:r w:rsidRPr="00B043E4">
        <w:rPr>
          <w:rFonts w:ascii="Arial" w:hAnsi="Arial" w:cs="Arial"/>
        </w:rPr>
        <w:t xml:space="preserve">ed by high-frequency, high-intensity intermittent </w:t>
      </w:r>
      <w:r w:rsidR="002A754B" w:rsidRPr="00B043E4">
        <w:rPr>
          <w:rFonts w:ascii="Arial" w:hAnsi="Arial" w:cs="Arial"/>
        </w:rPr>
        <w:t>activity</w:t>
      </w:r>
      <w:r w:rsidR="002A754B">
        <w:rPr>
          <w:rFonts w:ascii="Arial" w:hAnsi="Arial" w:cs="Arial"/>
        </w:rPr>
        <w:t xml:space="preserve"> (</w:t>
      </w:r>
      <w:r w:rsidR="002A754B" w:rsidRPr="00C02105">
        <w:rPr>
          <w:rFonts w:ascii="Arial" w:hAnsi="Arial" w:cs="Arial"/>
        </w:rPr>
        <w:t xml:space="preserve">Thomas </w:t>
      </w:r>
      <w:r w:rsidR="002A754B" w:rsidRPr="00806156">
        <w:rPr>
          <w:rFonts w:ascii="Arial" w:hAnsi="Arial" w:cs="Arial"/>
          <w:i/>
          <w:iCs/>
        </w:rPr>
        <w:t>et al</w:t>
      </w:r>
      <w:r w:rsidR="002A754B" w:rsidRPr="00C02105">
        <w:rPr>
          <w:rFonts w:ascii="Arial" w:hAnsi="Arial" w:cs="Arial"/>
        </w:rPr>
        <w:t>., 2017)</w:t>
      </w:r>
      <w:r w:rsidRPr="00B043E4">
        <w:rPr>
          <w:rFonts w:ascii="Arial" w:hAnsi="Arial" w:cs="Arial"/>
        </w:rPr>
        <w:t xml:space="preserve">. </w:t>
      </w:r>
      <w:r w:rsidR="003A7587" w:rsidRPr="00B043E4">
        <w:rPr>
          <w:rFonts w:ascii="Arial" w:hAnsi="Arial" w:cs="Arial"/>
        </w:rPr>
        <w:t>U</w:t>
      </w:r>
      <w:r w:rsidRPr="00B043E4">
        <w:rPr>
          <w:rFonts w:ascii="Arial" w:hAnsi="Arial" w:cs="Arial"/>
        </w:rPr>
        <w:t>nlike linear sprinting sports, a WA performs frequent multi-directional movements, including lateral shuffling, backwards running, and sharp 180-degree turns to evade tight marking</w:t>
      </w:r>
      <w:r w:rsidR="00D62BD6">
        <w:rPr>
          <w:rFonts w:ascii="Arial" w:hAnsi="Arial" w:cs="Arial" w:hint="eastAsia"/>
        </w:rPr>
        <w:t xml:space="preserve"> </w:t>
      </w:r>
      <w:r w:rsidR="00D62BD6" w:rsidRPr="00D62BD6">
        <w:rPr>
          <w:rFonts w:ascii="Arial" w:hAnsi="Arial" w:cs="Arial"/>
        </w:rPr>
        <w:t xml:space="preserve">(Poole </w:t>
      </w:r>
      <w:r w:rsidR="00D62BD6" w:rsidRPr="00806156">
        <w:rPr>
          <w:rFonts w:ascii="Arial" w:hAnsi="Arial" w:cs="Arial"/>
          <w:i/>
          <w:iCs/>
        </w:rPr>
        <w:t>et al</w:t>
      </w:r>
      <w:r w:rsidR="00D62BD6" w:rsidRPr="00D62BD6">
        <w:rPr>
          <w:rFonts w:ascii="Arial" w:hAnsi="Arial" w:cs="Arial"/>
        </w:rPr>
        <w:t>., 2017)</w:t>
      </w:r>
      <w:r w:rsidRPr="00B043E4">
        <w:rPr>
          <w:rFonts w:ascii="Arial" w:hAnsi="Arial" w:cs="Arial"/>
        </w:rPr>
        <w:t>. Research indicates that mid-court players cover significant distances</w:t>
      </w:r>
      <w:r w:rsidR="0055431F">
        <w:rPr>
          <w:rFonts w:ascii="Arial" w:hAnsi="Arial" w:cs="Arial"/>
        </w:rPr>
        <w:t>, but more importantly, engage in a higher density of accelerations and decelerations compared to holding positions, such as</w:t>
      </w:r>
      <w:r w:rsidRPr="00B043E4">
        <w:rPr>
          <w:rFonts w:ascii="Arial" w:hAnsi="Arial" w:cs="Arial"/>
        </w:rPr>
        <w:t xml:space="preserve"> the Goal Shooter</w:t>
      </w:r>
      <w:r w:rsidR="00806156">
        <w:rPr>
          <w:rFonts w:ascii="Arial" w:hAnsi="Arial" w:cs="Arial"/>
        </w:rPr>
        <w:t xml:space="preserve"> (van </w:t>
      </w:r>
      <w:r w:rsidR="00806156" w:rsidRPr="00D877C7">
        <w:rPr>
          <w:rFonts w:ascii="Arial" w:hAnsi="Arial" w:cs="Arial"/>
          <w:i/>
          <w:iCs/>
        </w:rPr>
        <w:t>et al</w:t>
      </w:r>
      <w:r w:rsidR="00806156">
        <w:rPr>
          <w:rFonts w:ascii="Arial" w:hAnsi="Arial" w:cs="Arial"/>
        </w:rPr>
        <w:t>., 2020)</w:t>
      </w:r>
      <w:r w:rsidRPr="00B043E4">
        <w:rPr>
          <w:rFonts w:ascii="Arial" w:hAnsi="Arial" w:cs="Arial"/>
        </w:rPr>
        <w:t>. This places a substantial demand on the ATP-PC energy system for explosive bursts, supported by aerobic capacity for recovery between efforts</w:t>
      </w:r>
      <w:r w:rsidR="00806156">
        <w:rPr>
          <w:rFonts w:ascii="Arial" w:hAnsi="Arial" w:cs="Arial"/>
        </w:rPr>
        <w:t xml:space="preserve"> (</w:t>
      </w:r>
      <w:r w:rsidR="00806156" w:rsidRPr="00806156">
        <w:rPr>
          <w:rFonts w:ascii="Arial" w:hAnsi="Arial" w:cs="Arial"/>
        </w:rPr>
        <w:t>Glaister</w:t>
      </w:r>
      <w:r w:rsidR="00D877C7">
        <w:rPr>
          <w:rFonts w:ascii="Arial" w:hAnsi="Arial" w:cs="Arial"/>
        </w:rPr>
        <w:t xml:space="preserve">, </w:t>
      </w:r>
      <w:r w:rsidR="00806156" w:rsidRPr="00806156">
        <w:rPr>
          <w:rFonts w:ascii="Arial" w:hAnsi="Arial" w:cs="Arial"/>
        </w:rPr>
        <w:t>2005</w:t>
      </w:r>
      <w:r w:rsidR="00806156">
        <w:rPr>
          <w:rFonts w:ascii="Arial" w:hAnsi="Arial" w:cs="Arial"/>
        </w:rPr>
        <w:t>)</w:t>
      </w:r>
      <w:r w:rsidRPr="00B043E4">
        <w:rPr>
          <w:rFonts w:ascii="Arial" w:hAnsi="Arial" w:cs="Arial"/>
        </w:rPr>
        <w:t>.</w:t>
      </w:r>
    </w:p>
    <w:p w14:paraId="5E232D8A" w14:textId="77777777" w:rsidR="00B043E4" w:rsidRPr="00B043E4" w:rsidRDefault="00B043E4" w:rsidP="00B043E4">
      <w:pPr>
        <w:pStyle w:val="ae"/>
        <w:spacing w:line="360" w:lineRule="auto"/>
        <w:rPr>
          <w:rFonts w:ascii="Arial" w:hAnsi="Arial" w:cs="Arial"/>
        </w:rPr>
      </w:pPr>
    </w:p>
    <w:p w14:paraId="3D866065" w14:textId="4CFC8EE5" w:rsidR="00F949CC" w:rsidRPr="00FD50C2" w:rsidRDefault="00F949CC" w:rsidP="00FD50C2">
      <w:pPr>
        <w:pStyle w:val="ae"/>
        <w:spacing w:line="360" w:lineRule="auto"/>
        <w:rPr>
          <w:rFonts w:ascii="Arial" w:hAnsi="Arial" w:cs="Arial"/>
        </w:rPr>
      </w:pPr>
      <w:r w:rsidRPr="00D877C7">
        <w:rPr>
          <w:rFonts w:ascii="Arial" w:hAnsi="Arial" w:cs="Arial"/>
        </w:rPr>
        <w:t xml:space="preserve">A critical biomechanical constraint in netball is the "footwork rule," which </w:t>
      </w:r>
      <w:r w:rsidR="00D877C7" w:rsidRPr="00D877C7">
        <w:rPr>
          <w:rFonts w:ascii="Arial" w:hAnsi="Arial" w:cs="Arial"/>
        </w:rPr>
        <w:t>requires rapid deceleration to a complete stop within 1.5 steps after receiving the ball (</w:t>
      </w:r>
      <w:r w:rsidR="005601D5">
        <w:rPr>
          <w:rFonts w:ascii="Arial" w:hAnsi="Arial" w:cs="Arial"/>
        </w:rPr>
        <w:t xml:space="preserve">Clark., 2021; </w:t>
      </w:r>
      <w:r w:rsidR="00D877C7" w:rsidRPr="00D877C7">
        <w:rPr>
          <w:rFonts w:ascii="Arial" w:hAnsi="Arial" w:cs="Arial"/>
        </w:rPr>
        <w:t>Rules of Netball</w:t>
      </w:r>
      <w:r w:rsidR="00D877C7">
        <w:rPr>
          <w:rFonts w:ascii="Arial" w:hAnsi="Arial" w:cs="Arial"/>
        </w:rPr>
        <w:t xml:space="preserve">., </w:t>
      </w:r>
      <w:r w:rsidR="00D877C7" w:rsidRPr="00D877C7">
        <w:rPr>
          <w:rFonts w:ascii="Arial" w:hAnsi="Arial" w:cs="Arial"/>
        </w:rPr>
        <w:t>2020</w:t>
      </w:r>
      <w:r w:rsidR="00D877C7">
        <w:rPr>
          <w:rFonts w:ascii="Arial" w:hAnsi="Arial" w:cs="Arial"/>
        </w:rPr>
        <w:t>)</w:t>
      </w:r>
      <w:r w:rsidRPr="00B043E4">
        <w:rPr>
          <w:rFonts w:ascii="Arial" w:hAnsi="Arial" w:cs="Arial"/>
        </w:rPr>
        <w:t xml:space="preserve">. For a WA, who often </w:t>
      </w:r>
      <w:r w:rsidR="003A7587" w:rsidRPr="00B043E4">
        <w:rPr>
          <w:rFonts w:ascii="Arial" w:hAnsi="Arial" w:cs="Arial"/>
        </w:rPr>
        <w:t>get</w:t>
      </w:r>
      <w:r w:rsidRPr="00B043E4">
        <w:rPr>
          <w:rFonts w:ascii="Arial" w:hAnsi="Arial" w:cs="Arial"/>
        </w:rPr>
        <w:t xml:space="preserve">s the ball while sprinting towards the circle edge, this requires generating substantial eccentric braking forces </w:t>
      </w:r>
      <w:r w:rsidR="00692ADE">
        <w:rPr>
          <w:rFonts w:ascii="Arial" w:hAnsi="Arial" w:cs="Arial" w:hint="eastAsia"/>
        </w:rPr>
        <w:t xml:space="preserve">which </w:t>
      </w:r>
      <w:r w:rsidRPr="00B043E4">
        <w:rPr>
          <w:rFonts w:ascii="Arial" w:hAnsi="Arial" w:cs="Arial"/>
        </w:rPr>
        <w:t>mainly from the quadriceps and gluteal musculature</w:t>
      </w:r>
      <w:r w:rsidR="00692ADE">
        <w:rPr>
          <w:rFonts w:ascii="Arial" w:hAnsi="Arial" w:cs="Arial" w:hint="eastAsia"/>
        </w:rPr>
        <w:t xml:space="preserve"> </w:t>
      </w:r>
      <w:r w:rsidRPr="00B043E4">
        <w:rPr>
          <w:rFonts w:ascii="Arial" w:hAnsi="Arial" w:cs="Arial"/>
        </w:rPr>
        <w:t>to dissipate forward momentum</w:t>
      </w:r>
      <w:r w:rsidR="00B34EE2" w:rsidRPr="00FD50C2">
        <w:rPr>
          <w:rFonts w:ascii="Arial" w:hAnsi="Arial" w:cs="Arial"/>
        </w:rPr>
        <w:t xml:space="preserve"> (Harper </w:t>
      </w:r>
      <w:r w:rsidR="00B34EE2" w:rsidRPr="00CA2C2B">
        <w:rPr>
          <w:rFonts w:ascii="Arial" w:hAnsi="Arial" w:cs="Arial"/>
          <w:i/>
          <w:iCs/>
        </w:rPr>
        <w:t>et al</w:t>
      </w:r>
      <w:r w:rsidR="00B34EE2" w:rsidRPr="00FD50C2">
        <w:rPr>
          <w:rFonts w:ascii="Arial" w:hAnsi="Arial" w:cs="Arial"/>
        </w:rPr>
        <w:t>., 2022</w:t>
      </w:r>
      <w:r w:rsidR="005601D5">
        <w:rPr>
          <w:rFonts w:ascii="Arial" w:hAnsi="Arial" w:cs="Arial"/>
        </w:rPr>
        <w:t xml:space="preserve">; </w:t>
      </w:r>
      <w:r w:rsidR="00B61B43" w:rsidRPr="00FD50C2">
        <w:rPr>
          <w:rFonts w:ascii="Arial" w:hAnsi="Arial" w:cs="Arial"/>
        </w:rPr>
        <w:t xml:space="preserve">Zhang </w:t>
      </w:r>
      <w:r w:rsidR="00B61B43" w:rsidRPr="00CA2C2B">
        <w:rPr>
          <w:rFonts w:ascii="Arial" w:hAnsi="Arial" w:cs="Arial"/>
          <w:i/>
          <w:iCs/>
        </w:rPr>
        <w:t>et al</w:t>
      </w:r>
      <w:r w:rsidR="00B61B43" w:rsidRPr="00FD50C2">
        <w:rPr>
          <w:rFonts w:ascii="Arial" w:hAnsi="Arial" w:cs="Arial"/>
        </w:rPr>
        <w:t>., 2021)</w:t>
      </w:r>
      <w:r w:rsidRPr="00B043E4">
        <w:rPr>
          <w:rFonts w:ascii="Arial" w:hAnsi="Arial" w:cs="Arial"/>
        </w:rPr>
        <w:t xml:space="preserve">. </w:t>
      </w:r>
      <w:r w:rsidRPr="00CA2C2B">
        <w:rPr>
          <w:rFonts w:ascii="Arial" w:hAnsi="Arial" w:cs="Arial"/>
        </w:rPr>
        <w:t>These man</w:t>
      </w:r>
      <w:r w:rsidR="003A7587" w:rsidRPr="00CA2C2B">
        <w:rPr>
          <w:rFonts w:ascii="Arial" w:hAnsi="Arial" w:cs="Arial"/>
        </w:rPr>
        <w:t>oeuvre</w:t>
      </w:r>
      <w:r w:rsidRPr="00CA2C2B">
        <w:rPr>
          <w:rFonts w:ascii="Arial" w:hAnsi="Arial" w:cs="Arial"/>
        </w:rPr>
        <w:t>s frequently involve unilateral landings, which generate high Vertical Ground Reaction Forces (VGRF)—often exceeding 3-4 times body weight</w:t>
      </w:r>
      <w:r w:rsidR="00CA2C2B" w:rsidRPr="00CA2C2B">
        <w:rPr>
          <w:rFonts w:ascii="Arial" w:hAnsi="Arial" w:cs="Arial"/>
        </w:rPr>
        <w:t xml:space="preserve"> (Ishida </w:t>
      </w:r>
      <w:r w:rsidR="00CA2C2B" w:rsidRPr="00CA2C2B">
        <w:rPr>
          <w:rFonts w:ascii="Arial" w:hAnsi="Arial" w:cs="Arial"/>
          <w:i/>
          <w:iCs/>
        </w:rPr>
        <w:t>et al</w:t>
      </w:r>
      <w:r w:rsidR="00CA2C2B" w:rsidRPr="00CA2C2B">
        <w:rPr>
          <w:rFonts w:ascii="Arial" w:hAnsi="Arial" w:cs="Arial"/>
        </w:rPr>
        <w:t>., 2024)</w:t>
      </w:r>
      <w:r w:rsidRPr="00CA2C2B">
        <w:rPr>
          <w:rFonts w:ascii="Arial" w:hAnsi="Arial" w:cs="Arial"/>
        </w:rPr>
        <w:t>.</w:t>
      </w:r>
    </w:p>
    <w:p w14:paraId="656CA030" w14:textId="77777777" w:rsidR="00B043E4" w:rsidRPr="00B043E4" w:rsidRDefault="00B043E4" w:rsidP="00B043E4">
      <w:pPr>
        <w:pStyle w:val="ae"/>
        <w:spacing w:line="360" w:lineRule="auto"/>
        <w:rPr>
          <w:rFonts w:ascii="Arial" w:hAnsi="Arial" w:cs="Arial"/>
        </w:rPr>
      </w:pPr>
    </w:p>
    <w:p w14:paraId="672CD33D" w14:textId="7C896975" w:rsidR="00F949CC" w:rsidRDefault="00CA2C2B" w:rsidP="00B043E4">
      <w:pPr>
        <w:pStyle w:val="ae"/>
        <w:spacing w:line="360" w:lineRule="auto"/>
        <w:rPr>
          <w:rFonts w:ascii="Arial" w:hAnsi="Arial" w:cs="Arial"/>
        </w:rPr>
      </w:pPr>
      <w:r>
        <w:rPr>
          <w:rFonts w:ascii="Arial" w:hAnsi="Arial" w:cs="Arial"/>
        </w:rPr>
        <w:t>I</w:t>
      </w:r>
      <w:r w:rsidR="00F949CC" w:rsidRPr="00B043E4">
        <w:rPr>
          <w:rFonts w:ascii="Arial" w:hAnsi="Arial" w:cs="Arial"/>
        </w:rPr>
        <w:t xml:space="preserve">f an athlete lacks sufficient eccentric strength or neuromuscular control, these high forces cannot be absorbed effectively by the </w:t>
      </w:r>
      <w:r w:rsidRPr="00B043E4">
        <w:rPr>
          <w:rFonts w:ascii="Arial" w:hAnsi="Arial" w:cs="Arial"/>
        </w:rPr>
        <w:t>muscles</w:t>
      </w:r>
      <w:r>
        <w:rPr>
          <w:rFonts w:ascii="Arial" w:hAnsi="Arial" w:cs="Arial"/>
        </w:rPr>
        <w:t xml:space="preserve"> </w:t>
      </w:r>
      <w:r w:rsidR="007B0170">
        <w:rPr>
          <w:rFonts w:ascii="Arial" w:hAnsi="Arial" w:cs="Arial"/>
        </w:rPr>
        <w:t>(</w:t>
      </w:r>
      <w:r w:rsidR="00B67CC0" w:rsidRPr="007B0170">
        <w:rPr>
          <w:rFonts w:ascii="Arial" w:hAnsi="Arial" w:cs="Arial"/>
        </w:rPr>
        <w:t xml:space="preserve">Harper </w:t>
      </w:r>
      <w:r w:rsidR="00B67CC0" w:rsidRPr="006659E5">
        <w:rPr>
          <w:rFonts w:ascii="Arial" w:hAnsi="Arial" w:cs="Arial"/>
          <w:i/>
        </w:rPr>
        <w:t>et al</w:t>
      </w:r>
      <w:r w:rsidR="00B67CC0" w:rsidRPr="007B0170">
        <w:rPr>
          <w:rFonts w:ascii="Arial" w:hAnsi="Arial" w:cs="Arial"/>
        </w:rPr>
        <w:t>., 2020</w:t>
      </w:r>
      <w:r w:rsidR="00B67CC0">
        <w:rPr>
          <w:rFonts w:ascii="Arial" w:hAnsi="Arial" w:cs="Arial"/>
        </w:rPr>
        <w:t xml:space="preserve">; </w:t>
      </w:r>
      <w:r w:rsidR="007B0170" w:rsidRPr="007B0170">
        <w:rPr>
          <w:rFonts w:ascii="Arial" w:hAnsi="Arial" w:cs="Arial"/>
        </w:rPr>
        <w:t xml:space="preserve">Lepley </w:t>
      </w:r>
      <w:r w:rsidR="006659E5" w:rsidRPr="006659E5">
        <w:rPr>
          <w:rFonts w:ascii="Arial" w:hAnsi="Arial" w:cs="Arial"/>
          <w:i/>
        </w:rPr>
        <w:t>et al</w:t>
      </w:r>
      <w:r w:rsidR="007B0170" w:rsidRPr="007B0170">
        <w:rPr>
          <w:rFonts w:ascii="Arial" w:hAnsi="Arial" w:cs="Arial"/>
        </w:rPr>
        <w:t>., 2017</w:t>
      </w:r>
      <w:r>
        <w:rPr>
          <w:rFonts w:ascii="Arial" w:hAnsi="Arial" w:cs="Arial"/>
        </w:rPr>
        <w:t>)</w:t>
      </w:r>
      <w:r w:rsidR="00F949CC" w:rsidRPr="00B043E4">
        <w:rPr>
          <w:rFonts w:ascii="Arial" w:hAnsi="Arial" w:cs="Arial"/>
        </w:rPr>
        <w:t xml:space="preserve">. </w:t>
      </w:r>
      <w:r w:rsidR="00F949CC" w:rsidRPr="007B0170">
        <w:rPr>
          <w:rFonts w:ascii="Arial" w:hAnsi="Arial" w:cs="Arial"/>
        </w:rPr>
        <w:t>Instead,</w:t>
      </w:r>
      <w:r w:rsidR="00F949CC" w:rsidRPr="00B043E4">
        <w:rPr>
          <w:rFonts w:ascii="Arial" w:hAnsi="Arial" w:cs="Arial"/>
        </w:rPr>
        <w:t xml:space="preserve"> the load is transferred to passive </w:t>
      </w:r>
      <w:r w:rsidR="00F949CC" w:rsidRPr="00B043E4">
        <w:rPr>
          <w:rFonts w:ascii="Arial" w:hAnsi="Arial" w:cs="Arial"/>
        </w:rPr>
        <w:lastRenderedPageBreak/>
        <w:t>structures</w:t>
      </w:r>
      <w:r w:rsidR="003A7587" w:rsidRPr="00B043E4">
        <w:rPr>
          <w:rFonts w:ascii="Arial" w:hAnsi="Arial" w:cs="Arial"/>
        </w:rPr>
        <w:t>, such as</w:t>
      </w:r>
      <w:r w:rsidR="00F949CC" w:rsidRPr="00B043E4">
        <w:rPr>
          <w:rFonts w:ascii="Arial" w:hAnsi="Arial" w:cs="Arial"/>
        </w:rPr>
        <w:t xml:space="preserve"> the ligaments. This mechanism, particularly when combined with dynamic valgus during pivoting or landing, is the primary </w:t>
      </w:r>
      <w:r w:rsidR="000D29C3">
        <w:rPr>
          <w:rFonts w:ascii="Arial" w:hAnsi="Arial" w:cs="Arial"/>
        </w:rPr>
        <w:t>factor</w:t>
      </w:r>
      <w:r w:rsidR="00F949CC" w:rsidRPr="00B043E4">
        <w:rPr>
          <w:rFonts w:ascii="Arial" w:hAnsi="Arial" w:cs="Arial"/>
        </w:rPr>
        <w:t xml:space="preserve"> of non-contact ACL injuries in female </w:t>
      </w:r>
      <w:r w:rsidR="000D29C3" w:rsidRPr="00B043E4">
        <w:rPr>
          <w:rFonts w:ascii="Arial" w:hAnsi="Arial" w:cs="Arial"/>
        </w:rPr>
        <w:t>netballers</w:t>
      </w:r>
      <w:r w:rsidR="000D29C3">
        <w:rPr>
          <w:rFonts w:ascii="Arial" w:hAnsi="Arial" w:cs="Arial"/>
        </w:rPr>
        <w:t xml:space="preserve"> (</w:t>
      </w:r>
      <w:r w:rsidR="000D29C3" w:rsidRPr="00692ADE">
        <w:rPr>
          <w:rFonts w:ascii="Arial" w:hAnsi="Arial" w:cs="Arial"/>
        </w:rPr>
        <w:t xml:space="preserve">Renstrom </w:t>
      </w:r>
      <w:r w:rsidR="006659E5" w:rsidRPr="006659E5">
        <w:rPr>
          <w:rFonts w:ascii="Arial" w:hAnsi="Arial" w:cs="Arial"/>
          <w:i/>
        </w:rPr>
        <w:t>et al</w:t>
      </w:r>
      <w:r w:rsidR="000D29C3" w:rsidRPr="00692ADE">
        <w:rPr>
          <w:rFonts w:ascii="Arial" w:hAnsi="Arial" w:cs="Arial"/>
        </w:rPr>
        <w:t>., 2008</w:t>
      </w:r>
      <w:r w:rsidR="000D29C3">
        <w:rPr>
          <w:rFonts w:ascii="Arial" w:hAnsi="Arial" w:cs="Arial"/>
        </w:rPr>
        <w:t>)</w:t>
      </w:r>
      <w:r w:rsidR="00F949CC" w:rsidRPr="00B043E4">
        <w:rPr>
          <w:rFonts w:ascii="Arial" w:hAnsi="Arial" w:cs="Arial"/>
        </w:rPr>
        <w:t>.</w:t>
      </w:r>
    </w:p>
    <w:p w14:paraId="2195DB82" w14:textId="77777777" w:rsidR="00B043E4" w:rsidRPr="000D29C3" w:rsidRDefault="00B043E4" w:rsidP="009503F8">
      <w:pPr>
        <w:pStyle w:val="ae"/>
        <w:spacing w:line="360" w:lineRule="auto"/>
        <w:rPr>
          <w:rFonts w:ascii="Arial" w:hAnsi="Arial" w:cs="Arial"/>
        </w:rPr>
      </w:pPr>
    </w:p>
    <w:p w14:paraId="72D2153E" w14:textId="47125828" w:rsidR="009503F8" w:rsidRPr="009503F8" w:rsidRDefault="00F949CC" w:rsidP="009503F8">
      <w:pPr>
        <w:pStyle w:val="ae"/>
        <w:spacing w:line="360" w:lineRule="auto"/>
        <w:rPr>
          <w:rFonts w:ascii="Arial" w:hAnsi="Arial" w:cs="Arial"/>
        </w:rPr>
      </w:pPr>
      <w:r w:rsidRPr="00B043E4">
        <w:rPr>
          <w:rFonts w:ascii="Arial" w:hAnsi="Arial" w:cs="Arial"/>
        </w:rPr>
        <w:t>The WA must constantly create space through agility man</w:t>
      </w:r>
      <w:r w:rsidR="003A7587" w:rsidRPr="00B043E4">
        <w:rPr>
          <w:rFonts w:ascii="Arial" w:hAnsi="Arial" w:cs="Arial"/>
        </w:rPr>
        <w:t>oeuvre</w:t>
      </w:r>
      <w:r w:rsidRPr="00B043E4">
        <w:rPr>
          <w:rFonts w:ascii="Arial" w:hAnsi="Arial" w:cs="Arial"/>
        </w:rPr>
        <w:t xml:space="preserve">s. Biomechanically, effective </w:t>
      </w:r>
      <w:r w:rsidR="00904D6B">
        <w:rPr>
          <w:rFonts w:ascii="Arial" w:hAnsi="Arial" w:cs="Arial"/>
        </w:rPr>
        <w:t>change-of-d</w:t>
      </w:r>
      <w:r w:rsidRPr="00B043E4">
        <w:rPr>
          <w:rFonts w:ascii="Arial" w:hAnsi="Arial" w:cs="Arial"/>
        </w:rPr>
        <w:t>irection</w:t>
      </w:r>
      <w:r w:rsidR="001A4E1E">
        <w:rPr>
          <w:rFonts w:ascii="Arial" w:hAnsi="Arial" w:cs="Arial"/>
        </w:rPr>
        <w:t xml:space="preserve"> </w:t>
      </w:r>
      <w:r w:rsidRPr="00B043E4">
        <w:rPr>
          <w:rFonts w:ascii="Arial" w:hAnsi="Arial" w:cs="Arial"/>
        </w:rPr>
        <w:t>performance depends on the ability to lower the Cent</w:t>
      </w:r>
      <w:r w:rsidR="003A7587" w:rsidRPr="00B043E4">
        <w:rPr>
          <w:rFonts w:ascii="Arial" w:hAnsi="Arial" w:cs="Arial"/>
        </w:rPr>
        <w:t>re</w:t>
      </w:r>
      <w:r w:rsidRPr="00B043E4">
        <w:rPr>
          <w:rFonts w:ascii="Arial" w:hAnsi="Arial" w:cs="Arial"/>
        </w:rPr>
        <w:t xml:space="preserve"> of Mass and apply lateral force into the ground to switch vectors rapidly</w:t>
      </w:r>
      <w:r w:rsidR="009E039C">
        <w:rPr>
          <w:rFonts w:ascii="Arial" w:hAnsi="Arial" w:cs="Arial"/>
        </w:rPr>
        <w:t xml:space="preserve"> (</w:t>
      </w:r>
      <w:r w:rsidR="009E039C" w:rsidRPr="009E039C">
        <w:rPr>
          <w:rFonts w:ascii="Arial" w:hAnsi="Arial" w:cs="Arial"/>
        </w:rPr>
        <w:t xml:space="preserve">Singh </w:t>
      </w:r>
      <w:r w:rsidR="009E039C" w:rsidRPr="00733B5A">
        <w:rPr>
          <w:rFonts w:ascii="Arial" w:hAnsi="Arial" w:cs="Arial"/>
          <w:i/>
          <w:iCs/>
        </w:rPr>
        <w:t>et al</w:t>
      </w:r>
      <w:r w:rsidR="009E039C" w:rsidRPr="009E039C">
        <w:rPr>
          <w:rFonts w:ascii="Arial" w:hAnsi="Arial" w:cs="Arial"/>
        </w:rPr>
        <w:t>., 2025</w:t>
      </w:r>
      <w:r w:rsidR="009E039C">
        <w:rPr>
          <w:rFonts w:ascii="Arial" w:hAnsi="Arial" w:cs="Arial"/>
        </w:rPr>
        <w:t>)</w:t>
      </w:r>
      <w:r w:rsidRPr="00B043E4">
        <w:rPr>
          <w:rFonts w:ascii="Arial" w:hAnsi="Arial" w:cs="Arial"/>
        </w:rPr>
        <w:t xml:space="preserve">. </w:t>
      </w:r>
      <w:r w:rsidRPr="000935C2">
        <w:rPr>
          <w:rFonts w:ascii="Arial" w:hAnsi="Arial" w:cs="Arial"/>
        </w:rPr>
        <w:t>Furthermore, the</w:t>
      </w:r>
      <w:r w:rsidRPr="00B043E4">
        <w:rPr>
          <w:rFonts w:ascii="Arial" w:hAnsi="Arial" w:cs="Arial"/>
        </w:rPr>
        <w:t xml:space="preserve"> unique requirement of pivoting in netball introduces significant rotational torque at the knee and </w:t>
      </w:r>
      <w:r w:rsidR="00904D6B" w:rsidRPr="00B043E4">
        <w:rPr>
          <w:rFonts w:ascii="Arial" w:hAnsi="Arial" w:cs="Arial"/>
        </w:rPr>
        <w:t>ankle</w:t>
      </w:r>
      <w:r w:rsidR="00904D6B">
        <w:rPr>
          <w:rFonts w:ascii="Arial" w:hAnsi="Arial" w:cs="Arial"/>
        </w:rPr>
        <w:t xml:space="preserve"> (</w:t>
      </w:r>
      <w:r w:rsidR="007D4D6D" w:rsidRPr="007D4D6D">
        <w:rPr>
          <w:rFonts w:ascii="Arial" w:hAnsi="Arial" w:cs="Arial"/>
        </w:rPr>
        <w:t xml:space="preserve">Greene </w:t>
      </w:r>
      <w:r w:rsidR="007D4D6D" w:rsidRPr="00733B5A">
        <w:rPr>
          <w:rFonts w:ascii="Arial" w:hAnsi="Arial" w:cs="Arial"/>
          <w:i/>
          <w:iCs/>
        </w:rPr>
        <w:t>et al</w:t>
      </w:r>
      <w:r w:rsidR="007D4D6D" w:rsidRPr="007D4D6D">
        <w:rPr>
          <w:rFonts w:ascii="Arial" w:hAnsi="Arial" w:cs="Arial"/>
        </w:rPr>
        <w:t>., 2014</w:t>
      </w:r>
      <w:r w:rsidR="007D4D6D">
        <w:rPr>
          <w:rFonts w:ascii="Arial" w:hAnsi="Arial" w:cs="Arial"/>
        </w:rPr>
        <w:t>)</w:t>
      </w:r>
      <w:r w:rsidRPr="00B043E4">
        <w:rPr>
          <w:rFonts w:ascii="Arial" w:hAnsi="Arial" w:cs="Arial"/>
        </w:rPr>
        <w:t xml:space="preserve">. </w:t>
      </w:r>
      <w:r w:rsidRPr="009503F8">
        <w:rPr>
          <w:rFonts w:ascii="Arial" w:hAnsi="Arial" w:cs="Arial"/>
        </w:rPr>
        <w:t>The plant</w:t>
      </w:r>
      <w:r w:rsidR="00904D6B">
        <w:rPr>
          <w:rFonts w:ascii="Arial" w:hAnsi="Arial" w:cs="Arial"/>
        </w:rPr>
        <w:t>ar foot remains fixed while the body rotates, requiring high</w:t>
      </w:r>
      <w:r w:rsidRPr="009503F8">
        <w:rPr>
          <w:rFonts w:ascii="Arial" w:hAnsi="Arial" w:cs="Arial"/>
        </w:rPr>
        <w:t xml:space="preserve"> ankle stability and hip external rotator </w:t>
      </w:r>
      <w:r w:rsidRPr="00DE0833">
        <w:rPr>
          <w:rFonts w:ascii="Arial" w:hAnsi="Arial" w:cs="Arial"/>
        </w:rPr>
        <w:t>strength to maintain alignment</w:t>
      </w:r>
      <w:r w:rsidR="00DE0833" w:rsidRPr="00DE0833">
        <w:rPr>
          <w:rFonts w:ascii="Arial" w:hAnsi="Arial" w:cs="Arial" w:hint="eastAsia"/>
        </w:rPr>
        <w:t xml:space="preserve"> </w:t>
      </w:r>
      <w:r w:rsidR="00DE0833" w:rsidRPr="00DE0833">
        <w:rPr>
          <w:rFonts w:ascii="Arial" w:hAnsi="Arial" w:cs="Arial"/>
        </w:rPr>
        <w:t xml:space="preserve">(Malloy </w:t>
      </w:r>
      <w:r w:rsidR="00DE0833" w:rsidRPr="00733B5A">
        <w:rPr>
          <w:rFonts w:ascii="Arial" w:hAnsi="Arial" w:cs="Arial"/>
          <w:i/>
          <w:iCs/>
        </w:rPr>
        <w:t>et al</w:t>
      </w:r>
      <w:r w:rsidR="00DE0833" w:rsidRPr="00DE0833">
        <w:rPr>
          <w:rFonts w:ascii="Arial" w:hAnsi="Arial" w:cs="Arial"/>
        </w:rPr>
        <w:t>., 2016)</w:t>
      </w:r>
      <w:r w:rsidRPr="00DE0833">
        <w:rPr>
          <w:rFonts w:ascii="Arial" w:hAnsi="Arial" w:cs="Arial"/>
        </w:rPr>
        <w:t>. For a WA, the ability to</w:t>
      </w:r>
      <w:r w:rsidRPr="009503F8">
        <w:rPr>
          <w:rFonts w:ascii="Arial" w:hAnsi="Arial" w:cs="Arial"/>
        </w:rPr>
        <w:t xml:space="preserve"> pivot under pressure while maintaining trunk stability is essential not just for injury prevention, but for the technical execution of accurate passing into the circle</w:t>
      </w:r>
      <w:r w:rsidR="00DE0833" w:rsidRPr="009503F8">
        <w:rPr>
          <w:rFonts w:ascii="Arial" w:hAnsi="Arial" w:cs="Arial"/>
        </w:rPr>
        <w:t xml:space="preserve"> (</w:t>
      </w:r>
      <w:r w:rsidR="00D502E0" w:rsidRPr="009503F8">
        <w:rPr>
          <w:rFonts w:ascii="Arial" w:hAnsi="Arial" w:cs="Arial"/>
        </w:rPr>
        <w:t>Zemková and Zapletalová, 2022</w:t>
      </w:r>
      <w:r w:rsidR="00D502E0">
        <w:rPr>
          <w:rFonts w:ascii="Arial" w:hAnsi="Arial" w:cs="Arial"/>
        </w:rPr>
        <w:t xml:space="preserve">; </w:t>
      </w:r>
      <w:r w:rsidR="00DE0833" w:rsidRPr="009503F8">
        <w:rPr>
          <w:rFonts w:ascii="Arial" w:hAnsi="Arial" w:cs="Arial"/>
        </w:rPr>
        <w:t xml:space="preserve">Sasaki </w:t>
      </w:r>
      <w:r w:rsidR="00DE0833" w:rsidRPr="00733B5A">
        <w:rPr>
          <w:rFonts w:ascii="Arial" w:hAnsi="Arial" w:cs="Arial"/>
          <w:i/>
          <w:iCs/>
        </w:rPr>
        <w:t>et al</w:t>
      </w:r>
      <w:r w:rsidR="00DE0833" w:rsidRPr="009503F8">
        <w:rPr>
          <w:rFonts w:ascii="Arial" w:hAnsi="Arial" w:cs="Arial"/>
        </w:rPr>
        <w:t>., 2011)</w:t>
      </w:r>
      <w:r w:rsidR="009503F8" w:rsidRPr="009503F8">
        <w:rPr>
          <w:rFonts w:ascii="Arial" w:hAnsi="Arial" w:cs="Arial"/>
        </w:rPr>
        <w:t>.</w:t>
      </w:r>
    </w:p>
    <w:p w14:paraId="3542AC37" w14:textId="77777777" w:rsidR="008531EC" w:rsidRDefault="008531EC" w:rsidP="00B043E4">
      <w:pPr>
        <w:pStyle w:val="ae"/>
        <w:spacing w:line="360" w:lineRule="auto"/>
        <w:rPr>
          <w:rFonts w:ascii="Arial" w:hAnsi="Arial" w:cs="Arial"/>
        </w:rPr>
      </w:pPr>
    </w:p>
    <w:p w14:paraId="344DE0F4" w14:textId="33B99B4E" w:rsidR="00C16684" w:rsidRPr="002023AF" w:rsidRDefault="00C16684" w:rsidP="0037180C">
      <w:pPr>
        <w:pStyle w:val="ae"/>
        <w:spacing w:line="360" w:lineRule="auto"/>
        <w:rPr>
          <w:rFonts w:ascii="Arial" w:hAnsi="Arial" w:cs="Arial"/>
        </w:rPr>
      </w:pPr>
      <w:r w:rsidRPr="00C16684">
        <w:rPr>
          <w:rFonts w:ascii="Arial" w:hAnsi="Arial" w:cs="Arial"/>
        </w:rPr>
        <w:t xml:space="preserve">Following the needs analysis, which identified </w:t>
      </w:r>
      <w:r w:rsidR="00FB0AC1">
        <w:rPr>
          <w:rFonts w:ascii="Arial" w:hAnsi="Arial" w:cs="Arial"/>
        </w:rPr>
        <w:t>high demands on change-of-</w:t>
      </w:r>
      <w:r w:rsidRPr="00C16684">
        <w:rPr>
          <w:rFonts w:ascii="Arial" w:hAnsi="Arial" w:cs="Arial"/>
        </w:rPr>
        <w:t>direction speed, eccentric braking during deceleration and landing, explosive lower-limb power for re-acceleration and aerial contests, repeated high-intensity efforts, and effective neuromuscular control to mitigate injury risk, an appropriate battery of field-based performance tests was selected</w:t>
      </w:r>
      <w:r w:rsidR="00B9159B">
        <w:rPr>
          <w:rFonts w:ascii="Arial" w:hAnsi="Arial" w:cs="Arial"/>
        </w:rPr>
        <w:t xml:space="preserve"> (</w:t>
      </w:r>
      <w:r w:rsidR="00D45AFF" w:rsidRPr="0054649E">
        <w:rPr>
          <w:rFonts w:ascii="Arial" w:hAnsi="Arial" w:cs="Arial"/>
        </w:rPr>
        <w:t xml:space="preserve">Sonesson </w:t>
      </w:r>
      <w:r w:rsidR="00D45AFF" w:rsidRPr="006659E5">
        <w:rPr>
          <w:rFonts w:ascii="Arial" w:hAnsi="Arial" w:cs="Arial"/>
          <w:i/>
        </w:rPr>
        <w:t>et al</w:t>
      </w:r>
      <w:r w:rsidR="00D45AFF" w:rsidRPr="0054649E">
        <w:rPr>
          <w:rFonts w:ascii="Arial" w:hAnsi="Arial" w:cs="Arial"/>
        </w:rPr>
        <w:t>., 2021</w:t>
      </w:r>
      <w:r w:rsidR="00D45AFF">
        <w:rPr>
          <w:rFonts w:ascii="Arial" w:hAnsi="Arial" w:cs="Arial"/>
        </w:rPr>
        <w:t xml:space="preserve">; </w:t>
      </w:r>
      <w:r w:rsidR="00B9159B" w:rsidRPr="00B9159B">
        <w:rPr>
          <w:rFonts w:ascii="Arial" w:hAnsi="Arial" w:cs="Arial"/>
        </w:rPr>
        <w:t>Zemková</w:t>
      </w:r>
      <w:r w:rsidR="0054649E">
        <w:rPr>
          <w:rFonts w:ascii="Arial" w:hAnsi="Arial" w:cs="Arial"/>
        </w:rPr>
        <w:t xml:space="preserve"> </w:t>
      </w:r>
      <w:r w:rsidR="006659E5" w:rsidRPr="006659E5">
        <w:rPr>
          <w:rFonts w:ascii="Arial" w:hAnsi="Arial" w:cs="Arial"/>
          <w:i/>
        </w:rPr>
        <w:t>et al</w:t>
      </w:r>
      <w:r w:rsidR="00B9159B" w:rsidRPr="00B9159B">
        <w:rPr>
          <w:rFonts w:ascii="Arial" w:hAnsi="Arial" w:cs="Arial"/>
        </w:rPr>
        <w:t>., 2018</w:t>
      </w:r>
      <w:r w:rsidR="0054649E">
        <w:rPr>
          <w:rFonts w:ascii="Arial" w:hAnsi="Arial" w:cs="Arial"/>
        </w:rPr>
        <w:t>)</w:t>
      </w:r>
      <w:r w:rsidRPr="00C16684">
        <w:rPr>
          <w:rFonts w:ascii="Arial" w:hAnsi="Arial" w:cs="Arial"/>
        </w:rPr>
        <w:t xml:space="preserve">. The chosen tests were required to be practical, time-efficient, and feasible within a university training environment, while also demonstrating acceptable reliability and validity in female team-sport athletes, including netball </w:t>
      </w:r>
      <w:r w:rsidR="008979A4" w:rsidRPr="00C16684">
        <w:rPr>
          <w:rFonts w:ascii="Arial" w:hAnsi="Arial" w:cs="Arial"/>
        </w:rPr>
        <w:t>players</w:t>
      </w:r>
      <w:r w:rsidR="008979A4">
        <w:rPr>
          <w:rFonts w:ascii="Arial" w:hAnsi="Arial" w:cs="Arial"/>
        </w:rPr>
        <w:t xml:space="preserve"> (</w:t>
      </w:r>
      <w:r w:rsidR="00D45AFF" w:rsidRPr="008979A4">
        <w:rPr>
          <w:rFonts w:ascii="Arial" w:hAnsi="Arial" w:cs="Arial"/>
        </w:rPr>
        <w:t xml:space="preserve">Osborne </w:t>
      </w:r>
      <w:r w:rsidR="00D45AFF" w:rsidRPr="006659E5">
        <w:rPr>
          <w:rFonts w:ascii="Arial" w:hAnsi="Arial" w:cs="Arial"/>
          <w:i/>
        </w:rPr>
        <w:t>et al</w:t>
      </w:r>
      <w:r w:rsidR="00D45AFF" w:rsidRPr="008979A4">
        <w:rPr>
          <w:rFonts w:ascii="Arial" w:hAnsi="Arial" w:cs="Arial"/>
        </w:rPr>
        <w:t>., 2025</w:t>
      </w:r>
      <w:r w:rsidR="00D45AFF">
        <w:rPr>
          <w:rFonts w:ascii="Arial" w:hAnsi="Arial" w:cs="Arial"/>
        </w:rPr>
        <w:t xml:space="preserve">; </w:t>
      </w:r>
      <w:r w:rsidR="008979A4" w:rsidRPr="008979A4">
        <w:rPr>
          <w:rFonts w:ascii="Arial" w:hAnsi="Arial" w:cs="Arial"/>
        </w:rPr>
        <w:t xml:space="preserve">Mungovan </w:t>
      </w:r>
      <w:r w:rsidR="006659E5" w:rsidRPr="006659E5">
        <w:rPr>
          <w:rFonts w:ascii="Arial" w:hAnsi="Arial" w:cs="Arial"/>
          <w:i/>
        </w:rPr>
        <w:t>et al</w:t>
      </w:r>
      <w:r w:rsidR="008979A4" w:rsidRPr="008979A4">
        <w:rPr>
          <w:rFonts w:ascii="Arial" w:hAnsi="Arial" w:cs="Arial"/>
        </w:rPr>
        <w:t>., 2018</w:t>
      </w:r>
      <w:r w:rsidR="008979A4">
        <w:rPr>
          <w:rFonts w:ascii="Arial" w:hAnsi="Arial" w:cs="Arial"/>
        </w:rPr>
        <w:t>)</w:t>
      </w:r>
      <w:r w:rsidRPr="00C16684">
        <w:rPr>
          <w:rFonts w:ascii="Arial" w:hAnsi="Arial" w:cs="Arial"/>
        </w:rPr>
        <w:t>.</w:t>
      </w:r>
      <w:r w:rsidR="00211B15">
        <w:rPr>
          <w:rFonts w:ascii="Arial" w:hAnsi="Arial" w:cs="Arial"/>
        </w:rPr>
        <w:t xml:space="preserve"> </w:t>
      </w:r>
      <w:r w:rsidRPr="00C16684">
        <w:rPr>
          <w:rFonts w:ascii="Arial" w:hAnsi="Arial" w:cs="Arial"/>
        </w:rPr>
        <w:t>Collectively, th</w:t>
      </w:r>
      <w:r w:rsidR="00FB0AC1">
        <w:rPr>
          <w:rFonts w:ascii="Arial" w:hAnsi="Arial" w:cs="Arial"/>
        </w:rPr>
        <w:t>ese cluster</w:t>
      </w:r>
      <w:r w:rsidRPr="00C16684">
        <w:rPr>
          <w:rFonts w:ascii="Arial" w:hAnsi="Arial" w:cs="Arial"/>
        </w:rPr>
        <w:t xml:space="preserve"> test</w:t>
      </w:r>
      <w:r w:rsidR="00FB0AC1">
        <w:rPr>
          <w:rFonts w:ascii="Arial" w:hAnsi="Arial" w:cs="Arial"/>
        </w:rPr>
        <w:t>s</w:t>
      </w:r>
      <w:r w:rsidRPr="00C16684">
        <w:rPr>
          <w:rFonts w:ascii="Arial" w:hAnsi="Arial" w:cs="Arial"/>
        </w:rPr>
        <w:t xml:space="preserve"> w</w:t>
      </w:r>
      <w:r w:rsidR="00FB0AC1">
        <w:rPr>
          <w:rFonts w:ascii="Arial" w:hAnsi="Arial" w:cs="Arial"/>
        </w:rPr>
        <w:t>ere</w:t>
      </w:r>
      <w:r w:rsidRPr="00C16684">
        <w:rPr>
          <w:rFonts w:ascii="Arial" w:hAnsi="Arial" w:cs="Arial"/>
        </w:rPr>
        <w:t xml:space="preserve"> designed to directly assess the key physiological and biomechanical characteristics underpinning </w:t>
      </w:r>
      <w:r w:rsidRPr="00C16684">
        <w:rPr>
          <w:rFonts w:ascii="Arial" w:hAnsi="Arial" w:cs="Arial"/>
        </w:rPr>
        <w:lastRenderedPageBreak/>
        <w:t xml:space="preserve">performance in the Wing Attack </w:t>
      </w:r>
      <w:r w:rsidR="002023AF" w:rsidRPr="00C16684">
        <w:rPr>
          <w:rFonts w:ascii="Arial" w:hAnsi="Arial" w:cs="Arial"/>
        </w:rPr>
        <w:t>position</w:t>
      </w:r>
      <w:r w:rsidR="002023AF">
        <w:rPr>
          <w:rFonts w:ascii="Arial" w:hAnsi="Arial" w:cs="Arial"/>
        </w:rPr>
        <w:t xml:space="preserve"> (</w:t>
      </w:r>
      <w:r w:rsidR="00D45AFF" w:rsidRPr="002023AF">
        <w:rPr>
          <w:rFonts w:ascii="Arial" w:hAnsi="Arial" w:cs="Arial"/>
        </w:rPr>
        <w:t xml:space="preserve">McKenzie </w:t>
      </w:r>
      <w:r w:rsidR="00D45AFF" w:rsidRPr="006659E5">
        <w:rPr>
          <w:rFonts w:ascii="Arial" w:hAnsi="Arial" w:cs="Arial"/>
          <w:i/>
        </w:rPr>
        <w:t>et al</w:t>
      </w:r>
      <w:r w:rsidR="00D45AFF" w:rsidRPr="002023AF">
        <w:rPr>
          <w:rFonts w:ascii="Arial" w:hAnsi="Arial" w:cs="Arial"/>
        </w:rPr>
        <w:t>., 2020</w:t>
      </w:r>
      <w:r w:rsidR="00D45AFF">
        <w:rPr>
          <w:rFonts w:ascii="Arial" w:hAnsi="Arial" w:cs="Arial"/>
        </w:rPr>
        <w:t xml:space="preserve">; </w:t>
      </w:r>
      <w:r w:rsidR="002023AF" w:rsidRPr="002023AF">
        <w:rPr>
          <w:rFonts w:ascii="Arial" w:hAnsi="Arial" w:cs="Arial"/>
        </w:rPr>
        <w:t xml:space="preserve">Dobbin </w:t>
      </w:r>
      <w:r w:rsidR="006659E5" w:rsidRPr="006659E5">
        <w:rPr>
          <w:rFonts w:ascii="Arial" w:hAnsi="Arial" w:cs="Arial"/>
          <w:i/>
        </w:rPr>
        <w:t>et al</w:t>
      </w:r>
      <w:r w:rsidR="002023AF" w:rsidRPr="002023AF">
        <w:rPr>
          <w:rFonts w:ascii="Arial" w:hAnsi="Arial" w:cs="Arial"/>
        </w:rPr>
        <w:t>., 2018</w:t>
      </w:r>
      <w:r w:rsidR="002023AF">
        <w:rPr>
          <w:rFonts w:ascii="Arial" w:hAnsi="Arial" w:cs="Arial"/>
        </w:rPr>
        <w:t>)</w:t>
      </w:r>
      <w:r w:rsidRPr="00C16684">
        <w:rPr>
          <w:rFonts w:ascii="Arial" w:hAnsi="Arial" w:cs="Arial"/>
        </w:rPr>
        <w:t>.</w:t>
      </w:r>
    </w:p>
    <w:p w14:paraId="2ABBADEF" w14:textId="77777777" w:rsidR="00C16684" w:rsidRPr="00C16684" w:rsidRDefault="00C16684" w:rsidP="0037180C">
      <w:pPr>
        <w:pStyle w:val="ae"/>
        <w:spacing w:line="360" w:lineRule="auto"/>
        <w:rPr>
          <w:rFonts w:ascii="Arial" w:hAnsi="Arial" w:cs="Arial"/>
        </w:rPr>
      </w:pPr>
    </w:p>
    <w:p w14:paraId="7D0C73A0" w14:textId="3473CC30" w:rsidR="00C16684" w:rsidRPr="004E6B96" w:rsidRDefault="00C16684" w:rsidP="004E6B96">
      <w:pPr>
        <w:pStyle w:val="ae"/>
        <w:spacing w:line="360" w:lineRule="auto"/>
        <w:rPr>
          <w:rFonts w:ascii="Arial" w:hAnsi="Arial" w:cs="Arial"/>
        </w:rPr>
      </w:pPr>
      <w:r w:rsidRPr="00C16684">
        <w:rPr>
          <w:rFonts w:ascii="Arial" w:hAnsi="Arial" w:cs="Arial"/>
        </w:rPr>
        <w:t>The 505 Change of Direction</w:t>
      </w:r>
      <w:r w:rsidR="00FB0AC1">
        <w:rPr>
          <w:rFonts w:ascii="Arial" w:hAnsi="Arial" w:cs="Arial"/>
        </w:rPr>
        <w:t xml:space="preserve"> </w:t>
      </w:r>
      <w:r w:rsidRPr="00C16684">
        <w:rPr>
          <w:rFonts w:ascii="Arial" w:hAnsi="Arial" w:cs="Arial"/>
        </w:rPr>
        <w:t>Test was selected to evaluate the athlete’s ability to decelerate rapidly and re-accelerate following a 180° change of direction</w:t>
      </w:r>
      <w:r w:rsidR="0037180C">
        <w:rPr>
          <w:rFonts w:ascii="Arial" w:hAnsi="Arial" w:cs="Arial"/>
        </w:rPr>
        <w:t xml:space="preserve"> </w:t>
      </w:r>
      <w:r w:rsidR="0037180C" w:rsidRPr="0037180C">
        <w:rPr>
          <w:rFonts w:ascii="Arial" w:hAnsi="Arial" w:cs="Arial"/>
        </w:rPr>
        <w:t>(Topend Sports, n.d.)</w:t>
      </w:r>
      <w:r w:rsidRPr="00C16684">
        <w:rPr>
          <w:rFonts w:ascii="Arial" w:hAnsi="Arial" w:cs="Arial"/>
        </w:rPr>
        <w:t>. This movement pattern closely reflects the demands imposed by netball’s footwork rule, where players must effectively brake, pivot, and accelerate to create space</w:t>
      </w:r>
      <w:r w:rsidR="0037180C">
        <w:rPr>
          <w:rFonts w:ascii="Arial" w:hAnsi="Arial" w:cs="Arial"/>
        </w:rPr>
        <w:t xml:space="preserve"> (</w:t>
      </w:r>
      <w:r w:rsidR="0037180C" w:rsidRPr="0037180C">
        <w:rPr>
          <w:rFonts w:ascii="Arial" w:hAnsi="Arial" w:cs="Arial"/>
        </w:rPr>
        <w:t xml:space="preserve">Barber </w:t>
      </w:r>
      <w:r w:rsidR="006659E5" w:rsidRPr="006659E5">
        <w:rPr>
          <w:rFonts w:ascii="Arial" w:hAnsi="Arial" w:cs="Arial"/>
          <w:i/>
        </w:rPr>
        <w:t>et al</w:t>
      </w:r>
      <w:r w:rsidR="0037180C" w:rsidRPr="0037180C">
        <w:rPr>
          <w:rFonts w:ascii="Arial" w:hAnsi="Arial" w:cs="Arial"/>
        </w:rPr>
        <w:t>., 2016</w:t>
      </w:r>
      <w:r w:rsidR="0037180C">
        <w:rPr>
          <w:rFonts w:ascii="Arial" w:hAnsi="Arial" w:cs="Arial"/>
        </w:rPr>
        <w:t>)</w:t>
      </w:r>
      <w:r w:rsidRPr="00C16684">
        <w:rPr>
          <w:rFonts w:ascii="Arial" w:hAnsi="Arial" w:cs="Arial"/>
        </w:rPr>
        <w:t xml:space="preserve">. The test involves a 10 m sprint, a plant and </w:t>
      </w:r>
      <w:r w:rsidR="00B47D00">
        <w:rPr>
          <w:rFonts w:ascii="Arial" w:hAnsi="Arial" w:cs="Arial" w:hint="eastAsia"/>
        </w:rPr>
        <w:t xml:space="preserve">a </w:t>
      </w:r>
      <w:r w:rsidRPr="00C16684">
        <w:rPr>
          <w:rFonts w:ascii="Arial" w:hAnsi="Arial" w:cs="Arial"/>
        </w:rPr>
        <w:t>180° turn on the dominant limb, followed by a 5 m sprint back through timing gates</w:t>
      </w:r>
      <w:r w:rsidR="0046450C">
        <w:rPr>
          <w:rFonts w:ascii="Arial" w:hAnsi="Arial" w:cs="Arial"/>
        </w:rPr>
        <w:t xml:space="preserve"> (</w:t>
      </w:r>
      <w:r w:rsidR="0046450C" w:rsidRPr="004E6B96">
        <w:rPr>
          <w:rFonts w:ascii="Arial" w:hAnsi="Arial" w:cs="Arial"/>
        </w:rPr>
        <w:t>Jones, 2023)</w:t>
      </w:r>
      <w:r w:rsidRPr="00C16684">
        <w:rPr>
          <w:rFonts w:ascii="Arial" w:hAnsi="Arial" w:cs="Arial"/>
        </w:rPr>
        <w:t xml:space="preserve">. Previous research has demonstrated high test–retest reliability of the 505 in female netball players, supporting its sensitivity </w:t>
      </w:r>
      <w:r w:rsidR="00904D6B">
        <w:rPr>
          <w:rFonts w:ascii="Arial" w:hAnsi="Arial" w:cs="Arial"/>
        </w:rPr>
        <w:t xml:space="preserve">to detecting differences in COD </w:t>
      </w:r>
      <w:r w:rsidR="004E6B96">
        <w:rPr>
          <w:rFonts w:ascii="Arial" w:hAnsi="Arial" w:cs="Arial"/>
        </w:rPr>
        <w:t>performance (</w:t>
      </w:r>
      <w:r w:rsidR="004E6B96" w:rsidRPr="0037180C">
        <w:rPr>
          <w:rFonts w:ascii="Arial" w:hAnsi="Arial" w:cs="Arial"/>
        </w:rPr>
        <w:t xml:space="preserve">Barber </w:t>
      </w:r>
      <w:r w:rsidR="006659E5" w:rsidRPr="006659E5">
        <w:rPr>
          <w:rFonts w:ascii="Arial" w:hAnsi="Arial" w:cs="Arial"/>
          <w:i/>
        </w:rPr>
        <w:t>et al</w:t>
      </w:r>
      <w:r w:rsidR="004E6B96" w:rsidRPr="0037180C">
        <w:rPr>
          <w:rFonts w:ascii="Arial" w:hAnsi="Arial" w:cs="Arial"/>
        </w:rPr>
        <w:t>., 2016</w:t>
      </w:r>
      <w:r w:rsidR="004E6B96">
        <w:rPr>
          <w:rFonts w:ascii="Arial" w:hAnsi="Arial" w:cs="Arial"/>
        </w:rPr>
        <w:t>)</w:t>
      </w:r>
      <w:r w:rsidRPr="00C16684">
        <w:rPr>
          <w:rFonts w:ascii="Arial" w:hAnsi="Arial" w:cs="Arial"/>
        </w:rPr>
        <w:t>.</w:t>
      </w:r>
    </w:p>
    <w:p w14:paraId="61BCBE1B" w14:textId="77777777" w:rsidR="00C16684" w:rsidRPr="00C16684" w:rsidRDefault="00C16684" w:rsidP="0037180C">
      <w:pPr>
        <w:pStyle w:val="ae"/>
        <w:spacing w:line="360" w:lineRule="auto"/>
        <w:rPr>
          <w:rFonts w:ascii="Arial" w:hAnsi="Arial" w:cs="Arial"/>
        </w:rPr>
      </w:pPr>
    </w:p>
    <w:p w14:paraId="20D5EAC0" w14:textId="6D5AFBD0" w:rsidR="00C16684" w:rsidRPr="0024495C" w:rsidRDefault="00C16684" w:rsidP="0024495C">
      <w:pPr>
        <w:pStyle w:val="ae"/>
        <w:spacing w:line="360" w:lineRule="auto"/>
        <w:rPr>
          <w:rFonts w:ascii="Arial" w:hAnsi="Arial" w:cs="Arial"/>
        </w:rPr>
      </w:pPr>
      <w:r w:rsidRPr="00C16684">
        <w:rPr>
          <w:rFonts w:ascii="Arial" w:hAnsi="Arial" w:cs="Arial"/>
        </w:rPr>
        <w:t xml:space="preserve">Lower-limb explosive power was assessed using the Countermovement Jump. Explosive power and efficient utilisation of the stretch–shortening cycle are critical for repeated accelerations, rapid changes of direction, and aerial </w:t>
      </w:r>
      <w:r w:rsidRPr="00FE2E9E">
        <w:rPr>
          <w:rFonts w:ascii="Arial" w:hAnsi="Arial" w:cs="Arial"/>
        </w:rPr>
        <w:t>contests common to the Wing Attack role</w:t>
      </w:r>
      <w:r w:rsidR="005F64D2" w:rsidRPr="00FE2E9E">
        <w:rPr>
          <w:rFonts w:ascii="Arial" w:hAnsi="Arial" w:cs="Arial"/>
        </w:rPr>
        <w:t xml:space="preserve"> (Oleksy </w:t>
      </w:r>
      <w:r w:rsidR="006659E5" w:rsidRPr="006659E5">
        <w:rPr>
          <w:rFonts w:ascii="Arial" w:hAnsi="Arial" w:cs="Arial"/>
          <w:i/>
        </w:rPr>
        <w:t>et al</w:t>
      </w:r>
      <w:r w:rsidR="005F64D2" w:rsidRPr="00FE2E9E">
        <w:rPr>
          <w:rFonts w:ascii="Arial" w:hAnsi="Arial" w:cs="Arial"/>
        </w:rPr>
        <w:t>., 2024</w:t>
      </w:r>
      <w:r w:rsidR="00D80479">
        <w:rPr>
          <w:rFonts w:ascii="Arial" w:hAnsi="Arial" w:cs="Arial"/>
        </w:rPr>
        <w:t xml:space="preserve">; </w:t>
      </w:r>
      <w:r w:rsidR="00FE2E9E" w:rsidRPr="00FE2E9E">
        <w:rPr>
          <w:rFonts w:ascii="Arial" w:hAnsi="Arial" w:cs="Arial"/>
        </w:rPr>
        <w:t xml:space="preserve">Suarez-Arrones </w:t>
      </w:r>
      <w:r w:rsidR="006659E5" w:rsidRPr="006659E5">
        <w:rPr>
          <w:rFonts w:ascii="Arial" w:hAnsi="Arial" w:cs="Arial"/>
          <w:i/>
        </w:rPr>
        <w:t>et al</w:t>
      </w:r>
      <w:r w:rsidR="00FE2E9E" w:rsidRPr="00FE2E9E">
        <w:rPr>
          <w:rFonts w:ascii="Arial" w:hAnsi="Arial" w:cs="Arial"/>
        </w:rPr>
        <w:t>., 2020)</w:t>
      </w:r>
      <w:r w:rsidRPr="00FE2E9E">
        <w:rPr>
          <w:rFonts w:ascii="Arial" w:hAnsi="Arial" w:cs="Arial"/>
        </w:rPr>
        <w:t>. The CMJ</w:t>
      </w:r>
      <w:r w:rsidRPr="00C16684">
        <w:rPr>
          <w:rFonts w:ascii="Arial" w:hAnsi="Arial" w:cs="Arial"/>
        </w:rPr>
        <w:t xml:space="preserve"> was performed with hands on hips to minimise upper-body contribution and isolate lower-limb power output. Jump height was recorded using a contact mat or jump-and-reach method</w:t>
      </w:r>
      <w:r w:rsidR="0024495C">
        <w:rPr>
          <w:rFonts w:ascii="Arial" w:hAnsi="Arial" w:cs="Arial"/>
        </w:rPr>
        <w:t xml:space="preserve"> (</w:t>
      </w:r>
      <w:r w:rsidR="0024495C" w:rsidRPr="0024495C">
        <w:rPr>
          <w:rFonts w:ascii="Arial" w:hAnsi="Arial" w:cs="Arial"/>
        </w:rPr>
        <w:t xml:space="preserve">Heishman </w:t>
      </w:r>
      <w:r w:rsidR="006659E5" w:rsidRPr="006659E5">
        <w:rPr>
          <w:rFonts w:ascii="Arial" w:hAnsi="Arial" w:cs="Arial"/>
          <w:i/>
        </w:rPr>
        <w:t>et al</w:t>
      </w:r>
      <w:r w:rsidR="0024495C" w:rsidRPr="0024495C">
        <w:rPr>
          <w:rFonts w:ascii="Arial" w:hAnsi="Arial" w:cs="Arial"/>
        </w:rPr>
        <w:t>., 2020</w:t>
      </w:r>
      <w:r w:rsidR="00D80479">
        <w:rPr>
          <w:rFonts w:ascii="Arial" w:hAnsi="Arial" w:cs="Arial"/>
        </w:rPr>
        <w:t xml:space="preserve">; </w:t>
      </w:r>
      <w:r w:rsidR="0024495C" w:rsidRPr="0024495C">
        <w:rPr>
          <w:rFonts w:ascii="Arial" w:hAnsi="Arial" w:cs="Arial"/>
        </w:rPr>
        <w:t>Science for Sport, n.d.)</w:t>
      </w:r>
      <w:r w:rsidRPr="00C16684">
        <w:rPr>
          <w:rFonts w:ascii="Arial" w:hAnsi="Arial" w:cs="Arial"/>
        </w:rPr>
        <w:t>. The CMJ is widely recognised as a reliable and valid indicator of lower-body power in female athletes and has demonstrated strong associations with netball-specific performance measures</w:t>
      </w:r>
      <w:r w:rsidR="00BD0C09">
        <w:rPr>
          <w:rFonts w:ascii="Arial" w:hAnsi="Arial" w:cs="Arial"/>
        </w:rPr>
        <w:t xml:space="preserve"> (</w:t>
      </w:r>
      <w:r w:rsidR="00BD0C09" w:rsidRPr="00BD0C09">
        <w:rPr>
          <w:rFonts w:ascii="Arial" w:hAnsi="Arial" w:cs="Arial"/>
        </w:rPr>
        <w:t xml:space="preserve">Fristrup </w:t>
      </w:r>
      <w:r w:rsidR="006659E5" w:rsidRPr="006659E5">
        <w:rPr>
          <w:rFonts w:ascii="Arial" w:hAnsi="Arial" w:cs="Arial"/>
          <w:i/>
        </w:rPr>
        <w:t>et al</w:t>
      </w:r>
      <w:r w:rsidR="00BD0C09" w:rsidRPr="00BD0C09">
        <w:rPr>
          <w:rFonts w:ascii="Arial" w:hAnsi="Arial" w:cs="Arial"/>
        </w:rPr>
        <w:t>., 2024</w:t>
      </w:r>
      <w:r w:rsidR="00BD0C09">
        <w:rPr>
          <w:rFonts w:ascii="Arial" w:hAnsi="Arial" w:cs="Arial"/>
        </w:rPr>
        <w:t>)</w:t>
      </w:r>
      <w:r w:rsidRPr="00C16684">
        <w:rPr>
          <w:rFonts w:ascii="Arial" w:hAnsi="Arial" w:cs="Arial"/>
        </w:rPr>
        <w:t>.</w:t>
      </w:r>
    </w:p>
    <w:p w14:paraId="499B9287" w14:textId="77777777" w:rsidR="00C16684" w:rsidRPr="00C16684" w:rsidRDefault="00C16684" w:rsidP="0024495C">
      <w:pPr>
        <w:pStyle w:val="ae"/>
        <w:spacing w:line="360" w:lineRule="auto"/>
        <w:rPr>
          <w:rFonts w:ascii="Arial" w:hAnsi="Arial" w:cs="Arial"/>
        </w:rPr>
      </w:pPr>
    </w:p>
    <w:p w14:paraId="74B2C368" w14:textId="11064C5C" w:rsidR="00C16684" w:rsidRPr="00C16684" w:rsidRDefault="00C16684" w:rsidP="00C2122E">
      <w:pPr>
        <w:pStyle w:val="ae"/>
        <w:spacing w:line="360" w:lineRule="auto"/>
        <w:rPr>
          <w:rFonts w:ascii="Arial" w:hAnsi="Arial" w:cs="Arial"/>
        </w:rPr>
      </w:pPr>
      <w:r w:rsidRPr="00C16684">
        <w:rPr>
          <w:rFonts w:ascii="Arial" w:hAnsi="Arial" w:cs="Arial"/>
        </w:rPr>
        <w:lastRenderedPageBreak/>
        <w:t>The athlete’s ability to sustain repeated high-intensity efforts was evaluated using a Repeated Sprint Ability</w:t>
      </w:r>
      <w:r w:rsidR="00904D6B">
        <w:rPr>
          <w:rFonts w:ascii="Arial" w:hAnsi="Arial" w:cs="Arial"/>
        </w:rPr>
        <w:t xml:space="preserve"> </w:t>
      </w:r>
      <w:r w:rsidRPr="00C16684">
        <w:rPr>
          <w:rFonts w:ascii="Arial" w:hAnsi="Arial" w:cs="Arial"/>
        </w:rPr>
        <w:t xml:space="preserve">test, </w:t>
      </w:r>
      <w:r w:rsidR="008E508C">
        <w:rPr>
          <w:rFonts w:ascii="Arial" w:hAnsi="Arial" w:cs="Arial" w:hint="eastAsia"/>
        </w:rPr>
        <w:t>which consisted of six 30-</w:t>
      </w:r>
      <w:r w:rsidRPr="00C16684">
        <w:rPr>
          <w:rFonts w:ascii="Arial" w:hAnsi="Arial" w:cs="Arial"/>
        </w:rPr>
        <w:t>m maximal sprints separated by 20 s of passive recovery</w:t>
      </w:r>
      <w:r w:rsidR="00D72798">
        <w:rPr>
          <w:rFonts w:ascii="Arial" w:hAnsi="Arial" w:cs="Arial"/>
        </w:rPr>
        <w:t xml:space="preserve"> (</w:t>
      </w:r>
      <w:r w:rsidR="00D72798" w:rsidRPr="00C2122E">
        <w:rPr>
          <w:rFonts w:ascii="Arial" w:hAnsi="Arial" w:cs="Arial"/>
        </w:rPr>
        <w:t>Dawson., 2012</w:t>
      </w:r>
      <w:r w:rsidR="00D72798">
        <w:rPr>
          <w:rFonts w:ascii="Arial" w:hAnsi="Arial" w:cs="Arial"/>
        </w:rPr>
        <w:t>)</w:t>
      </w:r>
      <w:r w:rsidRPr="00C16684">
        <w:rPr>
          <w:rFonts w:ascii="Arial" w:hAnsi="Arial" w:cs="Arial"/>
        </w:rPr>
        <w:t xml:space="preserve">. This protocol reflects the intermittent nature of mid-court netball play, </w:t>
      </w:r>
      <w:r w:rsidR="00904D6B">
        <w:rPr>
          <w:rFonts w:ascii="Arial" w:hAnsi="Arial" w:cs="Arial"/>
        </w:rPr>
        <w:t xml:space="preserve">in which Wing Attack players </w:t>
      </w:r>
      <w:r w:rsidR="001858FA">
        <w:rPr>
          <w:rFonts w:ascii="Arial" w:hAnsi="Arial" w:cs="Arial"/>
        </w:rPr>
        <w:t>must</w:t>
      </w:r>
      <w:r w:rsidR="00904D6B">
        <w:rPr>
          <w:rFonts w:ascii="Arial" w:hAnsi="Arial" w:cs="Arial"/>
        </w:rPr>
        <w:t xml:space="preserve"> perform frequent accelerations and decelerations with limited recovery time</w:t>
      </w:r>
      <w:r w:rsidR="000215E2">
        <w:rPr>
          <w:rFonts w:ascii="Arial" w:hAnsi="Arial" w:cs="Arial"/>
        </w:rPr>
        <w:t xml:space="preserve"> (</w:t>
      </w:r>
      <w:r w:rsidR="000215E2" w:rsidRPr="00C2122E">
        <w:rPr>
          <w:rFonts w:ascii="Arial" w:hAnsi="Arial" w:cs="Arial"/>
        </w:rPr>
        <w:t xml:space="preserve">Wood </w:t>
      </w:r>
      <w:r w:rsidR="006659E5" w:rsidRPr="006659E5">
        <w:rPr>
          <w:rFonts w:ascii="Arial" w:hAnsi="Arial" w:cs="Arial"/>
          <w:i/>
        </w:rPr>
        <w:t>et al</w:t>
      </w:r>
      <w:r w:rsidR="000215E2" w:rsidRPr="00C2122E">
        <w:rPr>
          <w:rFonts w:ascii="Arial" w:hAnsi="Arial" w:cs="Arial"/>
        </w:rPr>
        <w:t>., 2022</w:t>
      </w:r>
      <w:r w:rsidR="00F05743">
        <w:rPr>
          <w:rFonts w:ascii="Arial" w:hAnsi="Arial" w:cs="Arial"/>
        </w:rPr>
        <w:t xml:space="preserve">; </w:t>
      </w:r>
      <w:r w:rsidR="00C2122E" w:rsidRPr="00C2122E">
        <w:rPr>
          <w:rFonts w:ascii="Arial" w:hAnsi="Arial" w:cs="Arial"/>
        </w:rPr>
        <w:t xml:space="preserve">King </w:t>
      </w:r>
      <w:r w:rsidR="006659E5" w:rsidRPr="006659E5">
        <w:rPr>
          <w:rFonts w:ascii="Arial" w:hAnsi="Arial" w:cs="Arial"/>
          <w:i/>
        </w:rPr>
        <w:t>et al</w:t>
      </w:r>
      <w:r w:rsidR="00C2122E" w:rsidRPr="00C2122E">
        <w:rPr>
          <w:rFonts w:ascii="Arial" w:hAnsi="Arial" w:cs="Arial"/>
        </w:rPr>
        <w:t>., 2020</w:t>
      </w:r>
      <w:r w:rsidR="000215E2">
        <w:rPr>
          <w:rFonts w:ascii="Arial" w:hAnsi="Arial" w:cs="Arial"/>
        </w:rPr>
        <w:t>)</w:t>
      </w:r>
      <w:r w:rsidRPr="00C16684">
        <w:rPr>
          <w:rFonts w:ascii="Arial" w:hAnsi="Arial" w:cs="Arial"/>
        </w:rPr>
        <w:t xml:space="preserve">. </w:t>
      </w:r>
      <w:r w:rsidRPr="002E71B9">
        <w:rPr>
          <w:rFonts w:ascii="Arial" w:hAnsi="Arial" w:cs="Arial"/>
        </w:rPr>
        <w:t>Performance outcomes included total sprint time, mean sprint time, and fatigue index. RSA testing has demonstrated acceptable reliability in team-sport populations and has been shown to relate closely to the match demands observed in com</w:t>
      </w:r>
      <w:r w:rsidRPr="00C16684">
        <w:rPr>
          <w:rFonts w:ascii="Arial" w:hAnsi="Arial" w:cs="Arial"/>
        </w:rPr>
        <w:t>petitive netball</w:t>
      </w:r>
      <w:r w:rsidR="00D463AB">
        <w:rPr>
          <w:rFonts w:ascii="Arial" w:hAnsi="Arial" w:cs="Arial"/>
        </w:rPr>
        <w:t xml:space="preserve"> (</w:t>
      </w:r>
      <w:r w:rsidR="005A52E8" w:rsidRPr="00D463AB">
        <w:rPr>
          <w:rFonts w:ascii="Arial" w:hAnsi="Arial" w:cs="Arial"/>
        </w:rPr>
        <w:t xml:space="preserve">Spencer </w:t>
      </w:r>
      <w:r w:rsidR="006659E5" w:rsidRPr="006659E5">
        <w:rPr>
          <w:rFonts w:ascii="Arial" w:hAnsi="Arial" w:cs="Arial"/>
          <w:i/>
        </w:rPr>
        <w:t>et al</w:t>
      </w:r>
      <w:r w:rsidR="005A52E8" w:rsidRPr="00D463AB">
        <w:rPr>
          <w:rFonts w:ascii="Arial" w:hAnsi="Arial" w:cs="Arial"/>
        </w:rPr>
        <w:t>., 2006</w:t>
      </w:r>
      <w:r w:rsidR="00D463AB">
        <w:rPr>
          <w:rFonts w:ascii="Arial" w:hAnsi="Arial" w:cs="Arial"/>
        </w:rPr>
        <w:t>)</w:t>
      </w:r>
      <w:r w:rsidRPr="00C16684">
        <w:rPr>
          <w:rFonts w:ascii="Arial" w:hAnsi="Arial" w:cs="Arial"/>
        </w:rPr>
        <w:t>.</w:t>
      </w:r>
    </w:p>
    <w:p w14:paraId="08FF62CC" w14:textId="527F2FF7" w:rsidR="00C16684" w:rsidRPr="00CD33B2" w:rsidRDefault="00C16684" w:rsidP="00CD33B2">
      <w:pPr>
        <w:pStyle w:val="ae"/>
        <w:spacing w:line="360" w:lineRule="auto"/>
        <w:rPr>
          <w:rFonts w:ascii="Arial" w:hAnsi="Arial" w:cs="Arial"/>
        </w:rPr>
      </w:pPr>
      <w:r w:rsidRPr="00C16684">
        <w:rPr>
          <w:rFonts w:ascii="Arial" w:hAnsi="Arial" w:cs="Arial"/>
        </w:rPr>
        <w:t>High-intensity intermittent aerobic capacity was assessed using the Yo-Yo Intermittent Recovery Test Level 1</w:t>
      </w:r>
      <w:r w:rsidR="00654087">
        <w:rPr>
          <w:rFonts w:ascii="Arial" w:hAnsi="Arial" w:cs="Arial"/>
        </w:rPr>
        <w:t xml:space="preserve"> (</w:t>
      </w:r>
      <w:r w:rsidR="00654087" w:rsidRPr="00654087">
        <w:rPr>
          <w:rFonts w:ascii="Arial" w:hAnsi="Arial" w:cs="Arial"/>
        </w:rPr>
        <w:t xml:space="preserve">Bangsbo </w:t>
      </w:r>
      <w:r w:rsidR="006659E5" w:rsidRPr="006659E5">
        <w:rPr>
          <w:rFonts w:ascii="Arial" w:hAnsi="Arial" w:cs="Arial"/>
          <w:i/>
        </w:rPr>
        <w:t>et al</w:t>
      </w:r>
      <w:r w:rsidR="00654087" w:rsidRPr="00654087">
        <w:rPr>
          <w:rFonts w:ascii="Arial" w:hAnsi="Arial" w:cs="Arial"/>
        </w:rPr>
        <w:t>., 2008</w:t>
      </w:r>
      <w:r w:rsidR="00654087">
        <w:rPr>
          <w:rFonts w:ascii="Arial" w:hAnsi="Arial" w:cs="Arial"/>
        </w:rPr>
        <w:t>)</w:t>
      </w:r>
      <w:r w:rsidRPr="00C16684">
        <w:rPr>
          <w:rFonts w:ascii="Arial" w:hAnsi="Arial" w:cs="Arial"/>
        </w:rPr>
        <w:t>. This test evaluates the athlete’s ability to repeatedly perform intense shuttle running with brief recovery periods, which is essential for maintaining performance across four quarters of match play</w:t>
      </w:r>
      <w:r w:rsidR="00654087">
        <w:rPr>
          <w:rFonts w:ascii="Arial" w:hAnsi="Arial" w:cs="Arial"/>
        </w:rPr>
        <w:t xml:space="preserve"> (</w:t>
      </w:r>
      <w:r w:rsidR="00654087" w:rsidRPr="00654087">
        <w:rPr>
          <w:rFonts w:ascii="Arial" w:hAnsi="Arial" w:cs="Arial"/>
        </w:rPr>
        <w:t xml:space="preserve">Bangsbo </w:t>
      </w:r>
      <w:r w:rsidR="006659E5" w:rsidRPr="006659E5">
        <w:rPr>
          <w:rFonts w:ascii="Arial" w:hAnsi="Arial" w:cs="Arial"/>
          <w:i/>
        </w:rPr>
        <w:t>et al</w:t>
      </w:r>
      <w:r w:rsidR="00654087" w:rsidRPr="00654087">
        <w:rPr>
          <w:rFonts w:ascii="Arial" w:hAnsi="Arial" w:cs="Arial"/>
        </w:rPr>
        <w:t>., 2008</w:t>
      </w:r>
      <w:r w:rsidR="00654087">
        <w:rPr>
          <w:rFonts w:ascii="Arial" w:hAnsi="Arial" w:cs="Arial"/>
        </w:rPr>
        <w:t>)</w:t>
      </w:r>
      <w:r w:rsidRPr="00C16684">
        <w:rPr>
          <w:rFonts w:ascii="Arial" w:hAnsi="Arial" w:cs="Arial"/>
        </w:rPr>
        <w:t>. The YYIR1 consists of progressive 20 m shuttle runs interspersed with 10 s of active recovery and continues until volitional exhaustion</w:t>
      </w:r>
      <w:r w:rsidR="00654087">
        <w:rPr>
          <w:rFonts w:ascii="Arial" w:hAnsi="Arial" w:cs="Arial"/>
        </w:rPr>
        <w:t xml:space="preserve"> (</w:t>
      </w:r>
      <w:r w:rsidR="00654087" w:rsidRPr="00CE0145">
        <w:rPr>
          <w:rFonts w:ascii="Arial" w:hAnsi="Arial" w:cs="Arial"/>
        </w:rPr>
        <w:t xml:space="preserve">Schmitz </w:t>
      </w:r>
      <w:r w:rsidR="006659E5" w:rsidRPr="006659E5">
        <w:rPr>
          <w:rFonts w:ascii="Arial" w:hAnsi="Arial" w:cs="Arial"/>
          <w:i/>
        </w:rPr>
        <w:t>et al</w:t>
      </w:r>
      <w:r w:rsidR="00654087" w:rsidRPr="00CE0145">
        <w:rPr>
          <w:rFonts w:ascii="Arial" w:hAnsi="Arial" w:cs="Arial"/>
        </w:rPr>
        <w:t>., 2018</w:t>
      </w:r>
      <w:r w:rsidR="00654087">
        <w:rPr>
          <w:rFonts w:ascii="Arial" w:hAnsi="Arial" w:cs="Arial"/>
        </w:rPr>
        <w:t>)</w:t>
      </w:r>
      <w:r w:rsidRPr="00C16684">
        <w:rPr>
          <w:rFonts w:ascii="Arial" w:hAnsi="Arial" w:cs="Arial"/>
        </w:rPr>
        <w:t>. The test is commonly employed in netball research, demonstrates strong reliability, and has been shown to predict match-running performance in female players</w:t>
      </w:r>
      <w:r w:rsidR="00CE0145">
        <w:rPr>
          <w:rFonts w:ascii="Arial" w:hAnsi="Arial" w:cs="Arial"/>
        </w:rPr>
        <w:t xml:space="preserve"> (</w:t>
      </w:r>
      <w:r w:rsidR="00CE0145" w:rsidRPr="00CD33B2">
        <w:rPr>
          <w:rFonts w:ascii="Arial" w:hAnsi="Arial" w:cs="Arial"/>
        </w:rPr>
        <w:t xml:space="preserve">Ben </w:t>
      </w:r>
      <w:r w:rsidR="006659E5" w:rsidRPr="006659E5">
        <w:rPr>
          <w:rFonts w:ascii="Arial" w:hAnsi="Arial" w:cs="Arial"/>
          <w:i/>
        </w:rPr>
        <w:t>et al</w:t>
      </w:r>
      <w:r w:rsidR="00CE0145" w:rsidRPr="00CD33B2">
        <w:rPr>
          <w:rFonts w:ascii="Arial" w:hAnsi="Arial" w:cs="Arial"/>
        </w:rPr>
        <w:t>., 2020</w:t>
      </w:r>
      <w:r w:rsidR="00F05743">
        <w:rPr>
          <w:rFonts w:ascii="Arial" w:hAnsi="Arial" w:cs="Arial"/>
        </w:rPr>
        <w:t xml:space="preserve">; </w:t>
      </w:r>
      <w:r w:rsidR="00CD33B2" w:rsidRPr="00CD33B2">
        <w:rPr>
          <w:rFonts w:ascii="Arial" w:hAnsi="Arial" w:cs="Arial"/>
        </w:rPr>
        <w:t>Graham, Scott Phillip, 2019</w:t>
      </w:r>
      <w:r w:rsidR="00CE0145">
        <w:rPr>
          <w:rFonts w:ascii="Arial" w:hAnsi="Arial" w:cs="Arial"/>
        </w:rPr>
        <w:t>)</w:t>
      </w:r>
      <w:r w:rsidRPr="00C16684">
        <w:rPr>
          <w:rFonts w:ascii="Arial" w:hAnsi="Arial" w:cs="Arial"/>
        </w:rPr>
        <w:t>.</w:t>
      </w:r>
    </w:p>
    <w:p w14:paraId="487DE2E2" w14:textId="77777777" w:rsidR="00C16684" w:rsidRPr="00C16684" w:rsidRDefault="00C16684" w:rsidP="00075885">
      <w:pPr>
        <w:pStyle w:val="p1"/>
        <w:spacing w:line="360" w:lineRule="auto"/>
        <w:rPr>
          <w:rFonts w:ascii="Arial" w:hAnsi="Arial" w:cs="Arial"/>
        </w:rPr>
      </w:pPr>
    </w:p>
    <w:p w14:paraId="2075C97A" w14:textId="53B3A335" w:rsidR="00C16684" w:rsidRPr="00C16684" w:rsidRDefault="00C16684" w:rsidP="00075885">
      <w:pPr>
        <w:pStyle w:val="p1"/>
        <w:spacing w:line="360" w:lineRule="auto"/>
        <w:rPr>
          <w:rFonts w:ascii="Arial" w:hAnsi="Arial" w:cs="Arial"/>
        </w:rPr>
      </w:pPr>
      <w:r w:rsidRPr="00C16684">
        <w:rPr>
          <w:rFonts w:ascii="Arial" w:hAnsi="Arial" w:cs="Arial"/>
        </w:rPr>
        <w:t>Finally, neuromuscular control and landing mechanics were assessed using the Tuck Jump Assessment. Given the high incidence of non-contact anterior cruciate ligament injuries in female netball players, screening for movement deficits such as dynamic knee valgus, asymmetrical limb loading, and poor trunk control is clinically relevant</w:t>
      </w:r>
      <w:r w:rsidR="00075885">
        <w:rPr>
          <w:rFonts w:ascii="Arial" w:hAnsi="Arial" w:cs="Arial"/>
        </w:rPr>
        <w:t xml:space="preserve"> (</w:t>
      </w:r>
      <w:r w:rsidR="00075885" w:rsidRPr="00075885">
        <w:rPr>
          <w:rFonts w:ascii="Arial" w:hAnsi="Arial" w:cs="Arial"/>
        </w:rPr>
        <w:t xml:space="preserve">Myer </w:t>
      </w:r>
      <w:r w:rsidR="006659E5" w:rsidRPr="006659E5">
        <w:rPr>
          <w:rFonts w:ascii="Arial" w:hAnsi="Arial" w:cs="Arial"/>
          <w:i/>
        </w:rPr>
        <w:t>et al</w:t>
      </w:r>
      <w:r w:rsidR="00075885" w:rsidRPr="00075885">
        <w:rPr>
          <w:rFonts w:ascii="Arial" w:hAnsi="Arial" w:cs="Arial"/>
        </w:rPr>
        <w:t>., 2008</w:t>
      </w:r>
      <w:r w:rsidR="00075885">
        <w:rPr>
          <w:rFonts w:ascii="Arial" w:hAnsi="Arial" w:cs="Arial"/>
        </w:rPr>
        <w:t>)</w:t>
      </w:r>
      <w:r w:rsidRPr="00C16684">
        <w:rPr>
          <w:rFonts w:ascii="Arial" w:hAnsi="Arial" w:cs="Arial"/>
        </w:rPr>
        <w:t>. The TJA involves repeated tuck jumps over a 10 s period and is scored across 10 criteria related to lower-limb and trunk mechanics</w:t>
      </w:r>
      <w:r w:rsidR="00075885">
        <w:rPr>
          <w:rFonts w:ascii="Arial" w:hAnsi="Arial" w:cs="Arial"/>
        </w:rPr>
        <w:t xml:space="preserve"> (</w:t>
      </w:r>
      <w:r w:rsidR="00F05743" w:rsidRPr="00075885">
        <w:rPr>
          <w:rFonts w:ascii="Arial" w:hAnsi="Arial" w:cs="Arial"/>
        </w:rPr>
        <w:t xml:space="preserve">Racine </w:t>
      </w:r>
      <w:r w:rsidR="00F05743" w:rsidRPr="006659E5">
        <w:rPr>
          <w:rFonts w:ascii="Arial" w:hAnsi="Arial" w:cs="Arial"/>
          <w:i/>
          <w:iCs/>
        </w:rPr>
        <w:t>et al</w:t>
      </w:r>
      <w:r w:rsidR="00F05743" w:rsidRPr="00075885">
        <w:rPr>
          <w:rFonts w:ascii="Arial" w:hAnsi="Arial" w:cs="Arial"/>
        </w:rPr>
        <w:t>., 2021</w:t>
      </w:r>
      <w:r w:rsidR="00F05743">
        <w:rPr>
          <w:rFonts w:ascii="Arial" w:hAnsi="Arial" w:cs="Arial"/>
        </w:rPr>
        <w:t xml:space="preserve">; </w:t>
      </w:r>
      <w:r w:rsidR="00075885" w:rsidRPr="00075885">
        <w:rPr>
          <w:rFonts w:ascii="Arial" w:hAnsi="Arial" w:cs="Arial"/>
        </w:rPr>
        <w:t xml:space="preserve">Chimera </w:t>
      </w:r>
      <w:r w:rsidR="006659E5" w:rsidRPr="006659E5">
        <w:rPr>
          <w:rFonts w:ascii="Arial" w:hAnsi="Arial" w:cs="Arial"/>
          <w:i/>
        </w:rPr>
        <w:t>et al</w:t>
      </w:r>
      <w:r w:rsidR="00075885" w:rsidRPr="00075885">
        <w:rPr>
          <w:rFonts w:ascii="Arial" w:hAnsi="Arial" w:cs="Arial"/>
        </w:rPr>
        <w:t xml:space="preserve">., </w:t>
      </w:r>
      <w:r w:rsidR="00075885" w:rsidRPr="00075885">
        <w:rPr>
          <w:rFonts w:ascii="Arial" w:hAnsi="Arial" w:cs="Arial"/>
        </w:rPr>
        <w:lastRenderedPageBreak/>
        <w:t>2016</w:t>
      </w:r>
      <w:r w:rsidR="00075885">
        <w:rPr>
          <w:rFonts w:ascii="Arial" w:hAnsi="Arial" w:cs="Arial"/>
        </w:rPr>
        <w:t>)</w:t>
      </w:r>
      <w:r w:rsidRPr="00C16684">
        <w:rPr>
          <w:rFonts w:ascii="Arial" w:hAnsi="Arial" w:cs="Arial"/>
        </w:rPr>
        <w:t xml:space="preserve">. When standardised, the TJA has demonstrated good intra- and inter-rater reliability and is recommended for identifying modifiable injury risk factors in female </w:t>
      </w:r>
      <w:r w:rsidR="006659E5" w:rsidRPr="00C16684">
        <w:rPr>
          <w:rFonts w:ascii="Arial" w:hAnsi="Arial" w:cs="Arial"/>
        </w:rPr>
        <w:t>athletes</w:t>
      </w:r>
      <w:r w:rsidR="006659E5">
        <w:rPr>
          <w:rFonts w:ascii="Arial" w:hAnsi="Arial" w:cs="Arial"/>
        </w:rPr>
        <w:t xml:space="preserve"> (</w:t>
      </w:r>
      <w:r w:rsidR="006659E5" w:rsidRPr="00075885">
        <w:rPr>
          <w:rFonts w:ascii="Arial" w:hAnsi="Arial" w:cs="Arial"/>
        </w:rPr>
        <w:t xml:space="preserve">Myer </w:t>
      </w:r>
      <w:r w:rsidR="006659E5" w:rsidRPr="006659E5">
        <w:rPr>
          <w:rFonts w:ascii="Arial" w:hAnsi="Arial" w:cs="Arial"/>
          <w:i/>
          <w:iCs/>
        </w:rPr>
        <w:t>et al</w:t>
      </w:r>
      <w:r w:rsidR="006659E5" w:rsidRPr="00075885">
        <w:rPr>
          <w:rFonts w:ascii="Arial" w:hAnsi="Arial" w:cs="Arial"/>
        </w:rPr>
        <w:t>., 2008</w:t>
      </w:r>
      <w:r w:rsidR="006659E5">
        <w:rPr>
          <w:rFonts w:ascii="Arial" w:hAnsi="Arial" w:cs="Arial"/>
        </w:rPr>
        <w:t>)</w:t>
      </w:r>
      <w:r w:rsidRPr="00C16684">
        <w:rPr>
          <w:rFonts w:ascii="Arial" w:hAnsi="Arial" w:cs="Arial"/>
        </w:rPr>
        <w:t>.</w:t>
      </w:r>
    </w:p>
    <w:p w14:paraId="61BF0AD6" w14:textId="77777777" w:rsidR="00C16684" w:rsidRPr="00C16684" w:rsidRDefault="00C16684" w:rsidP="00075885">
      <w:pPr>
        <w:pStyle w:val="p1"/>
        <w:spacing w:line="360" w:lineRule="auto"/>
        <w:rPr>
          <w:rFonts w:ascii="Arial" w:hAnsi="Arial" w:cs="Arial"/>
        </w:rPr>
      </w:pPr>
    </w:p>
    <w:p w14:paraId="15695C4F" w14:textId="77777777" w:rsidR="00904D6B" w:rsidRDefault="00C16684" w:rsidP="00C16684">
      <w:pPr>
        <w:pStyle w:val="p1"/>
        <w:spacing w:line="360" w:lineRule="auto"/>
        <w:rPr>
          <w:rFonts w:ascii="Arial" w:hAnsi="Arial" w:cs="Arial"/>
        </w:rPr>
      </w:pPr>
      <w:r w:rsidRPr="00C16684">
        <w:rPr>
          <w:rFonts w:ascii="Arial" w:hAnsi="Arial" w:cs="Arial"/>
        </w:rPr>
        <w:t xml:space="preserve">Taken together, the selected testing battery enabled a comprehensive evaluation of the athlete’s performance characteristics relative to the positional demands of the Wing Attack role. </w:t>
      </w:r>
    </w:p>
    <w:p w14:paraId="41D1CDBE" w14:textId="77777777" w:rsidR="00B47D00" w:rsidRDefault="00B47D00" w:rsidP="00C16684">
      <w:pPr>
        <w:pStyle w:val="p1"/>
        <w:spacing w:line="360" w:lineRule="auto"/>
        <w:rPr>
          <w:rFonts w:ascii="Arial" w:hAnsi="Arial" w:cs="Arial"/>
        </w:rPr>
      </w:pPr>
    </w:p>
    <w:p w14:paraId="7B0B9201" w14:textId="365350FD" w:rsidR="00C0195F" w:rsidRPr="00B47D00" w:rsidRDefault="00904D6B" w:rsidP="009573B7">
      <w:pPr>
        <w:pStyle w:val="p3"/>
        <w:spacing w:line="360" w:lineRule="auto"/>
        <w:rPr>
          <w:rFonts w:ascii="Arial" w:hAnsi="Arial" w:cs="Arial"/>
        </w:rPr>
      </w:pPr>
      <w:r w:rsidRPr="00B47D00">
        <w:rPr>
          <w:rFonts w:ascii="Arial" w:hAnsi="Arial" w:cs="Arial"/>
        </w:rPr>
        <w:t>The 20-year-old female Wing Attack (WA) player completed all tests after a thorough warm-up and familiarisation trials. Her results are presented in Table 1, alongside normative data derived from female netball players at academy, state, or university levels. Normative values are provided for contextual comparison and may vary according to competitive level, playing position, and specific testing protocols.</w:t>
      </w:r>
    </w:p>
    <w:tbl>
      <w:tblPr>
        <w:tblW w:w="81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4"/>
        <w:gridCol w:w="867"/>
        <w:gridCol w:w="2478"/>
        <w:gridCol w:w="2518"/>
      </w:tblGrid>
      <w:tr w:rsidR="00B47D00" w14:paraId="582B14B2" w14:textId="77777777" w:rsidTr="00B47D00">
        <w:trPr>
          <w:trHeight w:val="599"/>
          <w:tblHeader/>
          <w:tblCellSpacing w:w="15" w:type="dxa"/>
        </w:trPr>
        <w:tc>
          <w:tcPr>
            <w:tcW w:w="0" w:type="auto"/>
            <w:vAlign w:val="center"/>
            <w:hideMark/>
          </w:tcPr>
          <w:p w14:paraId="75313A08" w14:textId="77777777" w:rsidR="00B47D00" w:rsidRPr="00B47D00" w:rsidRDefault="00B47D00">
            <w:pPr>
              <w:pStyle w:val="p1"/>
              <w:jc w:val="center"/>
              <w:rPr>
                <w:rFonts w:ascii="Arial" w:hAnsi="Arial" w:cs="Arial"/>
                <w:sz w:val="21"/>
                <w:szCs w:val="21"/>
              </w:rPr>
            </w:pPr>
            <w:r w:rsidRPr="00B47D00">
              <w:rPr>
                <w:rFonts w:ascii="Arial" w:hAnsi="Arial" w:cs="Arial"/>
                <w:sz w:val="21"/>
                <w:szCs w:val="21"/>
              </w:rPr>
              <w:t>Test</w:t>
            </w:r>
          </w:p>
        </w:tc>
        <w:tc>
          <w:tcPr>
            <w:tcW w:w="0" w:type="auto"/>
            <w:vAlign w:val="center"/>
            <w:hideMark/>
          </w:tcPr>
          <w:p w14:paraId="7C8C29AE" w14:textId="0A24A42E" w:rsidR="00B47D00" w:rsidRPr="00B47D00" w:rsidRDefault="00B47D00">
            <w:pPr>
              <w:pStyle w:val="p1"/>
              <w:jc w:val="center"/>
              <w:rPr>
                <w:rFonts w:ascii="Arial" w:hAnsi="Arial" w:cs="Arial"/>
                <w:sz w:val="21"/>
                <w:szCs w:val="21"/>
              </w:rPr>
            </w:pPr>
            <w:r w:rsidRPr="00B47D00">
              <w:rPr>
                <w:rFonts w:ascii="Arial" w:hAnsi="Arial" w:cs="Arial"/>
                <w:sz w:val="21"/>
                <w:szCs w:val="21"/>
              </w:rPr>
              <w:t>Result</w:t>
            </w:r>
          </w:p>
        </w:tc>
        <w:tc>
          <w:tcPr>
            <w:tcW w:w="0" w:type="auto"/>
            <w:vAlign w:val="center"/>
            <w:hideMark/>
          </w:tcPr>
          <w:p w14:paraId="28280441" w14:textId="77777777" w:rsidR="00B47D00" w:rsidRPr="00B47D00" w:rsidRDefault="00B47D00">
            <w:pPr>
              <w:pStyle w:val="p1"/>
              <w:jc w:val="center"/>
              <w:rPr>
                <w:rFonts w:ascii="Arial" w:hAnsi="Arial" w:cs="Arial"/>
                <w:sz w:val="21"/>
                <w:szCs w:val="21"/>
              </w:rPr>
            </w:pPr>
            <w:r w:rsidRPr="00B47D00">
              <w:rPr>
                <w:rFonts w:ascii="Arial" w:hAnsi="Arial" w:cs="Arial"/>
                <w:sz w:val="21"/>
                <w:szCs w:val="21"/>
              </w:rPr>
              <w:t>Normative Data (Mean ± SD or Range)</w:t>
            </w:r>
          </w:p>
        </w:tc>
        <w:tc>
          <w:tcPr>
            <w:tcW w:w="0" w:type="auto"/>
            <w:vAlign w:val="center"/>
            <w:hideMark/>
          </w:tcPr>
          <w:p w14:paraId="2237F7D3" w14:textId="1872E0BE" w:rsidR="00B47D00" w:rsidRPr="00B47D00" w:rsidRDefault="00B47D00">
            <w:pPr>
              <w:pStyle w:val="p1"/>
              <w:jc w:val="center"/>
              <w:rPr>
                <w:rFonts w:ascii="Arial" w:hAnsi="Arial" w:cs="Arial"/>
                <w:sz w:val="21"/>
                <w:szCs w:val="21"/>
              </w:rPr>
            </w:pPr>
            <w:r w:rsidRPr="00B47D00">
              <w:rPr>
                <w:rFonts w:ascii="Arial" w:hAnsi="Arial" w:cs="Arial"/>
                <w:sz w:val="21"/>
                <w:szCs w:val="21"/>
              </w:rPr>
              <w:t>Interpretation</w:t>
            </w:r>
          </w:p>
        </w:tc>
      </w:tr>
      <w:tr w:rsidR="00B47D00" w14:paraId="78A1BE1A" w14:textId="77777777" w:rsidTr="00C0195F">
        <w:trPr>
          <w:trHeight w:val="2494"/>
          <w:tblCellSpacing w:w="15" w:type="dxa"/>
        </w:trPr>
        <w:tc>
          <w:tcPr>
            <w:tcW w:w="0" w:type="auto"/>
            <w:vAlign w:val="center"/>
            <w:hideMark/>
          </w:tcPr>
          <w:p w14:paraId="07C5CF9A" w14:textId="77777777" w:rsidR="00B47D00" w:rsidRPr="00B47D00" w:rsidRDefault="00B47D00" w:rsidP="00B47D00">
            <w:pPr>
              <w:pStyle w:val="p1"/>
              <w:jc w:val="center"/>
              <w:rPr>
                <w:rFonts w:ascii="Arial" w:hAnsi="Arial" w:cs="Arial"/>
                <w:sz w:val="21"/>
                <w:szCs w:val="21"/>
              </w:rPr>
            </w:pPr>
            <w:r w:rsidRPr="00B47D00">
              <w:rPr>
                <w:rStyle w:val="s1"/>
                <w:rFonts w:ascii="Arial" w:hAnsi="Arial" w:cs="Arial"/>
                <w:sz w:val="21"/>
                <w:szCs w:val="21"/>
              </w:rPr>
              <w:t>505 Change of Direction Test</w:t>
            </w:r>
            <w:r w:rsidRPr="00B47D00">
              <w:rPr>
                <w:rFonts w:ascii="Arial" w:hAnsi="Arial" w:cs="Arial"/>
                <w:sz w:val="21"/>
                <w:szCs w:val="21"/>
              </w:rPr>
              <w:t xml:space="preserve"> (dominant leg, seconds; lower = better)</w:t>
            </w:r>
          </w:p>
        </w:tc>
        <w:tc>
          <w:tcPr>
            <w:tcW w:w="0" w:type="auto"/>
            <w:vAlign w:val="center"/>
            <w:hideMark/>
          </w:tcPr>
          <w:p w14:paraId="4AB9FFBE"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2.68 s</w:t>
            </w:r>
          </w:p>
        </w:tc>
        <w:tc>
          <w:tcPr>
            <w:tcW w:w="0" w:type="auto"/>
            <w:vAlign w:val="center"/>
            <w:hideMark/>
          </w:tcPr>
          <w:p w14:paraId="5C94E9B9"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2.45–2.55 s (academy/university female netballers; mid-court players often faster)</w:t>
            </w:r>
          </w:p>
        </w:tc>
        <w:tc>
          <w:tcPr>
            <w:tcW w:w="0" w:type="auto"/>
            <w:vAlign w:val="center"/>
            <w:hideMark/>
          </w:tcPr>
          <w:p w14:paraId="57D745E8" w14:textId="5FF7FB46"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Below normative values, indicating reduced braking efficiency and re-acceleration capacity during 180° turns</w:t>
            </w:r>
          </w:p>
        </w:tc>
      </w:tr>
      <w:tr w:rsidR="00B47D00" w14:paraId="2BE287E2" w14:textId="77777777" w:rsidTr="00C0195F">
        <w:trPr>
          <w:trHeight w:val="2352"/>
          <w:tblCellSpacing w:w="15" w:type="dxa"/>
        </w:trPr>
        <w:tc>
          <w:tcPr>
            <w:tcW w:w="0" w:type="auto"/>
            <w:vAlign w:val="center"/>
            <w:hideMark/>
          </w:tcPr>
          <w:p w14:paraId="7006F011" w14:textId="77777777" w:rsidR="00B47D00" w:rsidRPr="00B47D00" w:rsidRDefault="00B47D00" w:rsidP="00B47D00">
            <w:pPr>
              <w:pStyle w:val="p1"/>
              <w:jc w:val="center"/>
              <w:rPr>
                <w:rFonts w:ascii="Arial" w:hAnsi="Arial" w:cs="Arial"/>
                <w:sz w:val="21"/>
                <w:szCs w:val="21"/>
              </w:rPr>
            </w:pPr>
            <w:r w:rsidRPr="00B47D00">
              <w:rPr>
                <w:rStyle w:val="s1"/>
                <w:rFonts w:ascii="Arial" w:hAnsi="Arial" w:cs="Arial"/>
                <w:sz w:val="21"/>
                <w:szCs w:val="21"/>
              </w:rPr>
              <w:t>Countermovement Jump (CMJ)</w:t>
            </w:r>
            <w:r w:rsidRPr="00B47D00">
              <w:rPr>
                <w:rFonts w:ascii="Arial" w:hAnsi="Arial" w:cs="Arial"/>
                <w:sz w:val="21"/>
                <w:szCs w:val="21"/>
              </w:rPr>
              <w:t xml:space="preserve"> (height, cm; higher = better)</w:t>
            </w:r>
          </w:p>
        </w:tc>
        <w:tc>
          <w:tcPr>
            <w:tcW w:w="0" w:type="auto"/>
            <w:vAlign w:val="center"/>
            <w:hideMark/>
          </w:tcPr>
          <w:p w14:paraId="5534A958"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34 cm</w:t>
            </w:r>
          </w:p>
        </w:tc>
        <w:tc>
          <w:tcPr>
            <w:tcW w:w="0" w:type="auto"/>
            <w:vAlign w:val="center"/>
            <w:hideMark/>
          </w:tcPr>
          <w:p w14:paraId="605187D5"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35–46 cm (elite/academy female netball players)</w:t>
            </w:r>
          </w:p>
        </w:tc>
        <w:tc>
          <w:tcPr>
            <w:tcW w:w="0" w:type="auto"/>
            <w:vAlign w:val="center"/>
            <w:hideMark/>
          </w:tcPr>
          <w:p w14:paraId="32D4E1AD" w14:textId="307740A4"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 xml:space="preserve">At the lower end of normative values, suggesting </w:t>
            </w:r>
            <w:r w:rsidRPr="00B47D00">
              <w:rPr>
                <w:rStyle w:val="s1"/>
                <w:rFonts w:ascii="Arial" w:hAnsi="Arial" w:cs="Arial"/>
                <w:sz w:val="21"/>
                <w:szCs w:val="21"/>
              </w:rPr>
              <w:t>suboptimal lower-limb power</w:t>
            </w:r>
          </w:p>
        </w:tc>
      </w:tr>
      <w:tr w:rsidR="00B47D00" w14:paraId="5EC3C1B4" w14:textId="77777777" w:rsidTr="00B47D00">
        <w:trPr>
          <w:trHeight w:val="2977"/>
          <w:tblCellSpacing w:w="15" w:type="dxa"/>
        </w:trPr>
        <w:tc>
          <w:tcPr>
            <w:tcW w:w="0" w:type="auto"/>
            <w:vAlign w:val="center"/>
            <w:hideMark/>
          </w:tcPr>
          <w:p w14:paraId="2C83C15E" w14:textId="77777777" w:rsidR="00B47D00" w:rsidRPr="00B47D00" w:rsidRDefault="00B47D00" w:rsidP="00B47D00">
            <w:pPr>
              <w:pStyle w:val="p1"/>
              <w:jc w:val="center"/>
              <w:rPr>
                <w:rFonts w:ascii="Arial" w:hAnsi="Arial" w:cs="Arial"/>
                <w:sz w:val="21"/>
                <w:szCs w:val="21"/>
              </w:rPr>
            </w:pPr>
            <w:r w:rsidRPr="00B47D00">
              <w:rPr>
                <w:rStyle w:val="s1"/>
                <w:rFonts w:ascii="Arial" w:hAnsi="Arial" w:cs="Arial"/>
                <w:sz w:val="21"/>
                <w:szCs w:val="21"/>
              </w:rPr>
              <w:lastRenderedPageBreak/>
              <w:t>Repeated Sprint Ability (RSA)</w:t>
            </w:r>
            <w:r w:rsidRPr="00B47D00">
              <w:rPr>
                <w:rFonts w:ascii="Arial" w:hAnsi="Arial" w:cs="Arial"/>
                <w:sz w:val="21"/>
                <w:szCs w:val="21"/>
              </w:rPr>
              <w:t xml:space="preserve"> (6 × 30 m with 20 s recovery; fatigue index %, lower = better)</w:t>
            </w:r>
          </w:p>
        </w:tc>
        <w:tc>
          <w:tcPr>
            <w:tcW w:w="0" w:type="auto"/>
            <w:vAlign w:val="center"/>
            <w:hideMark/>
          </w:tcPr>
          <w:p w14:paraId="559E0BF0"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Fatigue index: 8.2%</w:t>
            </w:r>
          </w:p>
        </w:tc>
        <w:tc>
          <w:tcPr>
            <w:tcW w:w="0" w:type="auto"/>
            <w:vAlign w:val="center"/>
            <w:hideMark/>
          </w:tcPr>
          <w:p w14:paraId="2B3CD965"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4–6% (team-sport females; netball-specific protocols)</w:t>
            </w:r>
          </w:p>
        </w:tc>
        <w:tc>
          <w:tcPr>
            <w:tcW w:w="0" w:type="auto"/>
            <w:vAlign w:val="center"/>
            <w:hideMark/>
          </w:tcPr>
          <w:p w14:paraId="586CBE0C"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Elevated fatigue index reflects reduced ability to maintain high-intensity efforts with incomplete recovery, likely limiting sustained performance across all four quarters.</w:t>
            </w:r>
          </w:p>
        </w:tc>
      </w:tr>
      <w:tr w:rsidR="00B47D00" w14:paraId="7346D65D" w14:textId="77777777" w:rsidTr="00B47D00">
        <w:trPr>
          <w:trHeight w:val="2977"/>
          <w:tblCellSpacing w:w="15" w:type="dxa"/>
        </w:trPr>
        <w:tc>
          <w:tcPr>
            <w:tcW w:w="0" w:type="auto"/>
            <w:vAlign w:val="center"/>
            <w:hideMark/>
          </w:tcPr>
          <w:p w14:paraId="16EAED16"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Yo-Yo Intermittent Recovery Test Level 1</w:t>
            </w:r>
            <w:r w:rsidRPr="00B47D00">
              <w:rPr>
                <w:rStyle w:val="s1"/>
                <w:rFonts w:ascii="Arial" w:hAnsi="Arial" w:cs="Arial"/>
                <w:sz w:val="21"/>
                <w:szCs w:val="21"/>
              </w:rPr>
              <w:t xml:space="preserve"> (distance, m; higher = better)</w:t>
            </w:r>
          </w:p>
        </w:tc>
        <w:tc>
          <w:tcPr>
            <w:tcW w:w="0" w:type="auto"/>
            <w:vAlign w:val="center"/>
            <w:hideMark/>
          </w:tcPr>
          <w:p w14:paraId="4D961E89"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1280 m (Level 17.2)</w:t>
            </w:r>
          </w:p>
        </w:tc>
        <w:tc>
          <w:tcPr>
            <w:tcW w:w="0" w:type="auto"/>
            <w:vAlign w:val="center"/>
            <w:hideMark/>
          </w:tcPr>
          <w:p w14:paraId="131E5ACB"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1200–1600 m (university/state-level female netball; mid-court often higher)</w:t>
            </w:r>
          </w:p>
        </w:tc>
        <w:tc>
          <w:tcPr>
            <w:tcW w:w="0" w:type="auto"/>
            <w:vAlign w:val="center"/>
            <w:hideMark/>
          </w:tcPr>
          <w:p w14:paraId="0E8DDC3D"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 xml:space="preserve">Within normative range, indicating adequate intermittent aerobic capacity and representing a relative </w:t>
            </w:r>
            <w:r w:rsidRPr="00B47D00">
              <w:rPr>
                <w:rStyle w:val="s1"/>
                <w:rFonts w:ascii="Arial" w:hAnsi="Arial" w:cs="Arial"/>
                <w:sz w:val="21"/>
                <w:szCs w:val="21"/>
              </w:rPr>
              <w:t>strength</w:t>
            </w:r>
            <w:r w:rsidRPr="00B47D00">
              <w:rPr>
                <w:rFonts w:ascii="Arial" w:hAnsi="Arial" w:cs="Arial"/>
                <w:sz w:val="21"/>
                <w:szCs w:val="21"/>
              </w:rPr>
              <w:t xml:space="preserve"> supporting recovery between repeated efforts.</w:t>
            </w:r>
          </w:p>
        </w:tc>
      </w:tr>
      <w:tr w:rsidR="00B47D00" w14:paraId="0B7B675B" w14:textId="77777777" w:rsidTr="00C0195F">
        <w:trPr>
          <w:trHeight w:val="2124"/>
          <w:tblCellSpacing w:w="15" w:type="dxa"/>
        </w:trPr>
        <w:tc>
          <w:tcPr>
            <w:tcW w:w="0" w:type="auto"/>
            <w:vAlign w:val="center"/>
            <w:hideMark/>
          </w:tcPr>
          <w:p w14:paraId="7F9AB58D" w14:textId="5AC3A5F7" w:rsidR="00B47D00" w:rsidRPr="00B47D00" w:rsidRDefault="00B47D00" w:rsidP="00B47D00">
            <w:pPr>
              <w:pStyle w:val="p1"/>
              <w:jc w:val="center"/>
              <w:rPr>
                <w:rFonts w:ascii="Arial" w:hAnsi="Arial" w:cs="Arial"/>
                <w:sz w:val="21"/>
                <w:szCs w:val="21"/>
              </w:rPr>
            </w:pPr>
            <w:r w:rsidRPr="00B47D00">
              <w:rPr>
                <w:rStyle w:val="s1"/>
                <w:rFonts w:ascii="Arial" w:hAnsi="Arial" w:cs="Arial"/>
                <w:sz w:val="21"/>
                <w:szCs w:val="21"/>
              </w:rPr>
              <w:t>Tuck Jump Assessment (TJA)</w:t>
            </w:r>
            <w:r w:rsidRPr="00B47D00">
              <w:rPr>
                <w:rFonts w:ascii="Arial" w:hAnsi="Arial" w:cs="Arial"/>
                <w:sz w:val="21"/>
                <w:szCs w:val="21"/>
              </w:rPr>
              <w:t xml:space="preserve"> (total flaws out of 10; lower </w:t>
            </w:r>
            <w:r w:rsidR="001F1221">
              <w:rPr>
                <w:rFonts w:ascii="Arial" w:hAnsi="Arial" w:cs="Arial"/>
                <w:sz w:val="21"/>
                <w:szCs w:val="21"/>
              </w:rPr>
              <w:t>flaws</w:t>
            </w:r>
            <w:r w:rsidRPr="00B47D00">
              <w:rPr>
                <w:rFonts w:ascii="Arial" w:hAnsi="Arial" w:cs="Arial"/>
                <w:sz w:val="21"/>
                <w:szCs w:val="21"/>
              </w:rPr>
              <w:t>= better</w:t>
            </w:r>
            <w:r w:rsidR="001F1221">
              <w:rPr>
                <w:rFonts w:ascii="Arial" w:hAnsi="Arial" w:cs="Arial"/>
                <w:sz w:val="21"/>
                <w:szCs w:val="21"/>
              </w:rPr>
              <w:t xml:space="preserve"> condition</w:t>
            </w:r>
            <w:r w:rsidRPr="00B47D00">
              <w:rPr>
                <w:rFonts w:ascii="Arial" w:hAnsi="Arial" w:cs="Arial"/>
                <w:sz w:val="21"/>
                <w:szCs w:val="21"/>
              </w:rPr>
              <w:t>)</w:t>
            </w:r>
          </w:p>
        </w:tc>
        <w:tc>
          <w:tcPr>
            <w:tcW w:w="0" w:type="auto"/>
            <w:vAlign w:val="center"/>
            <w:hideMark/>
          </w:tcPr>
          <w:p w14:paraId="6D33E785" w14:textId="471F3139"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 xml:space="preserve">7 flaws </w:t>
            </w:r>
          </w:p>
        </w:tc>
        <w:tc>
          <w:tcPr>
            <w:tcW w:w="0" w:type="auto"/>
            <w:vAlign w:val="center"/>
            <w:hideMark/>
          </w:tcPr>
          <w:p w14:paraId="7B45B88C" w14:textId="77777777"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&lt;6 flaws recommended (scores ≥6 associated with elevated non-contact ACL injury risk markers)</w:t>
            </w:r>
          </w:p>
        </w:tc>
        <w:tc>
          <w:tcPr>
            <w:tcW w:w="0" w:type="auto"/>
            <w:vAlign w:val="center"/>
            <w:hideMark/>
          </w:tcPr>
          <w:p w14:paraId="3CC5CDF8" w14:textId="281F71B8" w:rsidR="00B47D00" w:rsidRPr="00B47D00" w:rsidRDefault="00B47D00" w:rsidP="00B47D00">
            <w:pPr>
              <w:pStyle w:val="p1"/>
              <w:jc w:val="center"/>
              <w:rPr>
                <w:rFonts w:ascii="Arial" w:hAnsi="Arial" w:cs="Arial"/>
                <w:sz w:val="21"/>
                <w:szCs w:val="21"/>
              </w:rPr>
            </w:pPr>
            <w:r w:rsidRPr="00B47D00">
              <w:rPr>
                <w:rFonts w:ascii="Arial" w:hAnsi="Arial" w:cs="Arial"/>
                <w:sz w:val="21"/>
                <w:szCs w:val="21"/>
              </w:rPr>
              <w:t xml:space="preserve">Above </w:t>
            </w:r>
            <w:r w:rsidR="00C0195F">
              <w:rPr>
                <w:rFonts w:ascii="Arial" w:hAnsi="Arial" w:cs="Arial"/>
                <w:sz w:val="21"/>
                <w:szCs w:val="21"/>
              </w:rPr>
              <w:t xml:space="preserve">the </w:t>
            </w:r>
            <w:r w:rsidRPr="00B47D00">
              <w:rPr>
                <w:rFonts w:ascii="Arial" w:hAnsi="Arial" w:cs="Arial"/>
                <w:sz w:val="21"/>
                <w:szCs w:val="21"/>
              </w:rPr>
              <w:t xml:space="preserve">recommended threshold, demonstrating deficits in landing mechanics and neuromuscular control. </w:t>
            </w:r>
          </w:p>
        </w:tc>
      </w:tr>
    </w:tbl>
    <w:p w14:paraId="0DB9158E" w14:textId="29A881C4" w:rsidR="00B47D00" w:rsidRDefault="00B47D00" w:rsidP="00904D6B">
      <w:pPr>
        <w:pStyle w:val="p4"/>
        <w:jc w:val="center"/>
        <w:rPr>
          <w:rFonts w:ascii="Arial" w:hAnsi="Arial" w:cs="Arial"/>
          <w:sz w:val="18"/>
          <w:szCs w:val="18"/>
        </w:rPr>
      </w:pPr>
      <w:r w:rsidRPr="00B47D00">
        <w:rPr>
          <w:rFonts w:ascii="Arial" w:hAnsi="Arial" w:cs="Arial"/>
          <w:sz w:val="18"/>
          <w:szCs w:val="18"/>
        </w:rPr>
        <w:t>Table 1: Athlete’s Test Results Compared to Normative Data for Female Netball Players</w:t>
      </w:r>
    </w:p>
    <w:p w14:paraId="33DA38EF" w14:textId="2D93BD87" w:rsidR="001F1221" w:rsidRDefault="001F1221" w:rsidP="00904D6B">
      <w:pPr>
        <w:pStyle w:val="p4"/>
        <w:jc w:val="center"/>
        <w:rPr>
          <w:rFonts w:ascii="Arial" w:hAnsi="Arial" w:cs="Arial"/>
          <w:sz w:val="18"/>
          <w:szCs w:val="18"/>
        </w:rPr>
      </w:pPr>
      <w:r>
        <w:rPr>
          <w:rFonts w:ascii="Arial" w:hAnsi="Arial" w:cs="Arial"/>
          <w:sz w:val="18"/>
          <w:szCs w:val="18"/>
        </w:rPr>
        <w:t>505:(</w:t>
      </w:r>
      <w:r w:rsidR="0032449E" w:rsidRPr="0032449E">
        <w:rPr>
          <w:rFonts w:ascii="Arial" w:hAnsi="Arial" w:cs="Arial"/>
          <w:sz w:val="18"/>
          <w:szCs w:val="18"/>
        </w:rPr>
        <w:t xml:space="preserve">Barber </w:t>
      </w:r>
      <w:r w:rsidR="006659E5" w:rsidRPr="006659E5">
        <w:rPr>
          <w:rFonts w:ascii="Arial" w:hAnsi="Arial" w:cs="Arial"/>
          <w:i/>
          <w:sz w:val="18"/>
          <w:szCs w:val="18"/>
        </w:rPr>
        <w:t>et al</w:t>
      </w:r>
      <w:r w:rsidR="0032449E" w:rsidRPr="0032449E">
        <w:rPr>
          <w:rFonts w:ascii="Arial" w:hAnsi="Arial" w:cs="Arial"/>
          <w:sz w:val="18"/>
          <w:szCs w:val="18"/>
        </w:rPr>
        <w:t xml:space="preserve">., 2016) (Thomas </w:t>
      </w:r>
      <w:r w:rsidR="006659E5" w:rsidRPr="006659E5">
        <w:rPr>
          <w:rFonts w:ascii="Arial" w:hAnsi="Arial" w:cs="Arial"/>
          <w:i/>
          <w:sz w:val="18"/>
          <w:szCs w:val="18"/>
        </w:rPr>
        <w:t>et al</w:t>
      </w:r>
      <w:r w:rsidR="0032449E" w:rsidRPr="0032449E">
        <w:rPr>
          <w:rFonts w:ascii="Arial" w:hAnsi="Arial" w:cs="Arial"/>
          <w:sz w:val="18"/>
          <w:szCs w:val="18"/>
        </w:rPr>
        <w:t>., 2019)</w:t>
      </w:r>
    </w:p>
    <w:p w14:paraId="5A14D42F" w14:textId="0E7B3E2E" w:rsidR="001F1221" w:rsidRDefault="001F1221" w:rsidP="00904D6B">
      <w:pPr>
        <w:pStyle w:val="p4"/>
        <w:jc w:val="center"/>
        <w:rPr>
          <w:rFonts w:ascii="Arial" w:hAnsi="Arial" w:cs="Arial"/>
          <w:sz w:val="18"/>
          <w:szCs w:val="18"/>
        </w:rPr>
      </w:pPr>
      <w:r>
        <w:rPr>
          <w:rFonts w:ascii="Arial" w:hAnsi="Arial" w:cs="Arial"/>
          <w:sz w:val="18"/>
          <w:szCs w:val="18"/>
        </w:rPr>
        <w:t>CMJ:(</w:t>
      </w:r>
      <w:r w:rsidR="0032449E" w:rsidRPr="0032449E">
        <w:rPr>
          <w:rFonts w:ascii="Arial" w:hAnsi="Arial" w:cs="Arial"/>
          <w:sz w:val="18"/>
          <w:szCs w:val="18"/>
        </w:rPr>
        <w:t xml:space="preserve">Graham </w:t>
      </w:r>
      <w:r w:rsidR="006659E5" w:rsidRPr="006659E5">
        <w:rPr>
          <w:rFonts w:ascii="Arial" w:hAnsi="Arial" w:cs="Arial"/>
          <w:i/>
          <w:sz w:val="18"/>
          <w:szCs w:val="18"/>
        </w:rPr>
        <w:t>et al</w:t>
      </w:r>
      <w:r w:rsidR="0032449E" w:rsidRPr="0032449E">
        <w:rPr>
          <w:rFonts w:ascii="Arial" w:hAnsi="Arial" w:cs="Arial"/>
          <w:sz w:val="18"/>
          <w:szCs w:val="18"/>
        </w:rPr>
        <w:t>., 2020</w:t>
      </w:r>
      <w:r>
        <w:rPr>
          <w:rFonts w:ascii="Arial" w:hAnsi="Arial" w:cs="Arial"/>
          <w:sz w:val="18"/>
          <w:szCs w:val="18"/>
        </w:rPr>
        <w:t>)</w:t>
      </w:r>
      <w:r w:rsidR="0032449E" w:rsidRPr="0032449E">
        <w:rPr>
          <w:rFonts w:ascii="Arial" w:hAnsi="Arial" w:cs="Arial"/>
          <w:sz w:val="18"/>
          <w:szCs w:val="18"/>
        </w:rPr>
        <w:t xml:space="preserve"> (Thomas </w:t>
      </w:r>
      <w:r w:rsidR="006659E5" w:rsidRPr="006659E5">
        <w:rPr>
          <w:rFonts w:ascii="Arial" w:hAnsi="Arial" w:cs="Arial"/>
          <w:i/>
          <w:sz w:val="18"/>
          <w:szCs w:val="18"/>
        </w:rPr>
        <w:t>et al</w:t>
      </w:r>
      <w:r w:rsidR="0032449E" w:rsidRPr="0032449E">
        <w:rPr>
          <w:rFonts w:ascii="Arial" w:hAnsi="Arial" w:cs="Arial"/>
          <w:sz w:val="18"/>
          <w:szCs w:val="18"/>
        </w:rPr>
        <w:t>., 2019)</w:t>
      </w:r>
    </w:p>
    <w:p w14:paraId="52388DDA" w14:textId="6BECE93B" w:rsidR="001F1221" w:rsidRDefault="001F1221" w:rsidP="00904D6B">
      <w:pPr>
        <w:pStyle w:val="p4"/>
        <w:jc w:val="center"/>
        <w:rPr>
          <w:rFonts w:ascii="Arial" w:hAnsi="Arial" w:cs="Arial"/>
          <w:sz w:val="18"/>
          <w:szCs w:val="18"/>
        </w:rPr>
      </w:pPr>
      <w:r>
        <w:rPr>
          <w:rFonts w:ascii="Arial" w:hAnsi="Arial" w:cs="Arial"/>
          <w:sz w:val="18"/>
          <w:szCs w:val="18"/>
        </w:rPr>
        <w:t>RSA:(</w:t>
      </w:r>
      <w:r w:rsidR="0032449E" w:rsidRPr="0032449E">
        <w:rPr>
          <w:rFonts w:ascii="Arial" w:hAnsi="Arial" w:cs="Arial"/>
          <w:sz w:val="18"/>
          <w:szCs w:val="18"/>
        </w:rPr>
        <w:t xml:space="preserve">Spencer </w:t>
      </w:r>
      <w:r w:rsidR="006659E5" w:rsidRPr="006659E5">
        <w:rPr>
          <w:rFonts w:ascii="Arial" w:hAnsi="Arial" w:cs="Arial"/>
          <w:i/>
          <w:sz w:val="18"/>
          <w:szCs w:val="18"/>
        </w:rPr>
        <w:t>et al</w:t>
      </w:r>
      <w:r w:rsidR="0032449E" w:rsidRPr="0032449E">
        <w:rPr>
          <w:rFonts w:ascii="Arial" w:hAnsi="Arial" w:cs="Arial"/>
          <w:sz w:val="18"/>
          <w:szCs w:val="18"/>
        </w:rPr>
        <w:t>., 2005</w:t>
      </w:r>
      <w:r>
        <w:rPr>
          <w:rFonts w:ascii="Arial" w:hAnsi="Arial" w:cs="Arial"/>
          <w:sz w:val="18"/>
          <w:szCs w:val="18"/>
        </w:rPr>
        <w:t>)</w:t>
      </w:r>
      <w:r w:rsidR="0032449E" w:rsidRPr="0032449E">
        <w:rPr>
          <w:rFonts w:ascii="Arial" w:hAnsi="Arial" w:cs="Arial"/>
          <w:sz w:val="18"/>
          <w:szCs w:val="18"/>
        </w:rPr>
        <w:t xml:space="preserve"> </w:t>
      </w:r>
      <w:r w:rsidR="0032449E">
        <w:rPr>
          <w:rFonts w:ascii="Arial" w:hAnsi="Arial" w:cs="Arial"/>
          <w:sz w:val="18"/>
          <w:szCs w:val="18"/>
        </w:rPr>
        <w:t>(</w:t>
      </w:r>
      <w:r w:rsidR="0032449E" w:rsidRPr="0032449E">
        <w:rPr>
          <w:rFonts w:ascii="Arial" w:hAnsi="Arial" w:cs="Arial"/>
          <w:sz w:val="18"/>
          <w:szCs w:val="18"/>
        </w:rPr>
        <w:t xml:space="preserve">Bishop </w:t>
      </w:r>
      <w:r w:rsidR="006659E5" w:rsidRPr="006659E5">
        <w:rPr>
          <w:rFonts w:ascii="Arial" w:hAnsi="Arial" w:cs="Arial"/>
          <w:i/>
          <w:sz w:val="18"/>
          <w:szCs w:val="18"/>
        </w:rPr>
        <w:t>et al</w:t>
      </w:r>
      <w:r w:rsidR="0032449E" w:rsidRPr="0032449E">
        <w:rPr>
          <w:rFonts w:ascii="Arial" w:hAnsi="Arial" w:cs="Arial"/>
          <w:sz w:val="18"/>
          <w:szCs w:val="18"/>
        </w:rPr>
        <w:t>., 2001</w:t>
      </w:r>
      <w:r w:rsidR="0032449E">
        <w:rPr>
          <w:rFonts w:ascii="Arial" w:hAnsi="Arial" w:cs="Arial"/>
          <w:sz w:val="18"/>
          <w:szCs w:val="18"/>
        </w:rPr>
        <w:t>)</w:t>
      </w:r>
    </w:p>
    <w:p w14:paraId="4E118D30" w14:textId="33E0788B" w:rsidR="001F1221" w:rsidRDefault="001F1221" w:rsidP="00904D6B">
      <w:pPr>
        <w:pStyle w:val="p4"/>
        <w:jc w:val="center"/>
        <w:rPr>
          <w:rFonts w:ascii="Arial" w:hAnsi="Arial" w:cs="Arial"/>
          <w:sz w:val="18"/>
          <w:szCs w:val="18"/>
        </w:rPr>
      </w:pPr>
      <w:r>
        <w:rPr>
          <w:rFonts w:ascii="Arial" w:hAnsi="Arial" w:cs="Arial"/>
          <w:sz w:val="18"/>
          <w:szCs w:val="18"/>
        </w:rPr>
        <w:t>YYIRT1:</w:t>
      </w:r>
      <w:r w:rsidR="000E0D6F" w:rsidRPr="000E0D6F">
        <w:rPr>
          <w:rFonts w:ascii="Arial" w:hAnsi="Arial" w:cs="Arial"/>
          <w:sz w:val="18"/>
          <w:szCs w:val="18"/>
        </w:rPr>
        <w:t xml:space="preserve"> </w:t>
      </w:r>
      <w:r w:rsidR="000E0D6F">
        <w:rPr>
          <w:rFonts w:ascii="Arial" w:hAnsi="Arial" w:cs="Arial"/>
          <w:sz w:val="18"/>
          <w:szCs w:val="18"/>
        </w:rPr>
        <w:t>(</w:t>
      </w:r>
      <w:r w:rsidR="000E0D6F" w:rsidRPr="0032449E">
        <w:rPr>
          <w:rFonts w:ascii="Arial" w:hAnsi="Arial" w:cs="Arial"/>
          <w:sz w:val="18"/>
          <w:szCs w:val="18"/>
        </w:rPr>
        <w:t xml:space="preserve">Graham </w:t>
      </w:r>
      <w:r w:rsidR="006659E5" w:rsidRPr="006659E5">
        <w:rPr>
          <w:rFonts w:ascii="Arial" w:hAnsi="Arial" w:cs="Arial"/>
          <w:i/>
          <w:sz w:val="18"/>
          <w:szCs w:val="18"/>
        </w:rPr>
        <w:t>et al</w:t>
      </w:r>
      <w:r w:rsidR="000E0D6F" w:rsidRPr="0032449E">
        <w:rPr>
          <w:rFonts w:ascii="Arial" w:hAnsi="Arial" w:cs="Arial"/>
          <w:sz w:val="18"/>
          <w:szCs w:val="18"/>
        </w:rPr>
        <w:t>., 2020</w:t>
      </w:r>
      <w:r w:rsidR="000E0D6F">
        <w:rPr>
          <w:rFonts w:ascii="Arial" w:hAnsi="Arial" w:cs="Arial"/>
          <w:sz w:val="18"/>
          <w:szCs w:val="18"/>
        </w:rPr>
        <w:t>)</w:t>
      </w:r>
      <w:r w:rsidR="000E0D6F" w:rsidRPr="000E0D6F">
        <w:rPr>
          <w:rFonts w:ascii="Arial" w:hAnsi="Arial" w:cs="Arial"/>
          <w:sz w:val="18"/>
          <w:szCs w:val="18"/>
        </w:rPr>
        <w:t xml:space="preserve"> </w:t>
      </w:r>
      <w:r w:rsidR="000E0D6F" w:rsidRPr="0032449E">
        <w:rPr>
          <w:rFonts w:ascii="Arial" w:hAnsi="Arial" w:cs="Arial"/>
          <w:sz w:val="18"/>
          <w:szCs w:val="18"/>
        </w:rPr>
        <w:t xml:space="preserve">(Thomas </w:t>
      </w:r>
      <w:r w:rsidR="006659E5" w:rsidRPr="006659E5">
        <w:rPr>
          <w:rFonts w:ascii="Arial" w:hAnsi="Arial" w:cs="Arial"/>
          <w:i/>
          <w:sz w:val="18"/>
          <w:szCs w:val="18"/>
        </w:rPr>
        <w:t>et al</w:t>
      </w:r>
      <w:r w:rsidR="000E0D6F" w:rsidRPr="0032449E">
        <w:rPr>
          <w:rFonts w:ascii="Arial" w:hAnsi="Arial" w:cs="Arial"/>
          <w:sz w:val="18"/>
          <w:szCs w:val="18"/>
        </w:rPr>
        <w:t>., 2019)</w:t>
      </w:r>
    </w:p>
    <w:p w14:paraId="61604CC1" w14:textId="1CC9F992" w:rsidR="001F1221" w:rsidRDefault="001F1221" w:rsidP="00904D6B">
      <w:pPr>
        <w:pStyle w:val="p4"/>
        <w:jc w:val="center"/>
        <w:rPr>
          <w:rFonts w:ascii="Arial" w:hAnsi="Arial" w:cs="Arial"/>
          <w:sz w:val="18"/>
          <w:szCs w:val="18"/>
        </w:rPr>
      </w:pPr>
      <w:r>
        <w:rPr>
          <w:rFonts w:ascii="Arial" w:hAnsi="Arial" w:cs="Arial"/>
          <w:sz w:val="18"/>
          <w:szCs w:val="18"/>
        </w:rPr>
        <w:t>TJA:(</w:t>
      </w:r>
      <w:r w:rsidRPr="001F1221">
        <w:rPr>
          <w:rFonts w:ascii="Arial" w:hAnsi="Arial" w:cs="Arial"/>
          <w:sz w:val="18"/>
          <w:szCs w:val="18"/>
        </w:rPr>
        <w:t xml:space="preserve"> Myer </w:t>
      </w:r>
      <w:r w:rsidR="006659E5" w:rsidRPr="006659E5">
        <w:rPr>
          <w:rFonts w:ascii="Arial" w:hAnsi="Arial" w:cs="Arial"/>
          <w:i/>
          <w:sz w:val="18"/>
          <w:szCs w:val="18"/>
        </w:rPr>
        <w:t>et al</w:t>
      </w:r>
      <w:r w:rsidRPr="001F1221">
        <w:rPr>
          <w:rFonts w:ascii="Arial" w:hAnsi="Arial" w:cs="Arial"/>
          <w:sz w:val="18"/>
          <w:szCs w:val="18"/>
        </w:rPr>
        <w:t>., 2008</w:t>
      </w:r>
      <w:r>
        <w:rPr>
          <w:rFonts w:ascii="Arial" w:hAnsi="Arial" w:cs="Arial" w:hint="eastAsia"/>
          <w:sz w:val="18"/>
          <w:szCs w:val="18"/>
        </w:rPr>
        <w:t>)</w:t>
      </w:r>
      <w:r>
        <w:rPr>
          <w:rFonts w:ascii="Arial" w:hAnsi="Arial" w:cs="Arial"/>
          <w:sz w:val="18"/>
          <w:szCs w:val="18"/>
        </w:rPr>
        <w:t xml:space="preserve"> </w:t>
      </w:r>
    </w:p>
    <w:p w14:paraId="3556CD62" w14:textId="52966454" w:rsidR="009573B7" w:rsidRPr="00B47D00" w:rsidRDefault="009573B7" w:rsidP="009573B7">
      <w:pPr>
        <w:pStyle w:val="p1"/>
        <w:spacing w:line="360" w:lineRule="auto"/>
        <w:rPr>
          <w:rFonts w:ascii="Arial" w:hAnsi="Arial" w:cs="Arial"/>
        </w:rPr>
      </w:pPr>
      <w:r>
        <w:rPr>
          <w:rFonts w:ascii="Arial" w:hAnsi="Arial" w:cs="Arial"/>
        </w:rPr>
        <w:t>W</w:t>
      </w:r>
      <w:r w:rsidRPr="00C16684">
        <w:rPr>
          <w:rFonts w:ascii="Arial" w:hAnsi="Arial" w:cs="Arial"/>
        </w:rPr>
        <w:t xml:space="preserve">hen compared with available positional normative data, the athlete demonstrated limited lower-limb strength, suboptimal landing control, and </w:t>
      </w:r>
      <w:r w:rsidRPr="00C16684">
        <w:rPr>
          <w:rFonts w:ascii="Arial" w:hAnsi="Arial" w:cs="Arial"/>
        </w:rPr>
        <w:lastRenderedPageBreak/>
        <w:t xml:space="preserve">reduced repeated-sprint capacity. These deficiencies are likely to compromise her ability to repeatedly decelerate and re-accelerate, </w:t>
      </w:r>
      <w:r>
        <w:rPr>
          <w:rFonts w:ascii="Arial" w:hAnsi="Arial" w:cs="Arial"/>
        </w:rPr>
        <w:t>to contest aerial balls effectively, and to maintain performance intensity over</w:t>
      </w:r>
      <w:r w:rsidRPr="00C16684">
        <w:rPr>
          <w:rFonts w:ascii="Arial" w:hAnsi="Arial" w:cs="Arial"/>
        </w:rPr>
        <w:t xml:space="preserve"> prolonged periods of match play.</w:t>
      </w:r>
    </w:p>
    <w:p w14:paraId="1654B8FA" w14:textId="77777777" w:rsidR="00904D6B" w:rsidRPr="00B97C79" w:rsidRDefault="00904D6B" w:rsidP="000557A9">
      <w:pPr>
        <w:pStyle w:val="p1"/>
        <w:spacing w:line="360" w:lineRule="auto"/>
        <w:rPr>
          <w:rFonts w:ascii="Arial" w:hAnsi="Arial" w:cs="Arial"/>
        </w:rPr>
      </w:pPr>
    </w:p>
    <w:p w14:paraId="1838D3BF" w14:textId="2C194498" w:rsidR="00B47D00" w:rsidRPr="00B47D00" w:rsidRDefault="009573B7" w:rsidP="000557A9">
      <w:pPr>
        <w:pStyle w:val="p1"/>
        <w:spacing w:line="360" w:lineRule="auto"/>
        <w:rPr>
          <w:rFonts w:ascii="Arial" w:hAnsi="Arial" w:cs="Arial"/>
        </w:rPr>
      </w:pPr>
      <w:r>
        <w:rPr>
          <w:rFonts w:ascii="Arial" w:hAnsi="Arial" w:cs="Arial"/>
        </w:rPr>
        <w:t>T</w:t>
      </w:r>
      <w:r w:rsidR="00B47D00" w:rsidRPr="00B47D00">
        <w:rPr>
          <w:rFonts w:ascii="Arial" w:hAnsi="Arial" w:cs="Arial"/>
        </w:rPr>
        <w:t xml:space="preserve">he athlete demonstrates adequate intermittent aerobic recovery (Yo-Yo IR1), aligning with her ability to remain active off the </w:t>
      </w:r>
      <w:r w:rsidR="00B97C79" w:rsidRPr="00B47D00">
        <w:rPr>
          <w:rFonts w:ascii="Arial" w:hAnsi="Arial" w:cs="Arial"/>
        </w:rPr>
        <w:t>ball</w:t>
      </w:r>
      <w:r w:rsidR="00B97C79" w:rsidRPr="000557A9">
        <w:rPr>
          <w:rFonts w:ascii="Arial" w:hAnsi="Arial" w:cs="Arial"/>
        </w:rPr>
        <w:t xml:space="preserve"> (</w:t>
      </w:r>
      <w:r w:rsidR="006F1109" w:rsidRPr="000557A9">
        <w:rPr>
          <w:rFonts w:ascii="Arial" w:hAnsi="Arial" w:cs="Arial"/>
        </w:rPr>
        <w:t xml:space="preserve">Thomas </w:t>
      </w:r>
      <w:r w:rsidR="006F1109" w:rsidRPr="000557A9">
        <w:rPr>
          <w:rFonts w:ascii="Arial" w:hAnsi="Arial" w:cs="Arial"/>
          <w:i/>
          <w:iCs/>
        </w:rPr>
        <w:t>et al</w:t>
      </w:r>
      <w:r w:rsidR="006F1109" w:rsidRPr="000557A9">
        <w:rPr>
          <w:rFonts w:ascii="Arial" w:hAnsi="Arial" w:cs="Arial"/>
        </w:rPr>
        <w:t>., 2019</w:t>
      </w:r>
      <w:r w:rsidR="006F1109">
        <w:rPr>
          <w:rFonts w:ascii="Arial" w:hAnsi="Arial" w:cs="Arial"/>
        </w:rPr>
        <w:t xml:space="preserve">; </w:t>
      </w:r>
      <w:r w:rsidR="000557A9" w:rsidRPr="000557A9">
        <w:rPr>
          <w:rFonts w:ascii="Arial" w:hAnsi="Arial" w:cs="Arial"/>
        </w:rPr>
        <w:t xml:space="preserve">Barber </w:t>
      </w:r>
      <w:r w:rsidR="000557A9" w:rsidRPr="000557A9">
        <w:rPr>
          <w:rFonts w:ascii="Arial" w:hAnsi="Arial" w:cs="Arial"/>
          <w:i/>
          <w:iCs/>
        </w:rPr>
        <w:t>et al</w:t>
      </w:r>
      <w:r w:rsidR="000557A9" w:rsidRPr="000557A9">
        <w:rPr>
          <w:rFonts w:ascii="Arial" w:hAnsi="Arial" w:cs="Arial"/>
        </w:rPr>
        <w:t>., 2016)</w:t>
      </w:r>
      <w:r w:rsidR="00B47D00" w:rsidRPr="00B47D00">
        <w:rPr>
          <w:rFonts w:ascii="Arial" w:hAnsi="Arial" w:cs="Arial"/>
        </w:rPr>
        <w:t>. However, consistent with positional demands and performance goals for the next competitive cycle, limitations are evident in lower-limb strength and explosive power (CMJ), change-of-direction efficiency (505), repeated-sprint maintenance (RSA), and particularly landing control (TJA)</w:t>
      </w:r>
      <w:r w:rsidR="000557A9" w:rsidRPr="000557A9">
        <w:rPr>
          <w:rFonts w:ascii="Arial" w:hAnsi="Arial" w:cs="Arial"/>
        </w:rPr>
        <w:t xml:space="preserve"> (Graham </w:t>
      </w:r>
      <w:r w:rsidR="000557A9" w:rsidRPr="000557A9">
        <w:rPr>
          <w:rFonts w:ascii="Arial" w:hAnsi="Arial" w:cs="Arial"/>
          <w:i/>
          <w:iCs/>
        </w:rPr>
        <w:t>et al</w:t>
      </w:r>
      <w:r w:rsidR="000557A9" w:rsidRPr="000557A9">
        <w:rPr>
          <w:rFonts w:ascii="Arial" w:hAnsi="Arial" w:cs="Arial"/>
        </w:rPr>
        <w:t>., 2020</w:t>
      </w:r>
      <w:r w:rsidR="006F1109">
        <w:rPr>
          <w:rFonts w:ascii="Arial" w:hAnsi="Arial" w:cs="Arial"/>
        </w:rPr>
        <w:t xml:space="preserve">; </w:t>
      </w:r>
      <w:r w:rsidR="000557A9" w:rsidRPr="000557A9">
        <w:rPr>
          <w:rFonts w:ascii="Arial" w:hAnsi="Arial" w:cs="Arial"/>
        </w:rPr>
        <w:t xml:space="preserve">Thomas </w:t>
      </w:r>
      <w:r w:rsidR="000557A9" w:rsidRPr="000557A9">
        <w:rPr>
          <w:rFonts w:ascii="Arial" w:hAnsi="Arial" w:cs="Arial"/>
          <w:i/>
          <w:iCs/>
        </w:rPr>
        <w:t>et al</w:t>
      </w:r>
      <w:r w:rsidR="000557A9" w:rsidRPr="000557A9">
        <w:rPr>
          <w:rFonts w:ascii="Arial" w:hAnsi="Arial" w:cs="Arial"/>
        </w:rPr>
        <w:t>., 2019</w:t>
      </w:r>
      <w:r w:rsidR="006F1109">
        <w:rPr>
          <w:rFonts w:ascii="Arial" w:hAnsi="Arial" w:cs="Arial"/>
        </w:rPr>
        <w:t xml:space="preserve">; </w:t>
      </w:r>
      <w:r w:rsidR="000557A9" w:rsidRPr="000557A9">
        <w:rPr>
          <w:rFonts w:ascii="Arial" w:hAnsi="Arial" w:cs="Arial"/>
        </w:rPr>
        <w:t xml:space="preserve">Myer </w:t>
      </w:r>
      <w:r w:rsidR="000557A9" w:rsidRPr="000557A9">
        <w:rPr>
          <w:rFonts w:ascii="Arial" w:hAnsi="Arial" w:cs="Arial"/>
          <w:i/>
          <w:iCs/>
        </w:rPr>
        <w:t>et al</w:t>
      </w:r>
      <w:r w:rsidR="000557A9" w:rsidRPr="000557A9">
        <w:rPr>
          <w:rFonts w:ascii="Arial" w:hAnsi="Arial" w:cs="Arial"/>
        </w:rPr>
        <w:t>., 2008</w:t>
      </w:r>
      <w:r w:rsidR="006F1109">
        <w:rPr>
          <w:rFonts w:ascii="Arial" w:hAnsi="Arial" w:cs="Arial"/>
        </w:rPr>
        <w:t xml:space="preserve">; </w:t>
      </w:r>
      <w:r w:rsidR="006F1109" w:rsidRPr="000557A9">
        <w:rPr>
          <w:rFonts w:ascii="Arial" w:hAnsi="Arial" w:cs="Arial"/>
        </w:rPr>
        <w:t xml:space="preserve">Spencer </w:t>
      </w:r>
      <w:r w:rsidR="006F1109" w:rsidRPr="000557A9">
        <w:rPr>
          <w:rFonts w:ascii="Arial" w:hAnsi="Arial" w:cs="Arial"/>
          <w:i/>
          <w:iCs/>
        </w:rPr>
        <w:t>et al</w:t>
      </w:r>
      <w:r w:rsidR="006F1109" w:rsidRPr="000557A9">
        <w:rPr>
          <w:rFonts w:ascii="Arial" w:hAnsi="Arial" w:cs="Arial"/>
        </w:rPr>
        <w:t>., 2005</w:t>
      </w:r>
      <w:r w:rsidR="006F1109">
        <w:rPr>
          <w:rFonts w:ascii="Arial" w:hAnsi="Arial" w:cs="Arial"/>
        </w:rPr>
        <w:t xml:space="preserve">; </w:t>
      </w:r>
      <w:r w:rsidR="006F1109" w:rsidRPr="000557A9">
        <w:rPr>
          <w:rFonts w:ascii="Arial" w:hAnsi="Arial" w:cs="Arial"/>
        </w:rPr>
        <w:t xml:space="preserve">Bishop </w:t>
      </w:r>
      <w:r w:rsidR="006F1109" w:rsidRPr="000557A9">
        <w:rPr>
          <w:rFonts w:ascii="Arial" w:hAnsi="Arial" w:cs="Arial"/>
          <w:i/>
          <w:iCs/>
        </w:rPr>
        <w:t>et al</w:t>
      </w:r>
      <w:r w:rsidR="006F1109" w:rsidRPr="000557A9">
        <w:rPr>
          <w:rFonts w:ascii="Arial" w:hAnsi="Arial" w:cs="Arial"/>
        </w:rPr>
        <w:t>., 2001</w:t>
      </w:r>
      <w:r w:rsidR="000557A9" w:rsidRPr="000557A9">
        <w:rPr>
          <w:rFonts w:ascii="Arial" w:hAnsi="Arial" w:cs="Arial" w:hint="eastAsia"/>
        </w:rPr>
        <w:t>)</w:t>
      </w:r>
      <w:r w:rsidR="00B47D00" w:rsidRPr="00B47D00">
        <w:rPr>
          <w:rFonts w:ascii="Arial" w:hAnsi="Arial" w:cs="Arial"/>
        </w:rPr>
        <w:t xml:space="preserve">. These findings indicate the need to prioritise eccentric strength development, neuromuscular control, and explosive power transfer within a targeted </w:t>
      </w:r>
      <w:r w:rsidR="00126180">
        <w:rPr>
          <w:rFonts w:ascii="Arial" w:hAnsi="Arial" w:cs="Arial" w:hint="eastAsia"/>
        </w:rPr>
        <w:t>6</w:t>
      </w:r>
      <w:r w:rsidR="00B47D00" w:rsidRPr="00B47D00">
        <w:rPr>
          <w:rFonts w:ascii="Arial" w:hAnsi="Arial" w:cs="Arial"/>
        </w:rPr>
        <w:t xml:space="preserve">-week </w:t>
      </w:r>
      <w:r w:rsidR="00126180">
        <w:rPr>
          <w:rFonts w:ascii="Arial" w:hAnsi="Arial" w:cs="Arial" w:hint="eastAsia"/>
        </w:rPr>
        <w:t>meso</w:t>
      </w:r>
      <w:r w:rsidR="00126180">
        <w:rPr>
          <w:rFonts w:ascii="Arial" w:hAnsi="Arial" w:cs="Arial"/>
        </w:rPr>
        <w:t xml:space="preserve">cycle </w:t>
      </w:r>
      <w:r w:rsidR="00B47D00" w:rsidRPr="00B47D00">
        <w:rPr>
          <w:rFonts w:ascii="Arial" w:hAnsi="Arial" w:cs="Arial"/>
        </w:rPr>
        <w:t>training programme to enhance change-of-direction speed, aerial contest performance, and high-intensity conditioning across all four quarters of match play.</w:t>
      </w:r>
    </w:p>
    <w:p w14:paraId="20EE2945" w14:textId="77777777" w:rsidR="00B47D00" w:rsidRPr="00B47D00" w:rsidRDefault="00B47D00" w:rsidP="00C16684">
      <w:pPr>
        <w:pStyle w:val="p1"/>
        <w:spacing w:line="360" w:lineRule="auto"/>
        <w:rPr>
          <w:rFonts w:ascii="Arial" w:hAnsi="Arial" w:cs="Arial"/>
        </w:rPr>
      </w:pPr>
    </w:p>
    <w:p w14:paraId="305E9312" w14:textId="0B6332FC" w:rsidR="00F31907" w:rsidRDefault="00E00213" w:rsidP="00F31907">
      <w:pPr>
        <w:pStyle w:val="p1"/>
        <w:spacing w:line="360" w:lineRule="auto"/>
        <w:rPr>
          <w:rFonts w:ascii="Arial" w:hAnsi="Arial" w:cs="Arial"/>
        </w:rPr>
      </w:pPr>
      <w:r w:rsidRPr="00E00213">
        <w:rPr>
          <w:rFonts w:ascii="Arial" w:hAnsi="Arial" w:cs="Arial"/>
        </w:rPr>
        <w:t xml:space="preserve">To address the identified physical deficiencies </w:t>
      </w:r>
      <w:r>
        <w:rPr>
          <w:rFonts w:ascii="Arial" w:hAnsi="Arial" w:cs="Arial" w:hint="eastAsia"/>
        </w:rPr>
        <w:t>among athletes, their training enhancement plan can be divided</w:t>
      </w:r>
      <w:r w:rsidRPr="00E00213">
        <w:rPr>
          <w:rFonts w:ascii="Arial" w:hAnsi="Arial" w:cs="Arial"/>
        </w:rPr>
        <w:t xml:space="preserve"> into three levels. The highest level is the macrocycle, which defines the goal for the entire training period. The next level is the mesocycle, typically spanning approximately six weeks. The smallest level is the microcycle. The smallest unit is the workout, which specifies the dosage and timing for each </w:t>
      </w:r>
      <w:r w:rsidR="00BB4B07" w:rsidRPr="00E00213">
        <w:rPr>
          <w:rFonts w:ascii="Arial" w:hAnsi="Arial" w:cs="Arial"/>
        </w:rPr>
        <w:t>exercise</w:t>
      </w:r>
      <w:r w:rsidR="00BB4B07">
        <w:rPr>
          <w:rFonts w:ascii="Arial" w:hAnsi="Arial" w:cs="Arial"/>
        </w:rPr>
        <w:t xml:space="preserve"> (</w:t>
      </w:r>
      <w:r w:rsidR="00BB4B07" w:rsidRPr="00BB4B07">
        <w:rPr>
          <w:rFonts w:ascii="Arial" w:hAnsi="Arial" w:cs="Arial"/>
        </w:rPr>
        <w:t xml:space="preserve">Lorenz </w:t>
      </w:r>
      <w:r w:rsidR="00BB4B07" w:rsidRPr="00137161">
        <w:rPr>
          <w:rFonts w:ascii="Arial" w:hAnsi="Arial" w:cs="Arial"/>
          <w:i/>
          <w:iCs/>
        </w:rPr>
        <w:t>et al</w:t>
      </w:r>
      <w:r w:rsidR="00BB4B07" w:rsidRPr="00BB4B07">
        <w:rPr>
          <w:rFonts w:ascii="Arial" w:hAnsi="Arial" w:cs="Arial"/>
        </w:rPr>
        <w:t>., 2010</w:t>
      </w:r>
      <w:r w:rsidR="00BB4B07">
        <w:rPr>
          <w:rFonts w:ascii="Arial" w:hAnsi="Arial" w:cs="Arial"/>
        </w:rPr>
        <w:t>)</w:t>
      </w:r>
      <w:r w:rsidRPr="00E00213">
        <w:rPr>
          <w:rFonts w:ascii="Arial" w:hAnsi="Arial" w:cs="Arial"/>
        </w:rPr>
        <w:t xml:space="preserve">. </w:t>
      </w:r>
    </w:p>
    <w:p w14:paraId="024739C2" w14:textId="77777777" w:rsidR="00F31907" w:rsidRDefault="00F31907" w:rsidP="00F31907">
      <w:pPr>
        <w:pStyle w:val="p1"/>
        <w:spacing w:line="360" w:lineRule="auto"/>
        <w:rPr>
          <w:rFonts w:ascii="Arial" w:hAnsi="Arial" w:cs="Arial"/>
        </w:rPr>
      </w:pPr>
    </w:p>
    <w:p w14:paraId="14E15A32" w14:textId="38971BE2" w:rsidR="00F31907" w:rsidRDefault="00E00213" w:rsidP="00F31907">
      <w:pPr>
        <w:pStyle w:val="p1"/>
        <w:spacing w:line="360" w:lineRule="auto"/>
        <w:rPr>
          <w:rFonts w:ascii="Arial" w:hAnsi="Arial" w:cs="Arial"/>
        </w:rPr>
      </w:pPr>
      <w:r w:rsidRPr="00E00213">
        <w:rPr>
          <w:rFonts w:ascii="Arial" w:hAnsi="Arial" w:cs="Arial"/>
        </w:rPr>
        <w:lastRenderedPageBreak/>
        <w:t>The specific plan will be designed starting from this 6-week mesocycle</w:t>
      </w:r>
      <w:r w:rsidR="00A35C65">
        <w:rPr>
          <w:rFonts w:ascii="Arial" w:hAnsi="Arial" w:cs="Arial"/>
        </w:rPr>
        <w:t xml:space="preserve"> (</w:t>
      </w:r>
      <w:r w:rsidR="00A35C65" w:rsidRPr="00A35C65">
        <w:rPr>
          <w:rFonts w:ascii="Arial" w:hAnsi="Arial" w:cs="Arial"/>
        </w:rPr>
        <w:t xml:space="preserve">Galán-Rioja </w:t>
      </w:r>
      <w:r w:rsidR="00A35C65" w:rsidRPr="00137161">
        <w:rPr>
          <w:rFonts w:ascii="Arial" w:hAnsi="Arial" w:cs="Arial"/>
          <w:i/>
          <w:iCs/>
        </w:rPr>
        <w:t>et al</w:t>
      </w:r>
      <w:r w:rsidR="00A35C65" w:rsidRPr="00A35C65">
        <w:rPr>
          <w:rFonts w:ascii="Arial" w:hAnsi="Arial" w:cs="Arial"/>
        </w:rPr>
        <w:t>., 2023</w:t>
      </w:r>
      <w:r w:rsidR="00A35C65">
        <w:rPr>
          <w:rFonts w:ascii="Arial" w:hAnsi="Arial" w:cs="Arial"/>
        </w:rPr>
        <w:t>)</w:t>
      </w:r>
      <w:r w:rsidRPr="00E00213">
        <w:rPr>
          <w:rFonts w:ascii="Arial" w:hAnsi="Arial" w:cs="Arial"/>
        </w:rPr>
        <w:t>. The six-week mesocycle divides the entire training process into three consecutive 2-week blocks, each employing a distinct speciali</w:t>
      </w:r>
      <w:r>
        <w:rPr>
          <w:rFonts w:ascii="Arial" w:hAnsi="Arial" w:cs="Arial" w:hint="eastAsia"/>
        </w:rPr>
        <w:t>s</w:t>
      </w:r>
      <w:r w:rsidRPr="00E00213">
        <w:rPr>
          <w:rFonts w:ascii="Arial" w:hAnsi="Arial" w:cs="Arial"/>
        </w:rPr>
        <w:t>ed training method: Triphasic Training, the French Contrast Method, and the Westside Conjugate Method</w:t>
      </w:r>
      <w:r w:rsidR="00A35C65">
        <w:rPr>
          <w:rFonts w:ascii="Arial" w:hAnsi="Arial" w:cs="Arial"/>
        </w:rPr>
        <w:t xml:space="preserve"> (</w:t>
      </w:r>
      <w:r w:rsidR="0014255D" w:rsidRPr="00461992">
        <w:rPr>
          <w:rFonts w:ascii="Arial" w:hAnsi="Arial" w:cs="Arial"/>
        </w:rPr>
        <w:t xml:space="preserve">Elbadry </w:t>
      </w:r>
      <w:r w:rsidR="0014255D" w:rsidRPr="00137161">
        <w:rPr>
          <w:rFonts w:ascii="Arial" w:hAnsi="Arial" w:cs="Arial"/>
          <w:i/>
          <w:iCs/>
        </w:rPr>
        <w:t>et al</w:t>
      </w:r>
      <w:r w:rsidR="0014255D" w:rsidRPr="00461992">
        <w:rPr>
          <w:rFonts w:ascii="Arial" w:hAnsi="Arial" w:cs="Arial"/>
        </w:rPr>
        <w:t>.,2019</w:t>
      </w:r>
      <w:r w:rsidR="0014255D">
        <w:rPr>
          <w:rFonts w:ascii="Arial" w:hAnsi="Arial" w:cs="Arial"/>
        </w:rPr>
        <w:t xml:space="preserve">; </w:t>
      </w:r>
      <w:r w:rsidR="00A35C65" w:rsidRPr="00A35C65">
        <w:rPr>
          <w:rFonts w:ascii="Arial" w:hAnsi="Arial" w:cs="Arial"/>
        </w:rPr>
        <w:t>Sylta et al., 2016</w:t>
      </w:r>
      <w:r w:rsidR="0014255D">
        <w:rPr>
          <w:rFonts w:ascii="Arial" w:hAnsi="Arial" w:cs="Arial"/>
        </w:rPr>
        <w:t xml:space="preserve">; </w:t>
      </w:r>
      <w:r w:rsidR="00461992" w:rsidRPr="00BB4B07">
        <w:rPr>
          <w:rFonts w:ascii="Arial" w:hAnsi="Arial" w:cs="Arial"/>
        </w:rPr>
        <w:t xml:space="preserve">Lorenz </w:t>
      </w:r>
      <w:r w:rsidR="00461992" w:rsidRPr="00137161">
        <w:rPr>
          <w:rFonts w:ascii="Arial" w:hAnsi="Arial" w:cs="Arial"/>
          <w:i/>
          <w:iCs/>
        </w:rPr>
        <w:t>et al</w:t>
      </w:r>
      <w:r w:rsidR="00461992" w:rsidRPr="00BB4B07">
        <w:rPr>
          <w:rFonts w:ascii="Arial" w:hAnsi="Arial" w:cs="Arial"/>
        </w:rPr>
        <w:t>., 2010</w:t>
      </w:r>
      <w:r w:rsidR="00461992">
        <w:rPr>
          <w:rFonts w:ascii="Arial" w:hAnsi="Arial" w:cs="Arial"/>
        </w:rPr>
        <w:t>)</w:t>
      </w:r>
      <w:r w:rsidRPr="00E00213">
        <w:rPr>
          <w:rFonts w:ascii="Arial" w:hAnsi="Arial" w:cs="Arial"/>
        </w:rPr>
        <w:t xml:space="preserve">. </w:t>
      </w:r>
    </w:p>
    <w:p w14:paraId="5A7ECA22" w14:textId="77777777" w:rsidR="00F31907" w:rsidRDefault="00F31907" w:rsidP="00F31907">
      <w:pPr>
        <w:pStyle w:val="p1"/>
        <w:spacing w:line="360" w:lineRule="auto"/>
        <w:rPr>
          <w:rFonts w:ascii="Arial" w:hAnsi="Arial" w:cs="Arial"/>
        </w:rPr>
      </w:pPr>
    </w:p>
    <w:p w14:paraId="0BA2F19F" w14:textId="77777777" w:rsidR="009A709B" w:rsidRDefault="00E00213" w:rsidP="001A7654">
      <w:pPr>
        <w:pStyle w:val="p1"/>
        <w:spacing w:line="360" w:lineRule="auto"/>
        <w:rPr>
          <w:rFonts w:ascii="Arial" w:hAnsi="Arial" w:cs="Arial"/>
        </w:rPr>
      </w:pPr>
      <w:r w:rsidRPr="00E00213">
        <w:rPr>
          <w:rFonts w:ascii="Arial" w:hAnsi="Arial" w:cs="Arial"/>
        </w:rPr>
        <w:t>The primary objectives of this phased design are: First, through structured block periodi</w:t>
      </w:r>
      <w:r>
        <w:rPr>
          <w:rFonts w:ascii="Arial" w:hAnsi="Arial" w:cs="Arial" w:hint="eastAsia"/>
        </w:rPr>
        <w:t>sation, progressively stimulate and enhance all aspects of the target athlete's wing attack position</w:t>
      </w:r>
      <w:r>
        <w:rPr>
          <w:rFonts w:ascii="Arial" w:hAnsi="Arial" w:cs="Arial" w:hint="eastAsia"/>
        </w:rPr>
        <w:t>—</w:t>
      </w:r>
      <w:r>
        <w:rPr>
          <w:rFonts w:ascii="Arial" w:hAnsi="Arial" w:cs="Arial" w:hint="eastAsia"/>
        </w:rPr>
        <w:t>initially emphasising eccentric control and deceleration capabilities, mid</w:t>
      </w:r>
      <w:r w:rsidR="00F31907">
        <w:rPr>
          <w:rFonts w:ascii="Arial" w:hAnsi="Arial" w:cs="Arial" w:hint="eastAsia"/>
        </w:rPr>
        <w:t xml:space="preserve"> phases</w:t>
      </w:r>
      <w:r>
        <w:rPr>
          <w:rFonts w:ascii="Arial" w:hAnsi="Arial" w:cs="Arial" w:hint="eastAsia"/>
        </w:rPr>
        <w:t xml:space="preserve"> optimis</w:t>
      </w:r>
      <w:r w:rsidRPr="00E00213">
        <w:rPr>
          <w:rFonts w:ascii="Arial" w:hAnsi="Arial" w:cs="Arial"/>
        </w:rPr>
        <w:t>ing strength-to-speed conversion and power output, and finally consolidating maximum strength, dynamic explosiveness, and weakness correction</w:t>
      </w:r>
      <w:r w:rsidR="00371D37">
        <w:rPr>
          <w:rFonts w:ascii="Arial" w:hAnsi="Arial" w:cs="Arial"/>
        </w:rPr>
        <w:t xml:space="preserve"> (</w:t>
      </w:r>
      <w:r w:rsidR="00C30B26" w:rsidRPr="007B7F53">
        <w:rPr>
          <w:rFonts w:ascii="Arial" w:hAnsi="Arial" w:cs="Arial"/>
        </w:rPr>
        <w:t>Hartmann</w:t>
      </w:r>
      <w:r w:rsidR="00C30B26" w:rsidRPr="007B7F53">
        <w:rPr>
          <w:rFonts w:ascii="Arial" w:hAnsi="Arial" w:cs="Arial" w:hint="eastAsia"/>
        </w:rPr>
        <w:t xml:space="preserve"> </w:t>
      </w:r>
      <w:r w:rsidR="00C30B26" w:rsidRPr="00137161">
        <w:rPr>
          <w:rFonts w:ascii="Arial" w:hAnsi="Arial" w:cs="Arial"/>
          <w:i/>
          <w:iCs/>
        </w:rPr>
        <w:t>et al</w:t>
      </w:r>
      <w:r w:rsidR="00C30B26" w:rsidRPr="007B7F53">
        <w:rPr>
          <w:rFonts w:ascii="Arial" w:hAnsi="Arial" w:cs="Arial"/>
        </w:rPr>
        <w:t>., 2015</w:t>
      </w:r>
      <w:r w:rsidR="00371D37">
        <w:rPr>
          <w:rFonts w:ascii="Arial" w:hAnsi="Arial" w:cs="Arial" w:hint="eastAsia"/>
        </w:rPr>
        <w:t>)</w:t>
      </w:r>
      <w:r w:rsidRPr="00E00213">
        <w:rPr>
          <w:rFonts w:ascii="Arial" w:hAnsi="Arial" w:cs="Arial"/>
        </w:rPr>
        <w:t xml:space="preserve">. This ensures systematic and specific physiological adaptation. </w:t>
      </w:r>
    </w:p>
    <w:p w14:paraId="206F6346" w14:textId="77777777" w:rsidR="009A709B" w:rsidRDefault="009A709B" w:rsidP="001A7654">
      <w:pPr>
        <w:pStyle w:val="p1"/>
        <w:spacing w:line="360" w:lineRule="auto"/>
        <w:rPr>
          <w:rFonts w:ascii="Arial" w:hAnsi="Arial" w:cs="Arial"/>
        </w:rPr>
      </w:pPr>
    </w:p>
    <w:p w14:paraId="790D69FD" w14:textId="77777777" w:rsidR="009A709B" w:rsidRDefault="00E00213" w:rsidP="001A7654">
      <w:pPr>
        <w:pStyle w:val="p1"/>
        <w:spacing w:line="360" w:lineRule="auto"/>
        <w:rPr>
          <w:rFonts w:ascii="Arial" w:hAnsi="Arial" w:cs="Arial"/>
        </w:rPr>
      </w:pPr>
      <w:r w:rsidRPr="00E00213">
        <w:rPr>
          <w:rFonts w:ascii="Arial" w:hAnsi="Arial" w:cs="Arial"/>
        </w:rPr>
        <w:t>Second, it introduces diverse training methods and exercise variations to maintain sufficient variety throughout the program. This prevents mental fatigue and diminished motivation from repetitive content, sustaining higher athlete engagement and enjoyment</w:t>
      </w:r>
      <w:r w:rsidR="00571F41">
        <w:rPr>
          <w:rFonts w:ascii="Arial" w:hAnsi="Arial" w:cs="Arial"/>
        </w:rPr>
        <w:t xml:space="preserve"> (</w:t>
      </w:r>
      <w:r w:rsidR="00571F41" w:rsidRPr="007B7F53">
        <w:rPr>
          <w:rFonts w:ascii="Arial" w:hAnsi="Arial" w:cs="Arial"/>
        </w:rPr>
        <w:t xml:space="preserve">Eather </w:t>
      </w:r>
      <w:r w:rsidR="00571F41" w:rsidRPr="00137161">
        <w:rPr>
          <w:rFonts w:ascii="Arial" w:hAnsi="Arial" w:cs="Arial"/>
          <w:i/>
          <w:iCs/>
        </w:rPr>
        <w:t>et al</w:t>
      </w:r>
      <w:r w:rsidR="00571F41" w:rsidRPr="007B7F53">
        <w:rPr>
          <w:rFonts w:ascii="Arial" w:hAnsi="Arial" w:cs="Arial"/>
        </w:rPr>
        <w:t>., 2023</w:t>
      </w:r>
      <w:r w:rsidR="00571F41">
        <w:rPr>
          <w:rFonts w:ascii="Arial" w:hAnsi="Arial" w:cs="Arial"/>
        </w:rPr>
        <w:t>)</w:t>
      </w:r>
      <w:r w:rsidRPr="00E00213">
        <w:rPr>
          <w:rFonts w:ascii="Arial" w:hAnsi="Arial" w:cs="Arial"/>
        </w:rPr>
        <w:t>.</w:t>
      </w:r>
    </w:p>
    <w:p w14:paraId="50874941" w14:textId="77777777" w:rsidR="009A709B" w:rsidRDefault="009A709B" w:rsidP="001A7654">
      <w:pPr>
        <w:pStyle w:val="p1"/>
        <w:spacing w:line="360" w:lineRule="auto"/>
        <w:rPr>
          <w:rFonts w:ascii="Arial" w:hAnsi="Arial" w:cs="Arial"/>
        </w:rPr>
      </w:pPr>
    </w:p>
    <w:p w14:paraId="64C1E218" w14:textId="16C43EE8" w:rsidR="00996209" w:rsidRDefault="00E00213" w:rsidP="001A7654">
      <w:pPr>
        <w:pStyle w:val="p1"/>
        <w:spacing w:line="360" w:lineRule="auto"/>
        <w:rPr>
          <w:rFonts w:ascii="Arial" w:hAnsi="Arial" w:cs="Arial"/>
        </w:rPr>
      </w:pPr>
      <w:r w:rsidRPr="00E00213">
        <w:rPr>
          <w:rFonts w:ascii="Arial" w:hAnsi="Arial" w:cs="Arial"/>
        </w:rPr>
        <w:t xml:space="preserve">Third, this method switching mechanism incorporates a phased feedback loop. After completing each </w:t>
      </w:r>
      <w:r w:rsidR="001D28A8">
        <w:rPr>
          <w:rFonts w:ascii="Arial" w:hAnsi="Arial" w:cs="Arial"/>
        </w:rPr>
        <w:t>2</w:t>
      </w:r>
      <w:r w:rsidRPr="00E00213">
        <w:rPr>
          <w:rFonts w:ascii="Arial" w:hAnsi="Arial" w:cs="Arial"/>
        </w:rPr>
        <w:t xml:space="preserve">-week block, objective tests (e.g., CMJ, 505 Shuttle Run, Tuck Jump Assessment) and subjective feedback (RPE, recovery status) </w:t>
      </w:r>
      <w:r>
        <w:rPr>
          <w:rFonts w:ascii="Arial" w:hAnsi="Arial" w:cs="Arial" w:hint="eastAsia"/>
        </w:rPr>
        <w:t xml:space="preserve">are used to </w:t>
      </w:r>
      <w:r w:rsidRPr="00E00213">
        <w:rPr>
          <w:rFonts w:ascii="Arial" w:hAnsi="Arial" w:cs="Arial"/>
        </w:rPr>
        <w:t>evaluate the system's effectiveness</w:t>
      </w:r>
      <w:r w:rsidR="007B7F53">
        <w:rPr>
          <w:rFonts w:ascii="Arial" w:hAnsi="Arial" w:cs="Arial"/>
        </w:rPr>
        <w:t xml:space="preserve"> (</w:t>
      </w:r>
      <w:r w:rsidR="007B7F53" w:rsidRPr="007145A5">
        <w:rPr>
          <w:rFonts w:ascii="Arial" w:hAnsi="Arial" w:cs="Arial"/>
        </w:rPr>
        <w:t xml:space="preserve">Saw </w:t>
      </w:r>
      <w:r w:rsidR="007B7F53" w:rsidRPr="00137161">
        <w:rPr>
          <w:rFonts w:ascii="Arial" w:hAnsi="Arial" w:cs="Arial"/>
          <w:i/>
          <w:iCs/>
        </w:rPr>
        <w:t>et al</w:t>
      </w:r>
      <w:r w:rsidR="007B7F53" w:rsidRPr="007145A5">
        <w:rPr>
          <w:rFonts w:ascii="Arial" w:hAnsi="Arial" w:cs="Arial"/>
        </w:rPr>
        <w:t>., 2016</w:t>
      </w:r>
      <w:r w:rsidR="007B7F53">
        <w:rPr>
          <w:rFonts w:ascii="Arial" w:hAnsi="Arial" w:cs="Arial"/>
        </w:rPr>
        <w:t>)</w:t>
      </w:r>
      <w:r w:rsidRPr="00E00213">
        <w:rPr>
          <w:rFonts w:ascii="Arial" w:hAnsi="Arial" w:cs="Arial"/>
        </w:rPr>
        <w:t xml:space="preserve">. This not only provides empirical data for skill and conditioning training in ball sports like netball—supporting academic method comparisons and </w:t>
      </w:r>
      <w:r w:rsidRPr="00E00213">
        <w:rPr>
          <w:rFonts w:ascii="Arial" w:hAnsi="Arial" w:cs="Arial"/>
        </w:rPr>
        <w:lastRenderedPageBreak/>
        <w:t xml:space="preserve">advancements—but also allows coaches to </w:t>
      </w:r>
      <w:r w:rsidR="007145A5">
        <w:rPr>
          <w:rFonts w:ascii="Arial" w:hAnsi="Arial" w:cs="Arial"/>
        </w:rPr>
        <w:t>dynamically adjust subsequent plans based on phase performance</w:t>
      </w:r>
      <w:r w:rsidRPr="00E00213">
        <w:rPr>
          <w:rFonts w:ascii="Arial" w:hAnsi="Arial" w:cs="Arial"/>
        </w:rPr>
        <w:t>, enabling personali</w:t>
      </w:r>
      <w:r>
        <w:rPr>
          <w:rFonts w:ascii="Arial" w:hAnsi="Arial" w:cs="Arial" w:hint="eastAsia"/>
        </w:rPr>
        <w:t xml:space="preserve">sed training protocols and iterative </w:t>
      </w:r>
      <w:r w:rsidR="007145A5" w:rsidRPr="00972AF1">
        <w:rPr>
          <w:rFonts w:ascii="Arial" w:hAnsi="Arial" w:cs="Arial"/>
        </w:rPr>
        <w:t>optimisation</w:t>
      </w:r>
      <w:r w:rsidR="007145A5">
        <w:rPr>
          <w:rFonts w:ascii="Arial" w:hAnsi="Arial" w:cs="Arial"/>
        </w:rPr>
        <w:t xml:space="preserve"> (</w:t>
      </w:r>
      <w:r w:rsidR="00972AF1" w:rsidRPr="00972AF1">
        <w:rPr>
          <w:rFonts w:ascii="Arial" w:hAnsi="Arial" w:cs="Arial"/>
        </w:rPr>
        <w:t>The specific exercise schedule and content are detailed in the appendix</w:t>
      </w:r>
      <w:r w:rsidR="00D50C99">
        <w:rPr>
          <w:rFonts w:ascii="Arial" w:hAnsi="Arial" w:cs="Arial"/>
        </w:rPr>
        <w:t>)</w:t>
      </w:r>
      <w:r w:rsidR="00972AF1" w:rsidRPr="00972AF1">
        <w:rPr>
          <w:rFonts w:ascii="Arial" w:hAnsi="Arial" w:cs="Arial"/>
        </w:rPr>
        <w:t>.</w:t>
      </w:r>
    </w:p>
    <w:p w14:paraId="6E115C0C" w14:textId="77777777" w:rsidR="00126180" w:rsidRDefault="00126180" w:rsidP="001A7654">
      <w:pPr>
        <w:pStyle w:val="p1"/>
        <w:spacing w:line="360" w:lineRule="auto"/>
        <w:rPr>
          <w:rFonts w:ascii="Arial" w:hAnsi="Arial" w:cs="Arial"/>
        </w:rPr>
      </w:pPr>
    </w:p>
    <w:p w14:paraId="79A19FAD" w14:textId="099C373E" w:rsidR="00D50C99" w:rsidRPr="00D50C99" w:rsidRDefault="00D50C99" w:rsidP="00D50C99">
      <w:pPr>
        <w:pStyle w:val="p1"/>
        <w:spacing w:line="360" w:lineRule="auto"/>
        <w:rPr>
          <w:rFonts w:ascii="Arial" w:hAnsi="Arial" w:cs="Arial"/>
        </w:rPr>
      </w:pPr>
      <w:r w:rsidRPr="00D50C99">
        <w:rPr>
          <w:rFonts w:ascii="Arial" w:hAnsi="Arial" w:cs="Arial"/>
        </w:rPr>
        <w:t xml:space="preserve">In conclusion, this assignment presented a comprehensive needs analysis and performance enhancement programme for a 20-year-old female Wing Attack netball player competing at university level. By integrating sport-specific demands, positional requirements, and individual testing outcomes, the analysis highlighted the multifactorial nature of performance in the Wing Attack role, which requires </w:t>
      </w:r>
      <w:r w:rsidR="00976625">
        <w:rPr>
          <w:rFonts w:ascii="Arial" w:hAnsi="Arial" w:cs="Arial"/>
        </w:rPr>
        <w:t>high</w:t>
      </w:r>
      <w:r w:rsidRPr="00D50C99">
        <w:rPr>
          <w:rFonts w:ascii="Arial" w:hAnsi="Arial" w:cs="Arial"/>
        </w:rPr>
        <w:t xml:space="preserve"> change-of-direction ability, eccentric braking capacity, explosive lower-limb power, repeated-sprint endurance, and robust neuromuscular control.</w:t>
      </w:r>
    </w:p>
    <w:p w14:paraId="4877B572" w14:textId="77777777" w:rsidR="00D50C99" w:rsidRPr="00D50C99" w:rsidRDefault="00D50C99" w:rsidP="00D50C99">
      <w:pPr>
        <w:pStyle w:val="p1"/>
        <w:spacing w:line="360" w:lineRule="auto"/>
        <w:rPr>
          <w:rFonts w:ascii="Arial" w:hAnsi="Arial" w:cs="Arial"/>
        </w:rPr>
      </w:pPr>
    </w:p>
    <w:p w14:paraId="3378AB29" w14:textId="77777777" w:rsidR="00D50C99" w:rsidRPr="00D50C99" w:rsidRDefault="00D50C99" w:rsidP="00D50C99">
      <w:pPr>
        <w:pStyle w:val="p1"/>
        <w:spacing w:line="360" w:lineRule="auto"/>
        <w:rPr>
          <w:rFonts w:ascii="Arial" w:hAnsi="Arial" w:cs="Arial"/>
        </w:rPr>
      </w:pPr>
      <w:r w:rsidRPr="00D50C99">
        <w:rPr>
          <w:rFonts w:ascii="Arial" w:hAnsi="Arial" w:cs="Arial"/>
        </w:rPr>
        <w:t>The needs analysis demonstrated that the Wing Attack position places substantial biomechanical and physiological demands on the athlete, particularly during rapid deceleration, pivoting, and unilateral landing tasks governed by the footwork rule. These demands are closely associated with both performance outcomes and injury risk, especially non-contact ACL injuries prevalent in female netball players. The selected testing battery effectively captured these demands and revealed that, while the athlete possessed adequate intermittent aerobic capacity, clear limitations were evident in lower-limb power, braking efficiency, repeated-sprint ability, and landing mechanics.</w:t>
      </w:r>
    </w:p>
    <w:p w14:paraId="374B0815" w14:textId="77777777" w:rsidR="00D50C99" w:rsidRPr="00D50C99" w:rsidRDefault="00D50C99" w:rsidP="00D50C99">
      <w:pPr>
        <w:pStyle w:val="p1"/>
        <w:spacing w:line="360" w:lineRule="auto"/>
        <w:rPr>
          <w:rFonts w:ascii="Arial" w:hAnsi="Arial" w:cs="Arial"/>
        </w:rPr>
      </w:pPr>
    </w:p>
    <w:p w14:paraId="5481CC58" w14:textId="592C124B" w:rsidR="00D50C99" w:rsidRPr="00D50C99" w:rsidRDefault="00D50C99" w:rsidP="00D50C99">
      <w:pPr>
        <w:pStyle w:val="p1"/>
        <w:spacing w:line="360" w:lineRule="auto"/>
        <w:rPr>
          <w:rFonts w:ascii="Arial" w:hAnsi="Arial" w:cs="Arial"/>
        </w:rPr>
      </w:pPr>
      <w:r w:rsidRPr="00D50C99">
        <w:rPr>
          <w:rFonts w:ascii="Arial" w:hAnsi="Arial" w:cs="Arial"/>
        </w:rPr>
        <w:lastRenderedPageBreak/>
        <w:t xml:space="preserve">In response to these findings, a structured 6-week mesocycle training programme was developed using a block-periodised approach. The programme systematically progressed from eccentric strength and maximal force development to strength–speed conversion, plyometric efficiency, and high-velocity movement, while concurrently addressing neuromuscular control and </w:t>
      </w:r>
      <w:r w:rsidR="00F85984">
        <w:rPr>
          <w:rFonts w:ascii="Arial" w:hAnsi="Arial" w:cs="Arial"/>
        </w:rPr>
        <w:t>reducing injury risk</w:t>
      </w:r>
      <w:r w:rsidRPr="00D50C99">
        <w:rPr>
          <w:rFonts w:ascii="Arial" w:hAnsi="Arial" w:cs="Arial"/>
        </w:rPr>
        <w:t>. The inclusion of evidence-based training methods and regular re-testing ensures that adaptations are monitored objectively and that training remains responsive to the athlete’s development.</w:t>
      </w:r>
    </w:p>
    <w:p w14:paraId="12892716" w14:textId="77777777" w:rsidR="00D50C99" w:rsidRPr="00D50C99" w:rsidRDefault="00D50C99" w:rsidP="00D50C99">
      <w:pPr>
        <w:pStyle w:val="p1"/>
        <w:spacing w:line="360" w:lineRule="auto"/>
        <w:rPr>
          <w:rFonts w:ascii="Arial" w:hAnsi="Arial" w:cs="Arial"/>
        </w:rPr>
      </w:pPr>
    </w:p>
    <w:p w14:paraId="3F4E6965" w14:textId="482857A4" w:rsidR="00996209" w:rsidRPr="00126180" w:rsidRDefault="00D50C99" w:rsidP="00D50C99">
      <w:pPr>
        <w:pStyle w:val="p1"/>
        <w:spacing w:line="360" w:lineRule="auto"/>
        <w:rPr>
          <w:rFonts w:ascii="Arial" w:hAnsi="Arial" w:cs="Arial"/>
        </w:rPr>
      </w:pPr>
      <w:r w:rsidRPr="00D50C99">
        <w:rPr>
          <w:rFonts w:ascii="Arial" w:hAnsi="Arial" w:cs="Arial"/>
        </w:rPr>
        <w:t xml:space="preserve">Overall, this programme provides a targeted, position-specific framework that aligns physical preparation with the unique demands of the Wing Attack role. By addressing identified weaknesses while maintaining existing strengths, the proposed intervention aims to enhance on-court performance, reduce injury risk, and support sustainable athletic development. This approach highlights the critical role of the rehabilitator in bridging </w:t>
      </w:r>
      <w:r w:rsidR="00F85984">
        <w:rPr>
          <w:rFonts w:ascii="Arial" w:hAnsi="Arial" w:cs="Arial"/>
        </w:rPr>
        <w:t xml:space="preserve">the gap between performance enhancement and athlete health </w:t>
      </w:r>
      <w:r w:rsidRPr="00D50C99">
        <w:rPr>
          <w:rFonts w:ascii="Arial" w:hAnsi="Arial" w:cs="Arial"/>
        </w:rPr>
        <w:t>in high-demand multidirectional sports such as netball.</w:t>
      </w:r>
    </w:p>
    <w:p w14:paraId="6AC617F0" w14:textId="77777777" w:rsidR="00996209" w:rsidRDefault="00996209" w:rsidP="00F949CC">
      <w:pPr>
        <w:spacing w:before="100" w:beforeAutospacing="1" w:after="100" w:afterAutospacing="1" w:line="360" w:lineRule="auto"/>
        <w:rPr>
          <w:rFonts w:ascii="Arial" w:hAnsi="Arial" w:cs="Arial"/>
        </w:rPr>
      </w:pPr>
    </w:p>
    <w:p w14:paraId="79DF8871" w14:textId="77777777" w:rsidR="00996209" w:rsidRDefault="00996209" w:rsidP="00F949CC">
      <w:pPr>
        <w:spacing w:before="100" w:beforeAutospacing="1" w:after="100" w:afterAutospacing="1" w:line="360" w:lineRule="auto"/>
        <w:rPr>
          <w:rFonts w:ascii="Arial" w:hAnsi="Arial" w:cs="Arial"/>
        </w:rPr>
      </w:pPr>
    </w:p>
    <w:p w14:paraId="670C0F97" w14:textId="77777777" w:rsidR="007D5B51" w:rsidRDefault="007D5B51" w:rsidP="00F949CC">
      <w:pPr>
        <w:spacing w:before="100" w:beforeAutospacing="1" w:after="100" w:afterAutospacing="1" w:line="360" w:lineRule="auto"/>
        <w:rPr>
          <w:rFonts w:ascii="Arial" w:hAnsi="Arial" w:cs="Arial"/>
        </w:rPr>
      </w:pPr>
    </w:p>
    <w:p w14:paraId="3F9FAA12" w14:textId="77777777" w:rsidR="007D5B51" w:rsidRDefault="007D5B51" w:rsidP="00F949CC">
      <w:pPr>
        <w:spacing w:before="100" w:beforeAutospacing="1" w:after="100" w:afterAutospacing="1" w:line="360" w:lineRule="auto"/>
        <w:rPr>
          <w:rFonts w:ascii="Arial" w:hAnsi="Arial" w:cs="Arial"/>
        </w:rPr>
      </w:pPr>
    </w:p>
    <w:p w14:paraId="6BA6970B" w14:textId="77777777" w:rsidR="007D5B51" w:rsidRDefault="007D5B51" w:rsidP="00F949CC">
      <w:pPr>
        <w:spacing w:before="100" w:beforeAutospacing="1" w:after="100" w:afterAutospacing="1" w:line="360" w:lineRule="auto"/>
        <w:rPr>
          <w:rFonts w:ascii="Arial" w:hAnsi="Arial" w:cs="Arial"/>
        </w:rPr>
      </w:pPr>
    </w:p>
    <w:p w14:paraId="4578341F" w14:textId="77777777" w:rsidR="007D5B51" w:rsidRDefault="007D5B51" w:rsidP="00F949CC">
      <w:pPr>
        <w:spacing w:before="100" w:beforeAutospacing="1" w:after="100" w:afterAutospacing="1" w:line="360" w:lineRule="auto"/>
        <w:rPr>
          <w:rFonts w:ascii="Arial" w:hAnsi="Arial" w:cs="Arial"/>
        </w:rPr>
      </w:pPr>
    </w:p>
    <w:p w14:paraId="26821472" w14:textId="2F7474A3" w:rsidR="00B3164E" w:rsidRPr="00F949CC" w:rsidRDefault="009B355F" w:rsidP="00F949CC">
      <w:pPr>
        <w:spacing w:before="100" w:beforeAutospacing="1" w:after="100" w:afterAutospacing="1" w:line="360" w:lineRule="auto"/>
        <w:rPr>
          <w:rFonts w:ascii="Arial" w:hAnsi="Arial" w:cs="Arial"/>
        </w:rPr>
      </w:pPr>
      <w:r>
        <w:rPr>
          <w:rFonts w:ascii="Arial" w:hAnsi="Arial" w:cs="Arial"/>
        </w:rPr>
        <w:t>Word count</w:t>
      </w:r>
      <w:r w:rsidR="00DD395F">
        <w:rPr>
          <w:rFonts w:ascii="Arial" w:hAnsi="Arial" w:cs="Arial"/>
        </w:rPr>
        <w:t>:</w:t>
      </w:r>
      <w:r>
        <w:rPr>
          <w:rFonts w:ascii="Arial" w:hAnsi="Arial" w:cs="Arial"/>
        </w:rPr>
        <w:t>2150</w:t>
      </w:r>
    </w:p>
    <w:p w14:paraId="24CA343F" w14:textId="77777777" w:rsidR="002F744F" w:rsidRPr="002F744F" w:rsidRDefault="001D4FD8" w:rsidP="002F744F">
      <w:r w:rsidRPr="001D4FD8">
        <w:rPr>
          <w:noProof/>
          <w14:ligatures w14:val="standardContextual"/>
        </w:rPr>
        <w:lastRenderedPageBreak/>
        <w:pict w14:anchorId="3C2846CE">
          <v:rect id="_x0000_i1030" alt="" style="width:415.3pt;height:.05pt;mso-width-percent:0;mso-height-percent:0;mso-width-percent:0;mso-height-percent:0" o:hralign="center" o:hrstd="t" o:hr="t" fillcolor="#a0a0a0" stroked="f"/>
        </w:pict>
      </w:r>
    </w:p>
    <w:p w14:paraId="3F781201" w14:textId="12EC80E6" w:rsidR="00E30DF6" w:rsidRDefault="0084071F" w:rsidP="00E30DF6">
      <w:pPr>
        <w:spacing w:before="100" w:beforeAutospacing="1" w:after="100" w:afterAutospacing="1"/>
        <w:outlineLvl w:val="0"/>
        <w:rPr>
          <w:rFonts w:ascii="Arial" w:hAnsi="Arial" w:cs="Arial"/>
          <w:b/>
          <w:bCs/>
          <w:kern w:val="36"/>
          <w:sz w:val="48"/>
          <w:szCs w:val="48"/>
        </w:rPr>
      </w:pPr>
      <w:r w:rsidRPr="0084071F">
        <w:rPr>
          <w:rFonts w:ascii="Arial" w:hAnsi="Arial" w:cs="Arial" w:hint="eastAsia"/>
          <w:b/>
          <w:bCs/>
          <w:kern w:val="36"/>
          <w:sz w:val="48"/>
          <w:szCs w:val="48"/>
        </w:rPr>
        <w:t>Appendix</w:t>
      </w:r>
    </w:p>
    <w:p w14:paraId="0CE0168F" w14:textId="77777777" w:rsidR="00FF0512" w:rsidRPr="004046DF" w:rsidRDefault="00FF0512" w:rsidP="004046DF">
      <w:pPr>
        <w:pStyle w:val="p1"/>
        <w:spacing w:line="360" w:lineRule="auto"/>
        <w:rPr>
          <w:rFonts w:ascii="Arial" w:hAnsi="Arial" w:cs="Arial"/>
        </w:rPr>
      </w:pPr>
    </w:p>
    <w:p w14:paraId="7DC94811" w14:textId="77777777" w:rsidR="00FF0512" w:rsidRPr="004046DF" w:rsidRDefault="00FF0512" w:rsidP="004046DF">
      <w:pPr>
        <w:pStyle w:val="p1"/>
        <w:spacing w:line="360" w:lineRule="auto"/>
        <w:rPr>
          <w:rFonts w:ascii="Arial" w:hAnsi="Arial" w:cs="Arial"/>
        </w:rPr>
      </w:pPr>
    </w:p>
    <w:p w14:paraId="54A9542D" w14:textId="77777777" w:rsidR="00FF0512" w:rsidRDefault="00FF0512" w:rsidP="004046DF">
      <w:pPr>
        <w:pStyle w:val="p1"/>
        <w:spacing w:line="360" w:lineRule="auto"/>
        <w:rPr>
          <w:rFonts w:ascii="Arial" w:hAnsi="Arial" w:cs="Arial"/>
        </w:rPr>
      </w:pPr>
    </w:p>
    <w:p w14:paraId="203B7BA7" w14:textId="77777777" w:rsidR="004046DF" w:rsidRDefault="004046DF" w:rsidP="004046DF">
      <w:pPr>
        <w:pStyle w:val="p1"/>
        <w:spacing w:line="360" w:lineRule="auto"/>
        <w:rPr>
          <w:rFonts w:ascii="Arial" w:hAnsi="Arial" w:cs="Arial"/>
        </w:rPr>
      </w:pPr>
    </w:p>
    <w:p w14:paraId="15E73F35" w14:textId="77777777" w:rsidR="004046DF" w:rsidRPr="004046DF" w:rsidRDefault="004046DF" w:rsidP="004046DF">
      <w:pPr>
        <w:pStyle w:val="p1"/>
        <w:spacing w:line="360" w:lineRule="auto"/>
        <w:rPr>
          <w:rFonts w:ascii="Arial" w:hAnsi="Arial" w:cs="Arial"/>
          <w:sz w:val="28"/>
          <w:szCs w:val="28"/>
        </w:rPr>
      </w:pPr>
    </w:p>
    <w:p w14:paraId="4E2199F8" w14:textId="3EDA7330" w:rsidR="003673EC" w:rsidRPr="004046DF" w:rsidRDefault="003673EC" w:rsidP="004B313D">
      <w:pPr>
        <w:pStyle w:val="p1"/>
        <w:spacing w:line="360" w:lineRule="auto"/>
        <w:rPr>
          <w:rFonts w:ascii="Arial" w:hAnsi="Arial" w:cs="Arial"/>
          <w:sz w:val="28"/>
          <w:szCs w:val="28"/>
        </w:rPr>
      </w:pPr>
      <w:r w:rsidRPr="004046DF">
        <w:rPr>
          <w:rFonts w:ascii="Arial" w:hAnsi="Arial" w:cs="Arial"/>
          <w:sz w:val="28"/>
          <w:szCs w:val="28"/>
        </w:rPr>
        <w:t xml:space="preserve">The contents of </w:t>
      </w:r>
      <w:r w:rsidR="00591970" w:rsidRPr="004046DF">
        <w:rPr>
          <w:rFonts w:ascii="Arial" w:hAnsi="Arial" w:cs="Arial"/>
          <w:sz w:val="28"/>
          <w:szCs w:val="28"/>
        </w:rPr>
        <w:t xml:space="preserve">the </w:t>
      </w:r>
      <w:r w:rsidRPr="004046DF">
        <w:rPr>
          <w:rFonts w:ascii="Arial" w:hAnsi="Arial" w:cs="Arial"/>
          <w:sz w:val="28"/>
          <w:szCs w:val="28"/>
        </w:rPr>
        <w:t>appendix</w:t>
      </w:r>
      <w:r w:rsidR="004046DF">
        <w:rPr>
          <w:rFonts w:ascii="Arial" w:hAnsi="Arial" w:cs="Arial" w:hint="eastAsia"/>
          <w:sz w:val="28"/>
          <w:szCs w:val="28"/>
        </w:rPr>
        <w:t>：</w:t>
      </w:r>
    </w:p>
    <w:p w14:paraId="38F83FCE" w14:textId="211B0873" w:rsidR="003673EC" w:rsidRDefault="00F06BD1" w:rsidP="004B313D">
      <w:pPr>
        <w:pStyle w:val="p1"/>
        <w:spacing w:line="360" w:lineRule="auto"/>
        <w:rPr>
          <w:rFonts w:ascii="Arial" w:hAnsi="Arial" w:cs="Arial"/>
        </w:rPr>
      </w:pPr>
      <w:r>
        <w:rPr>
          <w:rFonts w:ascii="Arial" w:hAnsi="Arial" w:cs="Arial"/>
        </w:rPr>
        <w:t xml:space="preserve">Appendix </w:t>
      </w:r>
      <w:r w:rsidR="003673EC">
        <w:rPr>
          <w:rFonts w:ascii="Arial" w:hAnsi="Arial" w:cs="Arial"/>
        </w:rPr>
        <w:t xml:space="preserve">1. Macrocycle </w:t>
      </w:r>
    </w:p>
    <w:p w14:paraId="1124D5BA" w14:textId="07D90196" w:rsidR="003673EC" w:rsidRDefault="00F06BD1" w:rsidP="004B313D">
      <w:pPr>
        <w:pStyle w:val="p1"/>
        <w:spacing w:line="360" w:lineRule="auto"/>
        <w:rPr>
          <w:rFonts w:ascii="Arial" w:hAnsi="Arial" w:cs="Arial"/>
        </w:rPr>
      </w:pPr>
      <w:r>
        <w:rPr>
          <w:rFonts w:ascii="Arial" w:hAnsi="Arial" w:cs="Arial"/>
        </w:rPr>
        <w:t xml:space="preserve">Appendix </w:t>
      </w:r>
      <w:r w:rsidR="003673EC">
        <w:rPr>
          <w:rFonts w:ascii="Arial" w:hAnsi="Arial" w:cs="Arial"/>
        </w:rPr>
        <w:t>2. Mesocycle</w:t>
      </w:r>
      <w:r w:rsidR="00591970">
        <w:rPr>
          <w:rFonts w:ascii="Arial" w:hAnsi="Arial" w:cs="Arial"/>
        </w:rPr>
        <w:t xml:space="preserve"> for week 1 </w:t>
      </w:r>
      <w:r w:rsidR="00591970">
        <w:rPr>
          <w:rFonts w:ascii="Arial" w:hAnsi="Arial" w:cs="Arial" w:hint="eastAsia"/>
        </w:rPr>
        <w:t>-</w:t>
      </w:r>
      <w:r w:rsidR="00591970">
        <w:rPr>
          <w:rFonts w:ascii="Arial" w:hAnsi="Arial" w:cs="Arial"/>
        </w:rPr>
        <w:t xml:space="preserve"> week 2 &amp; exercise dosage explanation</w:t>
      </w:r>
    </w:p>
    <w:p w14:paraId="5D14CA34" w14:textId="6A00E074" w:rsidR="00591970" w:rsidRDefault="00F06BD1" w:rsidP="004B313D">
      <w:pPr>
        <w:pStyle w:val="p1"/>
        <w:spacing w:line="360" w:lineRule="auto"/>
        <w:rPr>
          <w:rFonts w:ascii="Arial" w:hAnsi="Arial" w:cs="Arial"/>
        </w:rPr>
      </w:pPr>
      <w:r>
        <w:rPr>
          <w:rFonts w:ascii="Arial" w:hAnsi="Arial" w:cs="Arial"/>
        </w:rPr>
        <w:t xml:space="preserve">Appendix </w:t>
      </w:r>
      <w:r w:rsidR="003673EC">
        <w:rPr>
          <w:rFonts w:ascii="Arial" w:hAnsi="Arial" w:cs="Arial"/>
        </w:rPr>
        <w:t>3.</w:t>
      </w:r>
      <w:r w:rsidR="00591970">
        <w:rPr>
          <w:rFonts w:ascii="Arial" w:hAnsi="Arial" w:cs="Arial"/>
        </w:rPr>
        <w:t xml:space="preserve"> Mesocycle for week 3 </w:t>
      </w:r>
      <w:r w:rsidR="00591970">
        <w:rPr>
          <w:rFonts w:ascii="Arial" w:hAnsi="Arial" w:cs="Arial" w:hint="eastAsia"/>
        </w:rPr>
        <w:t>-</w:t>
      </w:r>
      <w:r w:rsidR="00591970">
        <w:rPr>
          <w:rFonts w:ascii="Arial" w:hAnsi="Arial" w:cs="Arial"/>
        </w:rPr>
        <w:t xml:space="preserve"> week 4</w:t>
      </w:r>
      <w:r w:rsidR="00591970" w:rsidRPr="00591970">
        <w:rPr>
          <w:rFonts w:ascii="Arial" w:hAnsi="Arial" w:cs="Arial"/>
        </w:rPr>
        <w:t xml:space="preserve"> </w:t>
      </w:r>
      <w:r w:rsidR="00591970">
        <w:rPr>
          <w:rFonts w:ascii="Arial" w:hAnsi="Arial" w:cs="Arial"/>
        </w:rPr>
        <w:t>&amp; exercise dosage explanation</w:t>
      </w:r>
    </w:p>
    <w:p w14:paraId="2D69626F" w14:textId="3EF2000F" w:rsidR="00804BA8" w:rsidRDefault="00F06BD1" w:rsidP="004B313D">
      <w:pPr>
        <w:pStyle w:val="p1"/>
        <w:spacing w:line="360" w:lineRule="auto"/>
        <w:rPr>
          <w:rFonts w:ascii="Arial" w:hAnsi="Arial" w:cs="Arial"/>
        </w:rPr>
      </w:pPr>
      <w:r>
        <w:rPr>
          <w:rFonts w:ascii="Arial" w:hAnsi="Arial" w:cs="Arial"/>
        </w:rPr>
        <w:t xml:space="preserve">Appendix </w:t>
      </w:r>
      <w:r w:rsidR="003673EC">
        <w:rPr>
          <w:rFonts w:ascii="Arial" w:hAnsi="Arial" w:cs="Arial"/>
        </w:rPr>
        <w:t>4</w:t>
      </w:r>
      <w:r w:rsidR="00591970">
        <w:rPr>
          <w:rFonts w:ascii="Arial" w:hAnsi="Arial" w:cs="Arial"/>
        </w:rPr>
        <w:t xml:space="preserve">. Mesocycle for week 5 </w:t>
      </w:r>
      <w:r w:rsidR="00591970">
        <w:rPr>
          <w:rFonts w:ascii="Arial" w:hAnsi="Arial" w:cs="Arial" w:hint="eastAsia"/>
        </w:rPr>
        <w:t>-</w:t>
      </w:r>
      <w:r w:rsidR="00591970">
        <w:rPr>
          <w:rFonts w:ascii="Arial" w:hAnsi="Arial" w:cs="Arial"/>
        </w:rPr>
        <w:t xml:space="preserve"> week 6 &amp; exercise dosage explanation</w:t>
      </w:r>
    </w:p>
    <w:p w14:paraId="02238A54" w14:textId="77777777" w:rsidR="00FF0512" w:rsidRDefault="00FF0512" w:rsidP="004B313D">
      <w:pPr>
        <w:pStyle w:val="p1"/>
        <w:spacing w:line="360" w:lineRule="auto"/>
        <w:rPr>
          <w:rFonts w:ascii="Arial" w:hAnsi="Arial" w:cs="Arial"/>
        </w:rPr>
      </w:pPr>
    </w:p>
    <w:p w14:paraId="1518BFEA" w14:textId="77777777" w:rsidR="00FF0512" w:rsidRDefault="00FF0512" w:rsidP="004B313D">
      <w:pPr>
        <w:pStyle w:val="p1"/>
        <w:spacing w:line="360" w:lineRule="auto"/>
        <w:rPr>
          <w:rFonts w:ascii="Arial" w:hAnsi="Arial" w:cs="Arial"/>
        </w:rPr>
      </w:pPr>
    </w:p>
    <w:p w14:paraId="6D32C17A" w14:textId="77777777" w:rsidR="00FF0512" w:rsidRDefault="00FF0512" w:rsidP="004B313D">
      <w:pPr>
        <w:pStyle w:val="p1"/>
        <w:spacing w:line="360" w:lineRule="auto"/>
        <w:rPr>
          <w:rFonts w:ascii="Arial" w:hAnsi="Arial" w:cs="Arial"/>
        </w:rPr>
      </w:pPr>
    </w:p>
    <w:p w14:paraId="4E119C99" w14:textId="77777777" w:rsidR="00FF0512" w:rsidRDefault="00FF0512" w:rsidP="004B313D">
      <w:pPr>
        <w:pStyle w:val="p1"/>
        <w:spacing w:line="360" w:lineRule="auto"/>
        <w:rPr>
          <w:rFonts w:ascii="Arial" w:hAnsi="Arial" w:cs="Arial"/>
        </w:rPr>
      </w:pPr>
    </w:p>
    <w:p w14:paraId="7954C8FF" w14:textId="77777777" w:rsidR="00FF0512" w:rsidRDefault="00FF0512" w:rsidP="004B313D">
      <w:pPr>
        <w:pStyle w:val="p1"/>
        <w:spacing w:line="360" w:lineRule="auto"/>
        <w:rPr>
          <w:rFonts w:ascii="Arial" w:hAnsi="Arial" w:cs="Arial"/>
        </w:rPr>
      </w:pPr>
    </w:p>
    <w:p w14:paraId="64BF69E3" w14:textId="77777777" w:rsidR="00FF0512" w:rsidRDefault="00FF0512" w:rsidP="004B313D">
      <w:pPr>
        <w:pStyle w:val="p1"/>
        <w:spacing w:line="360" w:lineRule="auto"/>
        <w:rPr>
          <w:rFonts w:ascii="Arial" w:hAnsi="Arial" w:cs="Arial"/>
        </w:rPr>
      </w:pPr>
    </w:p>
    <w:p w14:paraId="2269112A" w14:textId="4AE3CA35" w:rsidR="003673EC" w:rsidRDefault="001D4FD8" w:rsidP="00E30DF6">
      <w:pPr>
        <w:spacing w:before="100" w:beforeAutospacing="1" w:after="100" w:afterAutospacing="1"/>
        <w:outlineLvl w:val="0"/>
        <w:rPr>
          <w:rFonts w:ascii="Arial" w:hAnsi="Arial" w:cs="Arial"/>
        </w:rPr>
      </w:pPr>
      <w:r w:rsidRPr="001D4FD8">
        <w:rPr>
          <w:rStyle w:val="s1"/>
          <w:rFonts w:ascii="Arial" w:hAnsi="Arial" w:cs="Arial"/>
          <w:noProof/>
          <w14:ligatures w14:val="standardContextual"/>
        </w:rPr>
        <w:lastRenderedPageBreak/>
        <w:pict w14:anchorId="1D7EBD9A">
          <v:rect id="_x0000_i1029" alt="" style="width:415.3pt;height:.05pt;mso-width-percent:0;mso-height-percent:0;mso-width-percent:0;mso-height-percent:0" o:hralign="center" o:hrstd="t" o:hr="t" fillcolor="#a0a0a0" stroked="f"/>
        </w:pict>
      </w:r>
    </w:p>
    <w:p w14:paraId="35F24D2F" w14:textId="35FBB2A5" w:rsidR="00996209" w:rsidRDefault="00FF0512" w:rsidP="00E30DF6">
      <w:pPr>
        <w:spacing w:before="100" w:beforeAutospacing="1" w:after="100" w:afterAutospacing="1"/>
        <w:outlineLvl w:val="0"/>
        <w:rPr>
          <w:rFonts w:ascii="Arial" w:hAnsi="Arial" w:cs="Arial"/>
        </w:rPr>
      </w:pPr>
      <w:r w:rsidRPr="00AF38BB">
        <w:rPr>
          <w:rFonts w:ascii="Arial" w:hAnsi="Arial" w:cs="Arial"/>
          <w:b/>
          <w:bCs/>
          <w:noProof/>
          <w:kern w:val="36"/>
          <w:sz w:val="48"/>
          <w:szCs w:val="48"/>
        </w:rPr>
        <w:drawing>
          <wp:anchor distT="0" distB="0" distL="114300" distR="114300" simplePos="0" relativeHeight="251658240" behindDoc="0" locked="0" layoutInCell="1" allowOverlap="1" wp14:anchorId="5E71F4A6" wp14:editId="291E0FA8">
            <wp:simplePos x="0" y="0"/>
            <wp:positionH relativeFrom="column">
              <wp:posOffset>-995680</wp:posOffset>
            </wp:positionH>
            <wp:positionV relativeFrom="paragraph">
              <wp:posOffset>2001520</wp:posOffset>
            </wp:positionV>
            <wp:extent cx="7674610" cy="4367530"/>
            <wp:effectExtent l="2540" t="0" r="0" b="0"/>
            <wp:wrapTopAndBottom/>
            <wp:docPr id="120459314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93144" name="图片 1" descr="表格&#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rot="5400000">
                      <a:off x="0" y="0"/>
                      <a:ext cx="7674610" cy="4367530"/>
                    </a:xfrm>
                    <a:prstGeom prst="rect">
                      <a:avLst/>
                    </a:prstGeom>
                  </pic:spPr>
                </pic:pic>
              </a:graphicData>
            </a:graphic>
            <wp14:sizeRelH relativeFrom="page">
              <wp14:pctWidth>0</wp14:pctWidth>
            </wp14:sizeRelH>
            <wp14:sizeRelV relativeFrom="page">
              <wp14:pctHeight>0</wp14:pctHeight>
            </wp14:sizeRelV>
          </wp:anchor>
        </w:drawing>
      </w:r>
      <w:r w:rsidR="0084071F" w:rsidRPr="00296034">
        <w:rPr>
          <w:rFonts w:ascii="Arial" w:hAnsi="Arial" w:cs="Arial"/>
        </w:rPr>
        <w:t xml:space="preserve">Appendix 1: </w:t>
      </w:r>
      <w:r w:rsidR="00202080" w:rsidRPr="00202080">
        <w:rPr>
          <w:rFonts w:ascii="Arial" w:hAnsi="Arial" w:cs="Arial"/>
        </w:rPr>
        <w:t>Macrocycle</w:t>
      </w:r>
      <w:r w:rsidR="00202080" w:rsidRPr="00202080">
        <w:rPr>
          <w:rFonts w:ascii="Arial" w:hAnsi="Arial" w:cs="Arial"/>
        </w:rPr>
        <w:t>（</w:t>
      </w:r>
      <w:r w:rsidR="00202080" w:rsidRPr="00202080">
        <w:rPr>
          <w:rFonts w:ascii="Arial" w:hAnsi="Arial" w:cs="Arial"/>
        </w:rPr>
        <w:t>Annual Training Framework</w:t>
      </w:r>
      <w:r w:rsidR="00202080" w:rsidRPr="00202080">
        <w:rPr>
          <w:rFonts w:ascii="Arial" w:hAnsi="Arial" w:cs="Arial"/>
        </w:rPr>
        <w:t>）</w:t>
      </w:r>
    </w:p>
    <w:p w14:paraId="497F003D" w14:textId="7E87ACC3" w:rsidR="00AF38BB" w:rsidRPr="00296034" w:rsidRDefault="00AF38BB" w:rsidP="00E30DF6">
      <w:pPr>
        <w:spacing w:before="100" w:beforeAutospacing="1" w:after="100" w:afterAutospacing="1"/>
        <w:outlineLvl w:val="0"/>
        <w:rPr>
          <w:rFonts w:ascii="Arial" w:hAnsi="Arial" w:cs="Arial"/>
          <w:b/>
          <w:bCs/>
          <w:kern w:val="36"/>
          <w:sz w:val="48"/>
          <w:szCs w:val="48"/>
        </w:rPr>
      </w:pPr>
    </w:p>
    <w:p w14:paraId="567C65C8" w14:textId="1B8C51BC" w:rsidR="004B313D" w:rsidRPr="003876EB"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lastRenderedPageBreak/>
        <w:t xml:space="preserve">Netball's </w:t>
      </w:r>
      <w:r w:rsidR="007941A5" w:rsidRPr="003876EB">
        <w:rPr>
          <w:rFonts w:ascii="Arial" w:hAnsi="Arial" w:cs="Arial" w:hint="eastAsia"/>
          <w:color w:val="000000" w:themeColor="text1"/>
          <w:sz w:val="22"/>
          <w:szCs w:val="22"/>
        </w:rPr>
        <w:t>macrocycle</w:t>
      </w:r>
      <w:r w:rsidRPr="003876EB">
        <w:rPr>
          <w:rFonts w:ascii="Arial" w:hAnsi="Arial" w:cs="Arial"/>
          <w:color w:val="000000" w:themeColor="text1"/>
          <w:sz w:val="22"/>
          <w:szCs w:val="22"/>
        </w:rPr>
        <w:t xml:space="preserve"> training cycle is divided into recovery, preparation,</w:t>
      </w:r>
      <w:r w:rsidRPr="003876EB">
        <w:rPr>
          <w:rFonts w:ascii="Arial" w:hAnsi="Arial" w:cs="Arial" w:hint="eastAsia"/>
          <w:color w:val="000000" w:themeColor="text1"/>
          <w:sz w:val="22"/>
          <w:szCs w:val="22"/>
        </w:rPr>
        <w:t xml:space="preserve"> </w:t>
      </w:r>
      <w:r w:rsidRPr="003876EB">
        <w:rPr>
          <w:rFonts w:ascii="Arial" w:hAnsi="Arial" w:cs="Arial"/>
          <w:color w:val="000000" w:themeColor="text1"/>
          <w:sz w:val="22"/>
          <w:szCs w:val="22"/>
        </w:rPr>
        <w:t>competition and transition phases, with a monthly focus on gradually building a foundation to peak and then maintaining.</w:t>
      </w:r>
    </w:p>
    <w:p w14:paraId="796C6779" w14:textId="77777777" w:rsidR="004B313D" w:rsidRPr="003876EB" w:rsidRDefault="004B313D" w:rsidP="003876EB">
      <w:pPr>
        <w:pStyle w:val="ae"/>
        <w:spacing w:line="360" w:lineRule="auto"/>
        <w:rPr>
          <w:rFonts w:ascii="Arial" w:hAnsi="Arial" w:cs="Arial"/>
          <w:color w:val="000000" w:themeColor="text1"/>
          <w:sz w:val="22"/>
          <w:szCs w:val="22"/>
        </w:rPr>
      </w:pPr>
    </w:p>
    <w:p w14:paraId="52B2C8AC" w14:textId="2273E6A3" w:rsidR="004B313D" w:rsidRPr="003876EB"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January-February (Off-season recovery): Lightweight basic to rebuild strength and aerobic endurance, restore body, review technique.</w:t>
      </w:r>
    </w:p>
    <w:p w14:paraId="320C0573" w14:textId="5363BEB9" w:rsidR="004B313D" w:rsidRPr="003876EB"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March-May (early preparation period): Gradually improve strength and jumping, introduce agility and speed foundations, and build compound endurance.</w:t>
      </w:r>
    </w:p>
    <w:p w14:paraId="71EACFE3" w14:textId="3498B24C" w:rsidR="004B313D" w:rsidRPr="003876EB"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June (Preseason Peak): Peak Strength, Jumping/Agility High Volume, Competition Simulated Endurance, Preparing for Preseason.</w:t>
      </w:r>
    </w:p>
    <w:p w14:paraId="2FA133B9" w14:textId="60FCE772" w:rsidR="004B313D" w:rsidRPr="003876EB"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July-September (peak of the competition period): Maintain speed and strength, agility/jumping special competition transfer, low volume of high-intensity endurance, weekly competition dominance.</w:t>
      </w:r>
    </w:p>
    <w:p w14:paraId="6FF09CE8" w14:textId="6147F873" w:rsidR="004B313D" w:rsidRPr="003876EB"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October-November (late game): Injury prevention maintains explosiveness and agility, speed and endurance focus, playoff peak.</w:t>
      </w:r>
    </w:p>
    <w:p w14:paraId="0B236D01" w14:textId="77777777" w:rsidR="004B313D" w:rsidRDefault="004B313D" w:rsidP="003876EB">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December (Transition): Fully unloaded, lightly restored all qualities, and evaluated the next cycle.</w:t>
      </w:r>
    </w:p>
    <w:p w14:paraId="77B898D8" w14:textId="6EBE382A" w:rsidR="003876EB" w:rsidRPr="00FF0512" w:rsidRDefault="00AF38BB" w:rsidP="00F67002">
      <w:pPr>
        <w:pStyle w:val="ae"/>
        <w:ind w:left="330" w:hangingChars="150" w:hanging="330"/>
        <w:rPr>
          <w:rFonts w:ascii="Arial" w:hAnsi="Arial" w:cs="Arial"/>
          <w:color w:val="000000" w:themeColor="text1"/>
          <w:sz w:val="22"/>
          <w:szCs w:val="22"/>
        </w:rPr>
      </w:pPr>
      <w:r w:rsidRPr="00FF0512">
        <w:rPr>
          <w:rFonts w:ascii="Arial" w:hAnsi="Arial" w:cs="Arial"/>
          <w:color w:val="000000" w:themeColor="text1"/>
          <w:sz w:val="22"/>
          <w:szCs w:val="22"/>
        </w:rPr>
        <w:t>Adapted from:</w:t>
      </w:r>
      <w:r w:rsidR="00CE6C22" w:rsidRPr="00FF0512">
        <w:rPr>
          <w:rFonts w:ascii="Arial" w:hAnsi="Arial" w:cs="Arial"/>
          <w:color w:val="000000" w:themeColor="text1"/>
          <w:sz w:val="22"/>
          <w:szCs w:val="22"/>
        </w:rPr>
        <w:t xml:space="preserve"> Gleason (n.d.)</w:t>
      </w:r>
      <w:r w:rsidR="00CE6C22" w:rsidRPr="00FF0512">
        <w:rPr>
          <w:rFonts w:ascii="Arial" w:hAnsi="Arial" w:cs="Arial" w:hint="eastAsia"/>
          <w:color w:val="000000" w:themeColor="text1"/>
          <w:sz w:val="22"/>
          <w:szCs w:val="22"/>
        </w:rPr>
        <w:t>；</w:t>
      </w:r>
      <w:r w:rsidR="00CE6C22" w:rsidRPr="00FF0512">
        <w:rPr>
          <w:rFonts w:ascii="Arial" w:hAnsi="Arial" w:cs="Arial" w:hint="eastAsia"/>
          <w:color w:val="000000" w:themeColor="text1"/>
          <w:sz w:val="22"/>
          <w:szCs w:val="22"/>
        </w:rPr>
        <w:t xml:space="preserve"> </w:t>
      </w:r>
      <w:r w:rsidR="00CE6C22" w:rsidRPr="00FF0512">
        <w:rPr>
          <w:rFonts w:ascii="Arial" w:hAnsi="Arial" w:cs="Arial"/>
          <w:color w:val="000000" w:themeColor="text1"/>
          <w:sz w:val="22"/>
          <w:szCs w:val="22"/>
        </w:rPr>
        <w:t>Periodisation Chart Netball (n.d.)</w:t>
      </w:r>
      <w:r w:rsidR="00CE6C22" w:rsidRPr="00FF0512">
        <w:rPr>
          <w:rFonts w:ascii="Arial" w:hAnsi="Arial" w:cs="Arial" w:hint="eastAsia"/>
          <w:color w:val="000000" w:themeColor="text1"/>
          <w:sz w:val="22"/>
          <w:szCs w:val="22"/>
        </w:rPr>
        <w:t>；</w:t>
      </w:r>
      <w:r w:rsidR="00FF0512">
        <w:rPr>
          <w:rFonts w:ascii="Arial" w:hAnsi="Arial" w:cs="Arial" w:hint="eastAsia"/>
          <w:color w:val="000000" w:themeColor="text1"/>
          <w:sz w:val="22"/>
          <w:szCs w:val="22"/>
        </w:rPr>
        <w:t xml:space="preserve"> </w:t>
      </w:r>
      <w:r w:rsidR="00CE6C22" w:rsidRPr="00FF0512">
        <w:rPr>
          <w:rFonts w:ascii="Arial" w:hAnsi="Arial" w:cs="Arial"/>
          <w:color w:val="000000" w:themeColor="text1"/>
          <w:sz w:val="22"/>
          <w:szCs w:val="22"/>
        </w:rPr>
        <w:t>Buchheit et al. (n.d.)</w:t>
      </w:r>
      <w:r w:rsidR="00CE6C22" w:rsidRPr="00FF0512">
        <w:rPr>
          <w:rFonts w:ascii="Arial" w:hAnsi="Arial" w:cs="Arial" w:hint="eastAsia"/>
          <w:color w:val="000000" w:themeColor="text1"/>
          <w:sz w:val="22"/>
          <w:szCs w:val="22"/>
        </w:rPr>
        <w:t>；</w:t>
      </w:r>
      <w:r w:rsidR="00CE6C22" w:rsidRPr="00FF0512">
        <w:rPr>
          <w:rFonts w:ascii="Arial" w:hAnsi="Arial" w:cs="Arial" w:hint="eastAsia"/>
          <w:color w:val="000000" w:themeColor="text1"/>
          <w:sz w:val="22"/>
          <w:szCs w:val="22"/>
        </w:rPr>
        <w:t xml:space="preserve"> </w:t>
      </w:r>
      <w:r w:rsidR="00CE6C22" w:rsidRPr="00FF0512">
        <w:rPr>
          <w:rFonts w:ascii="Arial" w:hAnsi="Arial" w:cs="Arial"/>
          <w:color w:val="000000" w:themeColor="text1"/>
          <w:sz w:val="22"/>
          <w:szCs w:val="22"/>
        </w:rPr>
        <w:t>Turner (n.d.)</w:t>
      </w:r>
    </w:p>
    <w:p w14:paraId="64A0AE8B" w14:textId="77777777" w:rsidR="003876EB" w:rsidRDefault="003876EB" w:rsidP="003876EB">
      <w:pPr>
        <w:pStyle w:val="ae"/>
        <w:spacing w:line="360" w:lineRule="auto"/>
        <w:rPr>
          <w:rFonts w:ascii="Arial" w:hAnsi="Arial" w:cs="Arial"/>
          <w:color w:val="000000" w:themeColor="text1"/>
          <w:sz w:val="22"/>
          <w:szCs w:val="22"/>
        </w:rPr>
      </w:pPr>
    </w:p>
    <w:p w14:paraId="725B7CB9" w14:textId="77777777" w:rsidR="00F34BAA" w:rsidRDefault="00F34BAA" w:rsidP="003876EB">
      <w:pPr>
        <w:pStyle w:val="ae"/>
        <w:spacing w:line="360" w:lineRule="auto"/>
        <w:rPr>
          <w:rFonts w:ascii="Arial" w:hAnsi="Arial" w:cs="Arial"/>
          <w:color w:val="000000" w:themeColor="text1"/>
          <w:sz w:val="22"/>
          <w:szCs w:val="22"/>
        </w:rPr>
      </w:pPr>
    </w:p>
    <w:p w14:paraId="58B06D80" w14:textId="77777777" w:rsidR="00F34BAA" w:rsidRDefault="00F34BAA" w:rsidP="003876EB">
      <w:pPr>
        <w:pStyle w:val="ae"/>
        <w:spacing w:line="360" w:lineRule="auto"/>
        <w:rPr>
          <w:rFonts w:ascii="Arial" w:hAnsi="Arial" w:cs="Arial"/>
          <w:color w:val="000000" w:themeColor="text1"/>
          <w:sz w:val="22"/>
          <w:szCs w:val="22"/>
        </w:rPr>
      </w:pPr>
    </w:p>
    <w:p w14:paraId="71550573" w14:textId="77777777" w:rsidR="00F34BAA" w:rsidRPr="003876EB" w:rsidRDefault="00F34BAA" w:rsidP="003876EB">
      <w:pPr>
        <w:pStyle w:val="ae"/>
        <w:spacing w:line="360" w:lineRule="auto"/>
        <w:rPr>
          <w:rFonts w:ascii="Arial" w:hAnsi="Arial" w:cs="Arial"/>
          <w:color w:val="000000" w:themeColor="text1"/>
          <w:sz w:val="22"/>
          <w:szCs w:val="22"/>
        </w:rPr>
      </w:pPr>
    </w:p>
    <w:p w14:paraId="2E007CFF" w14:textId="77777777" w:rsidR="00E30DF6" w:rsidRPr="00296034" w:rsidRDefault="001D4FD8" w:rsidP="004B313D">
      <w:pPr>
        <w:pStyle w:val="p1"/>
        <w:spacing w:line="360" w:lineRule="auto"/>
        <w:rPr>
          <w:rFonts w:ascii="Arial" w:hAnsi="Arial" w:cs="Arial"/>
        </w:rPr>
      </w:pPr>
      <w:r w:rsidRPr="001D4FD8">
        <w:rPr>
          <w:noProof/>
          <w14:ligatures w14:val="standardContextual"/>
        </w:rPr>
        <w:lastRenderedPageBreak/>
        <w:pict w14:anchorId="46790733">
          <v:rect id="_x0000_i1028" alt="" style="width:415.3pt;height:.05pt;mso-width-percent:0;mso-height-percent:0;mso-width-percent:0;mso-height-percent:0" o:hralign="center" o:hrstd="t" o:hr="t" fillcolor="#a0a0a0" stroked="f"/>
        </w:pict>
      </w:r>
    </w:p>
    <w:p w14:paraId="746A4624" w14:textId="2C11C7E5" w:rsidR="00731EC7" w:rsidRDefault="0068026C" w:rsidP="00731EC7">
      <w:pPr>
        <w:spacing w:before="100" w:beforeAutospacing="1" w:after="100" w:afterAutospacing="1"/>
        <w:outlineLvl w:val="0"/>
        <w:rPr>
          <w:rFonts w:ascii="Arial" w:hAnsi="Arial" w:cs="Arial"/>
        </w:rPr>
      </w:pPr>
      <w:r>
        <w:rPr>
          <w:rFonts w:ascii="Arial" w:hAnsi="Arial" w:cs="Arial"/>
        </w:rPr>
        <w:t xml:space="preserve">Appendix 2. Mesocycle for week 1 </w:t>
      </w:r>
      <w:r>
        <w:rPr>
          <w:rFonts w:ascii="Arial" w:hAnsi="Arial" w:cs="Arial" w:hint="eastAsia"/>
        </w:rPr>
        <w:t>-</w:t>
      </w:r>
      <w:r>
        <w:rPr>
          <w:rFonts w:ascii="Arial" w:hAnsi="Arial" w:cs="Arial"/>
        </w:rPr>
        <w:t xml:space="preserve"> week 2 &amp; exercise dosage explanation</w:t>
      </w:r>
    </w:p>
    <w:p w14:paraId="2AC65407" w14:textId="04B5945C" w:rsidR="00731EC7" w:rsidRDefault="00731EC7" w:rsidP="00731EC7">
      <w:pPr>
        <w:rPr>
          <w:rFonts w:ascii="Arial" w:hAnsi="Arial" w:cs="Arial"/>
        </w:rPr>
      </w:pPr>
      <w:r>
        <w:rPr>
          <w:rFonts w:ascii="Arial" w:hAnsi="Arial" w:cs="Arial"/>
        </w:rPr>
        <w:t>W</w:t>
      </w:r>
      <w:r>
        <w:rPr>
          <w:rFonts w:ascii="Arial" w:hAnsi="Arial" w:cs="Arial" w:hint="eastAsia"/>
        </w:rPr>
        <w:t>eek1</w:t>
      </w:r>
    </w:p>
    <w:p w14:paraId="24D12C0A" w14:textId="77777777" w:rsidR="004B313D" w:rsidRDefault="004B313D" w:rsidP="00731EC7">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073"/>
        <w:gridCol w:w="1084"/>
        <w:gridCol w:w="1348"/>
        <w:gridCol w:w="663"/>
        <w:gridCol w:w="1084"/>
        <w:gridCol w:w="1210"/>
        <w:gridCol w:w="1165"/>
        <w:gridCol w:w="663"/>
      </w:tblGrid>
      <w:tr w:rsidR="0068026C" w14:paraId="7DEF223D" w14:textId="77777777" w:rsidTr="006170D9">
        <w:trPr>
          <w:trHeight w:val="93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184A9F" w14:textId="2FCED14C" w:rsidR="0068026C" w:rsidRDefault="006170D9">
            <w:pPr>
              <w:rPr>
                <w:rFonts w:ascii="Arial" w:hAnsi="Arial" w:cs="Arial"/>
                <w:b/>
                <w:bCs/>
              </w:rPr>
            </w:pPr>
            <w:r>
              <w:rPr>
                <w:rFonts w:ascii="Arial" w:hAnsi="Arial" w:cs="Arial" w:hint="eastAsia"/>
                <w:b/>
                <w:bCs/>
              </w:rPr>
              <w:t>time</w:t>
            </w:r>
            <w:r>
              <w:rPr>
                <w:rFonts w:ascii="Arial" w:hAnsi="Arial" w:cs="Arial"/>
                <w:b/>
                <w:bCs/>
              </w:rPr>
              <w:t>/</w:t>
            </w:r>
            <w:r>
              <w:rPr>
                <w:rFonts w:ascii="Arial" w:hAnsi="Arial" w:cs="Arial" w:hint="eastAsia"/>
                <w:b/>
                <w:bCs/>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F36B42" w14:textId="07F1D67C" w:rsidR="0068026C" w:rsidRDefault="00557646">
            <w:pPr>
              <w:rPr>
                <w:rFonts w:ascii="Arial" w:hAnsi="Arial" w:cs="Arial"/>
                <w:b/>
                <w:bCs/>
              </w:rPr>
            </w:pPr>
            <w:r>
              <w:rPr>
                <w:rFonts w:ascii="Arial" w:hAnsi="Arial" w:cs="Arial"/>
                <w:b/>
                <w:bCs/>
              </w:rPr>
              <w:t>Mon</w:t>
            </w:r>
            <w:r w:rsidR="0068026C">
              <w:rPr>
                <w:rFonts w:ascii="Arial" w:hAnsi="Arial" w:cs="Arial"/>
                <w:b/>
                <w:bCs/>
              </w:rPr>
              <w:t xml:space="preserve"> (</w:t>
            </w:r>
            <w:r w:rsidR="00C27224">
              <w:rPr>
                <w:rFonts w:ascii="Arial" w:hAnsi="Arial" w:cs="Arial" w:hint="eastAsia"/>
                <w:b/>
                <w:bCs/>
              </w:rPr>
              <w:t>low limb</w:t>
            </w:r>
            <w:r w:rsidR="0068026C">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66B757" w14:textId="2E5B5CD7" w:rsidR="0068026C" w:rsidRDefault="00557646">
            <w:pPr>
              <w:rPr>
                <w:rFonts w:ascii="Arial" w:hAnsi="Arial" w:cs="Arial"/>
                <w:b/>
                <w:bCs/>
              </w:rPr>
            </w:pPr>
            <w:r>
              <w:rPr>
                <w:rFonts w:ascii="Arial" w:hAnsi="Arial" w:cs="Arial"/>
                <w:b/>
                <w:bCs/>
              </w:rPr>
              <w:t>Tue</w:t>
            </w:r>
            <w:r w:rsidR="0068026C">
              <w:rPr>
                <w:rFonts w:ascii="Arial" w:hAnsi="Arial" w:cs="Arial"/>
                <w:b/>
                <w:bCs/>
              </w:rPr>
              <w:t xml:space="preserve"> (</w:t>
            </w:r>
            <w:r w:rsidR="00C27224">
              <w:rPr>
                <w:rFonts w:ascii="Arial" w:hAnsi="Arial" w:cs="Arial" w:hint="eastAsia"/>
                <w:b/>
                <w:bCs/>
              </w:rPr>
              <w:t>upper limb</w:t>
            </w:r>
            <w:r w:rsidR="0068026C">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9461E4" w14:textId="1427AC3D" w:rsidR="0068026C" w:rsidRDefault="00557646">
            <w:pPr>
              <w:rPr>
                <w:rFonts w:ascii="Arial" w:hAnsi="Arial" w:cs="Arial"/>
                <w:b/>
                <w:bCs/>
              </w:rPr>
            </w:pPr>
            <w:r>
              <w:rPr>
                <w:rFonts w:ascii="Arial" w:hAnsi="Arial" w:cs="Arial"/>
                <w:b/>
                <w:bCs/>
              </w:rPr>
              <w:t>wed</w:t>
            </w:r>
            <w:r w:rsidR="0068026C">
              <w:rPr>
                <w:rFonts w:ascii="Arial" w:hAnsi="Arial" w:cs="Arial"/>
                <w:b/>
                <w:bCs/>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7C4724" w14:textId="776D493E" w:rsidR="0068026C" w:rsidRDefault="004F6FDF">
            <w:pPr>
              <w:rPr>
                <w:rFonts w:ascii="Arial" w:hAnsi="Arial" w:cs="Arial"/>
                <w:b/>
                <w:bCs/>
              </w:rPr>
            </w:pPr>
            <w:r>
              <w:rPr>
                <w:rFonts w:ascii="Arial" w:hAnsi="Arial" w:cs="Arial"/>
                <w:b/>
                <w:bCs/>
              </w:rPr>
              <w:t>Thu</w:t>
            </w:r>
            <w:r w:rsidR="0068026C">
              <w:rPr>
                <w:rFonts w:ascii="Arial" w:hAnsi="Arial" w:cs="Arial"/>
                <w:b/>
                <w:bCs/>
              </w:rPr>
              <w:t xml:space="preserve"> (</w:t>
            </w:r>
            <w:r w:rsidR="00C27224">
              <w:rPr>
                <w:rFonts w:ascii="Arial" w:hAnsi="Arial" w:cs="Arial" w:hint="eastAsia"/>
                <w:b/>
                <w:bCs/>
              </w:rPr>
              <w:t>low limb</w:t>
            </w:r>
            <w:r w:rsidR="0068026C">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C1E55B" w14:textId="0E14E48B" w:rsidR="0068026C" w:rsidRDefault="004F6FDF">
            <w:pPr>
              <w:rPr>
                <w:rFonts w:ascii="Arial" w:hAnsi="Arial" w:cs="Arial"/>
                <w:b/>
                <w:bCs/>
              </w:rPr>
            </w:pPr>
            <w:r>
              <w:rPr>
                <w:rFonts w:ascii="Arial" w:hAnsi="Arial" w:cs="Arial"/>
                <w:b/>
                <w:bCs/>
              </w:rPr>
              <w:t>Fri</w:t>
            </w:r>
            <w:r w:rsidR="0068026C">
              <w:rPr>
                <w:rFonts w:ascii="Arial" w:hAnsi="Arial" w:cs="Arial"/>
                <w:b/>
                <w:bCs/>
              </w:rPr>
              <w:t xml:space="preserve"> (</w:t>
            </w:r>
            <w:r w:rsidR="00C27224">
              <w:rPr>
                <w:rFonts w:ascii="Arial" w:hAnsi="Arial" w:cs="Arial" w:hint="eastAsia"/>
                <w:b/>
                <w:bCs/>
              </w:rPr>
              <w:t>low limb</w:t>
            </w:r>
            <w:r w:rsidR="0068026C">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888D28" w14:textId="3F57E956" w:rsidR="0068026C" w:rsidRDefault="004F6FDF">
            <w:pPr>
              <w:rPr>
                <w:rFonts w:ascii="Arial" w:hAnsi="Arial" w:cs="Arial"/>
                <w:b/>
                <w:bCs/>
              </w:rPr>
            </w:pPr>
            <w:r>
              <w:rPr>
                <w:rFonts w:ascii="Arial" w:hAnsi="Arial" w:cs="Arial"/>
                <w:b/>
                <w:bCs/>
              </w:rPr>
              <w:t>Sat</w:t>
            </w:r>
            <w:r w:rsidR="0068026C">
              <w:rPr>
                <w:rFonts w:ascii="Arial" w:hAnsi="Arial" w:cs="Arial"/>
                <w:b/>
                <w:bCs/>
              </w:rPr>
              <w:t xml:space="preserve"> (</w:t>
            </w:r>
            <w:r w:rsidR="00C27224">
              <w:rPr>
                <w:rFonts w:ascii="Arial" w:hAnsi="Arial" w:cs="Arial" w:hint="eastAsia"/>
                <w:b/>
                <w:bCs/>
              </w:rPr>
              <w:t>whole bady</w:t>
            </w:r>
            <w:r w:rsidR="0068026C">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9BFABE" w14:textId="2073EDA6" w:rsidR="0068026C" w:rsidRDefault="004F6FDF">
            <w:pPr>
              <w:rPr>
                <w:rFonts w:ascii="Arial" w:hAnsi="Arial" w:cs="Arial"/>
                <w:b/>
                <w:bCs/>
              </w:rPr>
            </w:pPr>
            <w:r>
              <w:rPr>
                <w:rFonts w:ascii="Arial" w:hAnsi="Arial" w:cs="Arial"/>
                <w:b/>
                <w:bCs/>
              </w:rPr>
              <w:t>Sun</w:t>
            </w:r>
            <w:r w:rsidR="0068026C">
              <w:rPr>
                <w:rFonts w:ascii="Arial" w:hAnsi="Arial" w:cs="Arial"/>
                <w:b/>
                <w:bCs/>
              </w:rPr>
              <w:t xml:space="preserve"> </w:t>
            </w:r>
          </w:p>
        </w:tc>
      </w:tr>
      <w:tr w:rsidR="006170D9" w14:paraId="7436DB5A" w14:textId="77777777" w:rsidTr="006170D9">
        <w:trPr>
          <w:trHeight w:val="116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1687B" w14:textId="360747B6" w:rsidR="006170D9" w:rsidRDefault="006170D9" w:rsidP="006170D9">
            <w:pPr>
              <w:rPr>
                <w:rFonts w:ascii="Arial" w:hAnsi="Arial" w:cs="Arial"/>
              </w:rPr>
            </w:pPr>
            <w:r>
              <w:rPr>
                <w:rStyle w:val="af6"/>
                <w:rFonts w:ascii="Arial" w:hAnsi="Arial" w:cs="Arial"/>
              </w:rPr>
              <w:t>M</w:t>
            </w:r>
            <w:r>
              <w:rPr>
                <w:rStyle w:val="af6"/>
                <w:rFonts w:ascii="Arial" w:hAnsi="Arial" w:cs="Arial" w:hint="eastAsia"/>
              </w:rPr>
              <w:t>orning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22D4D" w14:textId="6A7DB844" w:rsidR="006170D9" w:rsidRDefault="006170D9" w:rsidP="006170D9">
            <w:pPr>
              <w:rPr>
                <w:rFonts w:ascii="Arial" w:hAnsi="Arial" w:cs="Arial"/>
              </w:rPr>
            </w:pPr>
            <w:r>
              <w:rPr>
                <w:rFonts w:ascii="Arial" w:hAnsi="Arial" w:cs="Arial"/>
              </w:rPr>
              <w:t>Belt Squat Eccentric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084B0" w14:textId="741301B6" w:rsidR="006170D9" w:rsidRDefault="006170D9" w:rsidP="006170D9">
            <w:pPr>
              <w:rPr>
                <w:rFonts w:ascii="Arial" w:hAnsi="Arial" w:cs="Arial"/>
              </w:rPr>
            </w:pPr>
            <w:r>
              <w:rPr>
                <w:rFonts w:ascii="Arial" w:hAnsi="Arial" w:cs="Arial"/>
              </w:rPr>
              <w:t>Bench Press Eccentric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F4A19" w14:textId="438040AD"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AA315" w14:textId="18358A5F" w:rsidR="006170D9" w:rsidRDefault="006170D9" w:rsidP="006170D9">
            <w:pPr>
              <w:rPr>
                <w:rFonts w:ascii="Arial" w:hAnsi="Arial" w:cs="Arial"/>
              </w:rPr>
            </w:pPr>
            <w:r>
              <w:rPr>
                <w:rFonts w:ascii="Arial" w:hAnsi="Arial" w:cs="Arial"/>
              </w:rPr>
              <w:t>Reverse Hyper Eccentric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F3C2A" w14:textId="590A1D86" w:rsidR="006170D9" w:rsidRDefault="006170D9" w:rsidP="006170D9">
            <w:pPr>
              <w:rPr>
                <w:rFonts w:ascii="Arial" w:hAnsi="Arial" w:cs="Arial"/>
              </w:rPr>
            </w:pPr>
            <w:r>
              <w:rPr>
                <w:rFonts w:ascii="Arial" w:hAnsi="Arial" w:cs="Arial"/>
              </w:rPr>
              <w:t>Split Squat Eccentric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3E171" w14:textId="741B94AA" w:rsidR="006170D9" w:rsidRDefault="006170D9" w:rsidP="006170D9">
            <w:pPr>
              <w:rPr>
                <w:rFonts w:ascii="Arial" w:hAnsi="Arial" w:cs="Arial"/>
              </w:rPr>
            </w:pPr>
            <w:r>
              <w:rPr>
                <w:rFonts w:ascii="Arial" w:hAnsi="Arial" w:cs="Arial"/>
              </w:rPr>
              <w:t>Trap Bar Deadlift Eccentric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C58C9" w14:textId="6B5DC435"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1922C0BC" w14:textId="77777777" w:rsidTr="006170D9">
        <w:trPr>
          <w:trHeight w:val="138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9FEB5" w14:textId="542C08B9" w:rsidR="006170D9" w:rsidRPr="006170D9" w:rsidRDefault="006170D9" w:rsidP="006170D9">
            <w:pPr>
              <w:rPr>
                <w:rFonts w:ascii="Arial" w:hAnsi="Arial" w:cs="Arial"/>
                <w:b/>
                <w:bCs/>
              </w:rPr>
            </w:pPr>
            <w:r w:rsidRPr="006170D9">
              <w:rPr>
                <w:rFonts w:ascii="Arial" w:hAnsi="Arial" w:cs="Arial"/>
                <w:b/>
                <w:bCs/>
              </w:rPr>
              <w:t>L</w:t>
            </w:r>
            <w:r w:rsidRPr="006170D9">
              <w:rPr>
                <w:rFonts w:ascii="Arial" w:hAnsi="Arial" w:cs="Arial" w:hint="eastAsia"/>
                <w:b/>
                <w:bCs/>
              </w:rPr>
              <w:t>unch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D5F11" w14:textId="33C99A8B" w:rsidR="006170D9" w:rsidRDefault="003876EB" w:rsidP="006170D9">
            <w:pPr>
              <w:rPr>
                <w:rFonts w:ascii="Arial" w:hAnsi="Arial" w:cs="Arial"/>
              </w:rPr>
            </w:pPr>
            <w:r>
              <w:rPr>
                <w:rFonts w:ascii="Arial" w:hAnsi="Arial" w:cs="Arial"/>
              </w:rPr>
              <w:t>Agility ladder drill + passing practice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4C5A6" w14:textId="0E8D0C49" w:rsidR="006170D9" w:rsidRDefault="003876EB" w:rsidP="006170D9">
            <w:pPr>
              <w:rPr>
                <w:rFonts w:ascii="Arial" w:hAnsi="Arial" w:cs="Arial"/>
              </w:rPr>
            </w:pPr>
            <w:r>
              <w:rPr>
                <w:rFonts w:ascii="Arial" w:hAnsi="Arial" w:cs="Arial"/>
              </w:rPr>
              <w:t>Shooting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F4D2B" w14:textId="6D50D62F"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038A0" w14:textId="1CA1BAF5" w:rsidR="006170D9" w:rsidRDefault="00C27224" w:rsidP="006170D9">
            <w:pPr>
              <w:rPr>
                <w:rFonts w:ascii="Arial" w:hAnsi="Arial" w:cs="Arial"/>
              </w:rPr>
            </w:pPr>
            <w:r>
              <w:rPr>
                <w:rFonts w:ascii="Arial" w:hAnsi="Arial" w:cs="Arial"/>
              </w:rPr>
              <w:t>Jump landing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908F9" w14:textId="054E5DED" w:rsidR="006170D9" w:rsidRDefault="003876EB" w:rsidP="006170D9">
            <w:pPr>
              <w:rPr>
                <w:rFonts w:ascii="Arial" w:hAnsi="Arial" w:cs="Arial"/>
              </w:rPr>
            </w:pPr>
            <w:r>
              <w:rPr>
                <w:rFonts w:ascii="Arial" w:hAnsi="Arial" w:cs="Arial"/>
              </w:rPr>
              <w:t>Directional change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A10CD" w14:textId="16C55B4B" w:rsidR="006170D9" w:rsidRDefault="003876EB" w:rsidP="006170D9">
            <w:pPr>
              <w:rPr>
                <w:rFonts w:ascii="Arial" w:hAnsi="Arial" w:cs="Arial"/>
              </w:rPr>
            </w:pPr>
            <w:r>
              <w:rPr>
                <w:rFonts w:ascii="Arial" w:hAnsi="Arial" w:cs="Arial"/>
              </w:rPr>
              <w:t>Race 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341DE" w14:textId="66E6E7F5"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629F0210" w14:textId="77777777" w:rsidTr="006170D9">
        <w:trPr>
          <w:trHeight w:val="1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8B307" w14:textId="0DB0FD33" w:rsidR="006170D9" w:rsidRDefault="006170D9" w:rsidP="006170D9">
            <w:pPr>
              <w:rPr>
                <w:rFonts w:ascii="Arial" w:hAnsi="Arial" w:cs="Arial"/>
              </w:rPr>
            </w:pPr>
            <w:r>
              <w:rPr>
                <w:rStyle w:val="af6"/>
                <w:rFonts w:ascii="Arial" w:hAnsi="Arial" w:cs="Arial"/>
              </w:rPr>
              <w:t>N</w:t>
            </w:r>
            <w:r>
              <w:rPr>
                <w:rStyle w:val="af6"/>
                <w:rFonts w:ascii="Arial" w:hAnsi="Arial" w:cs="Arial" w:hint="eastAsia"/>
              </w:rPr>
              <w:t>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8FF5E" w14:textId="5DB331FC" w:rsidR="006170D9" w:rsidRDefault="003876EB" w:rsidP="006170D9">
            <w:pPr>
              <w:rPr>
                <w:rFonts w:ascii="Arial" w:hAnsi="Arial" w:cs="Arial"/>
              </w:rPr>
            </w:pPr>
            <w:r>
              <w:rPr>
                <w:rFonts w:ascii="Arial" w:hAnsi="Arial" w:cs="Arial"/>
              </w:rPr>
              <w:t>Foam roller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97B3C" w14:textId="3748B710" w:rsidR="006170D9" w:rsidRDefault="003876EB" w:rsidP="006170D9">
            <w:pPr>
              <w:rPr>
                <w:rFonts w:ascii="Arial" w:hAnsi="Arial" w:cs="Arial"/>
              </w:rPr>
            </w:pPr>
            <w:r>
              <w:rPr>
                <w:rFonts w:ascii="Arial" w:hAnsi="Arial" w:cs="Arial"/>
              </w:rPr>
              <w:t>Shoulder Stabilization Pull + Grip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98E94" w14:textId="12F9AE46"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F9F2E" w14:textId="6246EE7B" w:rsidR="006170D9" w:rsidRDefault="006170D9" w:rsidP="006170D9">
            <w:pPr>
              <w:rPr>
                <w:rFonts w:ascii="Arial" w:hAnsi="Arial" w:cs="Arial"/>
              </w:rPr>
            </w:pPr>
            <w:r>
              <w:rPr>
                <w:rFonts w:ascii="Arial" w:hAnsi="Arial" w:cs="Arial"/>
              </w:rPr>
              <w:t>Psoas Band Kicks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A7245" w14:textId="613D228C" w:rsidR="006170D9" w:rsidRDefault="006170D9" w:rsidP="006170D9">
            <w:pPr>
              <w:rPr>
                <w:rFonts w:ascii="Arial" w:hAnsi="Arial" w:cs="Arial"/>
              </w:rPr>
            </w:pPr>
            <w:r>
              <w:rPr>
                <w:rFonts w:ascii="Arial" w:hAnsi="Arial" w:cs="Arial"/>
              </w:rPr>
              <w:t>Med Ball Slams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1CB48A" w14:textId="77777777" w:rsidR="003876EB" w:rsidRDefault="003876EB" w:rsidP="006170D9">
            <w:pPr>
              <w:rPr>
                <w:rFonts w:ascii="Arial" w:hAnsi="Arial" w:cs="Arial"/>
              </w:rPr>
            </w:pPr>
            <w:r>
              <w:rPr>
                <w:rFonts w:ascii="Arial" w:hAnsi="Arial" w:cs="Arial"/>
              </w:rPr>
              <w:t>W</w:t>
            </w:r>
            <w:r>
              <w:rPr>
                <w:rFonts w:ascii="Arial" w:hAnsi="Arial" w:cs="Arial" w:hint="eastAsia"/>
              </w:rPr>
              <w:t>alk</w:t>
            </w:r>
          </w:p>
          <w:p w14:paraId="6B6E6A46" w14:textId="2F6B819F" w:rsidR="003876EB" w:rsidRDefault="003876EB" w:rsidP="006170D9">
            <w:pPr>
              <w:rPr>
                <w:rFonts w:ascii="Arial" w:hAnsi="Arial" w:cs="Arial"/>
              </w:rPr>
            </w:pPr>
            <w:r>
              <w:rPr>
                <w:rFonts w:ascii="Arial" w:hAnsi="Arial" w:cs="Arial"/>
              </w:rPr>
              <w:t>R</w:t>
            </w:r>
            <w:r>
              <w:rPr>
                <w:rFonts w:ascii="Arial" w:hAnsi="Arial" w:cs="Arial" w:hint="eastAsia"/>
              </w:rPr>
              <w:t>ecovery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FFBE4" w14:textId="74A9DC09" w:rsidR="006170D9" w:rsidRDefault="006170D9" w:rsidP="006170D9">
            <w:pPr>
              <w:rPr>
                <w:rFonts w:ascii="Arial" w:hAnsi="Arial" w:cs="Arial"/>
              </w:rPr>
            </w:pPr>
            <w:r>
              <w:rPr>
                <w:rFonts w:ascii="Arial" w:hAnsi="Arial" w:cs="Arial"/>
              </w:rPr>
              <w:t>R</w:t>
            </w:r>
            <w:r>
              <w:rPr>
                <w:rFonts w:ascii="Arial" w:hAnsi="Arial" w:cs="Arial" w:hint="eastAsia"/>
              </w:rPr>
              <w:t>est</w:t>
            </w:r>
          </w:p>
        </w:tc>
      </w:tr>
    </w:tbl>
    <w:p w14:paraId="5B721C71" w14:textId="77777777" w:rsidR="0086100E" w:rsidRPr="00296034" w:rsidRDefault="0086100E" w:rsidP="00E30DF6">
      <w:pPr>
        <w:rPr>
          <w:rFonts w:ascii="Arial" w:hAnsi="Arial" w:cs="Arial"/>
        </w:rPr>
      </w:pPr>
    </w:p>
    <w:p w14:paraId="35FDBBD7" w14:textId="73456FC5" w:rsidR="00E30DF6" w:rsidRDefault="00731EC7" w:rsidP="00E30DF6">
      <w:pPr>
        <w:rPr>
          <w:rFonts w:ascii="Arial" w:hAnsi="Arial" w:cs="Arial"/>
        </w:rPr>
      </w:pPr>
      <w:r>
        <w:rPr>
          <w:rFonts w:ascii="Arial" w:hAnsi="Arial" w:cs="Arial"/>
        </w:rPr>
        <w:t>W</w:t>
      </w:r>
      <w:r>
        <w:rPr>
          <w:rFonts w:ascii="Arial" w:hAnsi="Arial" w:cs="Arial" w:hint="eastAsia"/>
        </w:rPr>
        <w:t>eek2</w:t>
      </w:r>
    </w:p>
    <w:p w14:paraId="5BEAB8B5" w14:textId="77777777" w:rsidR="00901A9A" w:rsidRPr="00296034" w:rsidRDefault="00901A9A" w:rsidP="00E30DF6">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108"/>
        <w:gridCol w:w="1109"/>
        <w:gridCol w:w="1109"/>
        <w:gridCol w:w="681"/>
        <w:gridCol w:w="1109"/>
        <w:gridCol w:w="1157"/>
        <w:gridCol w:w="1336"/>
        <w:gridCol w:w="681"/>
      </w:tblGrid>
      <w:tr w:rsidR="00F34BAA" w14:paraId="2AE6F29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74AAA5" w14:textId="21B152F1" w:rsidR="00F34BAA" w:rsidRDefault="00F34BAA" w:rsidP="00F34BAA">
            <w:pPr>
              <w:rPr>
                <w:rFonts w:ascii="Arial" w:hAnsi="Arial" w:cs="Arial"/>
                <w:b/>
                <w:bCs/>
              </w:rPr>
            </w:pPr>
            <w:r>
              <w:rPr>
                <w:rFonts w:ascii="Arial" w:hAnsi="Arial" w:cs="Arial" w:hint="eastAsia"/>
                <w:b/>
                <w:bCs/>
              </w:rPr>
              <w:t>time</w:t>
            </w:r>
            <w:r>
              <w:rPr>
                <w:rFonts w:ascii="Arial" w:hAnsi="Arial" w:cs="Arial"/>
                <w:b/>
                <w:bCs/>
              </w:rPr>
              <w:t>/</w:t>
            </w:r>
            <w:r>
              <w:rPr>
                <w:rFonts w:ascii="Arial" w:hAnsi="Arial" w:cs="Arial" w:hint="eastAsia"/>
                <w:b/>
                <w:bCs/>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C3503C" w14:textId="6BEC4940" w:rsidR="00F34BAA" w:rsidRDefault="00F34BAA" w:rsidP="00F34BAA">
            <w:pPr>
              <w:rPr>
                <w:rFonts w:ascii="Arial" w:hAnsi="Arial" w:cs="Arial"/>
                <w:b/>
                <w:bCs/>
              </w:rPr>
            </w:pPr>
            <w:r>
              <w:rPr>
                <w:rFonts w:ascii="Arial" w:hAnsi="Arial" w:cs="Arial"/>
                <w:b/>
                <w:bCs/>
              </w:rPr>
              <w:t>Mon (</w:t>
            </w:r>
            <w:r>
              <w:rPr>
                <w:rFonts w:ascii="Arial" w:hAnsi="Arial" w:cs="Arial" w:hint="eastAsia"/>
                <w:b/>
                <w:bCs/>
              </w:rPr>
              <w:t>low limb</w:t>
            </w:r>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E9F4E7" w14:textId="7D9224B3" w:rsidR="00F34BAA" w:rsidRDefault="00F34BAA" w:rsidP="00F34BAA">
            <w:pPr>
              <w:rPr>
                <w:rFonts w:ascii="Arial" w:hAnsi="Arial" w:cs="Arial"/>
                <w:b/>
                <w:bCs/>
              </w:rPr>
            </w:pPr>
            <w:r>
              <w:rPr>
                <w:rFonts w:ascii="Arial" w:hAnsi="Arial" w:cs="Arial"/>
                <w:b/>
                <w:bCs/>
              </w:rPr>
              <w:t>Tue (</w:t>
            </w:r>
            <w:r>
              <w:rPr>
                <w:rFonts w:ascii="Arial" w:hAnsi="Arial" w:cs="Arial" w:hint="eastAsia"/>
                <w:b/>
                <w:bCs/>
              </w:rPr>
              <w:t>upper limb</w:t>
            </w:r>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64F2FE" w14:textId="3C1A3E32" w:rsidR="00F34BAA" w:rsidRDefault="00F34BAA" w:rsidP="00F34BAA">
            <w:pPr>
              <w:rPr>
                <w:rFonts w:ascii="Arial" w:hAnsi="Arial" w:cs="Arial"/>
                <w:b/>
                <w:bCs/>
              </w:rPr>
            </w:pPr>
            <w:r>
              <w:rPr>
                <w:rFonts w:ascii="Arial" w:hAnsi="Arial" w:cs="Arial"/>
                <w:b/>
                <w:bCs/>
              </w:rPr>
              <w:t xml:space="preserve">wed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CAF980" w14:textId="485A841D" w:rsidR="00F34BAA" w:rsidRDefault="00F34BAA" w:rsidP="00F34BAA">
            <w:pPr>
              <w:rPr>
                <w:rFonts w:ascii="Arial" w:hAnsi="Arial" w:cs="Arial"/>
                <w:b/>
                <w:bCs/>
              </w:rPr>
            </w:pPr>
            <w:r>
              <w:rPr>
                <w:rFonts w:ascii="Arial" w:hAnsi="Arial" w:cs="Arial"/>
                <w:b/>
                <w:bCs/>
              </w:rPr>
              <w:t>Thu (</w:t>
            </w:r>
            <w:r>
              <w:rPr>
                <w:rFonts w:ascii="Arial" w:hAnsi="Arial" w:cs="Arial" w:hint="eastAsia"/>
                <w:b/>
                <w:bCs/>
              </w:rPr>
              <w:t>low limb</w:t>
            </w:r>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D28DAD" w14:textId="1C82A018" w:rsidR="00F34BAA" w:rsidRDefault="00F34BAA" w:rsidP="00F34BAA">
            <w:pPr>
              <w:rPr>
                <w:rFonts w:ascii="Arial" w:hAnsi="Arial" w:cs="Arial"/>
                <w:b/>
                <w:bCs/>
              </w:rPr>
            </w:pPr>
            <w:r>
              <w:rPr>
                <w:rFonts w:ascii="Arial" w:hAnsi="Arial" w:cs="Arial"/>
                <w:b/>
                <w:bCs/>
              </w:rPr>
              <w:t>Fri (</w:t>
            </w:r>
            <w:r>
              <w:rPr>
                <w:rFonts w:ascii="Arial" w:hAnsi="Arial" w:cs="Arial" w:hint="eastAsia"/>
                <w:b/>
                <w:bCs/>
              </w:rPr>
              <w:t>low limb</w:t>
            </w:r>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91E815" w14:textId="0DA9EF55" w:rsidR="00F34BAA" w:rsidRDefault="00F34BAA" w:rsidP="00F34BAA">
            <w:pPr>
              <w:rPr>
                <w:rFonts w:ascii="Arial" w:hAnsi="Arial" w:cs="Arial"/>
                <w:b/>
                <w:bCs/>
              </w:rPr>
            </w:pPr>
            <w:r>
              <w:rPr>
                <w:rFonts w:ascii="Arial" w:hAnsi="Arial" w:cs="Arial"/>
                <w:b/>
                <w:bCs/>
              </w:rPr>
              <w:t>Sat (</w:t>
            </w:r>
            <w:r>
              <w:rPr>
                <w:rFonts w:ascii="Arial" w:hAnsi="Arial" w:cs="Arial" w:hint="eastAsia"/>
                <w:b/>
                <w:bCs/>
              </w:rPr>
              <w:t>whole bady</w:t>
            </w:r>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815D5A" w14:textId="3A33F31A" w:rsidR="00F34BAA" w:rsidRDefault="00F34BAA" w:rsidP="00F34BAA">
            <w:pPr>
              <w:rPr>
                <w:rFonts w:ascii="Arial" w:hAnsi="Arial" w:cs="Arial"/>
                <w:b/>
                <w:bCs/>
              </w:rPr>
            </w:pPr>
            <w:r>
              <w:rPr>
                <w:rFonts w:ascii="Arial" w:hAnsi="Arial" w:cs="Arial"/>
                <w:b/>
                <w:bCs/>
              </w:rPr>
              <w:t xml:space="preserve">Sun </w:t>
            </w:r>
          </w:p>
        </w:tc>
      </w:tr>
      <w:tr w:rsidR="006170D9" w14:paraId="4E4295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4EA09" w14:textId="5820AE9E" w:rsidR="006170D9" w:rsidRDefault="006170D9" w:rsidP="006170D9">
            <w:pPr>
              <w:rPr>
                <w:rFonts w:ascii="Arial" w:hAnsi="Arial" w:cs="Arial"/>
              </w:rPr>
            </w:pPr>
            <w:r>
              <w:rPr>
                <w:rStyle w:val="af6"/>
                <w:rFonts w:ascii="Arial" w:hAnsi="Arial" w:cs="Arial"/>
              </w:rPr>
              <w:t>M</w:t>
            </w:r>
            <w:r>
              <w:rPr>
                <w:rStyle w:val="af6"/>
                <w:rFonts w:ascii="Arial" w:hAnsi="Arial" w:cs="Arial" w:hint="eastAsia"/>
              </w:rPr>
              <w:t>orning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3460A" w14:textId="53B77A8F" w:rsidR="006170D9" w:rsidRDefault="006170D9" w:rsidP="006170D9">
            <w:pPr>
              <w:rPr>
                <w:rFonts w:ascii="Arial" w:hAnsi="Arial" w:cs="Arial"/>
              </w:rPr>
            </w:pPr>
            <w:r>
              <w:rPr>
                <w:rFonts w:ascii="Arial" w:hAnsi="Arial" w:cs="Arial"/>
              </w:rPr>
              <w:t xml:space="preserve">Belt Squat Isometric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2E7B0" w14:textId="40E5924C" w:rsidR="006170D9" w:rsidRDefault="006170D9" w:rsidP="006170D9">
            <w:pPr>
              <w:rPr>
                <w:rFonts w:ascii="Arial" w:hAnsi="Arial" w:cs="Arial"/>
              </w:rPr>
            </w:pPr>
            <w:r>
              <w:rPr>
                <w:rFonts w:ascii="Arial" w:hAnsi="Arial" w:cs="Arial"/>
              </w:rPr>
              <w:t xml:space="preserve">Bench Press Isometric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F4705" w14:textId="60AE633D"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45CDD" w14:textId="422A38FD" w:rsidR="006170D9" w:rsidRDefault="006170D9" w:rsidP="006170D9">
            <w:pPr>
              <w:rPr>
                <w:rFonts w:ascii="Arial" w:hAnsi="Arial" w:cs="Arial"/>
              </w:rPr>
            </w:pPr>
            <w:r>
              <w:rPr>
                <w:rFonts w:ascii="Arial" w:hAnsi="Arial" w:cs="Arial"/>
              </w:rPr>
              <w:t>Reverse Hyper Isometric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B6027" w14:textId="68D91168" w:rsidR="006170D9" w:rsidRDefault="006170D9" w:rsidP="006170D9">
            <w:pPr>
              <w:rPr>
                <w:rFonts w:ascii="Arial" w:hAnsi="Arial" w:cs="Arial"/>
              </w:rPr>
            </w:pPr>
            <w:r>
              <w:rPr>
                <w:rFonts w:ascii="Arial" w:hAnsi="Arial" w:cs="Arial"/>
              </w:rPr>
              <w:t>Split Squat Isometric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49828" w14:textId="336B2ED8" w:rsidR="006170D9" w:rsidRDefault="006170D9" w:rsidP="006170D9">
            <w:pPr>
              <w:rPr>
                <w:rFonts w:ascii="Arial" w:hAnsi="Arial" w:cs="Arial"/>
              </w:rPr>
            </w:pPr>
            <w:r>
              <w:rPr>
                <w:rFonts w:ascii="Arial" w:hAnsi="Arial" w:cs="Arial"/>
              </w:rPr>
              <w:t>Trap Bar Pause Deadlift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4DDDCC" w14:textId="674684A5"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3F86E0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D61C4" w14:textId="1F0EF845" w:rsidR="006170D9" w:rsidRPr="006170D9" w:rsidRDefault="006170D9" w:rsidP="006170D9">
            <w:pPr>
              <w:rPr>
                <w:rFonts w:ascii="Arial" w:hAnsi="Arial" w:cs="Arial"/>
                <w:b/>
                <w:bCs/>
              </w:rPr>
            </w:pPr>
            <w:r w:rsidRPr="006170D9">
              <w:rPr>
                <w:rFonts w:ascii="Arial" w:hAnsi="Arial" w:cs="Arial"/>
                <w:b/>
                <w:bCs/>
              </w:rPr>
              <w:t>L</w:t>
            </w:r>
            <w:r w:rsidRPr="006170D9">
              <w:rPr>
                <w:rFonts w:ascii="Arial" w:hAnsi="Arial" w:cs="Arial" w:hint="eastAsia"/>
                <w:b/>
                <w:bCs/>
              </w:rPr>
              <w:t>unch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C88C6" w14:textId="43B9FB09" w:rsidR="006170D9" w:rsidRDefault="00F34BAA" w:rsidP="006170D9">
            <w:pPr>
              <w:rPr>
                <w:rFonts w:ascii="Arial" w:hAnsi="Arial" w:cs="Arial"/>
              </w:rPr>
            </w:pPr>
            <w:r>
              <w:rPr>
                <w:rFonts w:ascii="Arial" w:hAnsi="Arial" w:cs="Arial"/>
              </w:rPr>
              <w:t xml:space="preserve">Agility cone barrel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7F56A" w14:textId="42A73987" w:rsidR="006170D9" w:rsidRDefault="00F34BAA" w:rsidP="006170D9">
            <w:pPr>
              <w:rPr>
                <w:rFonts w:ascii="Arial" w:hAnsi="Arial" w:cs="Arial"/>
              </w:rPr>
            </w:pPr>
            <w:r>
              <w:rPr>
                <w:rFonts w:ascii="Arial" w:hAnsi="Arial" w:cs="Arial"/>
              </w:rPr>
              <w:t>Feint shot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EA30C" w14:textId="1630E741"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1DE65" w14:textId="659C8ECA" w:rsidR="006170D9" w:rsidRDefault="003876EB" w:rsidP="006170D9">
            <w:pPr>
              <w:rPr>
                <w:rFonts w:ascii="Arial" w:hAnsi="Arial" w:cs="Arial"/>
              </w:rPr>
            </w:pPr>
            <w:r>
              <w:rPr>
                <w:rFonts w:ascii="Arial" w:hAnsi="Arial" w:cs="Arial"/>
              </w:rPr>
              <w:t>Vertical jump hold + landing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DBD22" w14:textId="4A6AF468" w:rsidR="006170D9" w:rsidRDefault="003876EB" w:rsidP="006170D9">
            <w:pPr>
              <w:rPr>
                <w:rFonts w:ascii="Arial" w:hAnsi="Arial" w:cs="Arial"/>
              </w:rPr>
            </w:pPr>
            <w:r>
              <w:rPr>
                <w:rFonts w:ascii="Arial" w:hAnsi="Arial" w:cs="Arial"/>
              </w:rPr>
              <w:t>Sideways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D7F2C" w14:textId="6D93D8F8" w:rsidR="006170D9" w:rsidRDefault="003876EB" w:rsidP="006170D9">
            <w:pPr>
              <w:rPr>
                <w:rFonts w:ascii="Arial" w:hAnsi="Arial" w:cs="Arial"/>
              </w:rPr>
            </w:pPr>
            <w:r>
              <w:rPr>
                <w:rFonts w:ascii="Arial" w:hAnsi="Arial" w:cs="Arial"/>
              </w:rPr>
              <w:t>Mini competition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468D8" w14:textId="760CEB00"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44045F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55FB9" w14:textId="5816C62C" w:rsidR="006170D9" w:rsidRDefault="006170D9" w:rsidP="006170D9">
            <w:pPr>
              <w:rPr>
                <w:rFonts w:ascii="Arial" w:hAnsi="Arial" w:cs="Arial"/>
              </w:rPr>
            </w:pPr>
            <w:r>
              <w:rPr>
                <w:rStyle w:val="af6"/>
                <w:rFonts w:ascii="Arial" w:hAnsi="Arial" w:cs="Arial"/>
              </w:rPr>
              <w:lastRenderedPageBreak/>
              <w:t>N</w:t>
            </w:r>
            <w:r>
              <w:rPr>
                <w:rStyle w:val="af6"/>
                <w:rFonts w:ascii="Arial" w:hAnsi="Arial" w:cs="Arial" w:hint="eastAsia"/>
              </w:rPr>
              <w:t>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614B2" w14:textId="3B7BE8E8" w:rsidR="006170D9" w:rsidRDefault="00F34BAA" w:rsidP="006170D9">
            <w:pPr>
              <w:rPr>
                <w:rFonts w:ascii="Arial" w:hAnsi="Arial" w:cs="Arial"/>
              </w:rPr>
            </w:pPr>
            <w:r>
              <w:rPr>
                <w:rFonts w:ascii="Arial" w:hAnsi="Arial" w:cs="Arial"/>
              </w:rPr>
              <w:t>Foam roller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4DE5B" w14:textId="0C7B0B2D" w:rsidR="006170D9" w:rsidRDefault="003876EB" w:rsidP="006170D9">
            <w:pPr>
              <w:rPr>
                <w:rFonts w:ascii="Arial" w:hAnsi="Arial" w:cs="Arial"/>
              </w:rPr>
            </w:pPr>
            <w:r>
              <w:rPr>
                <w:rFonts w:ascii="Arial" w:hAnsi="Arial" w:cs="Arial"/>
              </w:rPr>
              <w:t>Shoulder strap pull + grip of equal length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34643" w14:textId="2A77274B"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B6643" w14:textId="57FF1F29" w:rsidR="006170D9" w:rsidRDefault="006170D9" w:rsidP="006170D9">
            <w:pPr>
              <w:rPr>
                <w:rFonts w:ascii="Arial" w:hAnsi="Arial" w:cs="Arial"/>
              </w:rPr>
            </w:pPr>
            <w:r>
              <w:rPr>
                <w:rFonts w:ascii="Arial" w:hAnsi="Arial" w:cs="Arial"/>
              </w:rPr>
              <w:t>Razor Curl Isometric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EDDB9" w14:textId="4E38115E" w:rsidR="006170D9" w:rsidRDefault="006170D9" w:rsidP="006170D9">
            <w:pPr>
              <w:rPr>
                <w:rFonts w:ascii="Arial" w:hAnsi="Arial" w:cs="Arial"/>
              </w:rPr>
            </w:pPr>
            <w:r>
              <w:rPr>
                <w:rFonts w:ascii="Arial" w:hAnsi="Arial" w:cs="Arial"/>
              </w:rPr>
              <w:t>Med Ball Chest 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CE3B0" w14:textId="6C10EDBA" w:rsidR="006170D9" w:rsidRDefault="003876EB" w:rsidP="006170D9">
            <w:pPr>
              <w:rPr>
                <w:rFonts w:ascii="Arial" w:hAnsi="Arial" w:cs="Arial"/>
              </w:rPr>
            </w:pPr>
            <w:r>
              <w:rPr>
                <w:rFonts w:ascii="Arial" w:hAnsi="Arial" w:cs="Arial"/>
              </w:rPr>
              <w:t>Yoga stretching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7BCD7" w14:textId="6A3AAD9A" w:rsidR="006170D9" w:rsidRDefault="006170D9" w:rsidP="006170D9">
            <w:pPr>
              <w:rPr>
                <w:rFonts w:ascii="Arial" w:hAnsi="Arial" w:cs="Arial"/>
              </w:rPr>
            </w:pPr>
            <w:r>
              <w:rPr>
                <w:rFonts w:ascii="Arial" w:hAnsi="Arial" w:cs="Arial"/>
              </w:rPr>
              <w:t>R</w:t>
            </w:r>
            <w:r>
              <w:rPr>
                <w:rFonts w:ascii="Arial" w:hAnsi="Arial" w:cs="Arial" w:hint="eastAsia"/>
              </w:rPr>
              <w:t>est</w:t>
            </w:r>
          </w:p>
        </w:tc>
      </w:tr>
    </w:tbl>
    <w:p w14:paraId="5693C869" w14:textId="77777777" w:rsidR="00296034" w:rsidRPr="006170D9" w:rsidRDefault="00296034" w:rsidP="00E30DF6">
      <w:pPr>
        <w:rPr>
          <w:rFonts w:ascii="Arial" w:hAnsi="Arial" w:cs="Arial"/>
          <w:color w:val="000000" w:themeColor="text1"/>
        </w:rPr>
      </w:pPr>
    </w:p>
    <w:p w14:paraId="740849ED" w14:textId="3757391F" w:rsidR="00206CA6" w:rsidRDefault="00206CA6" w:rsidP="006170D9">
      <w:pPr>
        <w:pStyle w:val="ae"/>
        <w:spacing w:line="360" w:lineRule="auto"/>
        <w:rPr>
          <w:rFonts w:ascii="Arial" w:hAnsi="Arial" w:cs="Arial"/>
          <w:color w:val="000000" w:themeColor="text1"/>
          <w:sz w:val="22"/>
          <w:szCs w:val="22"/>
        </w:rPr>
      </w:pPr>
      <w:r w:rsidRPr="00206CA6">
        <w:rPr>
          <w:rFonts w:ascii="Arial" w:hAnsi="Arial" w:cs="Arial"/>
          <w:color w:val="000000" w:themeColor="text1"/>
          <w:sz w:val="22"/>
          <w:szCs w:val="22"/>
        </w:rPr>
        <w:t>Key Exercise Dosage Instructions</w:t>
      </w:r>
      <w:r>
        <w:rPr>
          <w:rFonts w:ascii="Arial" w:hAnsi="Arial" w:cs="Arial" w:hint="eastAsia"/>
          <w:color w:val="000000" w:themeColor="text1"/>
          <w:sz w:val="22"/>
          <w:szCs w:val="22"/>
        </w:rPr>
        <w:t>：</w:t>
      </w:r>
    </w:p>
    <w:p w14:paraId="0A59CDB0" w14:textId="2F15D7E5"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Belt Squat (Eccentric/Isometric): Eccentric lowering for 5-7 seconds or bottom hold for 3 seconds, 3-4 sets x 3-4 reps, 70-85% of 1RM, rest 2-3 minutes.</w:t>
      </w:r>
    </w:p>
    <w:p w14:paraId="257A0A7E" w14:textId="6F7C12A9"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Reverse Hyper: Slowly controlled eccentric or 2-second hold, 3-4 sets x 4-6 reps, moderate weight, focus on posterior chain.</w:t>
      </w:r>
    </w:p>
    <w:p w14:paraId="23629298" w14:textId="05E4E159"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Split Squat: Single-leg, 3 sets x 6 reps per leg, 6-second eccentric or hold, bodyweight or light dumbbells.</w:t>
      </w:r>
    </w:p>
    <w:p w14:paraId="3ABF4B06" w14:textId="38A5C1DD"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Bench Press: 5-second eccentric or 2-second bottom hold, 3 sets x 3 reps, light spotter assistance, 60-80% 1RM.</w:t>
      </w:r>
    </w:p>
    <w:p w14:paraId="454620B8" w14:textId="4A0B0D68"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Psoas Band Kicks/Razor Curl: 3 sets x 10-12 reps per leg, hold for 2 seconds with resistance, focus on hip flexors.</w:t>
      </w:r>
    </w:p>
    <w:p w14:paraId="00FAF95B" w14:textId="250E2B9F"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Med Ball Slams/Chest Pass: 3 sets x 8-10 reps, explosive throws, 4-6kg ball.</w:t>
      </w:r>
    </w:p>
    <w:p w14:paraId="328156A2" w14:textId="2BAC2843" w:rsidR="006170D9" w:rsidRPr="003876EB" w:rsidRDefault="006170D9" w:rsidP="006170D9">
      <w:pPr>
        <w:pStyle w:val="ae"/>
        <w:spacing w:line="360" w:lineRule="auto"/>
        <w:rPr>
          <w:rFonts w:ascii="Arial" w:hAnsi="Arial" w:cs="Arial"/>
          <w:color w:val="000000" w:themeColor="text1"/>
          <w:sz w:val="22"/>
          <w:szCs w:val="22"/>
        </w:rPr>
      </w:pPr>
      <w:r w:rsidRPr="003876EB">
        <w:rPr>
          <w:rFonts w:ascii="Arial" w:hAnsi="Arial" w:cs="Arial"/>
          <w:color w:val="000000" w:themeColor="text1"/>
          <w:sz w:val="22"/>
          <w:szCs w:val="22"/>
        </w:rPr>
        <w:t>Trap Bar Deadlift: 3 sets x 3 reps, eccentric or paused, 80% 1RM.</w:t>
      </w:r>
    </w:p>
    <w:p w14:paraId="3D6D6F83" w14:textId="0D1FBB46" w:rsidR="00F67002" w:rsidRDefault="00F67002" w:rsidP="00F67002">
      <w:pPr>
        <w:pStyle w:val="ae"/>
        <w:spacing w:line="360" w:lineRule="auto"/>
        <w:rPr>
          <w:rFonts w:ascii="Arial" w:hAnsi="Arial" w:cs="Arial"/>
          <w:color w:val="000000" w:themeColor="text1"/>
          <w:sz w:val="22"/>
          <w:szCs w:val="22"/>
        </w:rPr>
      </w:pPr>
      <w:r w:rsidRPr="00FF0512">
        <w:rPr>
          <w:rFonts w:ascii="Arial" w:hAnsi="Arial" w:cs="Arial"/>
          <w:color w:val="000000" w:themeColor="text1"/>
          <w:sz w:val="22"/>
          <w:szCs w:val="22"/>
        </w:rPr>
        <w:t>Adapted from:</w:t>
      </w:r>
      <w:r w:rsidR="00627FD1" w:rsidRPr="00627FD1">
        <w:rPr>
          <w:rFonts w:ascii="Arial" w:hAnsi="Arial" w:cs="Arial"/>
          <w:color w:val="000000" w:themeColor="text1"/>
          <w:sz w:val="22"/>
          <w:szCs w:val="22"/>
        </w:rPr>
        <w:t xml:space="preserve"> de Villarreal et al. (2009); Roig et al. (2009); Schoenfeld et al. (2015); Yoshida et al. (2024)</w:t>
      </w:r>
    </w:p>
    <w:p w14:paraId="1F8F5DB0" w14:textId="77777777" w:rsidR="00F67002" w:rsidRDefault="00F67002" w:rsidP="00F67002">
      <w:pPr>
        <w:pStyle w:val="ae"/>
        <w:spacing w:line="360" w:lineRule="auto"/>
        <w:rPr>
          <w:rFonts w:ascii="Arial" w:hAnsi="Arial" w:cs="Arial"/>
          <w:color w:val="000000" w:themeColor="text1"/>
          <w:sz w:val="22"/>
          <w:szCs w:val="22"/>
        </w:rPr>
      </w:pPr>
    </w:p>
    <w:p w14:paraId="2F9457FD" w14:textId="6B641817" w:rsidR="00E30DF6" w:rsidRPr="00296034" w:rsidRDefault="001D4FD8" w:rsidP="00E30DF6">
      <w:pPr>
        <w:rPr>
          <w:rFonts w:ascii="Arial" w:hAnsi="Arial" w:cs="Arial"/>
        </w:rPr>
      </w:pPr>
      <w:r w:rsidRPr="001D4FD8">
        <w:rPr>
          <w:rStyle w:val="s1"/>
          <w:rFonts w:ascii="Arial" w:hAnsi="Arial" w:cs="Arial"/>
          <w:noProof/>
          <w14:ligatures w14:val="standardContextual"/>
        </w:rPr>
        <w:lastRenderedPageBreak/>
        <w:pict w14:anchorId="111026DA">
          <v:rect id="_x0000_i1027" alt="" style="width:415.3pt;height:.05pt;mso-width-percent:0;mso-height-percent:0;mso-width-percent:0;mso-height-percent:0" o:hralign="center" o:hrstd="t" o:hr="t" fillcolor="#a0a0a0" stroked="f"/>
        </w:pict>
      </w:r>
    </w:p>
    <w:p w14:paraId="6817D579" w14:textId="75657392" w:rsidR="00731EC7" w:rsidRDefault="00477332" w:rsidP="00731EC7">
      <w:pPr>
        <w:rPr>
          <w:rFonts w:ascii="Arial" w:hAnsi="Arial" w:cs="Arial"/>
        </w:rPr>
      </w:pPr>
      <w:r>
        <w:rPr>
          <w:rFonts w:ascii="Arial" w:hAnsi="Arial" w:cs="Arial"/>
        </w:rPr>
        <w:t xml:space="preserve">Appendix 3. Mesocycle for week 3 </w:t>
      </w:r>
      <w:r>
        <w:rPr>
          <w:rFonts w:ascii="Arial" w:hAnsi="Arial" w:cs="Arial" w:hint="eastAsia"/>
        </w:rPr>
        <w:t>-</w:t>
      </w:r>
      <w:r>
        <w:rPr>
          <w:rFonts w:ascii="Arial" w:hAnsi="Arial" w:cs="Arial"/>
        </w:rPr>
        <w:t xml:space="preserve"> week 4</w:t>
      </w:r>
      <w:r w:rsidRPr="00591970">
        <w:rPr>
          <w:rFonts w:ascii="Arial" w:hAnsi="Arial" w:cs="Arial"/>
        </w:rPr>
        <w:t xml:space="preserve"> </w:t>
      </w:r>
      <w:r>
        <w:rPr>
          <w:rFonts w:ascii="Arial" w:hAnsi="Arial" w:cs="Arial"/>
        </w:rPr>
        <w:t>&amp; exercise dosage explanation</w:t>
      </w:r>
    </w:p>
    <w:p w14:paraId="66971C59" w14:textId="77777777" w:rsidR="00731EC7" w:rsidRDefault="00731EC7" w:rsidP="00731EC7">
      <w:pPr>
        <w:rPr>
          <w:rFonts w:ascii="Arial" w:hAnsi="Arial" w:cs="Arial"/>
        </w:rPr>
      </w:pPr>
    </w:p>
    <w:p w14:paraId="575361EB" w14:textId="34E068F6" w:rsidR="00731EC7" w:rsidRDefault="00731EC7" w:rsidP="00731EC7">
      <w:pPr>
        <w:rPr>
          <w:rFonts w:ascii="Arial" w:hAnsi="Arial" w:cs="Arial"/>
        </w:rPr>
      </w:pPr>
      <w:r>
        <w:rPr>
          <w:rFonts w:ascii="Arial" w:hAnsi="Arial" w:cs="Arial"/>
        </w:rPr>
        <w:t>W</w:t>
      </w:r>
      <w:r>
        <w:rPr>
          <w:rFonts w:ascii="Arial" w:hAnsi="Arial" w:cs="Arial" w:hint="eastAsia"/>
        </w:rPr>
        <w:t>eek3</w:t>
      </w:r>
    </w:p>
    <w:p w14:paraId="39BDB452" w14:textId="77777777" w:rsidR="00901A9A" w:rsidRDefault="00901A9A" w:rsidP="00731EC7">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061"/>
        <w:gridCol w:w="1285"/>
        <w:gridCol w:w="1138"/>
        <w:gridCol w:w="656"/>
        <w:gridCol w:w="1138"/>
        <w:gridCol w:w="1206"/>
        <w:gridCol w:w="1150"/>
        <w:gridCol w:w="656"/>
      </w:tblGrid>
      <w:tr w:rsidR="00B758E0" w14:paraId="3C5B8BC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7852C4" w14:textId="3E18EFFE" w:rsidR="00B758E0" w:rsidRDefault="00B758E0" w:rsidP="00B758E0">
            <w:pPr>
              <w:rPr>
                <w:rFonts w:ascii="Arial" w:hAnsi="Arial" w:cs="Arial"/>
                <w:b/>
                <w:bCs/>
              </w:rPr>
            </w:pPr>
            <w:r>
              <w:rPr>
                <w:rFonts w:ascii="Arial" w:hAnsi="Arial" w:cs="Arial" w:hint="eastAsia"/>
                <w:b/>
                <w:bCs/>
              </w:rPr>
              <w:t>time</w:t>
            </w:r>
            <w:r>
              <w:rPr>
                <w:rFonts w:ascii="Arial" w:hAnsi="Arial" w:cs="Arial"/>
                <w:b/>
                <w:bCs/>
              </w:rPr>
              <w:t>/</w:t>
            </w:r>
            <w:r>
              <w:rPr>
                <w:rFonts w:ascii="Arial" w:hAnsi="Arial" w:cs="Arial" w:hint="eastAsia"/>
                <w:b/>
                <w:bCs/>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DA56E3" w14:textId="77777777" w:rsidR="00B758E0" w:rsidRDefault="00B758E0" w:rsidP="00B758E0">
            <w:pPr>
              <w:rPr>
                <w:rFonts w:ascii="Arial" w:hAnsi="Arial" w:cs="Arial"/>
                <w:b/>
                <w:bCs/>
              </w:rPr>
            </w:pPr>
            <w:r>
              <w:rPr>
                <w:rFonts w:ascii="Arial" w:hAnsi="Arial" w:cs="Arial"/>
                <w:b/>
                <w:bCs/>
              </w:rPr>
              <w:t>Mon (</w:t>
            </w:r>
            <w:r>
              <w:rPr>
                <w:rFonts w:ascii="Arial" w:hAnsi="Arial" w:cs="Arial" w:hint="eastAsia"/>
                <w:b/>
                <w:bCs/>
              </w:rPr>
              <w:t>low limb</w:t>
            </w:r>
          </w:p>
          <w:p w14:paraId="480C200A" w14:textId="4B443182" w:rsidR="00B758E0" w:rsidRDefault="00B758E0" w:rsidP="00B758E0">
            <w:pPr>
              <w:rPr>
                <w:rFonts w:ascii="Arial" w:hAnsi="Arial" w:cs="Arial"/>
                <w:b/>
                <w:bCs/>
              </w:rPr>
            </w:pPr>
            <w:r>
              <w:rPr>
                <w:rFonts w:ascii="Arial" w:hAnsi="Arial" w:cs="Arial"/>
                <w:b/>
                <w:bCs/>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3D6B2C" w14:textId="77777777" w:rsidR="00B758E0" w:rsidRDefault="00B758E0" w:rsidP="00B758E0">
            <w:pPr>
              <w:rPr>
                <w:rFonts w:ascii="Arial" w:hAnsi="Arial" w:cs="Arial"/>
                <w:b/>
                <w:bCs/>
              </w:rPr>
            </w:pPr>
            <w:r>
              <w:rPr>
                <w:rFonts w:ascii="Arial" w:hAnsi="Arial" w:cs="Arial"/>
                <w:b/>
                <w:bCs/>
              </w:rPr>
              <w:t>Tue (</w:t>
            </w:r>
            <w:r>
              <w:rPr>
                <w:rFonts w:ascii="Arial" w:hAnsi="Arial" w:cs="Arial" w:hint="eastAsia"/>
                <w:b/>
                <w:bCs/>
              </w:rPr>
              <w:t>upper limb</w:t>
            </w:r>
          </w:p>
          <w:p w14:paraId="1435FC9F" w14:textId="26456282" w:rsidR="00B758E0" w:rsidRDefault="00B758E0" w:rsidP="00B758E0">
            <w:pPr>
              <w:rPr>
                <w:rFonts w:ascii="Arial" w:hAnsi="Arial" w:cs="Arial"/>
                <w:b/>
                <w:bCs/>
              </w:rPr>
            </w:pPr>
            <w:r>
              <w:rPr>
                <w:rFonts w:ascii="Arial" w:hAnsi="Arial" w:cs="Arial"/>
                <w:b/>
                <w:bCs/>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292332" w14:textId="244367BE" w:rsidR="00B758E0" w:rsidRDefault="00B758E0" w:rsidP="00B758E0">
            <w:pPr>
              <w:rPr>
                <w:rFonts w:ascii="Arial" w:hAnsi="Arial" w:cs="Arial"/>
                <w:b/>
                <w:bCs/>
              </w:rPr>
            </w:pPr>
            <w:r>
              <w:rPr>
                <w:rFonts w:ascii="Arial" w:hAnsi="Arial" w:cs="Arial"/>
                <w:b/>
                <w:bCs/>
              </w:rPr>
              <w:t>wed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96BB0B" w14:textId="77777777" w:rsidR="00B758E0" w:rsidRDefault="00B758E0" w:rsidP="00B758E0">
            <w:pPr>
              <w:rPr>
                <w:rFonts w:ascii="Arial" w:hAnsi="Arial" w:cs="Arial"/>
                <w:b/>
                <w:bCs/>
              </w:rPr>
            </w:pPr>
            <w:r>
              <w:rPr>
                <w:rFonts w:ascii="Arial" w:hAnsi="Arial" w:cs="Arial"/>
                <w:b/>
                <w:bCs/>
              </w:rPr>
              <w:t>Thu (</w:t>
            </w:r>
            <w:r>
              <w:rPr>
                <w:rFonts w:ascii="Arial" w:hAnsi="Arial" w:cs="Arial" w:hint="eastAsia"/>
                <w:b/>
                <w:bCs/>
              </w:rPr>
              <w:t>low limb</w:t>
            </w:r>
          </w:p>
          <w:p w14:paraId="2338214A" w14:textId="73926A43" w:rsidR="00B758E0" w:rsidRDefault="00B758E0" w:rsidP="00B758E0">
            <w:pPr>
              <w:rPr>
                <w:rFonts w:ascii="Arial" w:hAnsi="Arial" w:cs="Arial"/>
                <w:b/>
                <w:bCs/>
              </w:rPr>
            </w:pPr>
            <w:r>
              <w:rPr>
                <w:rFonts w:ascii="Arial" w:hAnsi="Arial" w:cs="Arial"/>
                <w:b/>
                <w:bCs/>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61CB8E" w14:textId="488455A4" w:rsidR="00B758E0" w:rsidRDefault="00B758E0" w:rsidP="00B758E0">
            <w:pPr>
              <w:rPr>
                <w:rFonts w:ascii="Arial" w:hAnsi="Arial" w:cs="Arial"/>
                <w:b/>
                <w:bCs/>
              </w:rPr>
            </w:pPr>
            <w:r>
              <w:rPr>
                <w:rFonts w:ascii="Arial" w:hAnsi="Arial" w:cs="Arial"/>
                <w:b/>
                <w:bCs/>
              </w:rPr>
              <w:t>Fri (Contrast)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CADEDA" w14:textId="152BFDCB" w:rsidR="00B758E0" w:rsidRDefault="00B758E0" w:rsidP="00B758E0">
            <w:pPr>
              <w:rPr>
                <w:rFonts w:ascii="Arial" w:hAnsi="Arial" w:cs="Arial"/>
                <w:b/>
                <w:bCs/>
              </w:rPr>
            </w:pPr>
            <w:r>
              <w:rPr>
                <w:rFonts w:ascii="Arial" w:hAnsi="Arial" w:cs="Arial"/>
                <w:b/>
                <w:bCs/>
              </w:rPr>
              <w:t>Sat (</w:t>
            </w:r>
            <w:r>
              <w:rPr>
                <w:rFonts w:ascii="Arial" w:hAnsi="Arial" w:cs="Arial" w:hint="eastAsia"/>
                <w:b/>
                <w:bCs/>
              </w:rPr>
              <w:t>whole bady</w:t>
            </w:r>
            <w:r>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D429FC" w14:textId="3F0AC917" w:rsidR="00B758E0" w:rsidRDefault="00B758E0" w:rsidP="00B758E0">
            <w:pPr>
              <w:rPr>
                <w:rFonts w:ascii="Arial" w:hAnsi="Arial" w:cs="Arial"/>
                <w:b/>
                <w:bCs/>
              </w:rPr>
            </w:pPr>
            <w:r>
              <w:rPr>
                <w:rFonts w:ascii="Arial" w:hAnsi="Arial" w:cs="Arial"/>
                <w:b/>
                <w:bCs/>
              </w:rPr>
              <w:t>Sun</w:t>
            </w:r>
          </w:p>
        </w:tc>
      </w:tr>
      <w:tr w:rsidR="006170D9" w14:paraId="6E0B9E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D3179" w14:textId="769B7FB7" w:rsidR="006170D9" w:rsidRDefault="006170D9" w:rsidP="006170D9">
            <w:pPr>
              <w:rPr>
                <w:rFonts w:ascii="Arial" w:hAnsi="Arial" w:cs="Arial"/>
              </w:rPr>
            </w:pPr>
            <w:r>
              <w:rPr>
                <w:rStyle w:val="af6"/>
                <w:rFonts w:ascii="Arial" w:hAnsi="Arial" w:cs="Arial"/>
              </w:rPr>
              <w:t>M</w:t>
            </w:r>
            <w:r>
              <w:rPr>
                <w:rStyle w:val="af6"/>
                <w:rFonts w:ascii="Arial" w:hAnsi="Arial" w:cs="Arial" w:hint="eastAsia"/>
              </w:rPr>
              <w:t>orning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FB7F0" w14:textId="72066D76" w:rsidR="006170D9" w:rsidRDefault="006170D9" w:rsidP="006170D9">
            <w:pPr>
              <w:rPr>
                <w:rFonts w:ascii="Arial" w:hAnsi="Arial" w:cs="Arial"/>
              </w:rPr>
            </w:pPr>
            <w:r>
              <w:rPr>
                <w:rFonts w:ascii="Arial" w:hAnsi="Arial" w:cs="Arial"/>
              </w:rPr>
              <w:t>Back Squat→ Jump Squat → Bounding →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048E1" w14:textId="49FF077F" w:rsidR="006170D9" w:rsidRDefault="006170D9" w:rsidP="006170D9">
            <w:pPr>
              <w:rPr>
                <w:rFonts w:ascii="Arial" w:hAnsi="Arial" w:cs="Arial"/>
              </w:rPr>
            </w:pPr>
            <w:r>
              <w:rPr>
                <w:rFonts w:ascii="Arial" w:hAnsi="Arial" w:cs="Arial"/>
              </w:rPr>
              <w:t>Bench Press→ Plyo Push-up → Med Ball Overhead Throw → Overhead Slam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8BFA6" w14:textId="4E551FC5"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1C6CB" w14:textId="77777777" w:rsidR="00F34BAA" w:rsidRDefault="006170D9" w:rsidP="006170D9">
            <w:pPr>
              <w:rPr>
                <w:rFonts w:ascii="Arial" w:hAnsi="Arial" w:cs="Arial"/>
              </w:rPr>
            </w:pPr>
            <w:r>
              <w:rPr>
                <w:rFonts w:ascii="Arial" w:hAnsi="Arial" w:cs="Arial"/>
              </w:rPr>
              <w:t>Trap Bar Deadlift→ Broad Jump →</w:t>
            </w:r>
            <w:r w:rsidR="00F34BAA">
              <w:rPr>
                <w:rFonts w:ascii="Arial" w:hAnsi="Arial" w:cs="Arial" w:hint="eastAsia"/>
              </w:rPr>
              <w:t>single leg</w:t>
            </w:r>
          </w:p>
          <w:p w14:paraId="0E0D09F7" w14:textId="20BBBDF1" w:rsidR="006170D9" w:rsidRDefault="006170D9" w:rsidP="006170D9">
            <w:pPr>
              <w:rPr>
                <w:rFonts w:ascii="Arial" w:hAnsi="Arial" w:cs="Arial"/>
              </w:rPr>
            </w:pPr>
            <w:r>
              <w:rPr>
                <w:rFonts w:ascii="Arial" w:hAnsi="Arial" w:cs="Arial"/>
              </w:rPr>
              <w:t xml:space="preserve">Hop → </w:t>
            </w:r>
            <w:r w:rsidR="00901A9A">
              <w:rPr>
                <w:rFonts w:ascii="Arial" w:hAnsi="Arial" w:cs="Arial"/>
              </w:rPr>
              <w:t>Agile cone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40739" w14:textId="1584288A" w:rsidR="006170D9" w:rsidRDefault="006170D9" w:rsidP="006170D9">
            <w:pPr>
              <w:rPr>
                <w:rFonts w:ascii="Arial" w:hAnsi="Arial" w:cs="Arial"/>
              </w:rPr>
            </w:pPr>
            <w:r>
              <w:rPr>
                <w:rFonts w:ascii="Arial" w:hAnsi="Arial" w:cs="Arial"/>
              </w:rPr>
              <w:t xml:space="preserve">Split Squat→ Lateral Jump → Box Jump → </w:t>
            </w:r>
            <w:r w:rsidR="00F34BAA">
              <w:rPr>
                <w:rFonts w:ascii="Arial" w:hAnsi="Arial" w:cs="Arial"/>
              </w:rPr>
              <w:t>Direction changes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5DBEA" w14:textId="41B6CEB5" w:rsidR="006170D9" w:rsidRDefault="006170D9" w:rsidP="006170D9">
            <w:pPr>
              <w:rPr>
                <w:rFonts w:ascii="Arial" w:hAnsi="Arial" w:cs="Arial"/>
              </w:rPr>
            </w:pPr>
            <w:r>
              <w:rPr>
                <w:rFonts w:ascii="Arial" w:hAnsi="Arial" w:cs="Arial"/>
              </w:rPr>
              <w:t>Contrast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2816A" w14:textId="47E72E17"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446B34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A3436" w14:textId="33B66AC7" w:rsidR="006170D9" w:rsidRPr="006170D9" w:rsidRDefault="006170D9" w:rsidP="006170D9">
            <w:pPr>
              <w:rPr>
                <w:rFonts w:ascii="Arial" w:hAnsi="Arial" w:cs="Arial"/>
                <w:b/>
                <w:bCs/>
              </w:rPr>
            </w:pPr>
            <w:r w:rsidRPr="006170D9">
              <w:rPr>
                <w:rFonts w:ascii="Arial" w:hAnsi="Arial" w:cs="Arial"/>
                <w:b/>
                <w:bCs/>
              </w:rPr>
              <w:t>L</w:t>
            </w:r>
            <w:r w:rsidRPr="006170D9">
              <w:rPr>
                <w:rFonts w:ascii="Arial" w:hAnsi="Arial" w:cs="Arial" w:hint="eastAsia"/>
                <w:b/>
                <w:bCs/>
              </w:rPr>
              <w:t>unch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1C951" w14:textId="54D43CE3" w:rsidR="006170D9" w:rsidRDefault="00871FF4" w:rsidP="006170D9">
            <w:pPr>
              <w:rPr>
                <w:rFonts w:ascii="Arial" w:hAnsi="Arial" w:cs="Arial"/>
              </w:rPr>
            </w:pPr>
            <w:r>
              <w:rPr>
                <w:rFonts w:ascii="Arial" w:hAnsi="Arial" w:cs="Arial"/>
              </w:rPr>
              <w:t>Jump shot drill + interception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51020" w14:textId="0F9B52D0" w:rsidR="006170D9" w:rsidRDefault="00871FF4" w:rsidP="006170D9">
            <w:pPr>
              <w:rPr>
                <w:rFonts w:ascii="Arial" w:hAnsi="Arial" w:cs="Arial"/>
              </w:rPr>
            </w:pPr>
            <w:r>
              <w:rPr>
                <w:rFonts w:ascii="Arial" w:hAnsi="Arial" w:cs="Arial"/>
              </w:rPr>
              <w:t>Chest pass + feint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88474" w14:textId="7F269935"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E0E1D" w14:textId="5F1EC74D" w:rsidR="006170D9" w:rsidRDefault="00F34BAA" w:rsidP="006170D9">
            <w:pPr>
              <w:rPr>
                <w:rFonts w:ascii="Arial" w:hAnsi="Arial" w:cs="Arial"/>
              </w:rPr>
            </w:pPr>
            <w:r>
              <w:rPr>
                <w:rFonts w:ascii="Arial" w:hAnsi="Arial" w:cs="Arial"/>
              </w:rPr>
              <w:t>High jump landing + pass chain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03C50" w14:textId="48A21D0C" w:rsidR="006170D9" w:rsidRDefault="00871FF4" w:rsidP="006170D9">
            <w:pPr>
              <w:rPr>
                <w:rFonts w:ascii="Arial" w:hAnsi="Arial" w:cs="Arial"/>
              </w:rPr>
            </w:pPr>
            <w:r>
              <w:rPr>
                <w:rFonts w:ascii="Arial" w:hAnsi="Arial" w:cs="Arial"/>
              </w:rPr>
              <w:t>Agility Ladder + Defensive Slide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26915E" w14:textId="1EB9EDD0" w:rsidR="006170D9" w:rsidRDefault="00F34BAA" w:rsidP="006170D9">
            <w:pPr>
              <w:rPr>
                <w:rFonts w:ascii="Arial" w:hAnsi="Arial" w:cs="Arial"/>
              </w:rPr>
            </w:pPr>
            <w:r>
              <w:rPr>
                <w:rFonts w:ascii="Arial" w:hAnsi="Arial" w:cs="Arial"/>
              </w:rPr>
              <w:t>Mini race 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3A7D9" w14:textId="42DDE354"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626D25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692BD" w14:textId="2A14715B" w:rsidR="006170D9" w:rsidRDefault="006170D9" w:rsidP="006170D9">
            <w:pPr>
              <w:rPr>
                <w:rFonts w:ascii="Arial" w:hAnsi="Arial" w:cs="Arial"/>
              </w:rPr>
            </w:pPr>
            <w:r>
              <w:rPr>
                <w:rStyle w:val="af6"/>
                <w:rFonts w:ascii="Arial" w:hAnsi="Arial" w:cs="Arial"/>
              </w:rPr>
              <w:t>N</w:t>
            </w:r>
            <w:r>
              <w:rPr>
                <w:rStyle w:val="af6"/>
                <w:rFonts w:ascii="Arial" w:hAnsi="Arial" w:cs="Arial" w:hint="eastAsia"/>
              </w:rPr>
              <w:t>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841D0" w14:textId="6DB98E84" w:rsidR="006170D9" w:rsidRDefault="006170D9" w:rsidP="006170D9">
            <w:pPr>
              <w:rPr>
                <w:rFonts w:ascii="Arial" w:hAnsi="Arial" w:cs="Arial"/>
              </w:rPr>
            </w:pPr>
            <w:r>
              <w:rPr>
                <w:rFonts w:ascii="Arial" w:hAnsi="Arial" w:cs="Arial"/>
              </w:rPr>
              <w:t xml:space="preserve">Plank Jump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1AAA5" w14:textId="32D565BD" w:rsidR="006170D9" w:rsidRDefault="00871FF4" w:rsidP="006170D9">
            <w:pPr>
              <w:rPr>
                <w:rFonts w:ascii="Arial" w:hAnsi="Arial" w:cs="Arial"/>
              </w:rPr>
            </w:pPr>
            <w:r>
              <w:rPr>
                <w:rFonts w:ascii="Arial" w:hAnsi="Arial" w:cs="Arial"/>
              </w:rPr>
              <w:t>Shoulder strap pull + grip throw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C4CDE" w14:textId="05B52B6E"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D9AB7" w14:textId="32E4091C" w:rsidR="006170D9" w:rsidRDefault="00F34BAA" w:rsidP="006170D9">
            <w:pPr>
              <w:rPr>
                <w:rFonts w:ascii="Arial" w:hAnsi="Arial" w:cs="Arial"/>
              </w:rPr>
            </w:pPr>
            <w:r>
              <w:rPr>
                <w:rFonts w:ascii="Arial" w:hAnsi="Arial" w:cs="Arial"/>
              </w:rPr>
              <w:t xml:space="preserve">Hip extension + calf jump rope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555EB" w14:textId="5C1DDC8A" w:rsidR="006170D9" w:rsidRDefault="006170D9" w:rsidP="006170D9">
            <w:pPr>
              <w:rPr>
                <w:rFonts w:ascii="Arial" w:hAnsi="Arial" w:cs="Arial"/>
              </w:rPr>
            </w:pPr>
            <w:r>
              <w:rPr>
                <w:rFonts w:ascii="Arial" w:hAnsi="Arial" w:cs="Arial"/>
              </w:rPr>
              <w:t>Med Ball Twist Throw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FC25F" w14:textId="77777777" w:rsidR="00F34BAA" w:rsidRDefault="00F34BAA" w:rsidP="007450FB">
            <w:pPr>
              <w:rPr>
                <w:rFonts w:ascii="Arial" w:hAnsi="Arial" w:cs="Arial"/>
              </w:rPr>
            </w:pPr>
            <w:r>
              <w:rPr>
                <w:rFonts w:ascii="Arial" w:hAnsi="Arial" w:cs="Arial"/>
              </w:rPr>
              <w:t>Light running</w:t>
            </w:r>
          </w:p>
          <w:p w14:paraId="3F0DE061" w14:textId="001093E0" w:rsidR="006170D9" w:rsidRDefault="00F34BAA" w:rsidP="006170D9">
            <w:pPr>
              <w:rPr>
                <w:rFonts w:ascii="Arial" w:hAnsi="Arial" w:cs="Arial"/>
              </w:rPr>
            </w:pPr>
            <w:r>
              <w:rPr>
                <w:rFonts w:ascii="Arial" w:hAnsi="Arial" w:cs="Arial"/>
              </w:rPr>
              <w:t>Stretch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5B212" w14:textId="68DD332F" w:rsidR="006170D9" w:rsidRDefault="006170D9" w:rsidP="006170D9">
            <w:pPr>
              <w:rPr>
                <w:rFonts w:ascii="Arial" w:hAnsi="Arial" w:cs="Arial"/>
              </w:rPr>
            </w:pPr>
            <w:r>
              <w:rPr>
                <w:rFonts w:ascii="Arial" w:hAnsi="Arial" w:cs="Arial"/>
              </w:rPr>
              <w:t>R</w:t>
            </w:r>
            <w:r>
              <w:rPr>
                <w:rFonts w:ascii="Arial" w:hAnsi="Arial" w:cs="Arial" w:hint="eastAsia"/>
              </w:rPr>
              <w:t>est</w:t>
            </w:r>
          </w:p>
        </w:tc>
      </w:tr>
    </w:tbl>
    <w:p w14:paraId="5D0ACFD2" w14:textId="77777777" w:rsidR="00477332" w:rsidRDefault="00477332" w:rsidP="00731EC7">
      <w:pPr>
        <w:rPr>
          <w:rFonts w:ascii="Arial" w:hAnsi="Arial" w:cs="Arial"/>
        </w:rPr>
      </w:pPr>
    </w:p>
    <w:p w14:paraId="28863F2A" w14:textId="77777777" w:rsidR="00901A9A" w:rsidRDefault="00901A9A" w:rsidP="00731EC7">
      <w:pPr>
        <w:rPr>
          <w:rFonts w:ascii="Arial" w:hAnsi="Arial" w:cs="Arial"/>
        </w:rPr>
      </w:pPr>
    </w:p>
    <w:p w14:paraId="3299705D" w14:textId="77777777" w:rsidR="00901A9A" w:rsidRDefault="00901A9A" w:rsidP="00731EC7">
      <w:pPr>
        <w:rPr>
          <w:rFonts w:ascii="Arial" w:hAnsi="Arial" w:cs="Arial"/>
        </w:rPr>
      </w:pPr>
    </w:p>
    <w:p w14:paraId="00E734E7" w14:textId="77777777" w:rsidR="00901A9A" w:rsidRDefault="00901A9A" w:rsidP="00731EC7">
      <w:pPr>
        <w:rPr>
          <w:rFonts w:ascii="Arial" w:hAnsi="Arial" w:cs="Arial"/>
        </w:rPr>
      </w:pPr>
    </w:p>
    <w:p w14:paraId="34D96E62" w14:textId="77777777" w:rsidR="00901A9A" w:rsidRDefault="00901A9A" w:rsidP="00731EC7">
      <w:pPr>
        <w:rPr>
          <w:rFonts w:ascii="Arial" w:hAnsi="Arial" w:cs="Arial"/>
        </w:rPr>
      </w:pPr>
    </w:p>
    <w:p w14:paraId="1E6DE5BD" w14:textId="77777777" w:rsidR="00901A9A" w:rsidRDefault="00901A9A" w:rsidP="00731EC7">
      <w:pPr>
        <w:rPr>
          <w:rFonts w:ascii="Arial" w:hAnsi="Arial" w:cs="Arial"/>
        </w:rPr>
      </w:pPr>
    </w:p>
    <w:p w14:paraId="72989B7A" w14:textId="77777777" w:rsidR="00901A9A" w:rsidRDefault="00901A9A" w:rsidP="00731EC7">
      <w:pPr>
        <w:rPr>
          <w:rFonts w:ascii="Arial" w:hAnsi="Arial" w:cs="Arial"/>
        </w:rPr>
      </w:pPr>
    </w:p>
    <w:p w14:paraId="4296B018" w14:textId="77777777" w:rsidR="00901A9A" w:rsidRDefault="00901A9A" w:rsidP="00731EC7">
      <w:pPr>
        <w:rPr>
          <w:rFonts w:ascii="Arial" w:hAnsi="Arial" w:cs="Arial"/>
        </w:rPr>
      </w:pPr>
    </w:p>
    <w:p w14:paraId="47B67DFF" w14:textId="77777777" w:rsidR="0086100E" w:rsidRDefault="0086100E" w:rsidP="00731EC7">
      <w:pPr>
        <w:rPr>
          <w:rFonts w:ascii="Arial" w:hAnsi="Arial" w:cs="Arial"/>
        </w:rPr>
      </w:pPr>
    </w:p>
    <w:p w14:paraId="494C12EC" w14:textId="77777777" w:rsidR="0086100E" w:rsidRDefault="0086100E" w:rsidP="00731EC7">
      <w:pPr>
        <w:rPr>
          <w:rFonts w:ascii="Arial" w:hAnsi="Arial" w:cs="Arial"/>
        </w:rPr>
      </w:pPr>
    </w:p>
    <w:p w14:paraId="25B61F3A" w14:textId="3BD6CEB0" w:rsidR="00477332" w:rsidRDefault="00731EC7" w:rsidP="00731EC7">
      <w:pPr>
        <w:rPr>
          <w:rFonts w:ascii="Arial" w:hAnsi="Arial" w:cs="Arial"/>
        </w:rPr>
      </w:pPr>
      <w:r>
        <w:rPr>
          <w:rFonts w:ascii="Arial" w:hAnsi="Arial" w:cs="Arial"/>
        </w:rPr>
        <w:t>W</w:t>
      </w:r>
      <w:r>
        <w:rPr>
          <w:rFonts w:ascii="Arial" w:hAnsi="Arial" w:cs="Arial" w:hint="eastAsia"/>
        </w:rPr>
        <w:t>eek4</w:t>
      </w:r>
    </w:p>
    <w:p w14:paraId="2400EE8F" w14:textId="77777777" w:rsidR="00901A9A" w:rsidRDefault="00901A9A" w:rsidP="00731EC7">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008"/>
        <w:gridCol w:w="1082"/>
        <w:gridCol w:w="1230"/>
        <w:gridCol w:w="630"/>
        <w:gridCol w:w="1230"/>
        <w:gridCol w:w="1145"/>
        <w:gridCol w:w="1335"/>
        <w:gridCol w:w="630"/>
      </w:tblGrid>
      <w:tr w:rsidR="00731EC7" w14:paraId="69BEBB5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C66F3F" w14:textId="57029CAA" w:rsidR="00731EC7" w:rsidRDefault="006170D9">
            <w:pPr>
              <w:rPr>
                <w:rFonts w:ascii="Arial" w:hAnsi="Arial" w:cs="Arial"/>
                <w:b/>
                <w:bCs/>
              </w:rPr>
            </w:pPr>
            <w:r>
              <w:rPr>
                <w:rFonts w:ascii="Arial" w:hAnsi="Arial" w:cs="Arial" w:hint="eastAsia"/>
                <w:b/>
                <w:bCs/>
              </w:rPr>
              <w:t>time</w:t>
            </w:r>
            <w:r>
              <w:rPr>
                <w:rFonts w:ascii="Arial" w:hAnsi="Arial" w:cs="Arial"/>
                <w:b/>
                <w:bCs/>
              </w:rPr>
              <w:t>/</w:t>
            </w:r>
            <w:r>
              <w:rPr>
                <w:rFonts w:ascii="Arial" w:hAnsi="Arial" w:cs="Arial" w:hint="eastAsia"/>
                <w:b/>
                <w:bCs/>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1820DA" w14:textId="77777777" w:rsidR="00B758E0" w:rsidRDefault="00557646">
            <w:pPr>
              <w:rPr>
                <w:rFonts w:ascii="Arial" w:hAnsi="Arial" w:cs="Arial"/>
                <w:b/>
                <w:bCs/>
              </w:rPr>
            </w:pPr>
            <w:r>
              <w:rPr>
                <w:rFonts w:ascii="Arial" w:hAnsi="Arial" w:cs="Arial"/>
                <w:b/>
                <w:bCs/>
              </w:rPr>
              <w:t>Mon</w:t>
            </w:r>
            <w:r w:rsidR="00731EC7">
              <w:rPr>
                <w:rFonts w:ascii="Arial" w:hAnsi="Arial" w:cs="Arial"/>
                <w:b/>
                <w:bCs/>
              </w:rPr>
              <w:t xml:space="preserve"> (</w:t>
            </w:r>
            <w:r w:rsidR="00B758E0">
              <w:rPr>
                <w:rFonts w:ascii="Arial" w:hAnsi="Arial" w:cs="Arial" w:hint="eastAsia"/>
                <w:b/>
                <w:bCs/>
              </w:rPr>
              <w:t>low limb</w:t>
            </w:r>
          </w:p>
          <w:p w14:paraId="01A693FD" w14:textId="385FB7BA" w:rsidR="00731EC7" w:rsidRDefault="00731EC7">
            <w:pPr>
              <w:rPr>
                <w:rFonts w:ascii="Arial" w:hAnsi="Arial" w:cs="Arial"/>
                <w:b/>
                <w:bCs/>
              </w:rPr>
            </w:pPr>
            <w:r>
              <w:rPr>
                <w:rFonts w:ascii="Arial" w:hAnsi="Arial" w:cs="Arial"/>
                <w:b/>
                <w:bCs/>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9F9733" w14:textId="77777777" w:rsidR="00B758E0" w:rsidRDefault="00557646">
            <w:pPr>
              <w:rPr>
                <w:rFonts w:ascii="Arial" w:hAnsi="Arial" w:cs="Arial"/>
                <w:b/>
                <w:bCs/>
              </w:rPr>
            </w:pPr>
            <w:r>
              <w:rPr>
                <w:rFonts w:ascii="Arial" w:hAnsi="Arial" w:cs="Arial"/>
                <w:b/>
                <w:bCs/>
              </w:rPr>
              <w:t>Tue</w:t>
            </w:r>
            <w:r w:rsidR="00731EC7">
              <w:rPr>
                <w:rFonts w:ascii="Arial" w:hAnsi="Arial" w:cs="Arial"/>
                <w:b/>
                <w:bCs/>
              </w:rPr>
              <w:t xml:space="preserve"> (</w:t>
            </w:r>
            <w:r w:rsidR="00B758E0">
              <w:rPr>
                <w:rFonts w:ascii="Arial" w:hAnsi="Arial" w:cs="Arial" w:hint="eastAsia"/>
                <w:b/>
                <w:bCs/>
              </w:rPr>
              <w:t>upper limb</w:t>
            </w:r>
          </w:p>
          <w:p w14:paraId="6E880B0D" w14:textId="3A58BEE1" w:rsidR="00731EC7" w:rsidRDefault="00731EC7">
            <w:pPr>
              <w:rPr>
                <w:rFonts w:ascii="Arial" w:hAnsi="Arial" w:cs="Arial"/>
                <w:b/>
                <w:bCs/>
              </w:rPr>
            </w:pPr>
            <w:r>
              <w:rPr>
                <w:rFonts w:ascii="Arial" w:hAnsi="Arial" w:cs="Arial"/>
                <w:b/>
                <w:bCs/>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1CF020" w14:textId="421850DC" w:rsidR="00731EC7" w:rsidRDefault="00557646">
            <w:pPr>
              <w:rPr>
                <w:rFonts w:ascii="Arial" w:hAnsi="Arial" w:cs="Arial"/>
                <w:b/>
                <w:bCs/>
              </w:rPr>
            </w:pPr>
            <w:r>
              <w:rPr>
                <w:rFonts w:ascii="Arial" w:hAnsi="Arial" w:cs="Arial"/>
                <w:b/>
                <w:bCs/>
              </w:rPr>
              <w:t>wed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D25B19" w14:textId="77777777" w:rsidR="00B758E0" w:rsidRDefault="004F6FDF">
            <w:pPr>
              <w:rPr>
                <w:rFonts w:ascii="Arial" w:hAnsi="Arial" w:cs="Arial"/>
                <w:b/>
                <w:bCs/>
              </w:rPr>
            </w:pPr>
            <w:r>
              <w:rPr>
                <w:rFonts w:ascii="Arial" w:hAnsi="Arial" w:cs="Arial"/>
                <w:b/>
                <w:bCs/>
              </w:rPr>
              <w:t>Thu</w:t>
            </w:r>
            <w:r w:rsidR="00731EC7">
              <w:rPr>
                <w:rFonts w:ascii="Arial" w:hAnsi="Arial" w:cs="Arial"/>
                <w:b/>
                <w:bCs/>
              </w:rPr>
              <w:t xml:space="preserve"> (</w:t>
            </w:r>
            <w:r w:rsidR="00B758E0">
              <w:rPr>
                <w:rFonts w:ascii="Arial" w:hAnsi="Arial" w:cs="Arial" w:hint="eastAsia"/>
                <w:b/>
                <w:bCs/>
              </w:rPr>
              <w:t>low limb</w:t>
            </w:r>
          </w:p>
          <w:p w14:paraId="1534F157" w14:textId="3FF22716" w:rsidR="00731EC7" w:rsidRDefault="00731EC7">
            <w:pPr>
              <w:rPr>
                <w:rFonts w:ascii="Arial" w:hAnsi="Arial" w:cs="Arial"/>
                <w:b/>
                <w:bCs/>
              </w:rPr>
            </w:pPr>
            <w:r>
              <w:rPr>
                <w:rFonts w:ascii="Arial" w:hAnsi="Arial" w:cs="Arial"/>
                <w:b/>
                <w:bCs/>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1B57DF" w14:textId="629C69B5" w:rsidR="00731EC7" w:rsidRDefault="004F6FDF">
            <w:pPr>
              <w:rPr>
                <w:rFonts w:ascii="Arial" w:hAnsi="Arial" w:cs="Arial"/>
                <w:b/>
                <w:bCs/>
              </w:rPr>
            </w:pPr>
            <w:r>
              <w:rPr>
                <w:rFonts w:ascii="Arial" w:hAnsi="Arial" w:cs="Arial"/>
                <w:b/>
                <w:bCs/>
              </w:rPr>
              <w:t>Fri</w:t>
            </w:r>
            <w:r w:rsidR="00731EC7">
              <w:rPr>
                <w:rFonts w:ascii="Arial" w:hAnsi="Arial" w:cs="Arial"/>
                <w:b/>
                <w:bCs/>
              </w:rPr>
              <w:t xml:space="preserve"> (Contrast)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06C181" w14:textId="0D82DC72" w:rsidR="00731EC7" w:rsidRDefault="004F6FDF">
            <w:pPr>
              <w:rPr>
                <w:rFonts w:ascii="Arial" w:hAnsi="Arial" w:cs="Arial"/>
                <w:b/>
                <w:bCs/>
              </w:rPr>
            </w:pPr>
            <w:r>
              <w:rPr>
                <w:rFonts w:ascii="Arial" w:hAnsi="Arial" w:cs="Arial"/>
                <w:b/>
                <w:bCs/>
              </w:rPr>
              <w:t>Sat</w:t>
            </w:r>
            <w:r w:rsidR="00731EC7">
              <w:rPr>
                <w:rFonts w:ascii="Arial" w:hAnsi="Arial" w:cs="Arial"/>
                <w:b/>
                <w:bCs/>
              </w:rPr>
              <w:t xml:space="preserve"> (</w:t>
            </w:r>
            <w:r w:rsidR="00B758E0">
              <w:rPr>
                <w:rFonts w:ascii="Arial" w:hAnsi="Arial" w:cs="Arial" w:hint="eastAsia"/>
                <w:b/>
                <w:bCs/>
              </w:rPr>
              <w:t>whole bady</w:t>
            </w:r>
            <w:r w:rsidR="00731EC7">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3A543E" w14:textId="4D808418" w:rsidR="00731EC7" w:rsidRDefault="004F6FDF">
            <w:pPr>
              <w:rPr>
                <w:rFonts w:ascii="Arial" w:hAnsi="Arial" w:cs="Arial"/>
                <w:b/>
                <w:bCs/>
              </w:rPr>
            </w:pPr>
            <w:r>
              <w:rPr>
                <w:rFonts w:ascii="Arial" w:hAnsi="Arial" w:cs="Arial"/>
                <w:b/>
                <w:bCs/>
              </w:rPr>
              <w:t>Sun</w:t>
            </w:r>
          </w:p>
        </w:tc>
      </w:tr>
      <w:tr w:rsidR="006170D9" w14:paraId="2B25D6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508BD" w14:textId="1BA266F3" w:rsidR="006170D9" w:rsidRDefault="006170D9" w:rsidP="006170D9">
            <w:pPr>
              <w:rPr>
                <w:rFonts w:ascii="Arial" w:hAnsi="Arial" w:cs="Arial"/>
              </w:rPr>
            </w:pPr>
            <w:r>
              <w:rPr>
                <w:rStyle w:val="af6"/>
                <w:rFonts w:ascii="Arial" w:hAnsi="Arial" w:cs="Arial"/>
              </w:rPr>
              <w:t>M</w:t>
            </w:r>
            <w:r>
              <w:rPr>
                <w:rStyle w:val="af6"/>
                <w:rFonts w:ascii="Arial" w:hAnsi="Arial" w:cs="Arial" w:hint="eastAsia"/>
              </w:rPr>
              <w:t>orning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D0D3C" w14:textId="013832EE" w:rsidR="006170D9" w:rsidRDefault="006170D9" w:rsidP="006170D9">
            <w:pPr>
              <w:rPr>
                <w:rFonts w:ascii="Arial" w:hAnsi="Arial" w:cs="Arial"/>
              </w:rPr>
            </w:pPr>
            <w:r>
              <w:rPr>
                <w:rFonts w:ascii="Arial" w:hAnsi="Arial" w:cs="Arial"/>
              </w:rPr>
              <w:t xml:space="preserve">Front Squat → Depth Jump → </w:t>
            </w:r>
            <w:r w:rsidR="00B758E0">
              <w:rPr>
                <w:rFonts w:ascii="Arial" w:hAnsi="Arial" w:cs="Arial" w:hint="eastAsia"/>
              </w:rPr>
              <w:t xml:space="preserve">single leg </w:t>
            </w:r>
            <w:r>
              <w:rPr>
                <w:rFonts w:ascii="Arial" w:hAnsi="Arial" w:cs="Arial"/>
              </w:rPr>
              <w:t>Bound → 10m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170B8" w14:textId="6406846A" w:rsidR="006170D9" w:rsidRDefault="006170D9" w:rsidP="006170D9">
            <w:pPr>
              <w:rPr>
                <w:rFonts w:ascii="Arial" w:hAnsi="Arial" w:cs="Arial"/>
              </w:rPr>
            </w:pPr>
            <w:r>
              <w:rPr>
                <w:rFonts w:ascii="Arial" w:hAnsi="Arial" w:cs="Arial"/>
              </w:rPr>
              <w:t>Decline Bench → Clap Push-up → Med Ball Chest Pass → Speed Pull-up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E05FB" w14:textId="5EA8554D"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83E6E" w14:textId="208316B3" w:rsidR="006170D9" w:rsidRDefault="006170D9" w:rsidP="006170D9">
            <w:pPr>
              <w:rPr>
                <w:rFonts w:ascii="Arial" w:hAnsi="Arial" w:cs="Arial"/>
              </w:rPr>
            </w:pPr>
            <w:r>
              <w:rPr>
                <w:rFonts w:ascii="Arial" w:hAnsi="Arial" w:cs="Arial"/>
              </w:rPr>
              <w:t>Romanian Deadlift → Vertical Jump → Lateral Bound → Zigzag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FF068" w14:textId="61058C8B" w:rsidR="006170D9" w:rsidRDefault="006170D9" w:rsidP="006170D9">
            <w:pPr>
              <w:rPr>
                <w:rFonts w:ascii="Arial" w:hAnsi="Arial" w:cs="Arial"/>
              </w:rPr>
            </w:pPr>
            <w:r>
              <w:rPr>
                <w:rFonts w:ascii="Arial" w:hAnsi="Arial" w:cs="Arial"/>
              </w:rPr>
              <w:t xml:space="preserve">Bulgarian Split → Hurdle Hop → Reactive Jump → </w:t>
            </w:r>
            <w:r w:rsidR="00F34BAA">
              <w:rPr>
                <w:rFonts w:ascii="Arial" w:hAnsi="Arial" w:cs="Arial"/>
              </w:rPr>
              <w:t>multi-directional sprint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A91F1" w14:textId="77777777" w:rsidR="00F34BAA" w:rsidRDefault="00F34BAA" w:rsidP="006170D9">
            <w:pPr>
              <w:rPr>
                <w:rFonts w:ascii="Arial" w:hAnsi="Arial" w:cs="Arial"/>
              </w:rPr>
            </w:pPr>
            <w:r>
              <w:rPr>
                <w:rFonts w:ascii="Arial" w:hAnsi="Arial" w:cs="Arial"/>
              </w:rPr>
              <w:t>Mix</w:t>
            </w:r>
          </w:p>
          <w:p w14:paraId="1E869595" w14:textId="69459B6C" w:rsidR="006170D9" w:rsidRDefault="006170D9" w:rsidP="006170D9">
            <w:pPr>
              <w:rPr>
                <w:rFonts w:ascii="Arial" w:hAnsi="Arial" w:cs="Arial"/>
              </w:rPr>
            </w:pPr>
            <w:r>
              <w:rPr>
                <w:rFonts w:ascii="Arial" w:hAnsi="Arial" w:cs="Arial"/>
              </w:rPr>
              <w:t>Contrast (</w:t>
            </w:r>
            <w:r w:rsidR="00F34BAA">
              <w:rPr>
                <w:rFonts w:ascii="Arial" w:hAnsi="Arial" w:cs="Arial"/>
              </w:rPr>
              <w:t>Squat + push + jump</w:t>
            </w: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539C4" w14:textId="0C1B18EA"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3E0389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D9688" w14:textId="54355D47" w:rsidR="006170D9" w:rsidRPr="00F34BAA" w:rsidRDefault="006170D9" w:rsidP="006170D9">
            <w:pPr>
              <w:rPr>
                <w:rFonts w:ascii="Arial" w:hAnsi="Arial" w:cs="Arial"/>
                <w:b/>
                <w:bCs/>
              </w:rPr>
            </w:pPr>
            <w:r w:rsidRPr="00F34BAA">
              <w:rPr>
                <w:rFonts w:ascii="Arial" w:hAnsi="Arial" w:cs="Arial"/>
                <w:b/>
                <w:bCs/>
              </w:rPr>
              <w:t>L</w:t>
            </w:r>
            <w:r w:rsidRPr="00F34BAA">
              <w:rPr>
                <w:rFonts w:ascii="Arial" w:hAnsi="Arial" w:cs="Arial" w:hint="eastAsia"/>
                <w:b/>
                <w:bCs/>
              </w:rPr>
              <w:t>unch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4DD0F" w14:textId="621E6284" w:rsidR="006170D9" w:rsidRDefault="00F34BAA" w:rsidP="006170D9">
            <w:pPr>
              <w:rPr>
                <w:rFonts w:ascii="Arial" w:hAnsi="Arial" w:cs="Arial"/>
              </w:rPr>
            </w:pPr>
            <w:r>
              <w:rPr>
                <w:rFonts w:ascii="Arial" w:hAnsi="Arial" w:cs="Arial"/>
              </w:rPr>
              <w:t>Aerial catch + quick pass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179BD" w14:textId="3D8AD68B" w:rsidR="006170D9" w:rsidRDefault="00F34BAA" w:rsidP="006170D9">
            <w:pPr>
              <w:rPr>
                <w:rFonts w:ascii="Arial" w:hAnsi="Arial" w:cs="Arial"/>
              </w:rPr>
            </w:pPr>
            <w:r>
              <w:rPr>
                <w:rFonts w:ascii="Arial" w:hAnsi="Arial" w:cs="Arial"/>
              </w:rPr>
              <w:t>Spin the shot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83A13" w14:textId="73892488"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8D2D3" w14:textId="751CE24C" w:rsidR="006170D9" w:rsidRDefault="00F34BAA" w:rsidP="006170D9">
            <w:pPr>
              <w:rPr>
                <w:rFonts w:ascii="Arial" w:hAnsi="Arial" w:cs="Arial"/>
              </w:rPr>
            </w:pPr>
            <w:r>
              <w:rPr>
                <w:rFonts w:ascii="Arial" w:hAnsi="Arial" w:cs="Arial"/>
              </w:rPr>
              <w:t>Defensive jump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CE662" w14:textId="6915D4BA" w:rsidR="006170D9" w:rsidRDefault="00F34BAA" w:rsidP="006170D9">
            <w:pPr>
              <w:rPr>
                <w:rFonts w:ascii="Arial" w:hAnsi="Arial" w:cs="Arial"/>
              </w:rPr>
            </w:pPr>
            <w:r>
              <w:rPr>
                <w:rFonts w:ascii="Arial" w:hAnsi="Arial" w:cs="Arial"/>
              </w:rPr>
              <w:t>Agil</w:t>
            </w:r>
            <w:r>
              <w:rPr>
                <w:rFonts w:ascii="Arial" w:hAnsi="Arial" w:cs="Arial" w:hint="eastAsia"/>
              </w:rPr>
              <w: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F0F80" w14:textId="757F71C1" w:rsidR="006170D9" w:rsidRDefault="00F34BAA" w:rsidP="006170D9">
            <w:pPr>
              <w:rPr>
                <w:rFonts w:ascii="Arial" w:hAnsi="Arial" w:cs="Arial"/>
              </w:rPr>
            </w:pPr>
            <w:r>
              <w:rPr>
                <w:rFonts w:ascii="Arial" w:hAnsi="Arial" w:cs="Arial"/>
              </w:rPr>
              <w:t>Complete confrontation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2696F" w14:textId="7319D3B6" w:rsidR="006170D9" w:rsidRDefault="006170D9" w:rsidP="006170D9">
            <w:pPr>
              <w:rPr>
                <w:rFonts w:ascii="Arial" w:hAnsi="Arial" w:cs="Arial"/>
              </w:rPr>
            </w:pPr>
            <w:r>
              <w:rPr>
                <w:rFonts w:ascii="Arial" w:hAnsi="Arial" w:cs="Arial"/>
              </w:rPr>
              <w:t>R</w:t>
            </w:r>
            <w:r>
              <w:rPr>
                <w:rFonts w:ascii="Arial" w:hAnsi="Arial" w:cs="Arial" w:hint="eastAsia"/>
              </w:rPr>
              <w:t>est</w:t>
            </w:r>
          </w:p>
        </w:tc>
      </w:tr>
      <w:tr w:rsidR="006170D9" w14:paraId="71235E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2C351" w14:textId="58376A96" w:rsidR="006170D9" w:rsidRDefault="006170D9" w:rsidP="006170D9">
            <w:pPr>
              <w:rPr>
                <w:rFonts w:ascii="Arial" w:hAnsi="Arial" w:cs="Arial"/>
              </w:rPr>
            </w:pPr>
            <w:r>
              <w:rPr>
                <w:rStyle w:val="af6"/>
                <w:rFonts w:ascii="Arial" w:hAnsi="Arial" w:cs="Arial"/>
              </w:rPr>
              <w:t>N</w:t>
            </w:r>
            <w:r>
              <w:rPr>
                <w:rStyle w:val="af6"/>
                <w:rFonts w:ascii="Arial" w:hAnsi="Arial" w:cs="Arial" w:hint="eastAsia"/>
              </w:rPr>
              <w:t>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BBBD6" w14:textId="5F3304AA" w:rsidR="006170D9" w:rsidRDefault="00F34BAA" w:rsidP="006170D9">
            <w:pPr>
              <w:rPr>
                <w:rFonts w:ascii="Arial" w:hAnsi="Arial" w:cs="Arial"/>
              </w:rPr>
            </w:pPr>
            <w:r>
              <w:rPr>
                <w:rFonts w:ascii="Arial" w:hAnsi="Arial" w:cs="Arial"/>
              </w:rPr>
              <w:t>Dynamic stretching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1F08A" w14:textId="3524C928" w:rsidR="006170D9" w:rsidRDefault="00F34BAA" w:rsidP="006170D9">
            <w:pPr>
              <w:rPr>
                <w:rFonts w:ascii="Arial" w:hAnsi="Arial" w:cs="Arial"/>
              </w:rPr>
            </w:pPr>
            <w:r>
              <w:rPr>
                <w:rFonts w:ascii="Arial" w:hAnsi="Arial" w:cs="Arial"/>
              </w:rPr>
              <w:t>Neck stabilization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591E9" w14:textId="387C466E" w:rsidR="006170D9" w:rsidRDefault="006170D9" w:rsidP="006170D9">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B5ED4" w14:textId="69FEB153" w:rsidR="006170D9" w:rsidRDefault="00F34BAA" w:rsidP="006170D9">
            <w:pPr>
              <w:rPr>
                <w:rFonts w:ascii="Arial" w:hAnsi="Arial" w:cs="Arial"/>
              </w:rPr>
            </w:pPr>
            <w:r>
              <w:rPr>
                <w:rFonts w:ascii="Arial" w:hAnsi="Arial" w:cs="Arial"/>
              </w:rPr>
              <w:t>Posterior chain foam + ankle stabilization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1B3ED" w14:textId="2DF772AB" w:rsidR="006170D9" w:rsidRDefault="00F34BAA" w:rsidP="006170D9">
            <w:pPr>
              <w:rPr>
                <w:rFonts w:ascii="Arial" w:hAnsi="Arial" w:cs="Arial"/>
              </w:rPr>
            </w:pPr>
            <w:r>
              <w:rPr>
                <w:rFonts w:ascii="Arial" w:hAnsi="Arial" w:cs="Arial"/>
              </w:rPr>
              <w:t xml:space="preserve">Core Russian </w:t>
            </w:r>
            <w:r>
              <w:rPr>
                <w:rFonts w:ascii="Arial" w:hAnsi="Arial" w:cs="Arial" w:hint="eastAsia"/>
              </w:rPr>
              <w:t>rotation</w:t>
            </w:r>
            <w:r>
              <w:rPr>
                <w:rFonts w:ascii="Arial" w:hAnsi="Arial" w:cs="Arial"/>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03476" w14:textId="010639D8" w:rsidR="006170D9" w:rsidRDefault="00F34BAA" w:rsidP="006170D9">
            <w:pPr>
              <w:rPr>
                <w:rFonts w:ascii="Arial" w:hAnsi="Arial" w:cs="Arial"/>
              </w:rPr>
            </w:pPr>
            <w:r>
              <w:rPr>
                <w:rFonts w:ascii="Arial" w:hAnsi="Arial" w:cs="Arial"/>
              </w:rPr>
              <w:t>Yoga flow + breathing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95089" w14:textId="51292928" w:rsidR="006170D9" w:rsidRDefault="006170D9" w:rsidP="006170D9">
            <w:pPr>
              <w:rPr>
                <w:rFonts w:ascii="Arial" w:hAnsi="Arial" w:cs="Arial"/>
              </w:rPr>
            </w:pPr>
            <w:r>
              <w:rPr>
                <w:rFonts w:ascii="Arial" w:hAnsi="Arial" w:cs="Arial"/>
              </w:rPr>
              <w:t>R</w:t>
            </w:r>
            <w:r>
              <w:rPr>
                <w:rFonts w:ascii="Arial" w:hAnsi="Arial" w:cs="Arial" w:hint="eastAsia"/>
              </w:rPr>
              <w:t>est</w:t>
            </w:r>
          </w:p>
        </w:tc>
      </w:tr>
    </w:tbl>
    <w:p w14:paraId="4357E6CF" w14:textId="57ECED44" w:rsidR="00206CA6" w:rsidRDefault="00206CA6" w:rsidP="00206CA6">
      <w:pPr>
        <w:pStyle w:val="ae"/>
        <w:spacing w:line="360" w:lineRule="auto"/>
        <w:rPr>
          <w:rFonts w:ascii="Arial" w:hAnsi="Arial" w:cs="Arial"/>
          <w:color w:val="000000" w:themeColor="text1"/>
          <w:sz w:val="22"/>
          <w:szCs w:val="22"/>
        </w:rPr>
      </w:pPr>
      <w:r w:rsidRPr="00206CA6">
        <w:rPr>
          <w:rFonts w:ascii="Arial" w:hAnsi="Arial" w:cs="Arial"/>
          <w:color w:val="000000" w:themeColor="text1"/>
          <w:sz w:val="22"/>
          <w:szCs w:val="22"/>
        </w:rPr>
        <w:t>Key Exercise Dosage Instructions</w:t>
      </w:r>
      <w:r>
        <w:rPr>
          <w:rFonts w:ascii="Arial" w:hAnsi="Arial" w:cs="Arial" w:hint="eastAsia"/>
          <w:color w:val="000000" w:themeColor="text1"/>
          <w:sz w:val="22"/>
          <w:szCs w:val="22"/>
        </w:rPr>
        <w:t>：</w:t>
      </w:r>
    </w:p>
    <w:p w14:paraId="225A9BA0" w14:textId="3F51020F" w:rsidR="00804BA8" w:rsidRPr="00804BA8"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Back Squat/Front Squat: 85-90% 1RM, 3-4 reps, 1-2 sets; rest 20 seconds before performing Jump Squats (30% 1RM, 6 reps).</w:t>
      </w:r>
    </w:p>
    <w:p w14:paraId="6BA072A6" w14:textId="21C8C98D" w:rsidR="00804BA8" w:rsidRPr="00804BA8"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Barbell Deadlift/Romanian Deadlift: 80-85% 1RM, 3 reps; followed by Standing Long Jumps (8-10 reps). Rest 10-20 seconds between sets, 3 minutes between exercise sets.</w:t>
      </w:r>
    </w:p>
    <w:p w14:paraId="1965F910" w14:textId="2EE8E05E" w:rsidR="00804BA8" w:rsidRPr="00B758E0"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lastRenderedPageBreak/>
        <w:t>Bench Press/Incline Press: 80% 1RM, 3 reps; followed by Explosive Push-ups/Clap Push-ups (5-8 reps).</w:t>
      </w:r>
    </w:p>
    <w:p w14:paraId="31573A37" w14:textId="22DE3625" w:rsidR="00804BA8" w:rsidRPr="00B758E0"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Jump Squats/Deep Jumps/Box Jumps: 6-10 reps, bodyweight or 20-30% 1RM, emphasi</w:t>
      </w:r>
      <w:r w:rsidR="00B758E0">
        <w:rPr>
          <w:rFonts w:ascii="Arial" w:hAnsi="Arial" w:cs="Arial" w:hint="eastAsia"/>
          <w:color w:val="000000" w:themeColor="text1"/>
          <w:sz w:val="22"/>
          <w:szCs w:val="22"/>
        </w:rPr>
        <w:t>s</w:t>
      </w:r>
      <w:r w:rsidRPr="00804BA8">
        <w:rPr>
          <w:rFonts w:ascii="Arial" w:hAnsi="Arial" w:cs="Arial"/>
          <w:color w:val="000000" w:themeColor="text1"/>
          <w:sz w:val="22"/>
          <w:szCs w:val="22"/>
        </w:rPr>
        <w:t>ing explosiveness.</w:t>
      </w:r>
    </w:p>
    <w:p w14:paraId="7B6EBBE4" w14:textId="41CFEEAD" w:rsidR="00804BA8" w:rsidRPr="00804BA8"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Lateral Jumps/Hurdle Jumps/Side Jumps: 6-8 reps per leg, performed as a continuous chain movement.</w:t>
      </w:r>
    </w:p>
    <w:p w14:paraId="2905C880" w14:textId="61043664" w:rsidR="00804BA8" w:rsidRPr="00B758E0"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Medicine Ball Throws/Passes/Slams: 4-6kg ball, 6-10 reps per side or both sides, maximum force.</w:t>
      </w:r>
    </w:p>
    <w:p w14:paraId="5DE9B01D" w14:textId="77777777" w:rsidR="00804BA8" w:rsidRPr="00804BA8"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Sprinting: 10-20 meters, 4-6 sets. Full effort sprints followed by 90-second recovery.</w:t>
      </w:r>
    </w:p>
    <w:p w14:paraId="69162BAA" w14:textId="2B2B643F" w:rsidR="00804BA8" w:rsidRPr="00804BA8" w:rsidRDefault="00804BA8" w:rsidP="00804BA8">
      <w:pPr>
        <w:pStyle w:val="ae"/>
        <w:spacing w:line="360" w:lineRule="auto"/>
        <w:rPr>
          <w:rFonts w:ascii="Arial" w:hAnsi="Arial" w:cs="Arial"/>
          <w:color w:val="000000" w:themeColor="text1"/>
          <w:sz w:val="22"/>
          <w:szCs w:val="22"/>
        </w:rPr>
      </w:pPr>
      <w:r w:rsidRPr="00804BA8">
        <w:rPr>
          <w:rFonts w:ascii="Arial" w:hAnsi="Arial" w:cs="Arial"/>
          <w:color w:val="000000" w:themeColor="text1"/>
          <w:sz w:val="22"/>
          <w:szCs w:val="22"/>
        </w:rPr>
        <w:t>Each contrast training session includes 1-2 rounds, lasting 30-45 minutes. Netball adaptation training emphasi</w:t>
      </w:r>
      <w:r w:rsidR="00B758E0">
        <w:rPr>
          <w:rFonts w:ascii="Arial" w:hAnsi="Arial" w:cs="Arial" w:hint="eastAsia"/>
          <w:color w:val="000000" w:themeColor="text1"/>
          <w:sz w:val="22"/>
          <w:szCs w:val="22"/>
        </w:rPr>
        <w:t>s</w:t>
      </w:r>
      <w:r w:rsidRPr="00804BA8">
        <w:rPr>
          <w:rFonts w:ascii="Arial" w:hAnsi="Arial" w:cs="Arial"/>
          <w:color w:val="000000" w:themeColor="text1"/>
          <w:sz w:val="22"/>
          <w:szCs w:val="22"/>
        </w:rPr>
        <w:t>es jump/throw transitions. Increase intensity by 5% on Thursdays.</w:t>
      </w:r>
    </w:p>
    <w:p w14:paraId="0A75A27C" w14:textId="44E6B67B" w:rsidR="00627FD1" w:rsidRPr="00627FD1" w:rsidRDefault="00627FD1" w:rsidP="00627FD1">
      <w:pPr>
        <w:pStyle w:val="ae"/>
        <w:spacing w:line="360" w:lineRule="auto"/>
        <w:rPr>
          <w:rFonts w:ascii="Arial" w:hAnsi="Arial" w:cs="Arial"/>
          <w:color w:val="000000" w:themeColor="text1"/>
          <w:sz w:val="22"/>
          <w:szCs w:val="22"/>
        </w:rPr>
      </w:pPr>
      <w:r w:rsidRPr="00FF0512">
        <w:rPr>
          <w:rFonts w:ascii="Arial" w:hAnsi="Arial" w:cs="Arial"/>
          <w:color w:val="000000" w:themeColor="text1"/>
          <w:sz w:val="22"/>
          <w:szCs w:val="22"/>
        </w:rPr>
        <w:t>Adapted from:</w:t>
      </w:r>
      <w:r w:rsidRPr="00627FD1">
        <w:rPr>
          <w:rFonts w:ascii="Arial" w:hAnsi="Arial" w:cs="Arial"/>
          <w:color w:val="000000" w:themeColor="text1"/>
          <w:sz w:val="22"/>
          <w:szCs w:val="22"/>
        </w:rPr>
        <w:t xml:space="preserve"> Zhu et al. (2024); Pagaduan et al. (2020); Sun et al. (2025)</w:t>
      </w:r>
    </w:p>
    <w:p w14:paraId="49351E73" w14:textId="018D0095" w:rsidR="00E30DF6" w:rsidRPr="00296034" w:rsidRDefault="001D4FD8" w:rsidP="00E30DF6">
      <w:pPr>
        <w:rPr>
          <w:rFonts w:ascii="Arial" w:hAnsi="Arial" w:cs="Arial"/>
        </w:rPr>
      </w:pPr>
      <w:r w:rsidRPr="001D4FD8">
        <w:rPr>
          <w:rStyle w:val="s2"/>
          <w:rFonts w:ascii="Arial" w:hAnsi="Arial" w:cs="Arial"/>
          <w:noProof/>
          <w14:ligatures w14:val="standardContextual"/>
        </w:rPr>
        <w:pict w14:anchorId="0E8A512C">
          <v:rect id="_x0000_i1026" alt="" style="width:415.3pt;height:.05pt;mso-width-percent:0;mso-height-percent:0;mso-width-percent:0;mso-height-percent:0" o:hralign="center" o:hrstd="t" o:hr="t" fillcolor="#a0a0a0" stroked="f"/>
        </w:pict>
      </w:r>
    </w:p>
    <w:p w14:paraId="059F9258" w14:textId="77777777" w:rsidR="00731EC7" w:rsidRDefault="00731EC7" w:rsidP="00901A9A">
      <w:pPr>
        <w:rPr>
          <w:rFonts w:ascii="Arial" w:hAnsi="Arial" w:cs="Arial"/>
        </w:rPr>
      </w:pPr>
      <w:r>
        <w:rPr>
          <w:rFonts w:ascii="Arial" w:hAnsi="Arial" w:cs="Arial"/>
        </w:rPr>
        <w:t xml:space="preserve">Appendix 4. Mesocycle for week 5 </w:t>
      </w:r>
      <w:r>
        <w:rPr>
          <w:rFonts w:ascii="Arial" w:hAnsi="Arial" w:cs="Arial" w:hint="eastAsia"/>
        </w:rPr>
        <w:t>-</w:t>
      </w:r>
      <w:r>
        <w:rPr>
          <w:rFonts w:ascii="Arial" w:hAnsi="Arial" w:cs="Arial"/>
        </w:rPr>
        <w:t xml:space="preserve"> week 6 &amp; exercise dosage explanation</w:t>
      </w:r>
    </w:p>
    <w:p w14:paraId="053670D4" w14:textId="77777777" w:rsidR="00901A9A" w:rsidRDefault="00901A9A" w:rsidP="00901A9A">
      <w:pPr>
        <w:rPr>
          <w:rFonts w:ascii="Arial" w:hAnsi="Arial" w:cs="Arial"/>
        </w:rPr>
      </w:pPr>
    </w:p>
    <w:p w14:paraId="0EEB15FD" w14:textId="6BB73611" w:rsidR="00901A9A" w:rsidRDefault="00303E31" w:rsidP="00901A9A">
      <w:pPr>
        <w:rPr>
          <w:rFonts w:ascii="Arial" w:hAnsi="Arial" w:cs="Arial"/>
        </w:rPr>
      </w:pPr>
      <w:r>
        <w:rPr>
          <w:rFonts w:ascii="Arial" w:hAnsi="Arial" w:cs="Arial"/>
        </w:rPr>
        <w:t>W</w:t>
      </w:r>
      <w:r>
        <w:rPr>
          <w:rFonts w:ascii="Arial" w:hAnsi="Arial" w:cs="Arial" w:hint="eastAsia"/>
        </w:rPr>
        <w:t>eek5</w:t>
      </w:r>
    </w:p>
    <w:p w14:paraId="6B6B881E" w14:textId="77777777" w:rsidR="00901A9A" w:rsidRDefault="00901A9A" w:rsidP="00901A9A">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1130"/>
        <w:gridCol w:w="1253"/>
        <w:gridCol w:w="1107"/>
        <w:gridCol w:w="703"/>
        <w:gridCol w:w="997"/>
        <w:gridCol w:w="1070"/>
        <w:gridCol w:w="1338"/>
        <w:gridCol w:w="692"/>
      </w:tblGrid>
      <w:tr w:rsidR="00845AFA" w14:paraId="224D654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AF8813" w14:textId="15563A1B" w:rsidR="00845AFA" w:rsidRDefault="00845AFA" w:rsidP="00845AFA">
            <w:pPr>
              <w:rPr>
                <w:rFonts w:ascii="Arial" w:hAnsi="Arial" w:cs="Arial"/>
                <w:b/>
                <w:bCs/>
              </w:rPr>
            </w:pPr>
            <w:r>
              <w:rPr>
                <w:rFonts w:ascii="Arial" w:hAnsi="Arial" w:cs="Arial" w:hint="eastAsia"/>
                <w:b/>
                <w:bCs/>
              </w:rPr>
              <w:t>time</w:t>
            </w:r>
            <w:r>
              <w:rPr>
                <w:rFonts w:ascii="Arial" w:hAnsi="Arial" w:cs="Arial"/>
                <w:b/>
                <w:bCs/>
              </w:rPr>
              <w:t>/</w:t>
            </w:r>
            <w:r>
              <w:rPr>
                <w:rFonts w:ascii="Arial" w:hAnsi="Arial" w:cs="Arial" w:hint="eastAsia"/>
                <w:b/>
                <w:bCs/>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041593" w14:textId="5461B2ED" w:rsidR="00845AFA" w:rsidRDefault="00845AFA" w:rsidP="00845AFA">
            <w:pPr>
              <w:rPr>
                <w:rFonts w:ascii="Arial" w:hAnsi="Arial" w:cs="Arial"/>
                <w:b/>
                <w:bCs/>
              </w:rPr>
            </w:pPr>
            <w:r>
              <w:rPr>
                <w:rFonts w:ascii="Arial" w:hAnsi="Arial" w:cs="Arial" w:hint="eastAsia"/>
                <w:b/>
                <w:bCs/>
              </w:rPr>
              <w:t>Mon</w:t>
            </w:r>
            <w:r>
              <w:rPr>
                <w:rFonts w:ascii="Arial" w:hAnsi="Arial" w:cs="Arial"/>
                <w:b/>
                <w:bCs/>
              </w:rPr>
              <w:t xml:space="preserve"> (ME)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B20838" w14:textId="77777777" w:rsidR="00845AFA" w:rsidRDefault="00845AFA" w:rsidP="00845AFA">
            <w:pPr>
              <w:rPr>
                <w:rFonts w:ascii="Arial" w:hAnsi="Arial" w:cs="Arial"/>
                <w:b/>
                <w:bCs/>
              </w:rPr>
            </w:pPr>
            <w:r>
              <w:rPr>
                <w:rFonts w:ascii="Arial" w:hAnsi="Arial" w:cs="Arial" w:hint="eastAsia"/>
                <w:b/>
                <w:bCs/>
              </w:rPr>
              <w:t>Tue</w:t>
            </w:r>
          </w:p>
          <w:p w14:paraId="79BC659E" w14:textId="1DF23279" w:rsidR="00845AFA" w:rsidRDefault="00845AFA" w:rsidP="00845AFA">
            <w:pPr>
              <w:rPr>
                <w:rFonts w:ascii="Arial" w:hAnsi="Arial" w:cs="Arial"/>
                <w:b/>
                <w:bCs/>
              </w:rPr>
            </w:pPr>
            <w:r>
              <w:rPr>
                <w:rFonts w:ascii="Arial" w:hAnsi="Arial" w:cs="Arial" w:hint="eastAsia"/>
                <w:b/>
                <w:bCs/>
              </w:rPr>
              <w:t>(</w:t>
            </w:r>
            <w:r>
              <w:rPr>
                <w:rFonts w:ascii="Arial" w:hAnsi="Arial" w:cs="Arial"/>
                <w:b/>
                <w:bCs/>
              </w:rPr>
              <w:t>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934799" w14:textId="2C5210D9" w:rsidR="00845AFA" w:rsidRDefault="00845AFA" w:rsidP="00845AFA">
            <w:pPr>
              <w:rPr>
                <w:rFonts w:ascii="Arial" w:hAnsi="Arial" w:cs="Arial"/>
                <w:b/>
                <w:bCs/>
              </w:rPr>
            </w:pPr>
            <w:r>
              <w:rPr>
                <w:rFonts w:ascii="Arial" w:hAnsi="Arial" w:cs="Arial" w:hint="eastAsia"/>
                <w:b/>
                <w:bCs/>
              </w:rPr>
              <w:t>Wed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2E9351" w14:textId="26A179A1" w:rsidR="00845AFA" w:rsidRDefault="00B758E0" w:rsidP="00845AFA">
            <w:pPr>
              <w:rPr>
                <w:rFonts w:ascii="Arial" w:hAnsi="Arial" w:cs="Arial"/>
                <w:b/>
                <w:bCs/>
              </w:rPr>
            </w:pPr>
            <w:r>
              <w:rPr>
                <w:rFonts w:ascii="Arial" w:hAnsi="Arial" w:cs="Arial"/>
                <w:b/>
                <w:bCs/>
              </w:rPr>
              <w:t>Thu (</w:t>
            </w:r>
            <w:r w:rsidR="00845AFA">
              <w:rPr>
                <w:rFonts w:ascii="Arial" w:hAnsi="Arial" w:cs="Arial"/>
                <w:b/>
                <w:bCs/>
              </w:rPr>
              <w:t>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815C5E" w14:textId="77777777" w:rsidR="00845AFA" w:rsidRDefault="00845AFA" w:rsidP="00845AFA">
            <w:pPr>
              <w:rPr>
                <w:rFonts w:ascii="Arial" w:hAnsi="Arial" w:cs="Arial"/>
                <w:b/>
                <w:bCs/>
              </w:rPr>
            </w:pPr>
            <w:r>
              <w:rPr>
                <w:rFonts w:ascii="Arial" w:hAnsi="Arial" w:cs="Arial" w:hint="eastAsia"/>
                <w:b/>
                <w:bCs/>
              </w:rPr>
              <w:t>Fri</w:t>
            </w:r>
          </w:p>
          <w:p w14:paraId="51D6895B" w14:textId="43C16F05" w:rsidR="00845AFA" w:rsidRDefault="00845AFA" w:rsidP="00845AFA">
            <w:pPr>
              <w:rPr>
                <w:rFonts w:ascii="Arial" w:hAnsi="Arial" w:cs="Arial"/>
                <w:b/>
                <w:bCs/>
              </w:rPr>
            </w:pPr>
            <w:r>
              <w:rPr>
                <w:rFonts w:ascii="Arial" w:hAnsi="Arial" w:cs="Arial"/>
                <w:b/>
                <w:bCs/>
              </w:rPr>
              <w:t>(DE)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327F9E" w14:textId="77777777" w:rsidR="00845AFA" w:rsidRDefault="00845AFA" w:rsidP="00845AFA">
            <w:pPr>
              <w:rPr>
                <w:rFonts w:ascii="Arial" w:hAnsi="Arial" w:cs="Arial"/>
                <w:b/>
                <w:bCs/>
              </w:rPr>
            </w:pPr>
            <w:r>
              <w:rPr>
                <w:rFonts w:ascii="Arial" w:hAnsi="Arial" w:cs="Arial" w:hint="eastAsia"/>
                <w:b/>
                <w:bCs/>
              </w:rPr>
              <w:t>Sat</w:t>
            </w:r>
          </w:p>
          <w:p w14:paraId="2E60365C" w14:textId="1A56ACF0" w:rsidR="00845AFA" w:rsidRDefault="00845AFA" w:rsidP="00845AFA">
            <w:pPr>
              <w:rPr>
                <w:rFonts w:ascii="Arial" w:hAnsi="Arial" w:cs="Arial"/>
                <w:b/>
                <w:bCs/>
              </w:rPr>
            </w:pPr>
            <w:r>
              <w:rPr>
                <w:rFonts w:ascii="Arial" w:hAnsi="Arial" w:cs="Arial"/>
                <w:b/>
                <w:bCs/>
              </w:rPr>
              <w:t>(RE/GPP)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123A25" w14:textId="35F923D5" w:rsidR="00845AFA" w:rsidRDefault="00845AFA" w:rsidP="00845AFA">
            <w:pPr>
              <w:rPr>
                <w:rFonts w:ascii="Arial" w:hAnsi="Arial" w:cs="Arial"/>
                <w:b/>
                <w:bCs/>
              </w:rPr>
            </w:pPr>
            <w:r>
              <w:rPr>
                <w:rFonts w:ascii="Arial" w:hAnsi="Arial" w:cs="Arial" w:hint="eastAsia"/>
                <w:b/>
                <w:bCs/>
              </w:rPr>
              <w:t>Sun</w:t>
            </w:r>
          </w:p>
        </w:tc>
      </w:tr>
      <w:tr w:rsidR="00845AFA" w14:paraId="5B15EA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3F5DF" w14:textId="30AF95CF" w:rsidR="00845AFA" w:rsidRDefault="00845AFA" w:rsidP="00845AFA">
            <w:pPr>
              <w:rPr>
                <w:rFonts w:ascii="Arial" w:hAnsi="Arial" w:cs="Arial"/>
              </w:rPr>
            </w:pPr>
            <w:r>
              <w:rPr>
                <w:rStyle w:val="af6"/>
                <w:rFonts w:ascii="Arial" w:hAnsi="Arial" w:cs="Arial"/>
              </w:rPr>
              <w:t>M</w:t>
            </w:r>
            <w:r>
              <w:rPr>
                <w:rStyle w:val="af6"/>
                <w:rFonts w:ascii="Arial" w:hAnsi="Arial" w:cs="Arial" w:hint="eastAsia"/>
              </w:rPr>
              <w:t>orning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C16A5" w14:textId="3072CDF4" w:rsidR="00845AFA" w:rsidRDefault="00845AFA" w:rsidP="00845AFA">
            <w:pPr>
              <w:rPr>
                <w:rFonts w:ascii="Arial" w:hAnsi="Arial" w:cs="Arial"/>
              </w:rPr>
            </w:pPr>
            <w:r>
              <w:rPr>
                <w:rFonts w:ascii="Arial" w:hAnsi="Arial" w:cs="Arial"/>
              </w:rPr>
              <w:t>Box Squat 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D9F58" w14:textId="3F53D2EC" w:rsidR="00845AFA" w:rsidRDefault="00845AFA" w:rsidP="00845AFA">
            <w:pPr>
              <w:rPr>
                <w:rFonts w:ascii="Arial" w:hAnsi="Arial" w:cs="Arial"/>
              </w:rPr>
            </w:pPr>
            <w:r>
              <w:rPr>
                <w:rFonts w:ascii="Arial" w:hAnsi="Arial" w:cs="Arial"/>
              </w:rPr>
              <w:t xml:space="preserve">Bench DE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6BFEB" w14:textId="4951C9C1" w:rsidR="00845AFA" w:rsidRDefault="00845AFA" w:rsidP="00845AFA">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D891D" w14:textId="1AF2785C" w:rsidR="00845AFA" w:rsidRDefault="00845AFA" w:rsidP="00845AFA">
            <w:pPr>
              <w:rPr>
                <w:rFonts w:ascii="Arial" w:hAnsi="Arial" w:cs="Arial"/>
              </w:rPr>
            </w:pPr>
            <w:r>
              <w:rPr>
                <w:rFonts w:ascii="Arial" w:hAnsi="Arial" w:cs="Arial"/>
              </w:rPr>
              <w:t>Floor Press 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20934" w14:textId="630012A6" w:rsidR="00845AFA" w:rsidRDefault="00845AFA" w:rsidP="00845AFA">
            <w:pPr>
              <w:rPr>
                <w:rFonts w:ascii="Arial" w:hAnsi="Arial" w:cs="Arial"/>
              </w:rPr>
            </w:pPr>
            <w:r>
              <w:rPr>
                <w:rFonts w:ascii="Arial" w:hAnsi="Arial" w:cs="Arial"/>
              </w:rPr>
              <w:t xml:space="preserve">Speed Squat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810D7" w14:textId="400EC6AD" w:rsidR="00845AFA" w:rsidRDefault="006170D9" w:rsidP="00845AFA">
            <w:pPr>
              <w:rPr>
                <w:rFonts w:ascii="Arial" w:hAnsi="Arial" w:cs="Arial"/>
              </w:rPr>
            </w:pPr>
            <w:r>
              <w:rPr>
                <w:rFonts w:ascii="Arial" w:hAnsi="Arial" w:cs="Arial"/>
              </w:rPr>
              <w:t>Assisted leg/high repetition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AF92C" w14:textId="7A66BC38" w:rsidR="00845AFA" w:rsidRDefault="00845AFA" w:rsidP="00845AFA">
            <w:pPr>
              <w:rPr>
                <w:rFonts w:ascii="Arial" w:hAnsi="Arial" w:cs="Arial"/>
              </w:rPr>
            </w:pPr>
            <w:r>
              <w:rPr>
                <w:rFonts w:ascii="Arial" w:hAnsi="Arial" w:cs="Arial"/>
              </w:rPr>
              <w:t>R</w:t>
            </w:r>
            <w:r>
              <w:rPr>
                <w:rFonts w:ascii="Arial" w:hAnsi="Arial" w:cs="Arial" w:hint="eastAsia"/>
              </w:rPr>
              <w:t>est</w:t>
            </w:r>
          </w:p>
        </w:tc>
      </w:tr>
      <w:tr w:rsidR="00845AFA" w14:paraId="59478F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1D7FC" w14:textId="4B222ECF" w:rsidR="00845AFA" w:rsidRPr="00845AFA" w:rsidRDefault="00845AFA" w:rsidP="00845AFA">
            <w:pPr>
              <w:rPr>
                <w:rStyle w:val="af6"/>
                <w:rFonts w:ascii="Arial" w:hAnsi="Arial" w:cs="Arial"/>
              </w:rPr>
            </w:pPr>
            <w:r w:rsidRPr="00845AFA">
              <w:rPr>
                <w:rStyle w:val="af6"/>
                <w:rFonts w:ascii="Arial" w:hAnsi="Arial" w:cs="Arial"/>
              </w:rPr>
              <w:t>Lunch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7D42E" w14:textId="111F2999" w:rsidR="00845AFA" w:rsidRDefault="006170D9" w:rsidP="00845AFA">
            <w:pPr>
              <w:rPr>
                <w:rFonts w:ascii="Arial" w:hAnsi="Arial" w:cs="Arial"/>
              </w:rPr>
            </w:pPr>
            <w:r>
              <w:rPr>
                <w:rFonts w:ascii="Arial" w:hAnsi="Arial" w:cs="Arial"/>
              </w:rPr>
              <w:t>Agile drill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3EFA7" w14:textId="31E81CBA" w:rsidR="00845AFA" w:rsidRDefault="006170D9" w:rsidP="00845AFA">
            <w:pPr>
              <w:rPr>
                <w:rFonts w:ascii="Arial" w:hAnsi="Arial" w:cs="Arial"/>
              </w:rPr>
            </w:pPr>
            <w:r>
              <w:rPr>
                <w:rFonts w:ascii="Arial" w:hAnsi="Arial" w:cs="Arial"/>
              </w:rPr>
              <w:t>Shooting speed chain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DDF1E" w14:textId="51EC083F" w:rsidR="00845AFA" w:rsidRDefault="00845AFA" w:rsidP="00845AFA">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548B5" w14:textId="391467D5" w:rsidR="00845AFA" w:rsidRDefault="006170D9" w:rsidP="00845AFA">
            <w:pPr>
              <w:rPr>
                <w:rFonts w:ascii="Arial" w:hAnsi="Arial" w:cs="Arial"/>
              </w:rPr>
            </w:pPr>
            <w:r>
              <w:rPr>
                <w:rFonts w:ascii="Arial" w:hAnsi="Arial" w:cs="Arial"/>
              </w:rPr>
              <w:t>Upper limb passing drill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3142E" w14:textId="49CD227C" w:rsidR="00845AFA" w:rsidRDefault="006170D9" w:rsidP="00845AFA">
            <w:pPr>
              <w:rPr>
                <w:rFonts w:ascii="Arial" w:hAnsi="Arial" w:cs="Arial"/>
              </w:rPr>
            </w:pPr>
            <w:r>
              <w:rPr>
                <w:rFonts w:ascii="Arial" w:hAnsi="Arial" w:cs="Arial"/>
              </w:rPr>
              <w:t>The sprint direction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A0D0B" w14:textId="7403AAE3" w:rsidR="00845AFA" w:rsidRDefault="006170D9" w:rsidP="00845AFA">
            <w:pPr>
              <w:rPr>
                <w:rFonts w:ascii="Arial" w:hAnsi="Arial" w:cs="Arial"/>
              </w:rPr>
            </w:pPr>
            <w:r>
              <w:rPr>
                <w:rFonts w:ascii="Arial" w:hAnsi="Arial" w:cs="Arial"/>
              </w:rPr>
              <w:t>Race 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31ACA" w14:textId="06ACE42C" w:rsidR="00845AFA" w:rsidRDefault="00845AFA" w:rsidP="00845AFA">
            <w:pPr>
              <w:rPr>
                <w:rFonts w:ascii="Arial" w:hAnsi="Arial" w:cs="Arial"/>
              </w:rPr>
            </w:pPr>
            <w:r>
              <w:rPr>
                <w:rFonts w:ascii="Arial" w:hAnsi="Arial" w:cs="Arial"/>
              </w:rPr>
              <w:t>R</w:t>
            </w:r>
            <w:r>
              <w:rPr>
                <w:rFonts w:ascii="Arial" w:hAnsi="Arial" w:cs="Arial" w:hint="eastAsia"/>
              </w:rPr>
              <w:t>est</w:t>
            </w:r>
          </w:p>
        </w:tc>
      </w:tr>
      <w:tr w:rsidR="00845AFA" w14:paraId="792A51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04CBE" w14:textId="0736B5AE" w:rsidR="00845AFA" w:rsidRPr="00845AFA" w:rsidRDefault="00845AFA" w:rsidP="00845AFA">
            <w:pPr>
              <w:rPr>
                <w:rStyle w:val="af6"/>
              </w:rPr>
            </w:pPr>
            <w:r>
              <w:rPr>
                <w:rStyle w:val="af6"/>
                <w:rFonts w:ascii="Arial" w:hAnsi="Arial" w:cs="Arial"/>
              </w:rPr>
              <w:lastRenderedPageBreak/>
              <w:t>N</w:t>
            </w:r>
            <w:r>
              <w:rPr>
                <w:rStyle w:val="af6"/>
                <w:rFonts w:ascii="Arial" w:hAnsi="Arial" w:cs="Arial" w:hint="eastAsia"/>
              </w:rPr>
              <w:t>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CE679" w14:textId="4424B428" w:rsidR="00845AFA" w:rsidRDefault="00845AFA" w:rsidP="00845AFA">
            <w:pPr>
              <w:rPr>
                <w:rFonts w:ascii="Arial" w:hAnsi="Arial" w:cs="Arial"/>
              </w:rPr>
            </w:pPr>
            <w:r>
              <w:rPr>
                <w:rFonts w:ascii="Arial" w:hAnsi="Arial" w:cs="Arial"/>
              </w:rPr>
              <w:t xml:space="preserve">GHR+ </w:t>
            </w:r>
            <w:r w:rsidR="006170D9">
              <w:rPr>
                <w:rFonts w:ascii="Arial" w:hAnsi="Arial" w:cs="Arial" w:hint="eastAsia"/>
              </w:rPr>
              <w:t>abdominal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66053" w14:textId="28148A6A" w:rsidR="00F34BAA" w:rsidRDefault="006170D9" w:rsidP="00845AFA">
            <w:pPr>
              <w:rPr>
                <w:rFonts w:ascii="Arial" w:hAnsi="Arial" w:cs="Arial"/>
              </w:rPr>
            </w:pPr>
            <w:r>
              <w:rPr>
                <w:rFonts w:ascii="Arial" w:hAnsi="Arial" w:cs="Arial"/>
              </w:rPr>
              <w:t xml:space="preserve">triceps </w:t>
            </w:r>
            <w:r w:rsidR="0086100E">
              <w:rPr>
                <w:rFonts w:ascii="Arial" w:hAnsi="Arial" w:cs="Arial"/>
              </w:rPr>
              <w:t>shoulder</w:t>
            </w:r>
          </w:p>
          <w:p w14:paraId="06427472" w14:textId="12F59D76" w:rsidR="00845AFA" w:rsidRDefault="00845AFA" w:rsidP="00845AFA">
            <w:pPr>
              <w:rPr>
                <w:rFonts w:ascii="Arial" w:hAnsi="Arial" w:cs="Arial"/>
              </w:rPr>
            </w:pPr>
            <w:r>
              <w:rPr>
                <w:rFonts w:ascii="Arial" w:hAnsi="Arial" w:cs="Arial"/>
              </w:rPr>
              <w:t xml:space="preserve">RE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9EDA4" w14:textId="4D35CC9A" w:rsidR="00845AFA" w:rsidRDefault="00845AFA" w:rsidP="00845AFA">
            <w:pPr>
              <w:rPr>
                <w:rFonts w:ascii="Arial" w:hAnsi="Arial" w:cs="Arial"/>
              </w:rPr>
            </w:pPr>
            <w:r>
              <w:rPr>
                <w:rFonts w:ascii="Arial" w:hAnsi="Arial" w:cs="Arial"/>
              </w:rPr>
              <w:t>R</w:t>
            </w:r>
            <w:r>
              <w:rPr>
                <w:rFonts w:ascii="Arial" w:hAnsi="Arial" w:cs="Arial" w:hint="eastAsia"/>
              </w:rPr>
              <w: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E7734" w14:textId="12B00816" w:rsidR="00845AFA" w:rsidRDefault="00845AFA" w:rsidP="00845AFA">
            <w:pPr>
              <w:rPr>
                <w:rFonts w:ascii="Arial" w:hAnsi="Arial" w:cs="Arial"/>
              </w:rPr>
            </w:pPr>
            <w:r>
              <w:rPr>
                <w:rFonts w:ascii="Arial" w:hAnsi="Arial" w:cs="Arial"/>
              </w:rPr>
              <w:t xml:space="preserve">Lat </w:t>
            </w:r>
            <w:r w:rsidR="00B758E0">
              <w:rPr>
                <w:rFonts w:ascii="Arial" w:hAnsi="Arial" w:cs="Arial"/>
              </w:rPr>
              <w:t>Pull +</w:t>
            </w:r>
            <w:r>
              <w:rPr>
                <w:rFonts w:ascii="Arial" w:hAnsi="Arial" w:cs="Arial"/>
              </w:rPr>
              <w:t xml:space="preserve"> </w:t>
            </w:r>
            <w:r w:rsidR="006170D9">
              <w:rPr>
                <w:rFonts w:ascii="Arial" w:hAnsi="Arial" w:cs="Arial" w:hint="eastAsia"/>
              </w:rPr>
              <w:t>forearm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002CB" w14:textId="54A25661" w:rsidR="00845AFA" w:rsidRDefault="006170D9" w:rsidP="00845AFA">
            <w:pPr>
              <w:rPr>
                <w:rFonts w:ascii="Arial" w:hAnsi="Arial" w:cs="Arial"/>
              </w:rPr>
            </w:pPr>
            <w:r>
              <w:rPr>
                <w:rFonts w:ascii="Arial" w:hAnsi="Arial" w:cs="Arial"/>
              </w:rPr>
              <w:t>Calf</w:t>
            </w:r>
            <w:r w:rsidR="00845AFA">
              <w:rPr>
                <w:rFonts w:ascii="Arial" w:hAnsi="Arial" w:cs="Arial"/>
              </w:rPr>
              <w:t>/</w:t>
            </w:r>
            <w:r>
              <w:rPr>
                <w:rFonts w:ascii="Arial" w:hAnsi="Arial" w:cs="Arial" w:hint="eastAsia"/>
              </w:rPr>
              <w:t xml:space="preserve">hip </w:t>
            </w:r>
            <w:r w:rsidR="00845AFA">
              <w:rPr>
                <w:rFonts w:ascii="Arial" w:hAnsi="Arial" w:cs="Arial"/>
              </w:rPr>
              <w:t xml:space="preserve">RE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81E14" w14:textId="37BBFE91" w:rsidR="00845AFA" w:rsidRDefault="006170D9" w:rsidP="00845AFA">
            <w:pPr>
              <w:rPr>
                <w:rFonts w:ascii="Arial" w:hAnsi="Arial" w:cs="Arial"/>
              </w:rPr>
            </w:pPr>
            <w:r>
              <w:rPr>
                <w:rFonts w:ascii="Arial" w:hAnsi="Arial" w:cs="Arial"/>
              </w:rPr>
              <w:t>Conditional Slide + Stretch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6DA87" w14:textId="4B25113F" w:rsidR="00845AFA" w:rsidRDefault="00845AFA" w:rsidP="00845AFA">
            <w:pPr>
              <w:rPr>
                <w:rFonts w:ascii="Arial" w:hAnsi="Arial" w:cs="Arial"/>
              </w:rPr>
            </w:pPr>
            <w:r>
              <w:rPr>
                <w:rFonts w:ascii="Arial" w:hAnsi="Arial" w:cs="Arial"/>
              </w:rPr>
              <w:t>R</w:t>
            </w:r>
            <w:r>
              <w:rPr>
                <w:rFonts w:ascii="Arial" w:hAnsi="Arial" w:cs="Arial" w:hint="eastAsia"/>
              </w:rPr>
              <w:t>est</w:t>
            </w:r>
          </w:p>
        </w:tc>
      </w:tr>
    </w:tbl>
    <w:p w14:paraId="29A1117D" w14:textId="7ED78509" w:rsidR="00731EC7" w:rsidRDefault="00731EC7" w:rsidP="00303E31">
      <w:pPr>
        <w:rPr>
          <w:rFonts w:ascii="Arial" w:hAnsi="Arial" w:cs="Arial"/>
        </w:rPr>
      </w:pPr>
    </w:p>
    <w:p w14:paraId="0038B29B" w14:textId="5898F412" w:rsidR="00303E31" w:rsidRDefault="00303E31" w:rsidP="00303E31">
      <w:pPr>
        <w:rPr>
          <w:rFonts w:ascii="Arial" w:hAnsi="Arial" w:cs="Arial"/>
        </w:rPr>
      </w:pPr>
      <w:r>
        <w:rPr>
          <w:rFonts w:ascii="Arial" w:hAnsi="Arial" w:cs="Arial"/>
        </w:rPr>
        <w:t>W</w:t>
      </w:r>
      <w:r>
        <w:rPr>
          <w:rFonts w:ascii="Arial" w:hAnsi="Arial" w:cs="Arial" w:hint="eastAsia"/>
        </w:rPr>
        <w:t>eek6</w:t>
      </w:r>
    </w:p>
    <w:p w14:paraId="3952C244" w14:textId="77777777" w:rsidR="00901A9A" w:rsidRDefault="00901A9A" w:rsidP="00303E31">
      <w:pPr>
        <w:rPr>
          <w:rFonts w:ascii="Arial" w:hAnsi="Arial" w:cs="Arial"/>
        </w:rPr>
      </w:pPr>
    </w:p>
    <w:tbl>
      <w:tblPr>
        <w:tblW w:w="5040" w:type="pct"/>
        <w:tblLayout w:type="fixed"/>
        <w:tblCellMar>
          <w:top w:w="15" w:type="dxa"/>
          <w:left w:w="15" w:type="dxa"/>
          <w:bottom w:w="15" w:type="dxa"/>
          <w:right w:w="15" w:type="dxa"/>
        </w:tblCellMar>
        <w:tblLook w:val="04A0" w:firstRow="1" w:lastRow="0" w:firstColumn="1" w:lastColumn="0" w:noHBand="0" w:noVBand="1"/>
      </w:tblPr>
      <w:tblGrid>
        <w:gridCol w:w="712"/>
        <w:gridCol w:w="1123"/>
        <w:gridCol w:w="992"/>
        <w:gridCol w:w="567"/>
        <w:gridCol w:w="1276"/>
        <w:gridCol w:w="1276"/>
        <w:gridCol w:w="1843"/>
        <w:gridCol w:w="567"/>
      </w:tblGrid>
      <w:tr w:rsidR="00303E31" w14:paraId="50B651A5" w14:textId="77777777" w:rsidTr="00B758E0">
        <w:trPr>
          <w:tblHeader/>
        </w:trPr>
        <w:tc>
          <w:tcPr>
            <w:tcW w:w="71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EFE3A4" w14:textId="082ED695" w:rsidR="00303E31" w:rsidRDefault="00845AFA">
            <w:pPr>
              <w:rPr>
                <w:rFonts w:ascii="Arial" w:hAnsi="Arial" w:cs="Arial"/>
                <w:b/>
                <w:bCs/>
              </w:rPr>
            </w:pPr>
            <w:r>
              <w:rPr>
                <w:rFonts w:ascii="Arial" w:hAnsi="Arial" w:cs="Arial" w:hint="eastAsia"/>
                <w:b/>
                <w:bCs/>
              </w:rPr>
              <w:t>time</w:t>
            </w:r>
            <w:r w:rsidR="00303E31">
              <w:rPr>
                <w:rFonts w:ascii="Arial" w:hAnsi="Arial" w:cs="Arial"/>
                <w:b/>
                <w:bCs/>
              </w:rPr>
              <w:t>/</w:t>
            </w:r>
            <w:r>
              <w:rPr>
                <w:rFonts w:ascii="Arial" w:hAnsi="Arial" w:cs="Arial" w:hint="eastAsia"/>
                <w:b/>
                <w:bCs/>
              </w:rPr>
              <w:t>day</w:t>
            </w:r>
          </w:p>
        </w:tc>
        <w:tc>
          <w:tcPr>
            <w:tcW w:w="112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FCE206" w14:textId="41989A02" w:rsidR="00303E31" w:rsidRDefault="00804BA8">
            <w:pPr>
              <w:rPr>
                <w:rFonts w:ascii="Arial" w:hAnsi="Arial" w:cs="Arial"/>
                <w:b/>
                <w:bCs/>
              </w:rPr>
            </w:pPr>
            <w:r>
              <w:rPr>
                <w:rFonts w:ascii="Arial" w:hAnsi="Arial" w:cs="Arial" w:hint="eastAsia"/>
                <w:b/>
                <w:bCs/>
              </w:rPr>
              <w:t>Mon</w:t>
            </w:r>
            <w:r w:rsidR="00303E31">
              <w:rPr>
                <w:rFonts w:ascii="Arial" w:hAnsi="Arial" w:cs="Arial"/>
                <w:b/>
                <w:bCs/>
              </w:rPr>
              <w:t xml:space="preserve"> (ME)</w:t>
            </w:r>
          </w:p>
        </w:tc>
        <w:tc>
          <w:tcPr>
            <w:tcW w:w="99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9C2733" w14:textId="77777777" w:rsidR="00845AFA" w:rsidRDefault="00804BA8">
            <w:pPr>
              <w:rPr>
                <w:rFonts w:ascii="Arial" w:hAnsi="Arial" w:cs="Arial"/>
                <w:b/>
                <w:bCs/>
              </w:rPr>
            </w:pPr>
            <w:r>
              <w:rPr>
                <w:rFonts w:ascii="Arial" w:hAnsi="Arial" w:cs="Arial" w:hint="eastAsia"/>
                <w:b/>
                <w:bCs/>
              </w:rPr>
              <w:t>Tu</w:t>
            </w:r>
            <w:r w:rsidR="00845AFA">
              <w:rPr>
                <w:rFonts w:ascii="Arial" w:hAnsi="Arial" w:cs="Arial" w:hint="eastAsia"/>
                <w:b/>
                <w:bCs/>
              </w:rPr>
              <w:t>e</w:t>
            </w:r>
          </w:p>
          <w:p w14:paraId="0977B2AF" w14:textId="16590756" w:rsidR="00303E31" w:rsidRDefault="00303E31">
            <w:pPr>
              <w:rPr>
                <w:rFonts w:ascii="Arial" w:hAnsi="Arial" w:cs="Arial"/>
                <w:b/>
                <w:bCs/>
              </w:rPr>
            </w:pPr>
            <w:r>
              <w:rPr>
                <w:rFonts w:ascii="Arial" w:hAnsi="Arial" w:cs="Arial" w:hint="eastAsia"/>
                <w:b/>
                <w:bCs/>
              </w:rPr>
              <w:t>(</w:t>
            </w:r>
            <w:r>
              <w:rPr>
                <w:rFonts w:ascii="Arial" w:hAnsi="Arial" w:cs="Arial"/>
                <w:b/>
                <w:bCs/>
              </w:rPr>
              <w:t>DE)</w:t>
            </w:r>
          </w:p>
        </w:tc>
        <w:tc>
          <w:tcPr>
            <w:tcW w:w="56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0EA762" w14:textId="0F174E51" w:rsidR="00303E31" w:rsidRDefault="00845AFA">
            <w:pPr>
              <w:rPr>
                <w:rFonts w:ascii="Arial" w:hAnsi="Arial" w:cs="Arial"/>
                <w:b/>
                <w:bCs/>
              </w:rPr>
            </w:pPr>
            <w:r>
              <w:rPr>
                <w:rFonts w:ascii="Arial" w:hAnsi="Arial" w:cs="Arial" w:hint="eastAsia"/>
                <w:b/>
                <w:bCs/>
              </w:rPr>
              <w:t>Wed</w:t>
            </w:r>
          </w:p>
        </w:tc>
        <w:tc>
          <w:tcPr>
            <w:tcW w:w="127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384333" w14:textId="2FB2CA55" w:rsidR="00303E31" w:rsidRDefault="00845AFA">
            <w:pPr>
              <w:rPr>
                <w:rFonts w:ascii="Arial" w:hAnsi="Arial" w:cs="Arial"/>
                <w:b/>
                <w:bCs/>
              </w:rPr>
            </w:pPr>
            <w:r>
              <w:rPr>
                <w:rFonts w:ascii="Arial" w:hAnsi="Arial" w:cs="Arial" w:hint="eastAsia"/>
                <w:b/>
                <w:bCs/>
              </w:rPr>
              <w:t>Thu</w:t>
            </w:r>
            <w:r w:rsidR="00303E31">
              <w:rPr>
                <w:rFonts w:ascii="Arial" w:hAnsi="Arial" w:cs="Arial"/>
                <w:b/>
                <w:bCs/>
              </w:rPr>
              <w:t>(ME)</w:t>
            </w:r>
          </w:p>
        </w:tc>
        <w:tc>
          <w:tcPr>
            <w:tcW w:w="127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BB970C" w14:textId="77777777" w:rsidR="00845AFA" w:rsidRDefault="00845AFA">
            <w:pPr>
              <w:rPr>
                <w:rFonts w:ascii="Arial" w:hAnsi="Arial" w:cs="Arial"/>
                <w:b/>
                <w:bCs/>
              </w:rPr>
            </w:pPr>
            <w:r>
              <w:rPr>
                <w:rFonts w:ascii="Arial" w:hAnsi="Arial" w:cs="Arial" w:hint="eastAsia"/>
                <w:b/>
                <w:bCs/>
              </w:rPr>
              <w:t>Fri</w:t>
            </w:r>
          </w:p>
          <w:p w14:paraId="5276EB3F" w14:textId="759E7C40" w:rsidR="00303E31" w:rsidRDefault="00303E31">
            <w:pPr>
              <w:rPr>
                <w:rFonts w:ascii="Arial" w:hAnsi="Arial" w:cs="Arial"/>
                <w:b/>
                <w:bCs/>
              </w:rPr>
            </w:pPr>
            <w:r>
              <w:rPr>
                <w:rFonts w:ascii="Arial" w:hAnsi="Arial" w:cs="Arial"/>
                <w:b/>
                <w:bCs/>
              </w:rPr>
              <w:t>(DE)</w:t>
            </w:r>
          </w:p>
        </w:tc>
        <w:tc>
          <w:tcPr>
            <w:tcW w:w="184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6E4280" w14:textId="77777777" w:rsidR="00845AFA" w:rsidRDefault="00845AFA">
            <w:pPr>
              <w:rPr>
                <w:rFonts w:ascii="Arial" w:hAnsi="Arial" w:cs="Arial"/>
                <w:b/>
                <w:bCs/>
              </w:rPr>
            </w:pPr>
            <w:r>
              <w:rPr>
                <w:rFonts w:ascii="Arial" w:hAnsi="Arial" w:cs="Arial" w:hint="eastAsia"/>
                <w:b/>
                <w:bCs/>
              </w:rPr>
              <w:t>Sat</w:t>
            </w:r>
          </w:p>
          <w:p w14:paraId="372BA30F" w14:textId="5CB4D578" w:rsidR="00303E31" w:rsidRDefault="00303E31">
            <w:pPr>
              <w:rPr>
                <w:rFonts w:ascii="Arial" w:hAnsi="Arial" w:cs="Arial"/>
                <w:b/>
                <w:bCs/>
              </w:rPr>
            </w:pPr>
            <w:r>
              <w:rPr>
                <w:rFonts w:ascii="Arial" w:hAnsi="Arial" w:cs="Arial"/>
                <w:b/>
                <w:bCs/>
              </w:rPr>
              <w:t>(RE/GPP)</w:t>
            </w:r>
          </w:p>
        </w:tc>
        <w:tc>
          <w:tcPr>
            <w:tcW w:w="56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1B41C1" w14:textId="46B11FA1" w:rsidR="00303E31" w:rsidRDefault="00845AFA">
            <w:pPr>
              <w:rPr>
                <w:rFonts w:ascii="Arial" w:hAnsi="Arial" w:cs="Arial"/>
                <w:b/>
                <w:bCs/>
              </w:rPr>
            </w:pPr>
            <w:r>
              <w:rPr>
                <w:rFonts w:ascii="Arial" w:hAnsi="Arial" w:cs="Arial" w:hint="eastAsia"/>
                <w:b/>
                <w:bCs/>
              </w:rPr>
              <w:t>Sun</w:t>
            </w:r>
          </w:p>
        </w:tc>
      </w:tr>
      <w:tr w:rsidR="00303E31" w14:paraId="211DFE25" w14:textId="77777777" w:rsidTr="00B758E0">
        <w:tc>
          <w:tcPr>
            <w:tcW w:w="7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6FA2F" w14:textId="5079D324" w:rsidR="00303E31" w:rsidRDefault="00845AFA">
            <w:pPr>
              <w:rPr>
                <w:rFonts w:ascii="Arial" w:hAnsi="Arial" w:cs="Arial"/>
              </w:rPr>
            </w:pPr>
            <w:r>
              <w:rPr>
                <w:rStyle w:val="af6"/>
                <w:rFonts w:ascii="Arial" w:hAnsi="Arial" w:cs="Arial"/>
              </w:rPr>
              <w:t>M</w:t>
            </w:r>
            <w:r>
              <w:rPr>
                <w:rStyle w:val="af6"/>
                <w:rFonts w:ascii="Arial" w:hAnsi="Arial" w:cs="Arial" w:hint="eastAsia"/>
              </w:rPr>
              <w:t>orning</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8D5B5" w14:textId="6A02A15B" w:rsidR="00303E31" w:rsidRDefault="00303E31">
            <w:pPr>
              <w:rPr>
                <w:rFonts w:ascii="Arial" w:hAnsi="Arial" w:cs="Arial"/>
              </w:rPr>
            </w:pPr>
            <w:r>
              <w:rPr>
                <w:rFonts w:ascii="Arial" w:hAnsi="Arial" w:cs="Arial"/>
              </w:rPr>
              <w:t xml:space="preserve">Good </w:t>
            </w:r>
            <w:r w:rsidR="006170D9">
              <w:rPr>
                <w:rFonts w:ascii="Arial" w:hAnsi="Arial" w:cs="Arial"/>
              </w:rPr>
              <w:t>morning</w:t>
            </w:r>
            <w:r>
              <w:rPr>
                <w:rFonts w:ascii="Arial" w:hAnsi="Arial" w:cs="Arial"/>
              </w:rPr>
              <w:t xml:space="preserve"> ME</w:t>
            </w:r>
          </w:p>
        </w:tc>
        <w:tc>
          <w:tcPr>
            <w:tcW w:w="99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397F3" w14:textId="77777777" w:rsidR="00804BA8" w:rsidRDefault="00303E31">
            <w:pPr>
              <w:rPr>
                <w:rFonts w:ascii="Arial" w:hAnsi="Arial" w:cs="Arial"/>
              </w:rPr>
            </w:pPr>
            <w:r>
              <w:rPr>
                <w:rFonts w:ascii="Arial" w:hAnsi="Arial" w:cs="Arial"/>
              </w:rPr>
              <w:t xml:space="preserve">Close </w:t>
            </w:r>
          </w:p>
          <w:p w14:paraId="6C4B6B86" w14:textId="3D64948C" w:rsidR="00303E31" w:rsidRDefault="00303E31">
            <w:pPr>
              <w:rPr>
                <w:rFonts w:ascii="Arial" w:hAnsi="Arial" w:cs="Arial"/>
              </w:rPr>
            </w:pPr>
            <w:r>
              <w:rPr>
                <w:rFonts w:ascii="Arial" w:hAnsi="Arial" w:cs="Arial"/>
              </w:rPr>
              <w:t>Grip Bench</w:t>
            </w:r>
          </w:p>
        </w:tc>
        <w:tc>
          <w:tcPr>
            <w:tcW w:w="5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8EDBD" w14:textId="3F93F262" w:rsidR="00303E31" w:rsidRDefault="00804BA8">
            <w:pPr>
              <w:rPr>
                <w:rFonts w:ascii="Arial" w:hAnsi="Arial" w:cs="Arial"/>
              </w:rPr>
            </w:pPr>
            <w:r>
              <w:rPr>
                <w:rFonts w:ascii="Arial" w:hAnsi="Arial" w:cs="Arial"/>
              </w:rPr>
              <w:t>R</w:t>
            </w:r>
            <w:r>
              <w:rPr>
                <w:rFonts w:ascii="Arial" w:hAnsi="Arial" w:cs="Arial" w:hint="eastAsia"/>
              </w:rPr>
              <w:t>est</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54173" w14:textId="7969553D" w:rsidR="00303E31" w:rsidRDefault="00303E31">
            <w:pPr>
              <w:rPr>
                <w:rFonts w:ascii="Arial" w:hAnsi="Arial" w:cs="Arial"/>
              </w:rPr>
            </w:pPr>
            <w:r>
              <w:rPr>
                <w:rFonts w:ascii="Arial" w:hAnsi="Arial" w:cs="Arial"/>
              </w:rPr>
              <w:t>JM Press ME</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CD827" w14:textId="0718773E" w:rsidR="00303E31" w:rsidRDefault="00303E31">
            <w:pPr>
              <w:rPr>
                <w:rFonts w:ascii="Arial" w:hAnsi="Arial" w:cs="Arial"/>
              </w:rPr>
            </w:pPr>
            <w:r>
              <w:rPr>
                <w:rFonts w:ascii="Arial" w:hAnsi="Arial" w:cs="Arial"/>
              </w:rPr>
              <w:t xml:space="preserve">Box Squat Speed </w:t>
            </w:r>
          </w:p>
        </w:tc>
        <w:tc>
          <w:tcPr>
            <w:tcW w:w="18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C524B" w14:textId="77777777" w:rsidR="00303E31" w:rsidRDefault="00845AFA">
            <w:pPr>
              <w:rPr>
                <w:rFonts w:ascii="Arial" w:hAnsi="Arial" w:cs="Arial"/>
              </w:rPr>
            </w:pPr>
            <w:r>
              <w:rPr>
                <w:rFonts w:ascii="Arial" w:hAnsi="Arial" w:cs="Arial"/>
              </w:rPr>
              <w:t>P</w:t>
            </w:r>
            <w:r>
              <w:rPr>
                <w:rFonts w:ascii="Arial" w:hAnsi="Arial" w:cs="Arial" w:hint="eastAsia"/>
              </w:rPr>
              <w:t>osterior</w:t>
            </w:r>
          </w:p>
          <w:p w14:paraId="794311A8" w14:textId="77777777" w:rsidR="00845AFA" w:rsidRDefault="00845AFA">
            <w:pPr>
              <w:rPr>
                <w:rFonts w:ascii="Arial" w:hAnsi="Arial" w:cs="Arial"/>
              </w:rPr>
            </w:pPr>
            <w:r>
              <w:rPr>
                <w:rFonts w:ascii="Arial" w:hAnsi="Arial" w:cs="Arial"/>
              </w:rPr>
              <w:t>C</w:t>
            </w:r>
            <w:r>
              <w:rPr>
                <w:rFonts w:ascii="Arial" w:hAnsi="Arial" w:cs="Arial" w:hint="eastAsia"/>
              </w:rPr>
              <w:t>hain</w:t>
            </w:r>
          </w:p>
          <w:p w14:paraId="05DD4848" w14:textId="13D2CE0E" w:rsidR="00845AFA" w:rsidRDefault="00845AFA">
            <w:pPr>
              <w:rPr>
                <w:rFonts w:ascii="Arial" w:hAnsi="Arial" w:cs="Arial"/>
              </w:rPr>
            </w:pPr>
            <w:r>
              <w:rPr>
                <w:rFonts w:ascii="Arial" w:hAnsi="Arial" w:cs="Arial"/>
              </w:rPr>
              <w:t>W</w:t>
            </w:r>
            <w:r>
              <w:rPr>
                <w:rFonts w:ascii="Arial" w:hAnsi="Arial" w:cs="Arial" w:hint="eastAsia"/>
              </w:rPr>
              <w:t>ork</w:t>
            </w:r>
          </w:p>
        </w:tc>
        <w:tc>
          <w:tcPr>
            <w:tcW w:w="5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AAC3B" w14:textId="2EE367FA" w:rsidR="00303E31" w:rsidRDefault="00804BA8">
            <w:pPr>
              <w:rPr>
                <w:rFonts w:ascii="Arial" w:hAnsi="Arial" w:cs="Arial"/>
              </w:rPr>
            </w:pPr>
            <w:r>
              <w:rPr>
                <w:rFonts w:ascii="Arial" w:hAnsi="Arial" w:cs="Arial"/>
              </w:rPr>
              <w:t>R</w:t>
            </w:r>
            <w:r>
              <w:rPr>
                <w:rFonts w:ascii="Arial" w:hAnsi="Arial" w:cs="Arial" w:hint="eastAsia"/>
              </w:rPr>
              <w:t>est</w:t>
            </w:r>
          </w:p>
        </w:tc>
      </w:tr>
      <w:tr w:rsidR="00303E31" w14:paraId="263098D3" w14:textId="77777777" w:rsidTr="00B758E0">
        <w:tc>
          <w:tcPr>
            <w:tcW w:w="7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B9973" w14:textId="7E891F50" w:rsidR="00303E31" w:rsidRPr="006170D9" w:rsidRDefault="00845AFA">
            <w:pPr>
              <w:rPr>
                <w:rFonts w:ascii="Arial" w:hAnsi="Arial" w:cs="Arial"/>
                <w:b/>
                <w:bCs/>
              </w:rPr>
            </w:pPr>
            <w:r w:rsidRPr="006170D9">
              <w:rPr>
                <w:rFonts w:ascii="Arial" w:hAnsi="Arial" w:cs="Arial"/>
                <w:b/>
                <w:bCs/>
              </w:rPr>
              <w:t>L</w:t>
            </w:r>
            <w:r w:rsidRPr="006170D9">
              <w:rPr>
                <w:rFonts w:ascii="Arial" w:hAnsi="Arial" w:cs="Arial" w:hint="eastAsia"/>
                <w:b/>
                <w:bCs/>
              </w:rPr>
              <w:t>unch</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A999B" w14:textId="44A1D579" w:rsidR="00303E31" w:rsidRDefault="00804BA8">
            <w:pPr>
              <w:rPr>
                <w:rFonts w:ascii="Arial" w:hAnsi="Arial" w:cs="Arial"/>
              </w:rPr>
            </w:pPr>
            <w:r>
              <w:rPr>
                <w:rFonts w:ascii="Arial" w:hAnsi="Arial" w:cs="Arial"/>
              </w:rPr>
              <w:t>Vertical jump pass</w:t>
            </w:r>
          </w:p>
        </w:tc>
        <w:tc>
          <w:tcPr>
            <w:tcW w:w="99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C7328" w14:textId="77777777" w:rsidR="00804BA8" w:rsidRDefault="00804BA8">
            <w:pPr>
              <w:rPr>
                <w:rFonts w:ascii="Arial" w:hAnsi="Arial" w:cs="Arial"/>
              </w:rPr>
            </w:pPr>
            <w:r>
              <w:rPr>
                <w:rFonts w:ascii="Arial" w:hAnsi="Arial" w:cs="Arial"/>
              </w:rPr>
              <w:t>Spin</w:t>
            </w:r>
          </w:p>
          <w:p w14:paraId="0D53BE6E" w14:textId="0C9AA9CA" w:rsidR="00303E31" w:rsidRDefault="00804BA8">
            <w:pPr>
              <w:rPr>
                <w:rFonts w:ascii="Arial" w:hAnsi="Arial" w:cs="Arial"/>
              </w:rPr>
            </w:pPr>
            <w:r>
              <w:rPr>
                <w:rFonts w:ascii="Arial" w:hAnsi="Arial" w:cs="Arial"/>
              </w:rPr>
              <w:t>throw</w:t>
            </w:r>
          </w:p>
        </w:tc>
        <w:tc>
          <w:tcPr>
            <w:tcW w:w="5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D43BF" w14:textId="08B33183" w:rsidR="00303E31" w:rsidRDefault="00804BA8">
            <w:pPr>
              <w:rPr>
                <w:rFonts w:ascii="Arial" w:hAnsi="Arial" w:cs="Arial"/>
              </w:rPr>
            </w:pPr>
            <w:r>
              <w:rPr>
                <w:rFonts w:ascii="Arial" w:hAnsi="Arial" w:cs="Arial"/>
              </w:rPr>
              <w:t>R</w:t>
            </w:r>
            <w:r>
              <w:rPr>
                <w:rFonts w:ascii="Arial" w:hAnsi="Arial" w:cs="Arial" w:hint="eastAsia"/>
              </w:rPr>
              <w:t>est</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CE2A8" w14:textId="1EDC6964" w:rsidR="00303E31" w:rsidRDefault="00845AFA">
            <w:pPr>
              <w:rPr>
                <w:rFonts w:ascii="Arial" w:hAnsi="Arial" w:cs="Arial"/>
              </w:rPr>
            </w:pPr>
            <w:r>
              <w:rPr>
                <w:rFonts w:ascii="Arial" w:hAnsi="Arial" w:cs="Arial"/>
              </w:rPr>
              <w:t xml:space="preserve">Shoulder stabilization </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3F2B6" w14:textId="77777777" w:rsidR="00B758E0" w:rsidRDefault="00845AFA">
            <w:pPr>
              <w:rPr>
                <w:rFonts w:ascii="Arial" w:hAnsi="Arial" w:cs="Arial"/>
              </w:rPr>
            </w:pPr>
            <w:r>
              <w:rPr>
                <w:rFonts w:ascii="Arial" w:hAnsi="Arial" w:cs="Arial"/>
              </w:rPr>
              <w:t xml:space="preserve">Jump </w:t>
            </w:r>
          </w:p>
          <w:p w14:paraId="4FF032ED" w14:textId="55E2F027" w:rsidR="00303E31" w:rsidRDefault="00845AFA">
            <w:pPr>
              <w:rPr>
                <w:rFonts w:ascii="Arial" w:hAnsi="Arial" w:cs="Arial"/>
              </w:rPr>
            </w:pPr>
            <w:r>
              <w:rPr>
                <w:rFonts w:ascii="Arial" w:hAnsi="Arial" w:cs="Arial"/>
              </w:rPr>
              <w:t>sprint</w:t>
            </w:r>
          </w:p>
        </w:tc>
        <w:tc>
          <w:tcPr>
            <w:tcW w:w="18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E9D84" w14:textId="49EC3F55" w:rsidR="00303E31" w:rsidRDefault="00804BA8">
            <w:pPr>
              <w:rPr>
                <w:rFonts w:ascii="Arial" w:hAnsi="Arial" w:cs="Arial"/>
              </w:rPr>
            </w:pPr>
            <w:r>
              <w:rPr>
                <w:rFonts w:ascii="Arial" w:hAnsi="Arial" w:cs="Arial"/>
              </w:rPr>
              <w:t>Small confrontations</w:t>
            </w:r>
          </w:p>
        </w:tc>
        <w:tc>
          <w:tcPr>
            <w:tcW w:w="5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DAE9E" w14:textId="1753190D" w:rsidR="00303E31" w:rsidRDefault="00804BA8">
            <w:pPr>
              <w:rPr>
                <w:rFonts w:ascii="Arial" w:hAnsi="Arial" w:cs="Arial"/>
              </w:rPr>
            </w:pPr>
            <w:r>
              <w:rPr>
                <w:rFonts w:ascii="Arial" w:hAnsi="Arial" w:cs="Arial"/>
              </w:rPr>
              <w:t>R</w:t>
            </w:r>
            <w:r>
              <w:rPr>
                <w:rFonts w:ascii="Arial" w:hAnsi="Arial" w:cs="Arial" w:hint="eastAsia"/>
              </w:rPr>
              <w:t>est</w:t>
            </w:r>
          </w:p>
        </w:tc>
      </w:tr>
      <w:tr w:rsidR="00303E31" w14:paraId="555FC469" w14:textId="77777777" w:rsidTr="00B758E0">
        <w:tc>
          <w:tcPr>
            <w:tcW w:w="7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39DB0" w14:textId="7257532F" w:rsidR="00303E31" w:rsidRDefault="00845AFA">
            <w:pPr>
              <w:rPr>
                <w:rFonts w:ascii="Arial" w:hAnsi="Arial" w:cs="Arial"/>
              </w:rPr>
            </w:pPr>
            <w:r>
              <w:rPr>
                <w:rStyle w:val="af6"/>
                <w:rFonts w:ascii="Arial" w:hAnsi="Arial" w:cs="Arial"/>
              </w:rPr>
              <w:t>N</w:t>
            </w:r>
            <w:r>
              <w:rPr>
                <w:rStyle w:val="af6"/>
                <w:rFonts w:ascii="Arial" w:hAnsi="Arial" w:cs="Arial" w:hint="eastAsia"/>
              </w:rPr>
              <w:t>ight</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523E8" w14:textId="5C201037" w:rsidR="00303E31" w:rsidRDefault="00303E31">
            <w:pPr>
              <w:rPr>
                <w:rFonts w:ascii="Arial" w:hAnsi="Arial" w:cs="Arial"/>
              </w:rPr>
            </w:pPr>
            <w:r>
              <w:rPr>
                <w:rFonts w:ascii="Arial" w:hAnsi="Arial" w:cs="Arial"/>
              </w:rPr>
              <w:t xml:space="preserve">Reverse </w:t>
            </w:r>
            <w:r w:rsidR="006170D9">
              <w:rPr>
                <w:rFonts w:ascii="Arial" w:hAnsi="Arial" w:cs="Arial"/>
              </w:rPr>
              <w:t>Hyper core</w:t>
            </w:r>
          </w:p>
        </w:tc>
        <w:tc>
          <w:tcPr>
            <w:tcW w:w="99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F6B5B" w14:textId="77777777" w:rsidR="00845AFA" w:rsidRDefault="00804BA8">
            <w:pPr>
              <w:rPr>
                <w:rFonts w:ascii="Arial" w:hAnsi="Arial" w:cs="Arial"/>
              </w:rPr>
            </w:pPr>
            <w:r>
              <w:rPr>
                <w:rFonts w:ascii="Arial" w:hAnsi="Arial" w:cs="Arial" w:hint="eastAsia"/>
              </w:rPr>
              <w:t>biceps</w:t>
            </w:r>
          </w:p>
          <w:p w14:paraId="4672AA3F" w14:textId="07B46D01" w:rsidR="00804BA8" w:rsidRDefault="00303E31">
            <w:pPr>
              <w:rPr>
                <w:rFonts w:ascii="Arial" w:hAnsi="Arial" w:cs="Arial"/>
              </w:rPr>
            </w:pPr>
            <w:r>
              <w:rPr>
                <w:rFonts w:ascii="Arial" w:hAnsi="Arial" w:cs="Arial"/>
              </w:rPr>
              <w:t>/</w:t>
            </w:r>
            <w:r w:rsidR="006170D9">
              <w:rPr>
                <w:rFonts w:ascii="Arial" w:hAnsi="Arial" w:cs="Arial"/>
              </w:rPr>
              <w:t>Back</w:t>
            </w:r>
          </w:p>
          <w:p w14:paraId="3B5F533F" w14:textId="61D67CA7" w:rsidR="00303E31" w:rsidRDefault="00303E31">
            <w:pPr>
              <w:rPr>
                <w:rFonts w:ascii="Arial" w:hAnsi="Arial" w:cs="Arial"/>
              </w:rPr>
            </w:pPr>
            <w:r>
              <w:rPr>
                <w:rFonts w:ascii="Arial" w:hAnsi="Arial" w:cs="Arial"/>
              </w:rPr>
              <w:t>RE</w:t>
            </w:r>
          </w:p>
        </w:tc>
        <w:tc>
          <w:tcPr>
            <w:tcW w:w="5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97B2A" w14:textId="18E971B4" w:rsidR="00303E31" w:rsidRDefault="00804BA8">
            <w:pPr>
              <w:rPr>
                <w:rFonts w:ascii="Arial" w:hAnsi="Arial" w:cs="Arial"/>
              </w:rPr>
            </w:pPr>
            <w:r>
              <w:rPr>
                <w:rFonts w:ascii="Arial" w:hAnsi="Arial" w:cs="Arial"/>
              </w:rPr>
              <w:t>R</w:t>
            </w:r>
            <w:r>
              <w:rPr>
                <w:rFonts w:ascii="Arial" w:hAnsi="Arial" w:cs="Arial" w:hint="eastAsia"/>
              </w:rPr>
              <w:t>est</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7E6D1" w14:textId="77777777" w:rsidR="00845AFA" w:rsidRDefault="00303E31">
            <w:pPr>
              <w:rPr>
                <w:rFonts w:ascii="Arial" w:hAnsi="Arial" w:cs="Arial"/>
              </w:rPr>
            </w:pPr>
            <w:r>
              <w:rPr>
                <w:rFonts w:ascii="Arial" w:hAnsi="Arial" w:cs="Arial"/>
              </w:rPr>
              <w:t>Tricep Ext</w:t>
            </w:r>
          </w:p>
          <w:p w14:paraId="2DC6EDF3" w14:textId="4B9B8BE9" w:rsidR="00303E31" w:rsidRDefault="00845AFA">
            <w:pPr>
              <w:rPr>
                <w:rFonts w:ascii="Arial" w:hAnsi="Arial" w:cs="Arial"/>
              </w:rPr>
            </w:pPr>
            <w:r>
              <w:rPr>
                <w:rFonts w:ascii="Arial" w:hAnsi="Arial" w:cs="Arial"/>
              </w:rPr>
              <w:t>Grip strength</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0A582" w14:textId="77777777" w:rsidR="00B758E0" w:rsidRDefault="00845AFA">
            <w:pPr>
              <w:rPr>
                <w:rFonts w:ascii="Arial" w:hAnsi="Arial" w:cs="Arial"/>
              </w:rPr>
            </w:pPr>
            <w:r>
              <w:rPr>
                <w:rFonts w:ascii="Arial" w:hAnsi="Arial" w:cs="Arial"/>
              </w:rPr>
              <w:t xml:space="preserve">Leg </w:t>
            </w:r>
          </w:p>
          <w:p w14:paraId="16B0B824" w14:textId="1494F2BB" w:rsidR="00B758E0" w:rsidRDefault="00845AFA">
            <w:pPr>
              <w:rPr>
                <w:rFonts w:ascii="Arial" w:hAnsi="Arial" w:cs="Arial"/>
              </w:rPr>
            </w:pPr>
            <w:r>
              <w:rPr>
                <w:rFonts w:ascii="Arial" w:hAnsi="Arial" w:cs="Arial"/>
              </w:rPr>
              <w:t>curls/</w:t>
            </w:r>
          </w:p>
          <w:p w14:paraId="43A34823" w14:textId="44233B8F" w:rsidR="00303E31" w:rsidRDefault="00845AFA">
            <w:pPr>
              <w:rPr>
                <w:rFonts w:ascii="Arial" w:hAnsi="Arial" w:cs="Arial"/>
              </w:rPr>
            </w:pPr>
            <w:r>
              <w:rPr>
                <w:rFonts w:ascii="Arial" w:hAnsi="Arial" w:cs="Arial"/>
              </w:rPr>
              <w:t>calves</w:t>
            </w:r>
            <w:r w:rsidR="00303E31">
              <w:rPr>
                <w:rFonts w:ascii="Arial" w:hAnsi="Arial" w:cs="Arial"/>
              </w:rPr>
              <w:t xml:space="preserve"> </w:t>
            </w:r>
          </w:p>
        </w:tc>
        <w:tc>
          <w:tcPr>
            <w:tcW w:w="18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33DC7" w14:textId="69C15B25" w:rsidR="00303E31" w:rsidRDefault="00845AFA">
            <w:pPr>
              <w:rPr>
                <w:rFonts w:ascii="Arial" w:hAnsi="Arial" w:cs="Arial"/>
              </w:rPr>
            </w:pPr>
            <w:r>
              <w:rPr>
                <w:rFonts w:ascii="Arial" w:hAnsi="Arial" w:cs="Arial"/>
              </w:rPr>
              <w:t>Foam roller</w:t>
            </w:r>
          </w:p>
        </w:tc>
        <w:tc>
          <w:tcPr>
            <w:tcW w:w="56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5FE0A" w14:textId="24A5A3A9" w:rsidR="00303E31" w:rsidRDefault="00804BA8">
            <w:pPr>
              <w:rPr>
                <w:rFonts w:ascii="Arial" w:hAnsi="Arial" w:cs="Arial"/>
              </w:rPr>
            </w:pPr>
            <w:r>
              <w:rPr>
                <w:rFonts w:ascii="Arial" w:hAnsi="Arial" w:cs="Arial"/>
              </w:rPr>
              <w:t>R</w:t>
            </w:r>
            <w:r>
              <w:rPr>
                <w:rFonts w:ascii="Arial" w:hAnsi="Arial" w:cs="Arial" w:hint="eastAsia"/>
              </w:rPr>
              <w:t>est</w:t>
            </w:r>
          </w:p>
        </w:tc>
      </w:tr>
    </w:tbl>
    <w:p w14:paraId="3AE541A2" w14:textId="77777777" w:rsidR="00804BA8" w:rsidRDefault="00804BA8" w:rsidP="00303E31">
      <w:pPr>
        <w:rPr>
          <w:rFonts w:ascii="Arial" w:hAnsi="Arial" w:cs="Arial"/>
        </w:rPr>
      </w:pPr>
    </w:p>
    <w:p w14:paraId="5C2D4949" w14:textId="6354BF39" w:rsidR="00206CA6" w:rsidRDefault="00206CA6" w:rsidP="00206CA6">
      <w:pPr>
        <w:pStyle w:val="ae"/>
        <w:spacing w:line="360" w:lineRule="auto"/>
        <w:rPr>
          <w:rFonts w:ascii="Arial" w:hAnsi="Arial" w:cs="Arial"/>
          <w:color w:val="000000" w:themeColor="text1"/>
          <w:sz w:val="22"/>
          <w:szCs w:val="22"/>
        </w:rPr>
      </w:pPr>
      <w:r w:rsidRPr="00206CA6">
        <w:rPr>
          <w:rFonts w:ascii="Arial" w:hAnsi="Arial" w:cs="Arial"/>
          <w:color w:val="000000" w:themeColor="text1"/>
          <w:sz w:val="22"/>
          <w:szCs w:val="22"/>
        </w:rPr>
        <w:t>Key Exercise Dosage Instructions</w:t>
      </w:r>
      <w:r>
        <w:rPr>
          <w:rFonts w:ascii="Arial" w:hAnsi="Arial" w:cs="Arial" w:hint="eastAsia"/>
          <w:color w:val="000000" w:themeColor="text1"/>
          <w:sz w:val="22"/>
          <w:szCs w:val="22"/>
        </w:rPr>
        <w:t>：</w:t>
      </w:r>
    </w:p>
    <w:p w14:paraId="0339EE0E" w14:textId="4E8AA0C0" w:rsidR="00804BA8" w:rsidRPr="00B758E0"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t xml:space="preserve">Box Squat/Good Morning ME Variation: Rotate weekly, to 90-95% 1RM single rep, 1-3 reps, rest 3-5 min, only </w:t>
      </w:r>
      <w:r w:rsidRPr="00B758E0">
        <w:rPr>
          <w:rFonts w:ascii="Arial" w:hAnsi="Arial" w:cs="Arial" w:hint="eastAsia"/>
          <w:color w:val="000000" w:themeColor="text1"/>
          <w:sz w:val="22"/>
          <w:szCs w:val="22"/>
        </w:rPr>
        <w:t>one</w:t>
      </w:r>
      <w:r w:rsidRPr="00B758E0">
        <w:rPr>
          <w:rFonts w:ascii="Arial" w:hAnsi="Arial" w:cs="Arial"/>
          <w:color w:val="000000" w:themeColor="text1"/>
          <w:sz w:val="22"/>
          <w:szCs w:val="22"/>
        </w:rPr>
        <w:t xml:space="preserve"> main lift.</w:t>
      </w:r>
    </w:p>
    <w:p w14:paraId="0394621E" w14:textId="268D3FE7" w:rsidR="00804BA8" w:rsidRPr="00B758E0"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t>Bench/Floor Press DE/ME: DE: 9 sets x 3 reps @ 50-60% 1RM + 25% band/chain resistance, full speed; ME: To 90%+ single rep.</w:t>
      </w:r>
    </w:p>
    <w:p w14:paraId="7653DF8C" w14:textId="13D95464" w:rsidR="00804BA8" w:rsidRPr="00B758E0"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t>Speed Squat DE: 10-12 sets x 2 reps @ 55-60% + resistance band/chain, explosive lift, 45-60s rest.</w:t>
      </w:r>
    </w:p>
    <w:p w14:paraId="32FBE208" w14:textId="13874125" w:rsidR="00804BA8" w:rsidRPr="00B758E0"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lastRenderedPageBreak/>
        <w:t>GHR/Reverse Hyper RE: 4-5 sets x 10-15 reps, moderate weight, focus on posterior chain endurance.</w:t>
      </w:r>
    </w:p>
    <w:p w14:paraId="1D93C2A0" w14:textId="46DAE07D" w:rsidR="00804BA8" w:rsidRPr="00B758E0"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t>Lat Pull/Tricep Ext RE: 3-4 sets x 12-20 reps, high reps to address weaknesses, using bands/dumbbells.</w:t>
      </w:r>
    </w:p>
    <w:p w14:paraId="489E3BE8" w14:textId="77777777" w:rsidR="00804BA8" w:rsidRPr="00B758E0"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t>Abs/Grip Strength: 3 sets x 15-20 reps, variations like hanging leg raises.</w:t>
      </w:r>
    </w:p>
    <w:p w14:paraId="29EB388F" w14:textId="023C05DA" w:rsidR="00804BA8" w:rsidRDefault="00804BA8" w:rsidP="00804BA8">
      <w:pPr>
        <w:pStyle w:val="ae"/>
        <w:spacing w:line="360" w:lineRule="auto"/>
        <w:rPr>
          <w:rFonts w:ascii="Arial" w:hAnsi="Arial" w:cs="Arial"/>
          <w:color w:val="000000" w:themeColor="text1"/>
          <w:sz w:val="22"/>
          <w:szCs w:val="22"/>
        </w:rPr>
      </w:pPr>
      <w:r w:rsidRPr="00B758E0">
        <w:rPr>
          <w:rFonts w:ascii="Arial" w:hAnsi="Arial" w:cs="Arial"/>
          <w:color w:val="000000" w:themeColor="text1"/>
          <w:sz w:val="22"/>
          <w:szCs w:val="22"/>
        </w:rPr>
        <w:t>Rotate primary lifts weekly to prevent adaptation</w:t>
      </w:r>
      <w:r w:rsidRPr="00B758E0">
        <w:rPr>
          <w:rFonts w:ascii="Arial" w:hAnsi="Arial" w:cs="Arial" w:hint="eastAsia"/>
          <w:color w:val="000000" w:themeColor="text1"/>
          <w:sz w:val="22"/>
          <w:szCs w:val="22"/>
        </w:rPr>
        <w:t>—</w:t>
      </w:r>
      <w:r w:rsidRPr="00B758E0">
        <w:rPr>
          <w:rFonts w:ascii="Arial" w:hAnsi="Arial" w:cs="Arial" w:hint="eastAsia"/>
          <w:color w:val="000000" w:themeColor="text1"/>
          <w:sz w:val="22"/>
          <w:szCs w:val="22"/>
        </w:rPr>
        <w:t>integrate netball-specific skills</w:t>
      </w:r>
      <w:r w:rsidRPr="00B758E0">
        <w:rPr>
          <w:rFonts w:ascii="Arial" w:hAnsi="Arial" w:cs="Arial"/>
          <w:color w:val="000000" w:themeColor="text1"/>
          <w:sz w:val="22"/>
          <w:szCs w:val="22"/>
        </w:rPr>
        <w:t>. DE days emphasi</w:t>
      </w:r>
      <w:r w:rsidRPr="00B758E0">
        <w:rPr>
          <w:rFonts w:ascii="Arial" w:hAnsi="Arial" w:cs="Arial" w:hint="eastAsia"/>
          <w:color w:val="000000" w:themeColor="text1"/>
          <w:sz w:val="22"/>
          <w:szCs w:val="22"/>
        </w:rPr>
        <w:t>s</w:t>
      </w:r>
      <w:r w:rsidRPr="00B758E0">
        <w:rPr>
          <w:rFonts w:ascii="Arial" w:hAnsi="Arial" w:cs="Arial"/>
          <w:color w:val="000000" w:themeColor="text1"/>
          <w:sz w:val="22"/>
          <w:szCs w:val="22"/>
        </w:rPr>
        <w:t xml:space="preserve">e speed. Saturday’s focus </w:t>
      </w:r>
      <w:r w:rsidRPr="00B758E0">
        <w:rPr>
          <w:rFonts w:ascii="Arial" w:hAnsi="Arial" w:cs="Arial" w:hint="eastAsia"/>
          <w:color w:val="000000" w:themeColor="text1"/>
          <w:sz w:val="22"/>
          <w:szCs w:val="22"/>
        </w:rPr>
        <w:t xml:space="preserve">is </w:t>
      </w:r>
      <w:r w:rsidRPr="00B758E0">
        <w:rPr>
          <w:rFonts w:ascii="Arial" w:hAnsi="Arial" w:cs="Arial"/>
          <w:color w:val="000000" w:themeColor="text1"/>
          <w:sz w:val="22"/>
          <w:szCs w:val="22"/>
        </w:rPr>
        <w:t xml:space="preserve">on GPP endurance building. Total volume </w:t>
      </w:r>
      <w:r w:rsidRPr="00B758E0">
        <w:rPr>
          <w:rFonts w:ascii="Arial" w:hAnsi="Arial" w:cs="Arial" w:hint="eastAsia"/>
          <w:color w:val="000000" w:themeColor="text1"/>
          <w:sz w:val="22"/>
          <w:szCs w:val="22"/>
        </w:rPr>
        <w:t xml:space="preserve">is </w:t>
      </w:r>
      <w:r w:rsidRPr="00B758E0">
        <w:rPr>
          <w:rFonts w:ascii="Arial" w:hAnsi="Arial" w:cs="Arial"/>
          <w:color w:val="000000" w:themeColor="text1"/>
          <w:sz w:val="22"/>
          <w:szCs w:val="22"/>
        </w:rPr>
        <w:t xml:space="preserve">moderate to </w:t>
      </w:r>
      <w:r w:rsidRPr="00B758E0">
        <w:rPr>
          <w:rFonts w:ascii="Arial" w:hAnsi="Arial" w:cs="Arial" w:hint="eastAsia"/>
          <w:color w:val="000000" w:themeColor="text1"/>
          <w:sz w:val="22"/>
          <w:szCs w:val="22"/>
        </w:rPr>
        <w:t>avoid</w:t>
      </w:r>
      <w:r w:rsidRPr="00B758E0">
        <w:rPr>
          <w:rFonts w:ascii="Arial" w:hAnsi="Arial" w:cs="Arial"/>
          <w:color w:val="000000" w:themeColor="text1"/>
          <w:sz w:val="22"/>
          <w:szCs w:val="22"/>
        </w:rPr>
        <w:t xml:space="preserve"> overtraining.</w:t>
      </w:r>
    </w:p>
    <w:p w14:paraId="40303EDD" w14:textId="5F293DDB" w:rsidR="00E60DEA" w:rsidRPr="00B758E0" w:rsidRDefault="00E60DEA" w:rsidP="00804BA8">
      <w:pPr>
        <w:pStyle w:val="ae"/>
        <w:spacing w:line="360" w:lineRule="auto"/>
        <w:rPr>
          <w:rFonts w:ascii="Arial" w:hAnsi="Arial" w:cs="Arial"/>
          <w:color w:val="000000" w:themeColor="text1"/>
          <w:sz w:val="22"/>
          <w:szCs w:val="22"/>
        </w:rPr>
      </w:pPr>
      <w:r w:rsidRPr="00FF0512">
        <w:rPr>
          <w:rFonts w:ascii="Arial" w:hAnsi="Arial" w:cs="Arial"/>
          <w:color w:val="000000" w:themeColor="text1"/>
          <w:sz w:val="22"/>
          <w:szCs w:val="22"/>
        </w:rPr>
        <w:t>Adapted from:</w:t>
      </w:r>
      <w:r w:rsidRPr="00627FD1">
        <w:rPr>
          <w:rFonts w:ascii="Arial" w:hAnsi="Arial" w:cs="Arial"/>
          <w:color w:val="000000" w:themeColor="text1"/>
          <w:sz w:val="22"/>
          <w:szCs w:val="22"/>
        </w:rPr>
        <w:t xml:space="preserve"> </w:t>
      </w:r>
      <w:r w:rsidRPr="00E60DEA">
        <w:rPr>
          <w:rFonts w:ascii="Arial" w:hAnsi="Arial" w:cs="Arial"/>
          <w:color w:val="000000" w:themeColor="text1"/>
          <w:sz w:val="22"/>
          <w:szCs w:val="22"/>
        </w:rPr>
        <w:t>Lorenz et al. (2015); Schoenfeld et al. (2021); Goto et al. (2004)</w:t>
      </w:r>
    </w:p>
    <w:p w14:paraId="43041493" w14:textId="609B4B1A" w:rsidR="00AE23C2" w:rsidRDefault="001D4FD8" w:rsidP="00AE23C2">
      <w:pPr>
        <w:rPr>
          <w:rStyle w:val="s2"/>
          <w:rFonts w:ascii="Arial" w:hAnsi="Arial" w:cs="Arial"/>
        </w:rPr>
      </w:pPr>
      <w:r w:rsidRPr="001D4FD8">
        <w:rPr>
          <w:rStyle w:val="s2"/>
          <w:rFonts w:ascii="Arial" w:hAnsi="Arial" w:cs="Arial"/>
          <w:noProof/>
          <w14:ligatures w14:val="standardContextual"/>
        </w:rPr>
        <w:pict w14:anchorId="40482035">
          <v:rect id="_x0000_i1025" alt="" style="width:415.3pt;height:.05pt;mso-width-percent:0;mso-height-percent:0;mso-width-percent:0;mso-height-percent:0" o:hralign="center" o:hrstd="t" o:hr="t" fillcolor="#a0a0a0" stroked="f"/>
        </w:pict>
      </w:r>
    </w:p>
    <w:p w14:paraId="61CB6894" w14:textId="77777777" w:rsidR="00AE23C2" w:rsidRDefault="00AE23C2" w:rsidP="00AE23C2">
      <w:pPr>
        <w:rPr>
          <w:rStyle w:val="s2"/>
          <w:rFonts w:ascii="Arial" w:hAnsi="Arial" w:cs="Arial"/>
        </w:rPr>
      </w:pPr>
    </w:p>
    <w:p w14:paraId="382D4A6B" w14:textId="77777777" w:rsidR="00AE23C2" w:rsidRDefault="00AE23C2" w:rsidP="00AE23C2">
      <w:pPr>
        <w:rPr>
          <w:rFonts w:ascii="Arial" w:hAnsi="Arial" w:cs="Arial"/>
        </w:rPr>
      </w:pPr>
    </w:p>
    <w:p w14:paraId="7643A5E5" w14:textId="77777777" w:rsidR="00B3164E" w:rsidRDefault="00B3164E" w:rsidP="00AE23C2">
      <w:pPr>
        <w:rPr>
          <w:rFonts w:ascii="Arial" w:hAnsi="Arial" w:cs="Arial"/>
        </w:rPr>
      </w:pPr>
    </w:p>
    <w:p w14:paraId="66EF9D7E" w14:textId="77777777" w:rsidR="00B3164E" w:rsidRDefault="00B3164E" w:rsidP="00AE23C2">
      <w:pPr>
        <w:rPr>
          <w:rFonts w:ascii="Arial" w:hAnsi="Arial" w:cs="Arial"/>
        </w:rPr>
      </w:pPr>
    </w:p>
    <w:p w14:paraId="0AABC7DA" w14:textId="77777777" w:rsidR="00B3164E" w:rsidRDefault="00B3164E" w:rsidP="00AE23C2">
      <w:pPr>
        <w:rPr>
          <w:rFonts w:ascii="Arial" w:hAnsi="Arial" w:cs="Arial"/>
        </w:rPr>
      </w:pPr>
    </w:p>
    <w:p w14:paraId="64850474" w14:textId="77777777" w:rsidR="00B3164E" w:rsidRDefault="00B3164E" w:rsidP="00AE23C2">
      <w:pPr>
        <w:rPr>
          <w:rFonts w:ascii="Arial" w:hAnsi="Arial" w:cs="Arial"/>
        </w:rPr>
      </w:pPr>
    </w:p>
    <w:p w14:paraId="110BA290" w14:textId="77777777" w:rsidR="00B3164E" w:rsidRDefault="00B3164E" w:rsidP="00AE23C2">
      <w:pPr>
        <w:rPr>
          <w:rFonts w:ascii="Arial" w:hAnsi="Arial" w:cs="Arial"/>
        </w:rPr>
      </w:pPr>
    </w:p>
    <w:p w14:paraId="63D99492" w14:textId="77777777" w:rsidR="00B3164E" w:rsidRDefault="00B3164E" w:rsidP="00AE23C2">
      <w:pPr>
        <w:rPr>
          <w:rFonts w:ascii="Arial" w:hAnsi="Arial" w:cs="Arial"/>
        </w:rPr>
      </w:pPr>
    </w:p>
    <w:p w14:paraId="14E873BD" w14:textId="77777777" w:rsidR="00B3164E" w:rsidRDefault="00B3164E" w:rsidP="00AE23C2">
      <w:pPr>
        <w:rPr>
          <w:rFonts w:ascii="Arial" w:hAnsi="Arial" w:cs="Arial"/>
        </w:rPr>
      </w:pPr>
    </w:p>
    <w:p w14:paraId="64468963" w14:textId="77777777" w:rsidR="00B3164E" w:rsidRDefault="00B3164E" w:rsidP="00AE23C2">
      <w:pPr>
        <w:rPr>
          <w:rFonts w:ascii="Arial" w:hAnsi="Arial" w:cs="Arial"/>
        </w:rPr>
      </w:pPr>
    </w:p>
    <w:p w14:paraId="15A99549" w14:textId="77777777" w:rsidR="00B3164E" w:rsidRDefault="00B3164E" w:rsidP="00AE23C2">
      <w:pPr>
        <w:rPr>
          <w:rFonts w:ascii="Arial" w:hAnsi="Arial" w:cs="Arial"/>
        </w:rPr>
      </w:pPr>
    </w:p>
    <w:p w14:paraId="58C59DE8" w14:textId="77777777" w:rsidR="00B3164E" w:rsidRDefault="00B3164E" w:rsidP="00AE23C2">
      <w:pPr>
        <w:rPr>
          <w:rFonts w:ascii="Arial" w:hAnsi="Arial" w:cs="Arial"/>
        </w:rPr>
      </w:pPr>
    </w:p>
    <w:p w14:paraId="4B234C88" w14:textId="77777777" w:rsidR="00B3164E" w:rsidRDefault="00B3164E" w:rsidP="00AE23C2">
      <w:pPr>
        <w:rPr>
          <w:rFonts w:ascii="Arial" w:hAnsi="Arial" w:cs="Arial"/>
        </w:rPr>
      </w:pPr>
    </w:p>
    <w:p w14:paraId="26A09EDB" w14:textId="77777777" w:rsidR="00B3164E" w:rsidRDefault="00B3164E" w:rsidP="00AE23C2">
      <w:pPr>
        <w:rPr>
          <w:rFonts w:ascii="Arial" w:hAnsi="Arial" w:cs="Arial"/>
        </w:rPr>
      </w:pPr>
    </w:p>
    <w:p w14:paraId="077385CF" w14:textId="77777777" w:rsidR="00B3164E" w:rsidRDefault="00B3164E" w:rsidP="00AE23C2">
      <w:pPr>
        <w:rPr>
          <w:rFonts w:ascii="Arial" w:hAnsi="Arial" w:cs="Arial"/>
        </w:rPr>
      </w:pPr>
    </w:p>
    <w:p w14:paraId="52A7E143" w14:textId="77777777" w:rsidR="00B3164E" w:rsidRDefault="00B3164E" w:rsidP="00AE23C2">
      <w:pPr>
        <w:rPr>
          <w:rFonts w:ascii="Arial" w:hAnsi="Arial" w:cs="Arial"/>
        </w:rPr>
      </w:pPr>
    </w:p>
    <w:p w14:paraId="12288559" w14:textId="77777777" w:rsidR="00B3164E" w:rsidRDefault="00B3164E" w:rsidP="00AE23C2">
      <w:pPr>
        <w:rPr>
          <w:rFonts w:ascii="Arial" w:hAnsi="Arial" w:cs="Arial"/>
        </w:rPr>
      </w:pPr>
    </w:p>
    <w:p w14:paraId="3682D9AF" w14:textId="77777777" w:rsidR="00B3164E" w:rsidRDefault="00B3164E" w:rsidP="00AE23C2">
      <w:pPr>
        <w:rPr>
          <w:rFonts w:ascii="Arial" w:hAnsi="Arial" w:cs="Arial"/>
        </w:rPr>
      </w:pPr>
    </w:p>
    <w:p w14:paraId="12CCFF49" w14:textId="77777777" w:rsidR="00B3164E" w:rsidRDefault="00B3164E" w:rsidP="00AE23C2">
      <w:pPr>
        <w:rPr>
          <w:rFonts w:ascii="Arial" w:hAnsi="Arial" w:cs="Arial"/>
        </w:rPr>
      </w:pPr>
    </w:p>
    <w:p w14:paraId="547410CE" w14:textId="77777777" w:rsidR="00B3164E" w:rsidRDefault="00B3164E" w:rsidP="00AE23C2">
      <w:pPr>
        <w:rPr>
          <w:rFonts w:ascii="Arial" w:hAnsi="Arial" w:cs="Arial"/>
        </w:rPr>
      </w:pPr>
    </w:p>
    <w:p w14:paraId="6557B162" w14:textId="77777777" w:rsidR="00B3164E" w:rsidRDefault="00B3164E" w:rsidP="00AE23C2">
      <w:pPr>
        <w:rPr>
          <w:rFonts w:ascii="Arial" w:hAnsi="Arial" w:cs="Arial"/>
        </w:rPr>
      </w:pPr>
    </w:p>
    <w:p w14:paraId="690CBDF2" w14:textId="77777777" w:rsidR="00B3164E" w:rsidRDefault="00B3164E" w:rsidP="00AE23C2">
      <w:pPr>
        <w:rPr>
          <w:rFonts w:ascii="Arial" w:hAnsi="Arial" w:cs="Arial"/>
        </w:rPr>
      </w:pPr>
    </w:p>
    <w:p w14:paraId="2DD29506" w14:textId="77777777" w:rsidR="00B3164E" w:rsidRDefault="00B3164E" w:rsidP="00AE23C2">
      <w:pPr>
        <w:rPr>
          <w:rFonts w:ascii="Arial" w:hAnsi="Arial" w:cs="Arial"/>
        </w:rPr>
      </w:pPr>
    </w:p>
    <w:p w14:paraId="5A311704" w14:textId="77777777" w:rsidR="00EC2EE7" w:rsidRDefault="00EC2EE7" w:rsidP="00AE23C2">
      <w:pPr>
        <w:rPr>
          <w:rFonts w:ascii="Arial" w:hAnsi="Arial" w:cs="Arial"/>
        </w:rPr>
      </w:pPr>
    </w:p>
    <w:p w14:paraId="483CE72E" w14:textId="77777777" w:rsidR="00EC2EE7" w:rsidRDefault="00EC2EE7" w:rsidP="00AE23C2">
      <w:pPr>
        <w:rPr>
          <w:rFonts w:ascii="Arial" w:hAnsi="Arial" w:cs="Arial"/>
        </w:rPr>
      </w:pPr>
    </w:p>
    <w:p w14:paraId="7C9E96F0" w14:textId="0EA88BC5" w:rsidR="00AE23C2" w:rsidRDefault="00AE23C2" w:rsidP="0084071F">
      <w:pPr>
        <w:spacing w:before="100" w:beforeAutospacing="1" w:after="100" w:afterAutospacing="1"/>
        <w:outlineLvl w:val="0"/>
        <w:rPr>
          <w:rFonts w:ascii="Arial" w:hAnsi="Arial" w:cs="Arial"/>
          <w:b/>
          <w:bCs/>
          <w:kern w:val="36"/>
          <w:sz w:val="48"/>
          <w:szCs w:val="48"/>
        </w:rPr>
      </w:pPr>
      <w:r w:rsidRPr="00AE23C2">
        <w:rPr>
          <w:rFonts w:ascii="Arial" w:hAnsi="Arial" w:cs="Arial"/>
          <w:b/>
          <w:bCs/>
          <w:kern w:val="36"/>
          <w:sz w:val="48"/>
          <w:szCs w:val="48"/>
        </w:rPr>
        <w:lastRenderedPageBreak/>
        <w:t>References</w:t>
      </w:r>
    </w:p>
    <w:p w14:paraId="47F390B4" w14:textId="77777777" w:rsidR="00B833DD" w:rsidRDefault="00B833DD" w:rsidP="0084071F">
      <w:pPr>
        <w:spacing w:before="100" w:beforeAutospacing="1" w:after="100" w:afterAutospacing="1"/>
        <w:outlineLvl w:val="0"/>
        <w:rPr>
          <w:rFonts w:ascii="Arial" w:hAnsi="Arial" w:cs="Arial"/>
          <w:b/>
          <w:bCs/>
          <w:kern w:val="36"/>
          <w:sz w:val="22"/>
          <w:szCs w:val="22"/>
        </w:rPr>
      </w:pPr>
    </w:p>
    <w:p w14:paraId="66B32B14" w14:textId="79078772" w:rsidR="00654087" w:rsidRPr="00654087" w:rsidRDefault="00654087" w:rsidP="00654087">
      <w:pPr>
        <w:pBdr>
          <w:top w:val="nil"/>
          <w:left w:val="nil"/>
          <w:bottom w:val="nil"/>
          <w:right w:val="nil"/>
          <w:between w:val="nil"/>
          <w:bar w:val="nil"/>
        </w:pBdr>
        <w:spacing w:line="360" w:lineRule="auto"/>
        <w:rPr>
          <w:rFonts w:ascii="Arial" w:hAnsi="Arial" w:cs="Arial"/>
        </w:rPr>
      </w:pPr>
      <w:r w:rsidRPr="00654087">
        <w:rPr>
          <w:rFonts w:ascii="Arial" w:hAnsi="Arial" w:cs="Arial"/>
        </w:rPr>
        <w:t xml:space="preserve">Bangsbo, J., Iaia, F. M., &amp; Krustrup, P. (2008). The Yo-Yo intermittent recovery test : a useful tool for evaluation of physical performance in intermittent sports. Sports medicine (Auckland, N.Z.), [online]38(1), 37–51. </w:t>
      </w:r>
    </w:p>
    <w:p w14:paraId="3EEDC879" w14:textId="77777777" w:rsidR="00654087" w:rsidRPr="00654087" w:rsidRDefault="00654087" w:rsidP="00654087">
      <w:pPr>
        <w:pBdr>
          <w:top w:val="nil"/>
          <w:left w:val="nil"/>
          <w:bottom w:val="nil"/>
          <w:right w:val="nil"/>
          <w:between w:val="nil"/>
          <w:bar w:val="nil"/>
        </w:pBdr>
        <w:spacing w:line="360" w:lineRule="auto"/>
        <w:rPr>
          <w:rFonts w:ascii="Arial" w:hAnsi="Arial" w:cs="Arial"/>
        </w:rPr>
      </w:pPr>
    </w:p>
    <w:p w14:paraId="71F093B6" w14:textId="74C3A77B" w:rsidR="0032449E" w:rsidRDefault="0032449E" w:rsidP="0032449E">
      <w:pPr>
        <w:pBdr>
          <w:top w:val="nil"/>
          <w:left w:val="nil"/>
          <w:bottom w:val="nil"/>
          <w:right w:val="nil"/>
          <w:between w:val="nil"/>
          <w:bar w:val="nil"/>
        </w:pBdr>
        <w:spacing w:line="360" w:lineRule="auto"/>
        <w:rPr>
          <w:rFonts w:ascii="Arial" w:hAnsi="Arial" w:cs="Arial"/>
        </w:rPr>
      </w:pPr>
      <w:r w:rsidRPr="0032449E">
        <w:rPr>
          <w:rFonts w:ascii="Arial" w:hAnsi="Arial" w:cs="Arial"/>
        </w:rPr>
        <w:t>Barber, O. R., Thomas, C., Jones, P. A., McMahon, J. J., &amp; Comfort, P. (2016). Reliability of the 505 Change-of-Direction Test in Netball Players. International journal of sports physiology and performance</w:t>
      </w:r>
      <w:r>
        <w:rPr>
          <w:rFonts w:ascii="Arial" w:hAnsi="Arial" w:cs="Arial"/>
        </w:rPr>
        <w:t xml:space="preserve"> [online]</w:t>
      </w:r>
      <w:r w:rsidRPr="0032449E">
        <w:rPr>
          <w:rFonts w:ascii="Arial" w:hAnsi="Arial" w:cs="Arial"/>
        </w:rPr>
        <w:t xml:space="preserve">, 11(3), 377–380. </w:t>
      </w:r>
    </w:p>
    <w:p w14:paraId="309A311B" w14:textId="77777777" w:rsidR="00CE0145" w:rsidRDefault="00CE0145" w:rsidP="0032449E">
      <w:pPr>
        <w:pBdr>
          <w:top w:val="nil"/>
          <w:left w:val="nil"/>
          <w:bottom w:val="nil"/>
          <w:right w:val="nil"/>
          <w:between w:val="nil"/>
          <w:bar w:val="nil"/>
        </w:pBdr>
        <w:spacing w:line="360" w:lineRule="auto"/>
        <w:rPr>
          <w:rFonts w:ascii="Arial" w:hAnsi="Arial" w:cs="Arial"/>
        </w:rPr>
      </w:pPr>
    </w:p>
    <w:p w14:paraId="7ED80F3E" w14:textId="344ADB97" w:rsidR="00CE0145" w:rsidRPr="0032449E" w:rsidRDefault="00CE0145" w:rsidP="0032449E">
      <w:pPr>
        <w:pBdr>
          <w:top w:val="nil"/>
          <w:left w:val="nil"/>
          <w:bottom w:val="nil"/>
          <w:right w:val="nil"/>
          <w:between w:val="nil"/>
          <w:bar w:val="nil"/>
        </w:pBdr>
        <w:spacing w:line="360" w:lineRule="auto"/>
        <w:rPr>
          <w:rFonts w:ascii="Arial" w:hAnsi="Arial" w:cs="Arial"/>
        </w:rPr>
      </w:pPr>
      <w:r w:rsidRPr="00CE0145">
        <w:rPr>
          <w:rFonts w:ascii="Arial" w:hAnsi="Arial" w:cs="Arial"/>
        </w:rPr>
        <w:t>Ben Abdelkrim, N., Nabli, M. A., &amp; Chamari, K. (2020). Physical playing pattern and ecological validity of the YoYo-IR1 Test in U-19 female basketball. The Journal of sports medicine and physical fitness,</w:t>
      </w:r>
      <w:r>
        <w:rPr>
          <w:rFonts w:ascii="Arial" w:hAnsi="Arial" w:cs="Arial"/>
        </w:rPr>
        <w:t>[online]</w:t>
      </w:r>
      <w:r w:rsidRPr="00CE0145">
        <w:rPr>
          <w:rFonts w:ascii="Arial" w:hAnsi="Arial" w:cs="Arial"/>
        </w:rPr>
        <w:t xml:space="preserve"> 60(4), 544–551. </w:t>
      </w:r>
    </w:p>
    <w:p w14:paraId="3D151F4E" w14:textId="77777777" w:rsidR="0032449E" w:rsidRPr="00CE0145" w:rsidRDefault="0032449E" w:rsidP="00CE0145">
      <w:pPr>
        <w:pBdr>
          <w:top w:val="nil"/>
          <w:left w:val="nil"/>
          <w:bottom w:val="nil"/>
          <w:right w:val="nil"/>
          <w:between w:val="nil"/>
          <w:bar w:val="nil"/>
        </w:pBdr>
        <w:spacing w:line="360" w:lineRule="auto"/>
        <w:rPr>
          <w:rFonts w:ascii="Arial" w:hAnsi="Arial" w:cs="Arial"/>
        </w:rPr>
      </w:pPr>
    </w:p>
    <w:p w14:paraId="3EF0F725" w14:textId="181B1849" w:rsidR="0032449E" w:rsidRPr="0032449E" w:rsidRDefault="0032449E" w:rsidP="0032449E">
      <w:pPr>
        <w:pBdr>
          <w:top w:val="nil"/>
          <w:left w:val="nil"/>
          <w:bottom w:val="nil"/>
          <w:right w:val="nil"/>
          <w:between w:val="nil"/>
          <w:bar w:val="nil"/>
        </w:pBdr>
        <w:spacing w:line="360" w:lineRule="auto"/>
        <w:rPr>
          <w:rFonts w:ascii="Arial" w:hAnsi="Arial" w:cs="Arial"/>
        </w:rPr>
      </w:pPr>
      <w:r w:rsidRPr="0032449E">
        <w:rPr>
          <w:rFonts w:ascii="Arial" w:hAnsi="Arial" w:cs="Arial"/>
        </w:rPr>
        <w:t>Bishop, D., Spencer, M., Duffield, R., &amp; Lawrence, S. (2001). The validity of a repeated sprint ability test. Journal of science and medicine in sport</w:t>
      </w:r>
      <w:r>
        <w:rPr>
          <w:rFonts w:ascii="Arial" w:hAnsi="Arial" w:cs="Arial"/>
        </w:rPr>
        <w:t xml:space="preserve"> [online]</w:t>
      </w:r>
      <w:r w:rsidRPr="0032449E">
        <w:rPr>
          <w:rFonts w:ascii="Arial" w:hAnsi="Arial" w:cs="Arial"/>
        </w:rPr>
        <w:t xml:space="preserve">, 4(1), 19–29. </w:t>
      </w:r>
    </w:p>
    <w:p w14:paraId="1A9679F4" w14:textId="77777777" w:rsidR="0032449E" w:rsidRPr="0032449E" w:rsidRDefault="0032449E" w:rsidP="0032449E">
      <w:pPr>
        <w:pBdr>
          <w:top w:val="nil"/>
          <w:left w:val="nil"/>
          <w:bottom w:val="nil"/>
          <w:right w:val="nil"/>
          <w:between w:val="nil"/>
          <w:bar w:val="nil"/>
        </w:pBdr>
        <w:spacing w:line="360" w:lineRule="auto"/>
        <w:rPr>
          <w:rFonts w:ascii="Arial" w:hAnsi="Arial" w:cs="Arial"/>
        </w:rPr>
      </w:pPr>
    </w:p>
    <w:p w14:paraId="11248E49"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Brooks, E.R., Benson, A.C., Fox, A.S. and Bruce, L.M. (2020) </w:t>
      </w:r>
    </w:p>
    <w:p w14:paraId="58E9844A" w14:textId="055C215B"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Physical movement demands of elite-level netball match-play as measured by an indoor positioning system. Journal of Sports Sciences [online]. </w:t>
      </w:r>
    </w:p>
    <w:p w14:paraId="1A66ACA3" w14:textId="118502FF"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38 (13), pp. 1488–1495.</w:t>
      </w:r>
    </w:p>
    <w:p w14:paraId="6B9E1DB9" w14:textId="77777777" w:rsidR="008662A2" w:rsidRPr="002635FD" w:rsidRDefault="008662A2" w:rsidP="00C02105">
      <w:pPr>
        <w:pBdr>
          <w:top w:val="nil"/>
          <w:left w:val="nil"/>
          <w:bottom w:val="nil"/>
          <w:right w:val="nil"/>
          <w:between w:val="nil"/>
          <w:bar w:val="nil"/>
        </w:pBdr>
        <w:spacing w:line="360" w:lineRule="auto"/>
        <w:rPr>
          <w:rFonts w:ascii="Arial" w:eastAsia="Arial Unicode MS" w:hAnsi="Arial" w:cs="Arial"/>
          <w:color w:val="000000" w:themeColor="text1"/>
          <w:bdr w:val="nil"/>
          <w14:shadow w14:blurRad="50800" w14:dist="38100" w14:dir="2700000" w14:sx="100000" w14:sy="100000" w14:kx="0" w14:ky="0" w14:algn="tl">
            <w14:srgbClr w14:val="000000">
              <w14:alpha w14:val="60000"/>
            </w14:srgbClr>
          </w14:shadow>
        </w:rPr>
      </w:pPr>
    </w:p>
    <w:p w14:paraId="3DDE0265" w14:textId="52870FC4" w:rsidR="008662A2" w:rsidRPr="002635FD" w:rsidRDefault="008662A2" w:rsidP="008662A2">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Bourdon, P.C. </w:t>
      </w:r>
      <w:r w:rsidR="006659E5" w:rsidRPr="006659E5">
        <w:rPr>
          <w:rFonts w:ascii="Arial" w:hAnsi="Arial" w:cs="Arial"/>
          <w:i/>
        </w:rPr>
        <w:t>et al</w:t>
      </w:r>
      <w:r w:rsidRPr="002635FD">
        <w:rPr>
          <w:rFonts w:ascii="Arial" w:hAnsi="Arial" w:cs="Arial"/>
        </w:rPr>
        <w:t>. (2017) Monitoring Athlete Training Loads: Consensus Statement. International Journal of Sports Physiology and Performance [online]. 12 (Suppl 2), pp. S2161-S2170. [Accessed 27 December 2025].</w:t>
      </w:r>
    </w:p>
    <w:p w14:paraId="03A6DFFE" w14:textId="77777777" w:rsidR="008662A2" w:rsidRPr="002635FD" w:rsidRDefault="008662A2" w:rsidP="00C02105">
      <w:pPr>
        <w:pBdr>
          <w:top w:val="nil"/>
          <w:left w:val="nil"/>
          <w:bottom w:val="nil"/>
          <w:right w:val="nil"/>
          <w:between w:val="nil"/>
          <w:bar w:val="nil"/>
        </w:pBdr>
        <w:spacing w:line="360" w:lineRule="auto"/>
        <w:rPr>
          <w:rFonts w:ascii="Arial" w:hAnsi="Arial" w:cs="Arial"/>
        </w:rPr>
      </w:pPr>
    </w:p>
    <w:p w14:paraId="13BB77CD" w14:textId="5A875F91" w:rsidR="008662A2" w:rsidRDefault="008662A2" w:rsidP="008662A2">
      <w:pPr>
        <w:pBdr>
          <w:top w:val="nil"/>
          <w:left w:val="nil"/>
          <w:bottom w:val="nil"/>
          <w:right w:val="nil"/>
          <w:between w:val="nil"/>
          <w:bar w:val="nil"/>
        </w:pBdr>
        <w:spacing w:line="360" w:lineRule="auto"/>
        <w:rPr>
          <w:rFonts w:ascii="Arial" w:hAnsi="Arial" w:cs="Arial"/>
        </w:rPr>
      </w:pPr>
      <w:r w:rsidRPr="002635FD">
        <w:rPr>
          <w:rFonts w:ascii="Arial" w:hAnsi="Arial" w:cs="Arial"/>
        </w:rPr>
        <w:t>British Association of Sport Rehabilitators and Athletic Therapy Ltd (n.d.) About Sport Rehab. Available from: https://www.basrat.org/aboutsportrehab [Accessed 27 December 2025].</w:t>
      </w:r>
    </w:p>
    <w:p w14:paraId="6BE55FD0" w14:textId="77777777" w:rsidR="00CE6C22" w:rsidRDefault="00CE6C22" w:rsidP="008662A2">
      <w:pPr>
        <w:pBdr>
          <w:top w:val="nil"/>
          <w:left w:val="nil"/>
          <w:bottom w:val="nil"/>
          <w:right w:val="nil"/>
          <w:between w:val="nil"/>
          <w:bar w:val="nil"/>
        </w:pBdr>
        <w:spacing w:line="360" w:lineRule="auto"/>
        <w:rPr>
          <w:rFonts w:ascii="Arial" w:hAnsi="Arial" w:cs="Arial"/>
        </w:rPr>
      </w:pPr>
    </w:p>
    <w:p w14:paraId="73FB532D" w14:textId="1A9DBBF1" w:rsidR="00CE6C22" w:rsidRDefault="00CE6C22" w:rsidP="008662A2">
      <w:pPr>
        <w:pBdr>
          <w:top w:val="nil"/>
          <w:left w:val="nil"/>
          <w:bottom w:val="nil"/>
          <w:right w:val="nil"/>
          <w:between w:val="nil"/>
          <w:bar w:val="nil"/>
        </w:pBdr>
        <w:spacing w:line="360" w:lineRule="auto"/>
        <w:rPr>
          <w:rFonts w:ascii="Arial" w:hAnsi="Arial" w:cs="Arial"/>
        </w:rPr>
      </w:pPr>
      <w:r w:rsidRPr="00CE6C22">
        <w:rPr>
          <w:rFonts w:ascii="Arial" w:hAnsi="Arial" w:cs="Arial"/>
        </w:rPr>
        <w:t>Buchheit, M. et al. (n.d.) Microcycle periodization in elite football*. Sports Performance &amp; Science Reports. Available at: https://martin-buchheit.net/wp-content/uploads/2024/02/SPSR218_Buchheit.pdf [Accessed 2 January 2026].</w:t>
      </w:r>
    </w:p>
    <w:p w14:paraId="6D2EC87F" w14:textId="77777777" w:rsidR="00075885" w:rsidRDefault="00075885" w:rsidP="008662A2">
      <w:pPr>
        <w:pBdr>
          <w:top w:val="nil"/>
          <w:left w:val="nil"/>
          <w:bottom w:val="nil"/>
          <w:right w:val="nil"/>
          <w:between w:val="nil"/>
          <w:bar w:val="nil"/>
        </w:pBdr>
        <w:spacing w:line="360" w:lineRule="auto"/>
        <w:rPr>
          <w:rFonts w:ascii="Arial" w:hAnsi="Arial" w:cs="Arial"/>
        </w:rPr>
      </w:pPr>
    </w:p>
    <w:p w14:paraId="2F44CE53" w14:textId="186C6A4E" w:rsidR="00075885" w:rsidRDefault="00075885" w:rsidP="008662A2">
      <w:pPr>
        <w:pBdr>
          <w:top w:val="nil"/>
          <w:left w:val="nil"/>
          <w:bottom w:val="nil"/>
          <w:right w:val="nil"/>
          <w:between w:val="nil"/>
          <w:bar w:val="nil"/>
        </w:pBdr>
        <w:spacing w:line="360" w:lineRule="auto"/>
        <w:rPr>
          <w:rFonts w:ascii="Arial" w:hAnsi="Arial" w:cs="Arial"/>
        </w:rPr>
      </w:pPr>
      <w:r w:rsidRPr="00075885">
        <w:rPr>
          <w:rFonts w:ascii="Arial" w:hAnsi="Arial" w:cs="Arial"/>
        </w:rPr>
        <w:t>Chimera NJ, Warren M. Use of clinical movement screening tests to predict injury in sport. World J Orthop</w:t>
      </w:r>
      <w:r>
        <w:rPr>
          <w:rFonts w:ascii="Arial" w:hAnsi="Arial" w:cs="Arial"/>
        </w:rPr>
        <w:t xml:space="preserve"> [online]</w:t>
      </w:r>
      <w:r w:rsidRPr="00075885">
        <w:rPr>
          <w:rFonts w:ascii="Arial" w:hAnsi="Arial" w:cs="Arial"/>
        </w:rPr>
        <w:t xml:space="preserve">. 2016 Apr 18;7(4):202-17. </w:t>
      </w:r>
    </w:p>
    <w:p w14:paraId="41251E39" w14:textId="77777777" w:rsidR="00D877C7" w:rsidRDefault="00D877C7" w:rsidP="008662A2">
      <w:pPr>
        <w:pBdr>
          <w:top w:val="nil"/>
          <w:left w:val="nil"/>
          <w:bottom w:val="nil"/>
          <w:right w:val="nil"/>
          <w:between w:val="nil"/>
          <w:bar w:val="nil"/>
        </w:pBdr>
        <w:spacing w:line="360" w:lineRule="auto"/>
        <w:rPr>
          <w:rFonts w:ascii="Arial" w:hAnsi="Arial" w:cs="Arial"/>
        </w:rPr>
      </w:pPr>
    </w:p>
    <w:p w14:paraId="0AE4D2BF" w14:textId="2CF2E4AC" w:rsidR="00D877C7" w:rsidRDefault="00D877C7" w:rsidP="008662A2">
      <w:pPr>
        <w:pBdr>
          <w:top w:val="nil"/>
          <w:left w:val="nil"/>
          <w:bottom w:val="nil"/>
          <w:right w:val="nil"/>
          <w:between w:val="nil"/>
          <w:bar w:val="nil"/>
        </w:pBdr>
        <w:spacing w:line="360" w:lineRule="auto"/>
        <w:rPr>
          <w:rFonts w:ascii="Arial" w:hAnsi="Arial" w:cs="Arial"/>
        </w:rPr>
      </w:pPr>
      <w:r w:rsidRPr="00D877C7">
        <w:rPr>
          <w:rFonts w:ascii="Arial" w:hAnsi="Arial" w:cs="Arial"/>
        </w:rPr>
        <w:t>Clark, N.C. (2021) 'Noncontact knee ligament injury prevention screening in netball: A clinical commentary with clinical practice suggestions for community-level players', *International Journal of Sports Physical Therapy*, 16(3), pp. 911–929. Available at: https://ijspt.scholasticahq.com/article/23553 (Accessed: 28 December 2025).</w:t>
      </w:r>
    </w:p>
    <w:p w14:paraId="69FDF5A1" w14:textId="77777777" w:rsidR="00D72798" w:rsidRDefault="00D72798" w:rsidP="008662A2">
      <w:pPr>
        <w:pBdr>
          <w:top w:val="nil"/>
          <w:left w:val="nil"/>
          <w:bottom w:val="nil"/>
          <w:right w:val="nil"/>
          <w:between w:val="nil"/>
          <w:bar w:val="nil"/>
        </w:pBdr>
        <w:spacing w:line="360" w:lineRule="auto"/>
        <w:rPr>
          <w:rFonts w:ascii="Arial" w:hAnsi="Arial" w:cs="Arial"/>
        </w:rPr>
      </w:pPr>
    </w:p>
    <w:p w14:paraId="771589BC" w14:textId="364C8F07" w:rsidR="00D72798" w:rsidRDefault="00D72798" w:rsidP="008662A2">
      <w:pPr>
        <w:pBdr>
          <w:top w:val="nil"/>
          <w:left w:val="nil"/>
          <w:bottom w:val="nil"/>
          <w:right w:val="nil"/>
          <w:between w:val="nil"/>
          <w:bar w:val="nil"/>
        </w:pBdr>
        <w:spacing w:line="360" w:lineRule="auto"/>
        <w:rPr>
          <w:rFonts w:ascii="Arial" w:hAnsi="Arial" w:cs="Arial"/>
        </w:rPr>
      </w:pPr>
      <w:r w:rsidRPr="00D72798">
        <w:rPr>
          <w:rFonts w:ascii="Arial" w:hAnsi="Arial" w:cs="Arial"/>
        </w:rPr>
        <w:t>Dawson B. (2012). Repeated-sprint ability: where are we?. International journal of sports physiology and performance</w:t>
      </w:r>
      <w:r>
        <w:rPr>
          <w:rFonts w:ascii="Arial" w:hAnsi="Arial" w:cs="Arial"/>
        </w:rPr>
        <w:t xml:space="preserve"> [online]</w:t>
      </w:r>
      <w:r w:rsidRPr="00D72798">
        <w:rPr>
          <w:rFonts w:ascii="Arial" w:hAnsi="Arial" w:cs="Arial"/>
        </w:rPr>
        <w:t xml:space="preserve">, 7(3), 285–289. </w:t>
      </w:r>
    </w:p>
    <w:p w14:paraId="5BE699AC" w14:textId="77777777" w:rsidR="00C877B4" w:rsidRDefault="00C877B4" w:rsidP="008662A2">
      <w:pPr>
        <w:pBdr>
          <w:top w:val="nil"/>
          <w:left w:val="nil"/>
          <w:bottom w:val="nil"/>
          <w:right w:val="nil"/>
          <w:between w:val="nil"/>
          <w:bar w:val="nil"/>
        </w:pBdr>
        <w:spacing w:line="360" w:lineRule="auto"/>
        <w:rPr>
          <w:rFonts w:ascii="Arial" w:hAnsi="Arial" w:cs="Arial"/>
        </w:rPr>
      </w:pPr>
    </w:p>
    <w:p w14:paraId="43855012" w14:textId="65DBE202" w:rsidR="00C877B4" w:rsidRPr="00C877B4" w:rsidRDefault="00C877B4" w:rsidP="00C877B4">
      <w:pPr>
        <w:pBdr>
          <w:top w:val="nil"/>
          <w:left w:val="nil"/>
          <w:bottom w:val="nil"/>
          <w:right w:val="nil"/>
          <w:between w:val="nil"/>
          <w:bar w:val="nil"/>
        </w:pBdr>
        <w:spacing w:line="360" w:lineRule="auto"/>
        <w:rPr>
          <w:rFonts w:ascii="Arial" w:hAnsi="Arial" w:cs="Arial"/>
        </w:rPr>
      </w:pPr>
      <w:r w:rsidRPr="00C877B4">
        <w:rPr>
          <w:rFonts w:ascii="Arial" w:hAnsi="Arial" w:cs="Arial"/>
        </w:rPr>
        <w:t xml:space="preserve">Dobbin, N. </w:t>
      </w:r>
      <w:r w:rsidR="006659E5" w:rsidRPr="006659E5">
        <w:rPr>
          <w:rFonts w:ascii="Arial" w:hAnsi="Arial" w:cs="Arial"/>
          <w:i/>
        </w:rPr>
        <w:t>et al</w:t>
      </w:r>
      <w:r w:rsidRPr="00C877B4">
        <w:rPr>
          <w:rFonts w:ascii="Arial" w:hAnsi="Arial" w:cs="Arial"/>
        </w:rPr>
        <w:t>. (2018) 'A reliable testing battery for assessing physical qualities of elite academy rugby league players', Journal of Strength and Conditioning Research</w:t>
      </w:r>
      <w:r>
        <w:rPr>
          <w:rFonts w:ascii="Arial" w:hAnsi="Arial" w:cs="Arial"/>
        </w:rPr>
        <w:t xml:space="preserve"> [online]</w:t>
      </w:r>
      <w:r w:rsidRPr="00C877B4">
        <w:rPr>
          <w:rFonts w:ascii="Arial" w:hAnsi="Arial" w:cs="Arial"/>
        </w:rPr>
        <w:t xml:space="preserve">, 32(11), pp. 3232–3238. </w:t>
      </w:r>
    </w:p>
    <w:p w14:paraId="52A743D4"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p>
    <w:p w14:paraId="614C8FA4"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Downs, C., Snodgrass, S.J., Weerasekara, I., Valkenborghs, S.R. </w:t>
      </w:r>
    </w:p>
    <w:p w14:paraId="512F7E9D"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and Callister, R. (2021) Injuries in netball: a systematic review. </w:t>
      </w:r>
    </w:p>
    <w:p w14:paraId="779C0FFF" w14:textId="23C34958" w:rsidR="00C02105"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Sports Medicine - Open [online]. 7 (1), p. 3.</w:t>
      </w:r>
    </w:p>
    <w:p w14:paraId="6AB843C8" w14:textId="77777777" w:rsidR="00571F41" w:rsidRDefault="00571F41" w:rsidP="00C02105">
      <w:pPr>
        <w:pBdr>
          <w:top w:val="nil"/>
          <w:left w:val="nil"/>
          <w:bottom w:val="nil"/>
          <w:right w:val="nil"/>
          <w:between w:val="nil"/>
          <w:bar w:val="nil"/>
        </w:pBdr>
        <w:spacing w:line="360" w:lineRule="auto"/>
        <w:rPr>
          <w:rFonts w:ascii="Arial" w:hAnsi="Arial" w:cs="Arial"/>
        </w:rPr>
      </w:pPr>
    </w:p>
    <w:p w14:paraId="26D2753E" w14:textId="552AAA15" w:rsidR="00571F41" w:rsidRDefault="00571F41" w:rsidP="00C02105">
      <w:pPr>
        <w:pBdr>
          <w:top w:val="nil"/>
          <w:left w:val="nil"/>
          <w:bottom w:val="nil"/>
          <w:right w:val="nil"/>
          <w:between w:val="nil"/>
          <w:bar w:val="nil"/>
        </w:pBdr>
        <w:spacing w:line="360" w:lineRule="auto"/>
        <w:rPr>
          <w:rFonts w:ascii="Arial" w:hAnsi="Arial" w:cs="Arial"/>
        </w:rPr>
      </w:pPr>
      <w:r w:rsidRPr="00571F41">
        <w:rPr>
          <w:rFonts w:ascii="Arial" w:hAnsi="Arial" w:cs="Arial"/>
        </w:rPr>
        <w:lastRenderedPageBreak/>
        <w:t>Eather, N., McLachlan, E., Sylvester, B., Beauchamp, M., Sanctuary, C., &amp; Lubans, D. (2023). The Provision and Experience of Variety in Physical Activity Settings: A Systematic Review of Quantitative and Qualitative Studies. Journal of sport &amp; exercise psychology</w:t>
      </w:r>
      <w:r>
        <w:rPr>
          <w:rFonts w:ascii="Arial" w:hAnsi="Arial" w:cs="Arial"/>
        </w:rPr>
        <w:t>[online]</w:t>
      </w:r>
      <w:r w:rsidRPr="00571F41">
        <w:rPr>
          <w:rFonts w:ascii="Arial" w:hAnsi="Arial" w:cs="Arial"/>
        </w:rPr>
        <w:t>, 45(3), 148–165.</w:t>
      </w:r>
    </w:p>
    <w:p w14:paraId="61969FCB" w14:textId="77777777" w:rsidR="00461992" w:rsidRDefault="00461992" w:rsidP="00C02105">
      <w:pPr>
        <w:pBdr>
          <w:top w:val="nil"/>
          <w:left w:val="nil"/>
          <w:bottom w:val="nil"/>
          <w:right w:val="nil"/>
          <w:between w:val="nil"/>
          <w:bar w:val="nil"/>
        </w:pBdr>
        <w:spacing w:line="360" w:lineRule="auto"/>
        <w:rPr>
          <w:rFonts w:ascii="Arial" w:hAnsi="Arial" w:cs="Arial"/>
        </w:rPr>
      </w:pPr>
    </w:p>
    <w:p w14:paraId="5B855FBB" w14:textId="015F61FD" w:rsidR="00461992" w:rsidRDefault="00461992" w:rsidP="00C02105">
      <w:pPr>
        <w:pBdr>
          <w:top w:val="nil"/>
          <w:left w:val="nil"/>
          <w:bottom w:val="nil"/>
          <w:right w:val="nil"/>
          <w:between w:val="nil"/>
          <w:bar w:val="nil"/>
        </w:pBdr>
        <w:spacing w:line="360" w:lineRule="auto"/>
        <w:rPr>
          <w:rFonts w:ascii="Arial" w:hAnsi="Arial" w:cs="Arial"/>
        </w:rPr>
      </w:pPr>
      <w:r w:rsidRPr="00461992">
        <w:rPr>
          <w:rFonts w:ascii="Arial" w:hAnsi="Arial" w:cs="Arial"/>
        </w:rPr>
        <w:t xml:space="preserve">Elbadry N, Hamza A, Pietraszewski P, Alexe DI, Lupu G. Effect of the French Contrast Method on Explosive Strength and Kinematic Parameters of the Triple Jump Among Female College Athletes. J Hum Kinet. [online]2019 Oct 18;69:225-230. </w:t>
      </w:r>
    </w:p>
    <w:p w14:paraId="64415248" w14:textId="77777777" w:rsidR="00A35C65" w:rsidRDefault="00A35C65" w:rsidP="00C02105">
      <w:pPr>
        <w:pBdr>
          <w:top w:val="nil"/>
          <w:left w:val="nil"/>
          <w:bottom w:val="nil"/>
          <w:right w:val="nil"/>
          <w:between w:val="nil"/>
          <w:bar w:val="nil"/>
        </w:pBdr>
        <w:spacing w:line="360" w:lineRule="auto"/>
        <w:rPr>
          <w:rFonts w:ascii="Arial" w:hAnsi="Arial" w:cs="Arial"/>
        </w:rPr>
      </w:pPr>
    </w:p>
    <w:p w14:paraId="17B6F44E" w14:textId="59E19164" w:rsidR="00A35C65" w:rsidRDefault="00A35C65" w:rsidP="00C02105">
      <w:pPr>
        <w:pBdr>
          <w:top w:val="nil"/>
          <w:left w:val="nil"/>
          <w:bottom w:val="nil"/>
          <w:right w:val="nil"/>
          <w:between w:val="nil"/>
          <w:bar w:val="nil"/>
        </w:pBdr>
        <w:spacing w:line="360" w:lineRule="auto"/>
        <w:rPr>
          <w:rFonts w:ascii="Arial" w:hAnsi="Arial" w:cs="Arial"/>
        </w:rPr>
      </w:pPr>
      <w:r w:rsidRPr="00A35C65">
        <w:rPr>
          <w:rFonts w:ascii="Arial" w:hAnsi="Arial" w:cs="Arial"/>
        </w:rPr>
        <w:t xml:space="preserve">Galán-Rioja, M. Á., Gonzalez-Ravé, J. M., González-Mohíno, F., &amp; Seiler, S. (2023). Training Periodization, Intensity Distribution, and Volume in Trained Cyclists: A Systematic Review. International journal of sports physiology and performance,[online] 18(2), 112–122. </w:t>
      </w:r>
    </w:p>
    <w:p w14:paraId="65E1C3A2" w14:textId="77777777" w:rsidR="00CE6C22" w:rsidRDefault="00CE6C22" w:rsidP="00C02105">
      <w:pPr>
        <w:pBdr>
          <w:top w:val="nil"/>
          <w:left w:val="nil"/>
          <w:bottom w:val="nil"/>
          <w:right w:val="nil"/>
          <w:between w:val="nil"/>
          <w:bar w:val="nil"/>
        </w:pBdr>
        <w:spacing w:line="360" w:lineRule="auto"/>
        <w:rPr>
          <w:rFonts w:ascii="Arial" w:hAnsi="Arial" w:cs="Arial"/>
        </w:rPr>
      </w:pPr>
    </w:p>
    <w:p w14:paraId="25DEAD78" w14:textId="33416F67" w:rsidR="00CE6C22" w:rsidRDefault="00CE6C22" w:rsidP="00C02105">
      <w:pPr>
        <w:pBdr>
          <w:top w:val="nil"/>
          <w:left w:val="nil"/>
          <w:bottom w:val="nil"/>
          <w:right w:val="nil"/>
          <w:between w:val="nil"/>
          <w:bar w:val="nil"/>
        </w:pBdr>
        <w:spacing w:line="360" w:lineRule="auto"/>
        <w:rPr>
          <w:rFonts w:ascii="Arial" w:hAnsi="Arial" w:cs="Arial"/>
        </w:rPr>
      </w:pPr>
      <w:r w:rsidRPr="00CE6C22">
        <w:rPr>
          <w:rFonts w:ascii="Arial" w:hAnsi="Arial" w:cs="Arial"/>
        </w:rPr>
        <w:t>Gleason, B.H.</w:t>
      </w:r>
      <w:r>
        <w:rPr>
          <w:rFonts w:ascii="Arial" w:hAnsi="Arial" w:cs="Arial" w:hint="eastAsia"/>
        </w:rPr>
        <w:t xml:space="preserve"> </w:t>
      </w:r>
      <w:r w:rsidRPr="00CE6C22">
        <w:rPr>
          <w:rFonts w:ascii="Arial" w:hAnsi="Arial" w:cs="Arial"/>
        </w:rPr>
        <w:t>(n.d.) Periodization and programming for team sports (Supplement). National Strength and Conditioning Association (NSCA). Available at: https://www.nsca.com/contentassets/f9d5e4180ffe4cecb9c8ae2a6c2ac6eb/periodization-and-programming-for-team-sports_supplement.pdf [Accessed 2 January 2026].</w:t>
      </w:r>
    </w:p>
    <w:p w14:paraId="31D2B3BD" w14:textId="77777777" w:rsidR="00BD0C09" w:rsidRDefault="00BD0C09" w:rsidP="00C02105">
      <w:pPr>
        <w:pBdr>
          <w:top w:val="nil"/>
          <w:left w:val="nil"/>
          <w:bottom w:val="nil"/>
          <w:right w:val="nil"/>
          <w:between w:val="nil"/>
          <w:bar w:val="nil"/>
        </w:pBdr>
        <w:spacing w:line="360" w:lineRule="auto"/>
        <w:rPr>
          <w:rFonts w:ascii="Arial" w:hAnsi="Arial" w:cs="Arial"/>
        </w:rPr>
      </w:pPr>
    </w:p>
    <w:p w14:paraId="4DC297BA" w14:textId="470A7576" w:rsidR="00BD0C09" w:rsidRDefault="00BD0C09" w:rsidP="00C02105">
      <w:pPr>
        <w:pBdr>
          <w:top w:val="nil"/>
          <w:left w:val="nil"/>
          <w:bottom w:val="nil"/>
          <w:right w:val="nil"/>
          <w:between w:val="nil"/>
          <w:bar w:val="nil"/>
        </w:pBdr>
        <w:spacing w:line="360" w:lineRule="auto"/>
        <w:rPr>
          <w:rFonts w:ascii="Arial" w:hAnsi="Arial" w:cs="Arial"/>
        </w:rPr>
      </w:pPr>
      <w:r w:rsidRPr="00BD0C09">
        <w:rPr>
          <w:rFonts w:ascii="Arial" w:hAnsi="Arial" w:cs="Arial"/>
        </w:rPr>
        <w:t>Fristrup B, Krustrup P, Kristensen KH, Rasmussen S, Aagaard P. Test-retest reliability of lower limb muscle strength, jump and sprint performance tests in elite female team handball players. Eur J Appl Physiol</w:t>
      </w:r>
      <w:r>
        <w:rPr>
          <w:rFonts w:ascii="Arial" w:hAnsi="Arial" w:cs="Arial"/>
        </w:rPr>
        <w:t xml:space="preserve"> [online]</w:t>
      </w:r>
      <w:r w:rsidRPr="00BD0C09">
        <w:rPr>
          <w:rFonts w:ascii="Arial" w:hAnsi="Arial" w:cs="Arial"/>
        </w:rPr>
        <w:t xml:space="preserve">. 2024 Sep;124(9):2577-2589. </w:t>
      </w:r>
    </w:p>
    <w:p w14:paraId="0467E3F8" w14:textId="77777777" w:rsidR="00806156" w:rsidRDefault="00806156" w:rsidP="00C02105">
      <w:pPr>
        <w:pBdr>
          <w:top w:val="nil"/>
          <w:left w:val="nil"/>
          <w:bottom w:val="nil"/>
          <w:right w:val="nil"/>
          <w:between w:val="nil"/>
          <w:bar w:val="nil"/>
        </w:pBdr>
        <w:spacing w:line="360" w:lineRule="auto"/>
        <w:rPr>
          <w:rFonts w:ascii="Arial" w:hAnsi="Arial" w:cs="Arial"/>
        </w:rPr>
      </w:pPr>
    </w:p>
    <w:p w14:paraId="66C64743" w14:textId="14909A97" w:rsidR="00806156" w:rsidRDefault="00806156" w:rsidP="00C02105">
      <w:pPr>
        <w:pBdr>
          <w:top w:val="nil"/>
          <w:left w:val="nil"/>
          <w:bottom w:val="nil"/>
          <w:right w:val="nil"/>
          <w:between w:val="nil"/>
          <w:bar w:val="nil"/>
        </w:pBdr>
        <w:spacing w:line="360" w:lineRule="auto"/>
        <w:rPr>
          <w:rFonts w:ascii="Arial" w:hAnsi="Arial" w:cs="Arial"/>
        </w:rPr>
      </w:pPr>
      <w:r w:rsidRPr="00806156">
        <w:rPr>
          <w:rFonts w:ascii="Arial" w:hAnsi="Arial" w:cs="Arial"/>
        </w:rPr>
        <w:t>Glaister M. (2005). Multiple sprint work : physiological responses, mechanisms of fatigue and the influence of aerobic fitness. Sports medicine (Auckland, N.Z.)</w:t>
      </w:r>
      <w:r>
        <w:rPr>
          <w:rFonts w:ascii="Arial" w:hAnsi="Arial" w:cs="Arial"/>
        </w:rPr>
        <w:t xml:space="preserve"> (online)</w:t>
      </w:r>
      <w:r w:rsidRPr="00806156">
        <w:rPr>
          <w:rFonts w:ascii="Arial" w:hAnsi="Arial" w:cs="Arial"/>
        </w:rPr>
        <w:t xml:space="preserve">, 35(9), 757–777. </w:t>
      </w:r>
    </w:p>
    <w:p w14:paraId="07B406CC" w14:textId="77777777" w:rsidR="00CE0145" w:rsidRDefault="00CE0145" w:rsidP="00C02105">
      <w:pPr>
        <w:pBdr>
          <w:top w:val="nil"/>
          <w:left w:val="nil"/>
          <w:bottom w:val="nil"/>
          <w:right w:val="nil"/>
          <w:between w:val="nil"/>
          <w:bar w:val="nil"/>
        </w:pBdr>
        <w:spacing w:line="360" w:lineRule="auto"/>
        <w:rPr>
          <w:rFonts w:ascii="Arial" w:hAnsi="Arial" w:cs="Arial"/>
        </w:rPr>
      </w:pPr>
    </w:p>
    <w:p w14:paraId="5402BD1F" w14:textId="3DA7FC95" w:rsidR="00CE0145" w:rsidRPr="00CE0145" w:rsidRDefault="00CE0145" w:rsidP="00CE0145">
      <w:pPr>
        <w:pBdr>
          <w:top w:val="nil"/>
          <w:left w:val="nil"/>
          <w:bottom w:val="nil"/>
          <w:right w:val="nil"/>
          <w:between w:val="nil"/>
          <w:bar w:val="nil"/>
        </w:pBdr>
        <w:spacing w:line="360" w:lineRule="auto"/>
        <w:rPr>
          <w:rFonts w:ascii="Arial" w:hAnsi="Arial" w:cs="Arial"/>
        </w:rPr>
      </w:pPr>
      <w:r w:rsidRPr="00CE0145">
        <w:rPr>
          <w:rFonts w:ascii="Arial" w:hAnsi="Arial" w:cs="Arial"/>
        </w:rPr>
        <w:t>Graham, Scott Phillip (2019) Monitoring strategies for predicting position-specific match performance in state-level netball athletes. PhD thesis. Victoria University. Available at: https://vuir.vu.edu.au/40032/1/GRAHAM%20Scott-thesis_nosignature.pdf (Accessed: 29 December 2025).</w:t>
      </w:r>
    </w:p>
    <w:p w14:paraId="231CC382" w14:textId="77777777" w:rsidR="002161E6" w:rsidRDefault="002161E6" w:rsidP="00C02105">
      <w:pPr>
        <w:pBdr>
          <w:top w:val="nil"/>
          <w:left w:val="nil"/>
          <w:bottom w:val="nil"/>
          <w:right w:val="nil"/>
          <w:between w:val="nil"/>
          <w:bar w:val="nil"/>
        </w:pBdr>
        <w:spacing w:line="360" w:lineRule="auto"/>
        <w:rPr>
          <w:rFonts w:ascii="Arial" w:hAnsi="Arial" w:cs="Arial"/>
        </w:rPr>
      </w:pPr>
    </w:p>
    <w:p w14:paraId="0985E18E" w14:textId="6E687FD7" w:rsidR="002161E6" w:rsidRDefault="002161E6" w:rsidP="00C02105">
      <w:pPr>
        <w:pBdr>
          <w:top w:val="nil"/>
          <w:left w:val="nil"/>
          <w:bottom w:val="nil"/>
          <w:right w:val="nil"/>
          <w:between w:val="nil"/>
          <w:bar w:val="nil"/>
        </w:pBdr>
        <w:spacing w:line="360" w:lineRule="auto"/>
        <w:rPr>
          <w:rFonts w:ascii="Arial" w:hAnsi="Arial" w:cs="Arial"/>
        </w:rPr>
      </w:pPr>
      <w:r w:rsidRPr="002161E6">
        <w:rPr>
          <w:rFonts w:ascii="Arial" w:hAnsi="Arial" w:cs="Arial"/>
        </w:rPr>
        <w:t>Graham, S., Duthie, G., Aughey, R., &amp; Zois, J. (2020). Comparison of Physical Profiles of State-Level Netball Players by Position. Journal of strength and conditioning research</w:t>
      </w:r>
      <w:r>
        <w:rPr>
          <w:rFonts w:ascii="Arial" w:hAnsi="Arial" w:cs="Arial"/>
        </w:rPr>
        <w:t>[online]</w:t>
      </w:r>
      <w:r w:rsidRPr="002161E6">
        <w:rPr>
          <w:rFonts w:ascii="Arial" w:hAnsi="Arial" w:cs="Arial"/>
        </w:rPr>
        <w:t xml:space="preserve">, 34(9), 2654–2662. </w:t>
      </w:r>
    </w:p>
    <w:p w14:paraId="3743314F" w14:textId="77777777" w:rsidR="007D4D6D" w:rsidRDefault="007D4D6D" w:rsidP="00C02105">
      <w:pPr>
        <w:pBdr>
          <w:top w:val="nil"/>
          <w:left w:val="nil"/>
          <w:bottom w:val="nil"/>
          <w:right w:val="nil"/>
          <w:between w:val="nil"/>
          <w:bar w:val="nil"/>
        </w:pBdr>
        <w:spacing w:line="360" w:lineRule="auto"/>
        <w:rPr>
          <w:rFonts w:ascii="Arial" w:hAnsi="Arial" w:cs="Arial"/>
        </w:rPr>
      </w:pPr>
    </w:p>
    <w:p w14:paraId="2A1F74B4" w14:textId="081AF461" w:rsidR="007D4D6D" w:rsidRDefault="007D4D6D" w:rsidP="00C02105">
      <w:pPr>
        <w:pBdr>
          <w:top w:val="nil"/>
          <w:left w:val="nil"/>
          <w:bottom w:val="nil"/>
          <w:right w:val="nil"/>
          <w:between w:val="nil"/>
          <w:bar w:val="nil"/>
        </w:pBdr>
        <w:spacing w:line="360" w:lineRule="auto"/>
        <w:rPr>
          <w:rFonts w:ascii="Arial" w:hAnsi="Arial" w:cs="Arial"/>
        </w:rPr>
      </w:pPr>
      <w:r w:rsidRPr="002161E6">
        <w:rPr>
          <w:rFonts w:ascii="Arial" w:hAnsi="Arial" w:cs="Arial"/>
        </w:rPr>
        <w:t xml:space="preserve">Greene, A. J., Stuelcken, M. C., Smith, R. M., &amp; Vanwanseele, B. (2014). The effect of external ankle support on the kinematics and kinetics of the lower limb during a side step cutting task in netballers. BMC sports science, medicine &amp; rehabilitation, [online] 6(1), 42. </w:t>
      </w:r>
    </w:p>
    <w:p w14:paraId="4312431F" w14:textId="77777777" w:rsidR="007B4B12" w:rsidRDefault="007B4B12" w:rsidP="00C02105">
      <w:pPr>
        <w:pBdr>
          <w:top w:val="nil"/>
          <w:left w:val="nil"/>
          <w:bottom w:val="nil"/>
          <w:right w:val="nil"/>
          <w:between w:val="nil"/>
          <w:bar w:val="nil"/>
        </w:pBdr>
        <w:spacing w:line="360" w:lineRule="auto"/>
        <w:rPr>
          <w:rFonts w:ascii="Arial" w:hAnsi="Arial" w:cs="Arial"/>
        </w:rPr>
      </w:pPr>
    </w:p>
    <w:p w14:paraId="29D74358" w14:textId="1339E0D0" w:rsidR="007B4B12" w:rsidRDefault="007B4B12" w:rsidP="00C02105">
      <w:pPr>
        <w:pBdr>
          <w:top w:val="nil"/>
          <w:left w:val="nil"/>
          <w:bottom w:val="nil"/>
          <w:right w:val="nil"/>
          <w:between w:val="nil"/>
          <w:bar w:val="nil"/>
        </w:pBdr>
        <w:spacing w:line="360" w:lineRule="auto"/>
        <w:rPr>
          <w:rFonts w:ascii="Arial" w:hAnsi="Arial" w:cs="Arial"/>
        </w:rPr>
      </w:pPr>
      <w:r w:rsidRPr="007B4B12">
        <w:rPr>
          <w:rFonts w:ascii="Arial" w:hAnsi="Arial" w:cs="Arial"/>
        </w:rPr>
        <w:t xml:space="preserve">Goto, K., Nagasawa, M., Yanagisawa, O., Kizuka, T., Ishii, N., &amp; Takamatsu, K. (2004). Muscular adaptations to combinations of high- and low-intensity resistance exercises. Journal of strength and conditioning research, [online]18(4), 730–737. </w:t>
      </w:r>
    </w:p>
    <w:p w14:paraId="5D98B903" w14:textId="77777777" w:rsidR="00C30B26" w:rsidRDefault="00C30B26" w:rsidP="00C02105">
      <w:pPr>
        <w:pBdr>
          <w:top w:val="nil"/>
          <w:left w:val="nil"/>
          <w:bottom w:val="nil"/>
          <w:right w:val="nil"/>
          <w:between w:val="nil"/>
          <w:bar w:val="nil"/>
        </w:pBdr>
        <w:spacing w:line="360" w:lineRule="auto"/>
        <w:rPr>
          <w:rFonts w:ascii="Arial" w:hAnsi="Arial" w:cs="Arial"/>
        </w:rPr>
      </w:pPr>
    </w:p>
    <w:p w14:paraId="2FA85828" w14:textId="7DEEA815" w:rsidR="00C30B26" w:rsidRPr="002635FD" w:rsidRDefault="00C30B26" w:rsidP="00C02105">
      <w:pPr>
        <w:pBdr>
          <w:top w:val="nil"/>
          <w:left w:val="nil"/>
          <w:bottom w:val="nil"/>
          <w:right w:val="nil"/>
          <w:between w:val="nil"/>
          <w:bar w:val="nil"/>
        </w:pBdr>
        <w:spacing w:line="360" w:lineRule="auto"/>
        <w:rPr>
          <w:rFonts w:ascii="Arial" w:hAnsi="Arial" w:cs="Arial"/>
        </w:rPr>
      </w:pPr>
      <w:r w:rsidRPr="006A6E6F">
        <w:rPr>
          <w:rFonts w:ascii="Arial" w:hAnsi="Arial" w:cs="Arial"/>
        </w:rPr>
        <w:t xml:space="preserve">Hartmann, H., Wirth, K., Keiner, M., Mickel, C., Sander, A., &amp; Szilvas, E. (2015). Short-term Periodization Models: Effects on Strength and Speed-strength Performance. Sports medicine (Auckland, N.Z.), [online]45(10), 1373–1386. </w:t>
      </w:r>
    </w:p>
    <w:p w14:paraId="10FA340C" w14:textId="77777777" w:rsidR="00F81C28" w:rsidRDefault="00F81C28" w:rsidP="00C02105">
      <w:pPr>
        <w:pBdr>
          <w:top w:val="nil"/>
          <w:left w:val="nil"/>
          <w:bottom w:val="nil"/>
          <w:right w:val="nil"/>
          <w:between w:val="nil"/>
          <w:bar w:val="nil"/>
        </w:pBdr>
        <w:spacing w:line="360" w:lineRule="auto"/>
        <w:rPr>
          <w:rFonts w:ascii="Arial" w:hAnsi="Arial" w:cs="Arial"/>
        </w:rPr>
      </w:pPr>
    </w:p>
    <w:p w14:paraId="445BF834" w14:textId="529C51FF" w:rsidR="00B34EE2" w:rsidRDefault="00B34EE2" w:rsidP="00B34EE2">
      <w:pPr>
        <w:pBdr>
          <w:top w:val="nil"/>
          <w:left w:val="nil"/>
          <w:bottom w:val="nil"/>
          <w:right w:val="nil"/>
          <w:between w:val="nil"/>
          <w:bar w:val="nil"/>
        </w:pBdr>
        <w:spacing w:line="360" w:lineRule="auto"/>
        <w:rPr>
          <w:rFonts w:ascii="Arial" w:hAnsi="Arial" w:cs="Arial"/>
        </w:rPr>
      </w:pPr>
      <w:r w:rsidRPr="00B34EE2">
        <w:rPr>
          <w:rFonts w:ascii="Arial" w:hAnsi="Arial" w:cs="Arial"/>
        </w:rPr>
        <w:t>Harper, D.J., McBurnie, A.J., Dos’Santos, T., Eriksrud, O., Evans, M., Cohen, D.D., Rhodes, D., Carling, C. and Kiely, J. (2022) 'Biomechanical and neuromuscular performance requirements of horizontal deceleration: a review with implications for random intermittent multi-directional sports', Sports Medicin</w:t>
      </w:r>
      <w:r w:rsidRPr="00B34EE2">
        <w:rPr>
          <w:rFonts w:ascii="Arial" w:hAnsi="Arial" w:cs="Arial" w:hint="eastAsia"/>
        </w:rPr>
        <w:t>e</w:t>
      </w:r>
      <w:r w:rsidRPr="00B34EE2">
        <w:rPr>
          <w:rFonts w:ascii="Arial" w:hAnsi="Arial" w:cs="Arial"/>
        </w:rPr>
        <w:t>[online], 52(10), pp. 2321–2354.</w:t>
      </w:r>
    </w:p>
    <w:p w14:paraId="3B0A682C" w14:textId="77777777" w:rsidR="0024495C" w:rsidRDefault="0024495C" w:rsidP="00B34EE2">
      <w:pPr>
        <w:pBdr>
          <w:top w:val="nil"/>
          <w:left w:val="nil"/>
          <w:bottom w:val="nil"/>
          <w:right w:val="nil"/>
          <w:between w:val="nil"/>
          <w:bar w:val="nil"/>
        </w:pBdr>
        <w:spacing w:line="360" w:lineRule="auto"/>
        <w:rPr>
          <w:rFonts w:ascii="Arial" w:hAnsi="Arial" w:cs="Arial"/>
        </w:rPr>
      </w:pPr>
    </w:p>
    <w:p w14:paraId="7324A5C8" w14:textId="2CAFE0E5" w:rsidR="0024495C" w:rsidRPr="00B34EE2" w:rsidRDefault="0024495C" w:rsidP="00B34EE2">
      <w:pPr>
        <w:pBdr>
          <w:top w:val="nil"/>
          <w:left w:val="nil"/>
          <w:bottom w:val="nil"/>
          <w:right w:val="nil"/>
          <w:between w:val="nil"/>
          <w:bar w:val="nil"/>
        </w:pBdr>
        <w:spacing w:line="360" w:lineRule="auto"/>
        <w:rPr>
          <w:rFonts w:ascii="Arial" w:hAnsi="Arial" w:cs="Arial"/>
        </w:rPr>
      </w:pPr>
      <w:r w:rsidRPr="00BD0C09">
        <w:rPr>
          <w:rFonts w:ascii="Arial" w:hAnsi="Arial" w:cs="Arial"/>
        </w:rPr>
        <w:t xml:space="preserve">Heishman, A. D., Daub, B. D., Miller, R. M., Freitas, E. D. S., Frantz, B. A., &amp; Bemben, M. G. (2020). Countermovement Jump Reliability Performed With and Without an Arm Swing in NCAA Division 1 Intercollegiate Basketball Players. Journal of strength and conditioning </w:t>
      </w:r>
      <w:r w:rsidR="00BD0C09" w:rsidRPr="00BD0C09">
        <w:rPr>
          <w:rFonts w:ascii="Arial" w:hAnsi="Arial" w:cs="Arial"/>
        </w:rPr>
        <w:t>research, [</w:t>
      </w:r>
      <w:r w:rsidRPr="00BD0C09">
        <w:rPr>
          <w:rFonts w:ascii="Arial" w:hAnsi="Arial" w:cs="Arial"/>
        </w:rPr>
        <w:t xml:space="preserve">online] 34(2), 546–558. </w:t>
      </w:r>
    </w:p>
    <w:p w14:paraId="413C81BB" w14:textId="77777777" w:rsidR="00B34EE2" w:rsidRPr="00B34EE2" w:rsidRDefault="00B34EE2" w:rsidP="00C02105">
      <w:pPr>
        <w:pBdr>
          <w:top w:val="nil"/>
          <w:left w:val="nil"/>
          <w:bottom w:val="nil"/>
          <w:right w:val="nil"/>
          <w:between w:val="nil"/>
          <w:bar w:val="nil"/>
        </w:pBdr>
        <w:spacing w:line="360" w:lineRule="auto"/>
        <w:rPr>
          <w:rFonts w:ascii="Arial" w:hAnsi="Arial" w:cs="Arial"/>
        </w:rPr>
      </w:pPr>
    </w:p>
    <w:p w14:paraId="7240F675" w14:textId="57F13525" w:rsidR="00F81C28" w:rsidRDefault="00F81C28" w:rsidP="00F81C28">
      <w:pPr>
        <w:pBdr>
          <w:top w:val="nil"/>
          <w:left w:val="nil"/>
          <w:bottom w:val="nil"/>
          <w:right w:val="nil"/>
          <w:between w:val="nil"/>
          <w:bar w:val="nil"/>
        </w:pBdr>
        <w:spacing w:line="360" w:lineRule="auto"/>
        <w:rPr>
          <w:rFonts w:ascii="Arial" w:hAnsi="Arial" w:cs="Arial"/>
        </w:rPr>
      </w:pPr>
      <w:r w:rsidRPr="002635FD">
        <w:rPr>
          <w:rFonts w:ascii="Arial" w:hAnsi="Arial" w:cs="Arial"/>
        </w:rPr>
        <w:t>Horne, S., Shaheen, A.F., Baltzopoulos, B. and Hills, L. (2024) The netball injury evidence base: a scoping review of methodologies and recommendations for future approaches. Systematic Reviews [online]. 13 (1), p.203.</w:t>
      </w:r>
    </w:p>
    <w:p w14:paraId="7E9891F5" w14:textId="77777777" w:rsidR="00CA2C2B" w:rsidRDefault="00CA2C2B" w:rsidP="00F81C28">
      <w:pPr>
        <w:pBdr>
          <w:top w:val="nil"/>
          <w:left w:val="nil"/>
          <w:bottom w:val="nil"/>
          <w:right w:val="nil"/>
          <w:between w:val="nil"/>
          <w:bar w:val="nil"/>
        </w:pBdr>
        <w:spacing w:line="360" w:lineRule="auto"/>
        <w:rPr>
          <w:rFonts w:ascii="Arial" w:hAnsi="Arial" w:cs="Arial"/>
        </w:rPr>
      </w:pPr>
    </w:p>
    <w:p w14:paraId="14DA5A5E" w14:textId="57F125FD" w:rsidR="00CA2C2B" w:rsidRDefault="00CA2C2B" w:rsidP="00F81C28">
      <w:pPr>
        <w:pBdr>
          <w:top w:val="nil"/>
          <w:left w:val="nil"/>
          <w:bottom w:val="nil"/>
          <w:right w:val="nil"/>
          <w:between w:val="nil"/>
          <w:bar w:val="nil"/>
        </w:pBdr>
        <w:spacing w:line="360" w:lineRule="auto"/>
        <w:rPr>
          <w:rFonts w:ascii="Arial" w:hAnsi="Arial" w:cs="Arial"/>
        </w:rPr>
      </w:pPr>
      <w:r w:rsidRPr="00CA2C2B">
        <w:rPr>
          <w:rFonts w:ascii="Arial" w:hAnsi="Arial" w:cs="Arial"/>
        </w:rPr>
        <w:t>Ishida, T., Ino, T., Yamakawa, Y., Wada, N., Koshino, Y., Samukawa, M., Kasahara, S., &amp; Tohyama, H. (2024). Estimation of Vertical Ground Reaction Force during Single-leg Landing Using Two-dimensional Video Images and Pose Estimation Artificial Intelligence. Physical therapy research</w:t>
      </w:r>
      <w:r>
        <w:rPr>
          <w:rFonts w:ascii="Arial" w:hAnsi="Arial" w:cs="Arial"/>
        </w:rPr>
        <w:t xml:space="preserve"> [online]</w:t>
      </w:r>
      <w:r w:rsidRPr="00CA2C2B">
        <w:rPr>
          <w:rFonts w:ascii="Arial" w:hAnsi="Arial" w:cs="Arial"/>
        </w:rPr>
        <w:t xml:space="preserve">, 27(1), 35–41. </w:t>
      </w:r>
    </w:p>
    <w:p w14:paraId="17F0FE83" w14:textId="77777777" w:rsidR="00D877C7" w:rsidRDefault="00D877C7" w:rsidP="00F81C28">
      <w:pPr>
        <w:pBdr>
          <w:top w:val="nil"/>
          <w:left w:val="nil"/>
          <w:bottom w:val="nil"/>
          <w:right w:val="nil"/>
          <w:between w:val="nil"/>
          <w:bar w:val="nil"/>
        </w:pBdr>
        <w:spacing w:line="360" w:lineRule="auto"/>
        <w:rPr>
          <w:rFonts w:ascii="Arial" w:hAnsi="Arial" w:cs="Arial"/>
        </w:rPr>
      </w:pPr>
    </w:p>
    <w:p w14:paraId="7D6BA9DC" w14:textId="4D29A39B" w:rsidR="00D877C7" w:rsidRDefault="00D877C7" w:rsidP="00F81C28">
      <w:pPr>
        <w:pBdr>
          <w:top w:val="nil"/>
          <w:left w:val="nil"/>
          <w:bottom w:val="nil"/>
          <w:right w:val="nil"/>
          <w:between w:val="nil"/>
          <w:bar w:val="nil"/>
        </w:pBdr>
        <w:spacing w:line="360" w:lineRule="auto"/>
        <w:rPr>
          <w:rFonts w:ascii="Arial" w:hAnsi="Arial" w:cs="Arial"/>
        </w:rPr>
      </w:pPr>
      <w:r w:rsidRPr="00D877C7">
        <w:rPr>
          <w:rFonts w:ascii="Arial" w:hAnsi="Arial" w:cs="Arial"/>
        </w:rPr>
        <w:t>International Netball Federation. Rules of Netball. International Netball Federation; 2020.</w:t>
      </w:r>
    </w:p>
    <w:p w14:paraId="356245A5" w14:textId="77777777" w:rsidR="0046450C" w:rsidRDefault="0046450C" w:rsidP="00F81C28">
      <w:pPr>
        <w:pBdr>
          <w:top w:val="nil"/>
          <w:left w:val="nil"/>
          <w:bottom w:val="nil"/>
          <w:right w:val="nil"/>
          <w:between w:val="nil"/>
          <w:bar w:val="nil"/>
        </w:pBdr>
        <w:spacing w:line="360" w:lineRule="auto"/>
        <w:rPr>
          <w:rFonts w:ascii="Arial" w:hAnsi="Arial" w:cs="Arial"/>
        </w:rPr>
      </w:pPr>
    </w:p>
    <w:p w14:paraId="593F34EB" w14:textId="68DE08D7" w:rsidR="00A516D8" w:rsidRDefault="0046450C" w:rsidP="0046450C">
      <w:pPr>
        <w:pBdr>
          <w:top w:val="nil"/>
          <w:left w:val="nil"/>
          <w:bottom w:val="nil"/>
          <w:right w:val="nil"/>
          <w:between w:val="nil"/>
          <w:bar w:val="nil"/>
        </w:pBdr>
        <w:spacing w:line="360" w:lineRule="auto"/>
        <w:rPr>
          <w:rFonts w:ascii="Arial" w:hAnsi="Arial" w:cs="Arial"/>
        </w:rPr>
      </w:pPr>
      <w:r w:rsidRPr="0046450C">
        <w:rPr>
          <w:rFonts w:ascii="Arial" w:hAnsi="Arial" w:cs="Arial"/>
        </w:rPr>
        <w:t>Jones, P. (2023) Assessing change of direction qualities in the field. Science of Multi-Directional Speed. 4 March. Available at: https://sciofmultispeed.com/assessing-change-of-direction-qualities-in-the-field/ (Accessed: 29 December 2025).</w:t>
      </w:r>
    </w:p>
    <w:p w14:paraId="677D51A0" w14:textId="77777777" w:rsidR="00A516D8" w:rsidRDefault="00A516D8" w:rsidP="0046450C">
      <w:pPr>
        <w:pBdr>
          <w:top w:val="nil"/>
          <w:left w:val="nil"/>
          <w:bottom w:val="nil"/>
          <w:right w:val="nil"/>
          <w:between w:val="nil"/>
          <w:bar w:val="nil"/>
        </w:pBdr>
        <w:spacing w:line="360" w:lineRule="auto"/>
        <w:rPr>
          <w:rFonts w:ascii="Arial" w:hAnsi="Arial" w:cs="Arial"/>
        </w:rPr>
      </w:pPr>
    </w:p>
    <w:p w14:paraId="635887CC" w14:textId="7FC6028A" w:rsidR="00A516D8" w:rsidRPr="00A516D8" w:rsidRDefault="00A516D8" w:rsidP="00A516D8">
      <w:pPr>
        <w:pBdr>
          <w:top w:val="nil"/>
          <w:left w:val="nil"/>
          <w:bottom w:val="nil"/>
          <w:right w:val="nil"/>
          <w:between w:val="nil"/>
          <w:bar w:val="nil"/>
        </w:pBdr>
        <w:spacing w:line="360" w:lineRule="auto"/>
        <w:rPr>
          <w:rFonts w:ascii="Arial" w:hAnsi="Arial" w:cs="Arial"/>
        </w:rPr>
      </w:pPr>
      <w:r w:rsidRPr="00A516D8">
        <w:rPr>
          <w:rFonts w:ascii="Arial" w:hAnsi="Arial" w:cs="Arial"/>
        </w:rPr>
        <w:t xml:space="preserve">King, D.A. </w:t>
      </w:r>
      <w:r w:rsidR="006659E5" w:rsidRPr="006659E5">
        <w:rPr>
          <w:rFonts w:ascii="Arial" w:hAnsi="Arial" w:cs="Arial"/>
          <w:i/>
        </w:rPr>
        <w:t>et al</w:t>
      </w:r>
      <w:r w:rsidRPr="00A516D8">
        <w:rPr>
          <w:rFonts w:ascii="Arial" w:hAnsi="Arial" w:cs="Arial"/>
        </w:rPr>
        <w:t>. (2020) 'Physical demands of amateur domestic and representative netball in one season in New Zealand assessed using heart rate and movement analysis', Journal of Strength and Conditioning Research</w:t>
      </w:r>
      <w:r>
        <w:rPr>
          <w:rFonts w:ascii="Arial" w:hAnsi="Arial" w:cs="Arial"/>
        </w:rPr>
        <w:t xml:space="preserve"> [online]</w:t>
      </w:r>
      <w:r w:rsidRPr="00A516D8">
        <w:rPr>
          <w:rFonts w:ascii="Arial" w:hAnsi="Arial" w:cs="Arial"/>
        </w:rPr>
        <w:t xml:space="preserve">, 34(7), pp. 2062–2070. </w:t>
      </w:r>
    </w:p>
    <w:p w14:paraId="7755D773" w14:textId="77777777" w:rsidR="00ED79E8" w:rsidRPr="002635FD" w:rsidRDefault="00ED79E8" w:rsidP="002635FD">
      <w:pPr>
        <w:pBdr>
          <w:top w:val="nil"/>
          <w:left w:val="nil"/>
          <w:bottom w:val="nil"/>
          <w:right w:val="nil"/>
          <w:between w:val="nil"/>
          <w:bar w:val="nil"/>
        </w:pBdr>
        <w:spacing w:line="360" w:lineRule="auto"/>
        <w:rPr>
          <w:rFonts w:ascii="Arial" w:hAnsi="Arial" w:cs="Arial"/>
        </w:rPr>
      </w:pPr>
    </w:p>
    <w:p w14:paraId="33374EF7" w14:textId="77777777" w:rsidR="00ED79E8" w:rsidRDefault="00ED79E8" w:rsidP="002635FD">
      <w:pPr>
        <w:pBdr>
          <w:top w:val="nil"/>
          <w:left w:val="nil"/>
          <w:bottom w:val="nil"/>
          <w:right w:val="nil"/>
          <w:between w:val="nil"/>
          <w:bar w:val="nil"/>
        </w:pBdr>
        <w:spacing w:line="360" w:lineRule="auto"/>
        <w:rPr>
          <w:rFonts w:ascii="Arial" w:hAnsi="Arial" w:cs="Arial"/>
        </w:rPr>
      </w:pPr>
      <w:r w:rsidRPr="002635FD">
        <w:rPr>
          <w:rFonts w:ascii="Arial" w:hAnsi="Arial" w:cs="Arial"/>
        </w:rPr>
        <w:t>Lauersen, J.B., Bertelsen, D.M. and Andersen, L.B. (2014) The effectiveness of exercise interventions to prevent sports injuries: a systematic review and meta-analysis of randomised controlled trials. British Journal of Sports Medicine [online]. 48, pp.871–877.</w:t>
      </w:r>
    </w:p>
    <w:p w14:paraId="2695DEFF" w14:textId="77777777" w:rsidR="007B0170" w:rsidRDefault="007B0170" w:rsidP="002635FD">
      <w:pPr>
        <w:pBdr>
          <w:top w:val="nil"/>
          <w:left w:val="nil"/>
          <w:bottom w:val="nil"/>
          <w:right w:val="nil"/>
          <w:between w:val="nil"/>
          <w:bar w:val="nil"/>
        </w:pBdr>
        <w:spacing w:line="360" w:lineRule="auto"/>
        <w:rPr>
          <w:rFonts w:ascii="Arial" w:hAnsi="Arial" w:cs="Arial"/>
        </w:rPr>
      </w:pPr>
    </w:p>
    <w:p w14:paraId="200B211F" w14:textId="79C73585" w:rsidR="007B0170" w:rsidRDefault="007B0170" w:rsidP="002635FD">
      <w:pPr>
        <w:pBdr>
          <w:top w:val="nil"/>
          <w:left w:val="nil"/>
          <w:bottom w:val="nil"/>
          <w:right w:val="nil"/>
          <w:between w:val="nil"/>
          <w:bar w:val="nil"/>
        </w:pBdr>
        <w:spacing w:line="360" w:lineRule="auto"/>
        <w:rPr>
          <w:rFonts w:ascii="Arial" w:hAnsi="Arial" w:cs="Arial"/>
        </w:rPr>
      </w:pPr>
      <w:r w:rsidRPr="007B0170">
        <w:rPr>
          <w:rFonts w:ascii="Arial" w:hAnsi="Arial" w:cs="Arial"/>
        </w:rPr>
        <w:t>Lepley, L. K., Lepley, A. S., Onate, J. A., &amp; Grooms, D. R. (2017). Eccentric Exercise to Enhance Neuromuscular Control. Sports health</w:t>
      </w:r>
      <w:r>
        <w:rPr>
          <w:rFonts w:ascii="Arial" w:hAnsi="Arial" w:cs="Arial"/>
        </w:rPr>
        <w:t xml:space="preserve"> [online]</w:t>
      </w:r>
      <w:r w:rsidRPr="007B0170">
        <w:rPr>
          <w:rFonts w:ascii="Arial" w:hAnsi="Arial" w:cs="Arial"/>
        </w:rPr>
        <w:t xml:space="preserve">, 9(4), 333–340. </w:t>
      </w:r>
    </w:p>
    <w:p w14:paraId="72DC6BBD" w14:textId="77777777" w:rsidR="00BB4B07" w:rsidRDefault="00BB4B07" w:rsidP="002635FD">
      <w:pPr>
        <w:pBdr>
          <w:top w:val="nil"/>
          <w:left w:val="nil"/>
          <w:bottom w:val="nil"/>
          <w:right w:val="nil"/>
          <w:between w:val="nil"/>
          <w:bar w:val="nil"/>
        </w:pBdr>
        <w:spacing w:line="360" w:lineRule="auto"/>
        <w:rPr>
          <w:rFonts w:ascii="Arial" w:hAnsi="Arial" w:cs="Arial"/>
        </w:rPr>
      </w:pPr>
    </w:p>
    <w:p w14:paraId="5A717CC6" w14:textId="48C14A24" w:rsidR="00BB4B07" w:rsidRDefault="00BB4B07" w:rsidP="002635FD">
      <w:pPr>
        <w:pBdr>
          <w:top w:val="nil"/>
          <w:left w:val="nil"/>
          <w:bottom w:val="nil"/>
          <w:right w:val="nil"/>
          <w:between w:val="nil"/>
          <w:bar w:val="nil"/>
        </w:pBdr>
        <w:spacing w:line="360" w:lineRule="auto"/>
        <w:rPr>
          <w:rFonts w:ascii="Arial" w:hAnsi="Arial" w:cs="Arial"/>
        </w:rPr>
      </w:pPr>
      <w:r w:rsidRPr="00BB4B07">
        <w:rPr>
          <w:rFonts w:ascii="Arial" w:hAnsi="Arial" w:cs="Arial"/>
        </w:rPr>
        <w:t xml:space="preserve">Lorenz DS, Reiman MP, Walker JC. Periodization: current review and suggested implementation for athletic rehabilitation. Sports Health [online]. 2010 Nov;2(6):509-18. </w:t>
      </w:r>
    </w:p>
    <w:p w14:paraId="64FA9603" w14:textId="77777777" w:rsidR="007B4B12" w:rsidRDefault="007B4B12" w:rsidP="002635FD">
      <w:pPr>
        <w:pBdr>
          <w:top w:val="nil"/>
          <w:left w:val="nil"/>
          <w:bottom w:val="nil"/>
          <w:right w:val="nil"/>
          <w:between w:val="nil"/>
          <w:bar w:val="nil"/>
        </w:pBdr>
        <w:spacing w:line="360" w:lineRule="auto"/>
        <w:rPr>
          <w:rFonts w:ascii="Arial" w:hAnsi="Arial" w:cs="Arial"/>
        </w:rPr>
      </w:pPr>
    </w:p>
    <w:p w14:paraId="213CFF69" w14:textId="336168FE" w:rsidR="007B4B12" w:rsidRPr="002635FD" w:rsidRDefault="007B4B12" w:rsidP="002635FD">
      <w:pPr>
        <w:pBdr>
          <w:top w:val="nil"/>
          <w:left w:val="nil"/>
          <w:bottom w:val="nil"/>
          <w:right w:val="nil"/>
          <w:between w:val="nil"/>
          <w:bar w:val="nil"/>
        </w:pBdr>
        <w:spacing w:line="360" w:lineRule="auto"/>
        <w:rPr>
          <w:rFonts w:ascii="Arial" w:hAnsi="Arial" w:cs="Arial"/>
        </w:rPr>
      </w:pPr>
      <w:r w:rsidRPr="007B4B12">
        <w:rPr>
          <w:rFonts w:ascii="Arial" w:hAnsi="Arial" w:cs="Arial"/>
        </w:rPr>
        <w:t>Lorenz D, Morrison S. CURRENT CONCEPTS IN PERIODIZATION OF STRENGTH AND CONDITIONING FOR THE SPORTS PHYSICAL THERAPIST. Int J Sports Phys Ther.</w:t>
      </w:r>
      <w:r>
        <w:rPr>
          <w:rFonts w:ascii="Arial" w:hAnsi="Arial" w:cs="Arial"/>
        </w:rPr>
        <w:t>[online]</w:t>
      </w:r>
      <w:r w:rsidRPr="007B4B12">
        <w:rPr>
          <w:rFonts w:ascii="Arial" w:hAnsi="Arial" w:cs="Arial"/>
        </w:rPr>
        <w:t xml:space="preserve"> 2015 Nov;10(6):734-47. </w:t>
      </w:r>
    </w:p>
    <w:p w14:paraId="7E2ED2F4" w14:textId="77777777" w:rsidR="00C02105" w:rsidRPr="002635FD" w:rsidRDefault="00C02105" w:rsidP="002635FD">
      <w:pPr>
        <w:pBdr>
          <w:top w:val="nil"/>
          <w:left w:val="nil"/>
          <w:bottom w:val="nil"/>
          <w:right w:val="nil"/>
          <w:between w:val="nil"/>
          <w:bar w:val="nil"/>
        </w:pBdr>
        <w:spacing w:line="360" w:lineRule="auto"/>
        <w:rPr>
          <w:rFonts w:ascii="Arial" w:hAnsi="Arial" w:cs="Arial"/>
        </w:rPr>
      </w:pPr>
    </w:p>
    <w:p w14:paraId="7B529AE4" w14:textId="20FEBCBC" w:rsidR="00AE23C2" w:rsidRDefault="00B833DD" w:rsidP="00B833DD">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Mackay, L., Jones, B., Owen, C., Sawczuk, T., White, R., Denton, K. </w:t>
      </w:r>
      <w:r w:rsidRPr="002635FD">
        <w:rPr>
          <w:rFonts w:ascii="Arial" w:hAnsi="Arial" w:cs="Arial" w:hint="eastAsia"/>
        </w:rPr>
        <w:t xml:space="preserve"> </w:t>
      </w:r>
      <w:r w:rsidRPr="002635FD">
        <w:rPr>
          <w:rFonts w:ascii="Arial" w:hAnsi="Arial" w:cs="Arial"/>
        </w:rPr>
        <w:t>and Whitehead, S. (2025) Movement characteristics of international and elite domestic netball players during match-play. International Journal of Performance Analysis in Sport [online]. 25 (1), pp. 144–161.</w:t>
      </w:r>
    </w:p>
    <w:p w14:paraId="77D6508C" w14:textId="77777777" w:rsidR="00DE0833" w:rsidRDefault="00DE0833" w:rsidP="00B833DD">
      <w:pPr>
        <w:pBdr>
          <w:top w:val="nil"/>
          <w:left w:val="nil"/>
          <w:bottom w:val="nil"/>
          <w:right w:val="nil"/>
          <w:between w:val="nil"/>
          <w:bar w:val="nil"/>
        </w:pBdr>
        <w:spacing w:line="360" w:lineRule="auto"/>
        <w:rPr>
          <w:rFonts w:ascii="Arial" w:hAnsi="Arial" w:cs="Arial"/>
        </w:rPr>
      </w:pPr>
    </w:p>
    <w:p w14:paraId="006328FB" w14:textId="15FB025A" w:rsidR="00DE0833" w:rsidRDefault="00DE0833" w:rsidP="00B833DD">
      <w:pPr>
        <w:pBdr>
          <w:top w:val="nil"/>
          <w:left w:val="nil"/>
          <w:bottom w:val="nil"/>
          <w:right w:val="nil"/>
          <w:between w:val="nil"/>
          <w:bar w:val="nil"/>
        </w:pBdr>
        <w:spacing w:line="360" w:lineRule="auto"/>
        <w:rPr>
          <w:rFonts w:ascii="Arial" w:hAnsi="Arial" w:cs="Arial"/>
        </w:rPr>
      </w:pPr>
      <w:r w:rsidRPr="00DE0833">
        <w:rPr>
          <w:rFonts w:ascii="Arial" w:hAnsi="Arial" w:cs="Arial"/>
        </w:rPr>
        <w:t xml:space="preserve">Malloy, P. J., Morgan, A. M., Meinerz, C. M., Geiser, C. F., &amp; Kipp, K. (2016). Hip External Rotator Strength Is Associated With Better Dynamic Control of the Lower Extremity During Landing Tasks. Journal of strength and conditioning research, [online]30(1), 282–291. </w:t>
      </w:r>
    </w:p>
    <w:p w14:paraId="2D97AD5F" w14:textId="77777777" w:rsidR="00247595" w:rsidRDefault="00247595" w:rsidP="00B833DD">
      <w:pPr>
        <w:pBdr>
          <w:top w:val="nil"/>
          <w:left w:val="nil"/>
          <w:bottom w:val="nil"/>
          <w:right w:val="nil"/>
          <w:between w:val="nil"/>
          <w:bar w:val="nil"/>
        </w:pBdr>
        <w:spacing w:line="360" w:lineRule="auto"/>
        <w:rPr>
          <w:rFonts w:ascii="Arial" w:hAnsi="Arial" w:cs="Arial"/>
        </w:rPr>
      </w:pPr>
    </w:p>
    <w:p w14:paraId="4F9868D0" w14:textId="23D59D59" w:rsidR="00247595" w:rsidRPr="00247595" w:rsidRDefault="00247595" w:rsidP="00247595">
      <w:pPr>
        <w:pBdr>
          <w:top w:val="nil"/>
          <w:left w:val="nil"/>
          <w:bottom w:val="nil"/>
          <w:right w:val="nil"/>
          <w:between w:val="nil"/>
          <w:bar w:val="nil"/>
        </w:pBdr>
        <w:spacing w:line="360" w:lineRule="auto"/>
        <w:rPr>
          <w:rFonts w:ascii="Arial" w:hAnsi="Arial" w:cs="Arial"/>
        </w:rPr>
      </w:pPr>
      <w:r w:rsidRPr="00247595">
        <w:rPr>
          <w:rFonts w:ascii="Arial" w:hAnsi="Arial" w:cs="Arial"/>
        </w:rPr>
        <w:lastRenderedPageBreak/>
        <w:t>McKenzie, C.R., Whatman, C. and Brughelli, M. (2020) 'Performance profiling of female youth netball players', Journal of Strength and Conditioning Research</w:t>
      </w:r>
      <w:r>
        <w:rPr>
          <w:rFonts w:ascii="Arial" w:hAnsi="Arial" w:cs="Arial"/>
        </w:rPr>
        <w:t xml:space="preserve"> [online]</w:t>
      </w:r>
      <w:r w:rsidRPr="00247595">
        <w:rPr>
          <w:rFonts w:ascii="Arial" w:hAnsi="Arial" w:cs="Arial"/>
        </w:rPr>
        <w:t xml:space="preserve">, 34(11), pp. 3275–3283. </w:t>
      </w:r>
    </w:p>
    <w:p w14:paraId="3FA03B85" w14:textId="77777777" w:rsidR="001F1221" w:rsidRDefault="001F1221" w:rsidP="00B833DD">
      <w:pPr>
        <w:pBdr>
          <w:top w:val="nil"/>
          <w:left w:val="nil"/>
          <w:bottom w:val="nil"/>
          <w:right w:val="nil"/>
          <w:between w:val="nil"/>
          <w:bar w:val="nil"/>
        </w:pBdr>
        <w:spacing w:line="360" w:lineRule="auto"/>
        <w:rPr>
          <w:rFonts w:ascii="Arial" w:hAnsi="Arial" w:cs="Arial"/>
        </w:rPr>
      </w:pPr>
    </w:p>
    <w:p w14:paraId="0FD67B23" w14:textId="1BA6089E" w:rsidR="001F1221" w:rsidRPr="001F1221" w:rsidRDefault="001F1221" w:rsidP="00247595">
      <w:pPr>
        <w:pBdr>
          <w:top w:val="nil"/>
          <w:left w:val="nil"/>
          <w:bottom w:val="nil"/>
          <w:right w:val="nil"/>
          <w:between w:val="nil"/>
          <w:bar w:val="nil"/>
        </w:pBdr>
        <w:spacing w:line="360" w:lineRule="auto"/>
        <w:rPr>
          <w:rFonts w:ascii="Arial" w:hAnsi="Arial" w:cs="Arial"/>
        </w:rPr>
      </w:pPr>
      <w:r w:rsidRPr="001F1221">
        <w:rPr>
          <w:rFonts w:ascii="Arial" w:hAnsi="Arial" w:cs="Arial"/>
        </w:rPr>
        <w:t>Myer GD, Ford KR, Hewett TE. (2008) Tuck Jump Assessment for Reducing Anterior Cruciate Ligament Injury Risk. Athletic Therapy Today</w:t>
      </w:r>
      <w:r>
        <w:rPr>
          <w:rFonts w:ascii="Arial" w:hAnsi="Arial" w:cs="Arial"/>
        </w:rPr>
        <w:t xml:space="preserve"> [online]</w:t>
      </w:r>
      <w:r w:rsidRPr="001F1221">
        <w:rPr>
          <w:rFonts w:ascii="Arial" w:hAnsi="Arial" w:cs="Arial"/>
        </w:rPr>
        <w:t>, 13(5), 39–44.</w:t>
      </w:r>
    </w:p>
    <w:p w14:paraId="00B7A678" w14:textId="77777777" w:rsidR="002635FD" w:rsidRPr="002635FD" w:rsidRDefault="002635FD" w:rsidP="00B833DD">
      <w:pPr>
        <w:pBdr>
          <w:top w:val="nil"/>
          <w:left w:val="nil"/>
          <w:bottom w:val="nil"/>
          <w:right w:val="nil"/>
          <w:between w:val="nil"/>
          <w:bar w:val="nil"/>
        </w:pBdr>
        <w:spacing w:line="360" w:lineRule="auto"/>
        <w:rPr>
          <w:rFonts w:ascii="Arial" w:hAnsi="Arial" w:cs="Arial"/>
        </w:rPr>
      </w:pPr>
    </w:p>
    <w:p w14:paraId="0A88BED3" w14:textId="77777777" w:rsidR="009355F3" w:rsidRPr="002635FD" w:rsidRDefault="009355F3" w:rsidP="009355F3">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Mullally, E.M., Atack, A.C., Glaister, M., Clark, N.C. and Brown, N. (2023) </w:t>
      </w:r>
    </w:p>
    <w:p w14:paraId="3B0D6757" w14:textId="77777777" w:rsidR="009355F3" w:rsidRPr="002635FD" w:rsidRDefault="009355F3" w:rsidP="009355F3">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A cross-sectional retrospective survey of injury situation and prevalence </w:t>
      </w:r>
    </w:p>
    <w:p w14:paraId="0C424169" w14:textId="77777777" w:rsidR="009355F3" w:rsidRPr="002635FD" w:rsidRDefault="009355F3" w:rsidP="009355F3">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in female recreational netball players with a focus on knee injuries. </w:t>
      </w:r>
    </w:p>
    <w:p w14:paraId="562D1E2C" w14:textId="02727C95" w:rsidR="009355F3" w:rsidRDefault="009355F3" w:rsidP="009355F3">
      <w:pPr>
        <w:pBdr>
          <w:top w:val="nil"/>
          <w:left w:val="nil"/>
          <w:bottom w:val="nil"/>
          <w:right w:val="nil"/>
          <w:between w:val="nil"/>
          <w:bar w:val="nil"/>
        </w:pBdr>
        <w:spacing w:line="360" w:lineRule="auto"/>
        <w:rPr>
          <w:rFonts w:ascii="Arial" w:hAnsi="Arial" w:cs="Arial"/>
        </w:rPr>
      </w:pPr>
      <w:r w:rsidRPr="002635FD">
        <w:rPr>
          <w:rFonts w:ascii="Arial" w:hAnsi="Arial" w:cs="Arial"/>
        </w:rPr>
        <w:t>Physical Therapy in Sport [online]. 60, pp. 70–74.</w:t>
      </w:r>
    </w:p>
    <w:p w14:paraId="0667305C" w14:textId="77777777" w:rsidR="008979A4" w:rsidRDefault="008979A4" w:rsidP="009355F3">
      <w:pPr>
        <w:pBdr>
          <w:top w:val="nil"/>
          <w:left w:val="nil"/>
          <w:bottom w:val="nil"/>
          <w:right w:val="nil"/>
          <w:between w:val="nil"/>
          <w:bar w:val="nil"/>
        </w:pBdr>
        <w:spacing w:line="360" w:lineRule="auto"/>
        <w:rPr>
          <w:rFonts w:ascii="Arial" w:hAnsi="Arial" w:cs="Arial"/>
        </w:rPr>
      </w:pPr>
    </w:p>
    <w:p w14:paraId="65AB5C3F" w14:textId="2A9A46AF" w:rsidR="008979A4" w:rsidRDefault="008979A4" w:rsidP="009355F3">
      <w:pPr>
        <w:pBdr>
          <w:top w:val="nil"/>
          <w:left w:val="nil"/>
          <w:bottom w:val="nil"/>
          <w:right w:val="nil"/>
          <w:between w:val="nil"/>
          <w:bar w:val="nil"/>
        </w:pBdr>
        <w:spacing w:line="360" w:lineRule="auto"/>
        <w:rPr>
          <w:rFonts w:ascii="Arial" w:hAnsi="Arial" w:cs="Arial"/>
        </w:rPr>
      </w:pPr>
      <w:r w:rsidRPr="008979A4">
        <w:rPr>
          <w:rFonts w:ascii="Arial" w:hAnsi="Arial" w:cs="Arial"/>
        </w:rPr>
        <w:t>Mungovan, S. F., Peralta, P. J., Gass, G. C., &amp; Scanlan, A. T. (2018). The test-retest reliability and criterion validity of a high-intensity, netball-specific circuit test: The Net-Test. Journal of science and medicine in sport</w:t>
      </w:r>
      <w:r>
        <w:rPr>
          <w:rFonts w:ascii="Arial" w:hAnsi="Arial" w:cs="Arial"/>
        </w:rPr>
        <w:t xml:space="preserve"> [online]</w:t>
      </w:r>
      <w:r w:rsidRPr="008979A4">
        <w:rPr>
          <w:rFonts w:ascii="Arial" w:hAnsi="Arial" w:cs="Arial"/>
        </w:rPr>
        <w:t xml:space="preserve">, 21(12), 1268–1273. </w:t>
      </w:r>
    </w:p>
    <w:p w14:paraId="27CE4C3B" w14:textId="77777777" w:rsidR="005F64D2" w:rsidRDefault="005F64D2" w:rsidP="009355F3">
      <w:pPr>
        <w:pBdr>
          <w:top w:val="nil"/>
          <w:left w:val="nil"/>
          <w:bottom w:val="nil"/>
          <w:right w:val="nil"/>
          <w:between w:val="nil"/>
          <w:bar w:val="nil"/>
        </w:pBdr>
        <w:spacing w:line="360" w:lineRule="auto"/>
        <w:rPr>
          <w:rFonts w:ascii="Arial" w:hAnsi="Arial" w:cs="Arial"/>
        </w:rPr>
      </w:pPr>
    </w:p>
    <w:p w14:paraId="6B3DA027" w14:textId="53DA167B" w:rsidR="005F64D2" w:rsidRDefault="005F64D2" w:rsidP="009355F3">
      <w:pPr>
        <w:pBdr>
          <w:top w:val="nil"/>
          <w:left w:val="nil"/>
          <w:bottom w:val="nil"/>
          <w:right w:val="nil"/>
          <w:between w:val="nil"/>
          <w:bar w:val="nil"/>
        </w:pBdr>
        <w:spacing w:line="360" w:lineRule="auto"/>
        <w:rPr>
          <w:rFonts w:ascii="Arial" w:hAnsi="Arial" w:cs="Arial"/>
        </w:rPr>
      </w:pPr>
      <w:r w:rsidRPr="005F64D2">
        <w:rPr>
          <w:rFonts w:ascii="Arial" w:hAnsi="Arial" w:cs="Arial"/>
        </w:rPr>
        <w:t>Oleksy Ł, Mika A, Kuchciak M, Stolarczyk A, Adamska O, Szczudło M, Kielnar R, Wolański P, Deszczyński JM, Reichert P. Relationship between Countermovement Jump and Sprint Performance in Professional Football Players. J Clin Med</w:t>
      </w:r>
      <w:r>
        <w:rPr>
          <w:rFonts w:ascii="Arial" w:hAnsi="Arial" w:cs="Arial"/>
        </w:rPr>
        <w:t xml:space="preserve"> [online]</w:t>
      </w:r>
      <w:r w:rsidRPr="005F64D2">
        <w:rPr>
          <w:rFonts w:ascii="Arial" w:hAnsi="Arial" w:cs="Arial"/>
        </w:rPr>
        <w:t>. 2024 Aug 5;13(15):4581.</w:t>
      </w:r>
    </w:p>
    <w:p w14:paraId="16A1032D" w14:textId="77777777" w:rsidR="00CE0C5B" w:rsidRDefault="00CE0C5B" w:rsidP="009355F3">
      <w:pPr>
        <w:pBdr>
          <w:top w:val="nil"/>
          <w:left w:val="nil"/>
          <w:bottom w:val="nil"/>
          <w:right w:val="nil"/>
          <w:between w:val="nil"/>
          <w:bar w:val="nil"/>
        </w:pBdr>
        <w:spacing w:line="360" w:lineRule="auto"/>
        <w:rPr>
          <w:rFonts w:ascii="Arial" w:hAnsi="Arial" w:cs="Arial"/>
        </w:rPr>
      </w:pPr>
    </w:p>
    <w:p w14:paraId="352ED21E" w14:textId="6B2DD8DF" w:rsidR="00CE0C5B" w:rsidRDefault="00CE0C5B" w:rsidP="009355F3">
      <w:pPr>
        <w:pBdr>
          <w:top w:val="nil"/>
          <w:left w:val="nil"/>
          <w:bottom w:val="nil"/>
          <w:right w:val="nil"/>
          <w:between w:val="nil"/>
          <w:bar w:val="nil"/>
        </w:pBdr>
        <w:spacing w:line="360" w:lineRule="auto"/>
        <w:rPr>
          <w:rFonts w:ascii="Arial" w:hAnsi="Arial" w:cs="Arial"/>
        </w:rPr>
      </w:pPr>
      <w:r w:rsidRPr="00CE0C5B">
        <w:rPr>
          <w:rFonts w:ascii="Arial" w:hAnsi="Arial" w:cs="Arial"/>
        </w:rPr>
        <w:t>Osborne, J. O., Kildalsen, I., Pedersen, S., Pettersen, S. A., Welde, B., Minahan, C. L., &amp; Andersson, E. P. (2025). Test-retest reliability of strength, power, agility, and sprint performance in female team handball players. Journal of science and medicine in sport</w:t>
      </w:r>
      <w:r>
        <w:rPr>
          <w:rFonts w:ascii="Arial" w:hAnsi="Arial" w:cs="Arial"/>
        </w:rPr>
        <w:t xml:space="preserve"> [online]</w:t>
      </w:r>
      <w:r w:rsidRPr="00CE0C5B">
        <w:rPr>
          <w:rFonts w:ascii="Arial" w:hAnsi="Arial" w:cs="Arial"/>
        </w:rPr>
        <w:t xml:space="preserve">, 28(3), 249–255. </w:t>
      </w:r>
    </w:p>
    <w:p w14:paraId="7A9382A0" w14:textId="77777777" w:rsidR="0014761B" w:rsidRDefault="0014761B" w:rsidP="009355F3">
      <w:pPr>
        <w:pBdr>
          <w:top w:val="nil"/>
          <w:left w:val="nil"/>
          <w:bottom w:val="nil"/>
          <w:right w:val="nil"/>
          <w:between w:val="nil"/>
          <w:bar w:val="nil"/>
        </w:pBdr>
        <w:spacing w:line="360" w:lineRule="auto"/>
        <w:rPr>
          <w:rFonts w:ascii="Arial" w:hAnsi="Arial" w:cs="Arial"/>
        </w:rPr>
      </w:pPr>
    </w:p>
    <w:p w14:paraId="17528D8F" w14:textId="70403E00" w:rsidR="0014761B" w:rsidRDefault="0014761B" w:rsidP="009355F3">
      <w:pPr>
        <w:pBdr>
          <w:top w:val="nil"/>
          <w:left w:val="nil"/>
          <w:bottom w:val="nil"/>
          <w:right w:val="nil"/>
          <w:between w:val="nil"/>
          <w:bar w:val="nil"/>
        </w:pBdr>
        <w:spacing w:line="360" w:lineRule="auto"/>
        <w:rPr>
          <w:rFonts w:ascii="Arial" w:hAnsi="Arial" w:cs="Arial"/>
        </w:rPr>
      </w:pPr>
      <w:r w:rsidRPr="0014761B">
        <w:rPr>
          <w:rFonts w:ascii="Arial" w:hAnsi="Arial" w:cs="Arial"/>
        </w:rPr>
        <w:lastRenderedPageBreak/>
        <w:t xml:space="preserve">Pagaduan, J., &amp; Pojskic, H. (2020). A Meta-Analysis on the Effect of Complex Training on Vertical Jump Performance. Journal of human kinetics, [online]71, 255–265. </w:t>
      </w:r>
    </w:p>
    <w:p w14:paraId="3214E8EC" w14:textId="77777777" w:rsidR="00CE6C22" w:rsidRDefault="00CE6C22" w:rsidP="009355F3">
      <w:pPr>
        <w:pBdr>
          <w:top w:val="nil"/>
          <w:left w:val="nil"/>
          <w:bottom w:val="nil"/>
          <w:right w:val="nil"/>
          <w:between w:val="nil"/>
          <w:bar w:val="nil"/>
        </w:pBdr>
        <w:spacing w:line="360" w:lineRule="auto"/>
        <w:rPr>
          <w:rFonts w:ascii="Arial" w:hAnsi="Arial" w:cs="Arial"/>
        </w:rPr>
      </w:pPr>
    </w:p>
    <w:p w14:paraId="7B977230" w14:textId="4AC7FD14" w:rsidR="00CE6C22" w:rsidRDefault="00CE6C22" w:rsidP="009355F3">
      <w:pPr>
        <w:pBdr>
          <w:top w:val="nil"/>
          <w:left w:val="nil"/>
          <w:bottom w:val="nil"/>
          <w:right w:val="nil"/>
          <w:between w:val="nil"/>
          <w:bar w:val="nil"/>
        </w:pBdr>
        <w:spacing w:line="360" w:lineRule="auto"/>
        <w:rPr>
          <w:rFonts w:ascii="Arial" w:hAnsi="Arial" w:cs="Arial"/>
        </w:rPr>
      </w:pPr>
      <w:r w:rsidRPr="00CE6C22">
        <w:rPr>
          <w:rFonts w:ascii="Arial" w:hAnsi="Arial" w:cs="Arial"/>
        </w:rPr>
        <w:t>Periodisation Chart Netball (n.d.) Scribd. Available at: https://fr.scribd.com/doc/151453796/Periodisation-Chart-Netball [Accessed 2 January 2026].</w:t>
      </w:r>
    </w:p>
    <w:p w14:paraId="17CE27E6" w14:textId="77777777" w:rsidR="006842AA" w:rsidRDefault="006842AA" w:rsidP="009355F3">
      <w:pPr>
        <w:pBdr>
          <w:top w:val="nil"/>
          <w:left w:val="nil"/>
          <w:bottom w:val="nil"/>
          <w:right w:val="nil"/>
          <w:between w:val="nil"/>
          <w:bar w:val="nil"/>
        </w:pBdr>
        <w:spacing w:line="360" w:lineRule="auto"/>
        <w:rPr>
          <w:rFonts w:ascii="Arial" w:hAnsi="Arial" w:cs="Arial"/>
        </w:rPr>
      </w:pPr>
    </w:p>
    <w:p w14:paraId="4FDAC1B2" w14:textId="1645BA49" w:rsidR="00CE6C22" w:rsidRDefault="006842AA" w:rsidP="009355F3">
      <w:pPr>
        <w:pBdr>
          <w:top w:val="nil"/>
          <w:left w:val="nil"/>
          <w:bottom w:val="nil"/>
          <w:right w:val="nil"/>
          <w:between w:val="nil"/>
          <w:bar w:val="nil"/>
        </w:pBdr>
        <w:spacing w:line="360" w:lineRule="auto"/>
        <w:rPr>
          <w:rFonts w:ascii="Arial" w:hAnsi="Arial" w:cs="Arial"/>
        </w:rPr>
      </w:pPr>
      <w:r w:rsidRPr="006842AA">
        <w:rPr>
          <w:rFonts w:ascii="Arial" w:hAnsi="Arial" w:cs="Arial"/>
        </w:rPr>
        <w:t>Poole, J.L., Fox, J.L. and Scanlan, A.T. (2017) 'The contribution of linear sprinting and lateral shuffling to change of direction T-test performance in semi-professional, male basketball players', *Journal of Australian Strength and Conditioning*, 25(3). Available at: https://strengthandconditioning.org/jasc-25-3/861-original-scientific-research-study-the-contribution-of-linear-sprinting-and-lateral-shuffling-to-change-of-direction-t-test-performance-in-semi-professional-male-basketball-players (Accessed: 28 December 2025).</w:t>
      </w:r>
    </w:p>
    <w:p w14:paraId="6DDF5789" w14:textId="77777777" w:rsidR="00075885" w:rsidRDefault="00075885" w:rsidP="009355F3">
      <w:pPr>
        <w:pBdr>
          <w:top w:val="nil"/>
          <w:left w:val="nil"/>
          <w:bottom w:val="nil"/>
          <w:right w:val="nil"/>
          <w:between w:val="nil"/>
          <w:bar w:val="nil"/>
        </w:pBdr>
        <w:spacing w:line="360" w:lineRule="auto"/>
        <w:rPr>
          <w:rFonts w:ascii="Arial" w:hAnsi="Arial" w:cs="Arial"/>
        </w:rPr>
      </w:pPr>
    </w:p>
    <w:p w14:paraId="01177B2C" w14:textId="28117D16" w:rsidR="00075885" w:rsidRDefault="00075885" w:rsidP="009355F3">
      <w:pPr>
        <w:pBdr>
          <w:top w:val="nil"/>
          <w:left w:val="nil"/>
          <w:bottom w:val="nil"/>
          <w:right w:val="nil"/>
          <w:between w:val="nil"/>
          <w:bar w:val="nil"/>
        </w:pBdr>
        <w:spacing w:line="360" w:lineRule="auto"/>
        <w:rPr>
          <w:rFonts w:ascii="Arial" w:hAnsi="Arial" w:cs="Arial"/>
        </w:rPr>
      </w:pPr>
      <w:r w:rsidRPr="00075885">
        <w:rPr>
          <w:rFonts w:ascii="Arial" w:hAnsi="Arial" w:cs="Arial"/>
        </w:rPr>
        <w:t xml:space="preserve">Racine K, Warren M, Smith C, Lininger MR. Reliability of the Tuck Jump Assessment Using Standardized Rater Training. Int J Sports Phys Ther [online]. 2021 Feb 2;16(1):162-168. </w:t>
      </w:r>
    </w:p>
    <w:p w14:paraId="5A568A8B" w14:textId="77777777" w:rsidR="000D29C3" w:rsidRDefault="000D29C3" w:rsidP="009355F3">
      <w:pPr>
        <w:pBdr>
          <w:top w:val="nil"/>
          <w:left w:val="nil"/>
          <w:bottom w:val="nil"/>
          <w:right w:val="nil"/>
          <w:between w:val="nil"/>
          <w:bar w:val="nil"/>
        </w:pBdr>
        <w:spacing w:line="360" w:lineRule="auto"/>
        <w:rPr>
          <w:rFonts w:ascii="Arial" w:hAnsi="Arial" w:cs="Arial"/>
        </w:rPr>
      </w:pPr>
    </w:p>
    <w:p w14:paraId="3E320296" w14:textId="79753578" w:rsidR="000D29C3" w:rsidRPr="00075885" w:rsidRDefault="000D29C3" w:rsidP="009355F3">
      <w:pPr>
        <w:pBdr>
          <w:top w:val="nil"/>
          <w:left w:val="nil"/>
          <w:bottom w:val="nil"/>
          <w:right w:val="nil"/>
          <w:between w:val="nil"/>
          <w:bar w:val="nil"/>
        </w:pBdr>
        <w:spacing w:line="360" w:lineRule="auto"/>
        <w:rPr>
          <w:rFonts w:ascii="Arial" w:hAnsi="Arial" w:cs="Arial"/>
        </w:rPr>
      </w:pPr>
      <w:r w:rsidRPr="000D29C3">
        <w:rPr>
          <w:rFonts w:ascii="Arial" w:hAnsi="Arial" w:cs="Arial"/>
        </w:rPr>
        <w:t>Renstrom, P., Ljungqvist, A., Arendt, E., Beynnon, B., Fukubayashi, T., Garrett, W., Georgoulis, T., Hewett, T. E., Johnson, R., Krosshaug, T., Mandelbaum, B., Micheli, L., Myklebust, G., Roos, E., Roos, H., Schamasch, P., Shultz, S., Werner, S., Wojtys, E., &amp; Engebretsen, L. (2008). Non-contact ACL injuries in female athletes: an International Olympic Committee current concepts statement. British journal of sports medicine</w:t>
      </w:r>
      <w:r>
        <w:rPr>
          <w:rFonts w:ascii="Arial" w:hAnsi="Arial" w:cs="Arial"/>
        </w:rPr>
        <w:t xml:space="preserve"> [online]</w:t>
      </w:r>
      <w:r w:rsidRPr="000D29C3">
        <w:rPr>
          <w:rFonts w:ascii="Arial" w:hAnsi="Arial" w:cs="Arial"/>
        </w:rPr>
        <w:t>, 42(6), 394–412.</w:t>
      </w:r>
      <w:r w:rsidRPr="00075885">
        <w:rPr>
          <w:rFonts w:ascii="Arial" w:hAnsi="Arial" w:cs="Arial"/>
        </w:rPr>
        <w:t xml:space="preserve"> </w:t>
      </w:r>
    </w:p>
    <w:p w14:paraId="7CE6D990" w14:textId="77777777" w:rsidR="00DE0833" w:rsidRPr="00075885" w:rsidRDefault="00DE0833" w:rsidP="009355F3">
      <w:pPr>
        <w:pBdr>
          <w:top w:val="nil"/>
          <w:left w:val="nil"/>
          <w:bottom w:val="nil"/>
          <w:right w:val="nil"/>
          <w:between w:val="nil"/>
          <w:bar w:val="nil"/>
        </w:pBdr>
        <w:spacing w:line="360" w:lineRule="auto"/>
        <w:rPr>
          <w:rFonts w:ascii="Arial" w:hAnsi="Arial" w:cs="Arial"/>
        </w:rPr>
      </w:pPr>
    </w:p>
    <w:p w14:paraId="7CE4984E" w14:textId="75E8CFE2" w:rsidR="00DE0833" w:rsidRDefault="00DE0833" w:rsidP="009355F3">
      <w:pPr>
        <w:pBdr>
          <w:top w:val="nil"/>
          <w:left w:val="nil"/>
          <w:bottom w:val="nil"/>
          <w:right w:val="nil"/>
          <w:between w:val="nil"/>
          <w:bar w:val="nil"/>
        </w:pBdr>
        <w:spacing w:line="360" w:lineRule="auto"/>
        <w:rPr>
          <w:rFonts w:ascii="Arial" w:hAnsi="Arial" w:cs="Arial"/>
        </w:rPr>
      </w:pPr>
      <w:r w:rsidRPr="00DE0833">
        <w:rPr>
          <w:rFonts w:ascii="Arial" w:hAnsi="Arial" w:cs="Arial"/>
        </w:rPr>
        <w:lastRenderedPageBreak/>
        <w:t>Sasaki, S., Nagano, Y., Kaneko, S., Sakurai, T., &amp; Fukubayashi, T. (2011). The Relationship between Performance and Trunk Movement During Change of Direction. Journal of sports science &amp; medicine</w:t>
      </w:r>
      <w:r>
        <w:rPr>
          <w:rFonts w:ascii="Arial" w:hAnsi="Arial" w:cs="Arial"/>
        </w:rPr>
        <w:t xml:space="preserve"> [online]</w:t>
      </w:r>
      <w:r w:rsidRPr="00DE0833">
        <w:rPr>
          <w:rFonts w:ascii="Arial" w:hAnsi="Arial" w:cs="Arial"/>
        </w:rPr>
        <w:t>, 10(1), 112–118.</w:t>
      </w:r>
    </w:p>
    <w:p w14:paraId="2B8575D4" w14:textId="77777777" w:rsidR="007B7F53" w:rsidRDefault="007B7F53" w:rsidP="009355F3">
      <w:pPr>
        <w:pBdr>
          <w:top w:val="nil"/>
          <w:left w:val="nil"/>
          <w:bottom w:val="nil"/>
          <w:right w:val="nil"/>
          <w:between w:val="nil"/>
          <w:bar w:val="nil"/>
        </w:pBdr>
        <w:spacing w:line="360" w:lineRule="auto"/>
        <w:rPr>
          <w:rFonts w:ascii="Arial" w:hAnsi="Arial" w:cs="Arial"/>
        </w:rPr>
      </w:pPr>
    </w:p>
    <w:p w14:paraId="15210757" w14:textId="549BB5E2" w:rsidR="007B7F53" w:rsidRDefault="007B7F53" w:rsidP="009355F3">
      <w:pPr>
        <w:pBdr>
          <w:top w:val="nil"/>
          <w:left w:val="nil"/>
          <w:bottom w:val="nil"/>
          <w:right w:val="nil"/>
          <w:between w:val="nil"/>
          <w:bar w:val="nil"/>
        </w:pBdr>
        <w:spacing w:line="360" w:lineRule="auto"/>
        <w:rPr>
          <w:rFonts w:ascii="Arial" w:hAnsi="Arial" w:cs="Arial"/>
        </w:rPr>
      </w:pPr>
      <w:r w:rsidRPr="007B7F53">
        <w:rPr>
          <w:rFonts w:ascii="Arial" w:hAnsi="Arial" w:cs="Arial"/>
        </w:rPr>
        <w:t>Saw, A. E., Main, L. C., &amp; Gastin, P. B. (2016). Monitoring the athlete training response: subjective self-reported measures trump commonly used objective measures: a systematic review. British journal of sports medicine, [online]50(5), 281–291.</w:t>
      </w:r>
    </w:p>
    <w:p w14:paraId="05A59626" w14:textId="77777777" w:rsidR="00BD0C09" w:rsidRDefault="00BD0C09" w:rsidP="009355F3">
      <w:pPr>
        <w:pBdr>
          <w:top w:val="nil"/>
          <w:left w:val="nil"/>
          <w:bottom w:val="nil"/>
          <w:right w:val="nil"/>
          <w:between w:val="nil"/>
          <w:bar w:val="nil"/>
        </w:pBdr>
        <w:spacing w:line="360" w:lineRule="auto"/>
        <w:rPr>
          <w:rFonts w:ascii="Arial" w:hAnsi="Arial" w:cs="Arial"/>
        </w:rPr>
      </w:pPr>
    </w:p>
    <w:p w14:paraId="44799358" w14:textId="5BF8DB5F" w:rsidR="00BD0C09" w:rsidRDefault="00BD0C09" w:rsidP="00BD0C09">
      <w:pPr>
        <w:pBdr>
          <w:top w:val="nil"/>
          <w:left w:val="nil"/>
          <w:bottom w:val="nil"/>
          <w:right w:val="nil"/>
          <w:between w:val="nil"/>
          <w:bar w:val="nil"/>
        </w:pBdr>
        <w:spacing w:line="360" w:lineRule="auto"/>
        <w:rPr>
          <w:rFonts w:ascii="Arial" w:hAnsi="Arial" w:cs="Arial"/>
        </w:rPr>
      </w:pPr>
      <w:r w:rsidRPr="00BD0C09">
        <w:rPr>
          <w:rFonts w:ascii="Arial" w:hAnsi="Arial" w:cs="Arial"/>
        </w:rPr>
        <w:t xml:space="preserve">Science for Sport (n.d.) </w:t>
      </w:r>
      <w:r w:rsidRPr="007B4B12">
        <w:rPr>
          <w:rFonts w:ascii="Arial" w:hAnsi="Arial" w:cs="Arial"/>
        </w:rPr>
        <w:t>Countermovement jump (CMJ)</w:t>
      </w:r>
      <w:r w:rsidRPr="00BD0C09">
        <w:rPr>
          <w:rFonts w:ascii="Arial" w:hAnsi="Arial" w:cs="Arial"/>
        </w:rPr>
        <w:t xml:space="preserve">. Available at: </w:t>
      </w:r>
      <w:hyperlink r:id="rId9" w:tgtFrame="_blank" w:history="1">
        <w:r w:rsidRPr="00BD0C09">
          <w:rPr>
            <w:rFonts w:ascii="Arial" w:hAnsi="Arial" w:cs="Arial"/>
          </w:rPr>
          <w:t>https://www.scienceforsport.com/countermovement-jump-cmj</w:t>
        </w:r>
      </w:hyperlink>
      <w:r w:rsidRPr="00BD0C09">
        <w:rPr>
          <w:rFonts w:ascii="Arial" w:hAnsi="Arial" w:cs="Arial"/>
        </w:rPr>
        <w:t xml:space="preserve"> (Accessed: 29 December 2025).</w:t>
      </w:r>
    </w:p>
    <w:p w14:paraId="55AFAD3D" w14:textId="77777777" w:rsidR="007B4B12" w:rsidRDefault="007B4B12" w:rsidP="00BD0C09">
      <w:pPr>
        <w:pBdr>
          <w:top w:val="nil"/>
          <w:left w:val="nil"/>
          <w:bottom w:val="nil"/>
          <w:right w:val="nil"/>
          <w:between w:val="nil"/>
          <w:bar w:val="nil"/>
        </w:pBdr>
        <w:spacing w:line="360" w:lineRule="auto"/>
        <w:rPr>
          <w:rFonts w:ascii="Arial" w:hAnsi="Arial" w:cs="Arial"/>
        </w:rPr>
      </w:pPr>
    </w:p>
    <w:p w14:paraId="41187BAD" w14:textId="7EE6069E" w:rsidR="007B4B12" w:rsidRPr="00BD0C09" w:rsidRDefault="007B4B12" w:rsidP="00BD0C09">
      <w:pPr>
        <w:pBdr>
          <w:top w:val="nil"/>
          <w:left w:val="nil"/>
          <w:bottom w:val="nil"/>
          <w:right w:val="nil"/>
          <w:between w:val="nil"/>
          <w:bar w:val="nil"/>
        </w:pBdr>
        <w:spacing w:line="360" w:lineRule="auto"/>
        <w:rPr>
          <w:rFonts w:ascii="Arial" w:hAnsi="Arial" w:cs="Arial"/>
        </w:rPr>
      </w:pPr>
      <w:r w:rsidRPr="007B4B12">
        <w:rPr>
          <w:rFonts w:ascii="Arial" w:hAnsi="Arial" w:cs="Arial"/>
        </w:rPr>
        <w:t xml:space="preserve">Schoenfeld BJ, Grgic J, Van Every DW, Plotkin DL. Loading Recommendations for Muscle Strength, Hypertrophy, and Local Endurance: A Re-Examination of the Repetition Continuum. Sports (Basel). [online]2021 Feb 22;9(2):32. </w:t>
      </w:r>
    </w:p>
    <w:p w14:paraId="14B92B95" w14:textId="77777777" w:rsidR="002161E6" w:rsidRDefault="002161E6" w:rsidP="009355F3">
      <w:pPr>
        <w:pBdr>
          <w:top w:val="nil"/>
          <w:left w:val="nil"/>
          <w:bottom w:val="nil"/>
          <w:right w:val="nil"/>
          <w:between w:val="nil"/>
          <w:bar w:val="nil"/>
        </w:pBdr>
        <w:spacing w:line="360" w:lineRule="auto"/>
        <w:rPr>
          <w:rFonts w:ascii="Arial" w:hAnsi="Arial" w:cs="Arial"/>
        </w:rPr>
      </w:pPr>
    </w:p>
    <w:p w14:paraId="395F961A" w14:textId="18D72C5F" w:rsidR="002161E6" w:rsidRDefault="002161E6" w:rsidP="009355F3">
      <w:pPr>
        <w:pBdr>
          <w:top w:val="nil"/>
          <w:left w:val="nil"/>
          <w:bottom w:val="nil"/>
          <w:right w:val="nil"/>
          <w:between w:val="nil"/>
          <w:bar w:val="nil"/>
        </w:pBdr>
        <w:spacing w:line="360" w:lineRule="auto"/>
        <w:rPr>
          <w:rFonts w:ascii="Arial" w:hAnsi="Arial" w:cs="Arial"/>
        </w:rPr>
      </w:pPr>
      <w:r w:rsidRPr="002161E6">
        <w:rPr>
          <w:rFonts w:ascii="Arial" w:hAnsi="Arial" w:cs="Arial"/>
        </w:rPr>
        <w:t>Sinclair, C. J., Coetzee, F., &amp; Schall, R. (2020). Physical and physiological profile of U18, U19, U21 and senior elite netball players. South African journal of sports medicine</w:t>
      </w:r>
      <w:r>
        <w:rPr>
          <w:rFonts w:ascii="Arial" w:hAnsi="Arial" w:cs="Arial"/>
        </w:rPr>
        <w:t>[online]</w:t>
      </w:r>
      <w:r w:rsidRPr="002161E6">
        <w:rPr>
          <w:rFonts w:ascii="Arial" w:hAnsi="Arial" w:cs="Arial"/>
        </w:rPr>
        <w:t>, 32(1).</w:t>
      </w:r>
    </w:p>
    <w:p w14:paraId="14D916B8" w14:textId="77777777" w:rsidR="008E24B4" w:rsidRDefault="008E24B4" w:rsidP="009355F3">
      <w:pPr>
        <w:pBdr>
          <w:top w:val="nil"/>
          <w:left w:val="nil"/>
          <w:bottom w:val="nil"/>
          <w:right w:val="nil"/>
          <w:between w:val="nil"/>
          <w:bar w:val="nil"/>
        </w:pBdr>
        <w:spacing w:line="360" w:lineRule="auto"/>
        <w:rPr>
          <w:rFonts w:ascii="Arial" w:hAnsi="Arial" w:cs="Arial"/>
        </w:rPr>
      </w:pPr>
    </w:p>
    <w:p w14:paraId="0CEE8A98" w14:textId="1BF4D0B0" w:rsidR="009E039C" w:rsidRDefault="009E039C" w:rsidP="009355F3">
      <w:pPr>
        <w:pBdr>
          <w:top w:val="nil"/>
          <w:left w:val="nil"/>
          <w:bottom w:val="nil"/>
          <w:right w:val="nil"/>
          <w:between w:val="nil"/>
          <w:bar w:val="nil"/>
        </w:pBdr>
        <w:spacing w:line="360" w:lineRule="auto"/>
        <w:rPr>
          <w:rFonts w:ascii="Arial" w:hAnsi="Arial" w:cs="Arial"/>
        </w:rPr>
      </w:pPr>
      <w:r w:rsidRPr="009E039C">
        <w:rPr>
          <w:rFonts w:ascii="Arial" w:hAnsi="Arial" w:cs="Arial"/>
        </w:rPr>
        <w:t xml:space="preserve">Singh, U., Leicht, A. S., Connor, J. D., Brice, S. M., Alves, A., &amp; Doma, K. (2025). Biomechanical Determinants of Change of Direction Performance: A Systematic Review. Sports medicine (Auckland, N.Z.), [online] 55(9), 2207–2224. </w:t>
      </w:r>
    </w:p>
    <w:p w14:paraId="4982E437" w14:textId="77777777" w:rsidR="00654087" w:rsidRDefault="00654087" w:rsidP="009355F3">
      <w:pPr>
        <w:pBdr>
          <w:top w:val="nil"/>
          <w:left w:val="nil"/>
          <w:bottom w:val="nil"/>
          <w:right w:val="nil"/>
          <w:between w:val="nil"/>
          <w:bar w:val="nil"/>
        </w:pBdr>
        <w:spacing w:line="360" w:lineRule="auto"/>
        <w:rPr>
          <w:rFonts w:ascii="Arial" w:hAnsi="Arial" w:cs="Arial"/>
        </w:rPr>
      </w:pPr>
    </w:p>
    <w:p w14:paraId="0AC5B88A" w14:textId="23EA3E92" w:rsidR="00654087" w:rsidRDefault="00654087" w:rsidP="009355F3">
      <w:pPr>
        <w:pBdr>
          <w:top w:val="nil"/>
          <w:left w:val="nil"/>
          <w:bottom w:val="nil"/>
          <w:right w:val="nil"/>
          <w:between w:val="nil"/>
          <w:bar w:val="nil"/>
        </w:pBdr>
        <w:spacing w:line="360" w:lineRule="auto"/>
        <w:rPr>
          <w:rFonts w:ascii="Arial" w:hAnsi="Arial" w:cs="Arial"/>
        </w:rPr>
      </w:pPr>
      <w:r w:rsidRPr="00654087">
        <w:rPr>
          <w:rFonts w:ascii="Arial" w:hAnsi="Arial" w:cs="Arial"/>
        </w:rPr>
        <w:t>Schmitz B, Pfeifer C, Kreitz K, Borowski M, Faldum A, Brand SM. The Yo-Yo Intermittent Tests: A Systematic Review and Structured Compendium of Test Results. Front Physiol</w:t>
      </w:r>
      <w:r>
        <w:rPr>
          <w:rFonts w:ascii="Arial" w:hAnsi="Arial" w:cs="Arial"/>
        </w:rPr>
        <w:t xml:space="preserve"> [online]</w:t>
      </w:r>
      <w:r w:rsidRPr="00654087">
        <w:rPr>
          <w:rFonts w:ascii="Arial" w:hAnsi="Arial" w:cs="Arial"/>
        </w:rPr>
        <w:t xml:space="preserve">. 2018 Jul 5;9:870. </w:t>
      </w:r>
    </w:p>
    <w:p w14:paraId="0983968B" w14:textId="77777777" w:rsidR="00661223" w:rsidRDefault="00661223" w:rsidP="009355F3">
      <w:pPr>
        <w:pBdr>
          <w:top w:val="nil"/>
          <w:left w:val="nil"/>
          <w:bottom w:val="nil"/>
          <w:right w:val="nil"/>
          <w:between w:val="nil"/>
          <w:bar w:val="nil"/>
        </w:pBdr>
        <w:spacing w:line="360" w:lineRule="auto"/>
        <w:rPr>
          <w:rFonts w:ascii="Arial" w:hAnsi="Arial" w:cs="Arial"/>
        </w:rPr>
      </w:pPr>
    </w:p>
    <w:p w14:paraId="5F68B2F7" w14:textId="775CD31B" w:rsidR="00661223" w:rsidRDefault="00661223" w:rsidP="009355F3">
      <w:pPr>
        <w:pBdr>
          <w:top w:val="nil"/>
          <w:left w:val="nil"/>
          <w:bottom w:val="nil"/>
          <w:right w:val="nil"/>
          <w:between w:val="nil"/>
          <w:bar w:val="nil"/>
        </w:pBdr>
        <w:spacing w:line="360" w:lineRule="auto"/>
        <w:rPr>
          <w:rFonts w:ascii="Arial" w:hAnsi="Arial" w:cs="Arial"/>
        </w:rPr>
      </w:pPr>
      <w:r w:rsidRPr="00661223">
        <w:rPr>
          <w:rFonts w:ascii="Arial" w:hAnsi="Arial" w:cs="Arial"/>
        </w:rPr>
        <w:t>Sonesson S, Lindblom H, Hägglund M. Performance on sprint, agility and jump tests have moderate to strong correlations in youth football players but performance tests are weakly correlated to neuromuscular control tests. Knee Surg Sports Traumatol Arthrosc</w:t>
      </w:r>
      <w:r>
        <w:rPr>
          <w:rFonts w:ascii="Arial" w:hAnsi="Arial" w:cs="Arial"/>
        </w:rPr>
        <w:t xml:space="preserve"> [online]</w:t>
      </w:r>
      <w:r w:rsidRPr="00661223">
        <w:rPr>
          <w:rFonts w:ascii="Arial" w:hAnsi="Arial" w:cs="Arial"/>
        </w:rPr>
        <w:t xml:space="preserve">. 2021 May;29(5):1659-1669. </w:t>
      </w:r>
    </w:p>
    <w:p w14:paraId="05A5D0DE" w14:textId="77777777" w:rsidR="00661223" w:rsidRDefault="00661223" w:rsidP="009355F3">
      <w:pPr>
        <w:pBdr>
          <w:top w:val="nil"/>
          <w:left w:val="nil"/>
          <w:bottom w:val="nil"/>
          <w:right w:val="nil"/>
          <w:between w:val="nil"/>
          <w:bar w:val="nil"/>
        </w:pBdr>
        <w:spacing w:line="360" w:lineRule="auto"/>
        <w:rPr>
          <w:rFonts w:ascii="Arial" w:hAnsi="Arial" w:cs="Arial"/>
        </w:rPr>
      </w:pPr>
    </w:p>
    <w:p w14:paraId="3491C7B6" w14:textId="3DE80BEC" w:rsidR="0032449E" w:rsidRDefault="0032449E" w:rsidP="009355F3">
      <w:pPr>
        <w:pBdr>
          <w:top w:val="nil"/>
          <w:left w:val="nil"/>
          <w:bottom w:val="nil"/>
          <w:right w:val="nil"/>
          <w:between w:val="nil"/>
          <w:bar w:val="nil"/>
        </w:pBdr>
        <w:spacing w:line="360" w:lineRule="auto"/>
        <w:rPr>
          <w:rFonts w:ascii="Arial" w:hAnsi="Arial" w:cs="Arial"/>
        </w:rPr>
      </w:pPr>
      <w:r w:rsidRPr="0032449E">
        <w:rPr>
          <w:rFonts w:ascii="Arial" w:hAnsi="Arial" w:cs="Arial"/>
        </w:rPr>
        <w:t xml:space="preserve">Spencer, M., Bishop, D., Dawson, B., &amp; Goodman, C. (2005). Physiological and metabolic responses of repeated-sprint activities: specific to field-based team sports. Sports medicine (Auckland, N.Z.), [online] 35(12), 1025–1044. </w:t>
      </w:r>
    </w:p>
    <w:p w14:paraId="2DA32FD5" w14:textId="77777777" w:rsidR="005A52E8" w:rsidRDefault="005A52E8" w:rsidP="009355F3">
      <w:pPr>
        <w:pBdr>
          <w:top w:val="nil"/>
          <w:left w:val="nil"/>
          <w:bottom w:val="nil"/>
          <w:right w:val="nil"/>
          <w:between w:val="nil"/>
          <w:bar w:val="nil"/>
        </w:pBdr>
        <w:spacing w:line="360" w:lineRule="auto"/>
        <w:rPr>
          <w:rFonts w:ascii="Arial" w:hAnsi="Arial" w:cs="Arial"/>
        </w:rPr>
      </w:pPr>
    </w:p>
    <w:p w14:paraId="7EBD35C6" w14:textId="27AD4827" w:rsidR="005A52E8" w:rsidRPr="005A52E8" w:rsidRDefault="005A52E8" w:rsidP="005A52E8">
      <w:pPr>
        <w:pBdr>
          <w:top w:val="nil"/>
          <w:left w:val="nil"/>
          <w:bottom w:val="nil"/>
          <w:right w:val="nil"/>
          <w:between w:val="nil"/>
          <w:bar w:val="nil"/>
        </w:pBdr>
        <w:spacing w:line="360" w:lineRule="auto"/>
        <w:rPr>
          <w:rFonts w:ascii="Arial" w:hAnsi="Arial" w:cs="Arial"/>
        </w:rPr>
      </w:pPr>
      <w:r w:rsidRPr="005A52E8">
        <w:rPr>
          <w:rFonts w:ascii="Arial" w:hAnsi="Arial" w:cs="Arial"/>
        </w:rPr>
        <w:t>Spencer, M., Fitzsimons, M., Dawson, B., Bishop, D. and Goodman, C. (2006) 'Reliability of a repeated-sprint test for field-hockey', Journal of Science and Medicine in Sport</w:t>
      </w:r>
      <w:r>
        <w:rPr>
          <w:rFonts w:ascii="Arial" w:hAnsi="Arial" w:cs="Arial"/>
        </w:rPr>
        <w:t xml:space="preserve"> [online]</w:t>
      </w:r>
      <w:r w:rsidRPr="005A52E8">
        <w:rPr>
          <w:rFonts w:ascii="Arial" w:hAnsi="Arial" w:cs="Arial"/>
        </w:rPr>
        <w:t>, 9(1–2), pp. 181–184.</w:t>
      </w:r>
    </w:p>
    <w:p w14:paraId="28D6604F" w14:textId="77777777" w:rsidR="009E039C" w:rsidRDefault="009E039C" w:rsidP="009355F3">
      <w:pPr>
        <w:pBdr>
          <w:top w:val="nil"/>
          <w:left w:val="nil"/>
          <w:bottom w:val="nil"/>
          <w:right w:val="nil"/>
          <w:between w:val="nil"/>
          <w:bar w:val="nil"/>
        </w:pBdr>
        <w:spacing w:line="360" w:lineRule="auto"/>
        <w:rPr>
          <w:rFonts w:ascii="Arial" w:hAnsi="Arial" w:cs="Arial"/>
        </w:rPr>
      </w:pPr>
    </w:p>
    <w:p w14:paraId="4069C59B" w14:textId="19EFE41F" w:rsidR="008E24B4" w:rsidRDefault="008E24B4" w:rsidP="009355F3">
      <w:pPr>
        <w:pBdr>
          <w:top w:val="nil"/>
          <w:left w:val="nil"/>
          <w:bottom w:val="nil"/>
          <w:right w:val="nil"/>
          <w:between w:val="nil"/>
          <w:bar w:val="nil"/>
        </w:pBdr>
        <w:spacing w:line="360" w:lineRule="auto"/>
        <w:rPr>
          <w:rFonts w:ascii="Arial" w:hAnsi="Arial" w:cs="Arial"/>
        </w:rPr>
      </w:pPr>
      <w:r w:rsidRPr="008E24B4">
        <w:rPr>
          <w:rFonts w:ascii="Arial" w:hAnsi="Arial" w:cs="Arial"/>
        </w:rPr>
        <w:t xml:space="preserve">Steele J. R. (1990). Biomechanical factors affecting performance in netball. Implications for improving performance and injury reduction. Sports medicine (Auckland, N.Z.,[online] 10(2), 88–102. </w:t>
      </w:r>
    </w:p>
    <w:p w14:paraId="5A2A4D78" w14:textId="77777777" w:rsidR="00A35C65" w:rsidRDefault="00A35C65" w:rsidP="009355F3">
      <w:pPr>
        <w:pBdr>
          <w:top w:val="nil"/>
          <w:left w:val="nil"/>
          <w:bottom w:val="nil"/>
          <w:right w:val="nil"/>
          <w:between w:val="nil"/>
          <w:bar w:val="nil"/>
        </w:pBdr>
        <w:spacing w:line="360" w:lineRule="auto"/>
        <w:rPr>
          <w:rFonts w:ascii="Arial" w:hAnsi="Arial" w:cs="Arial"/>
        </w:rPr>
      </w:pPr>
    </w:p>
    <w:p w14:paraId="04C16A30" w14:textId="020EA463" w:rsidR="00A35C65" w:rsidRDefault="00A35C65" w:rsidP="009355F3">
      <w:pPr>
        <w:pBdr>
          <w:top w:val="nil"/>
          <w:left w:val="nil"/>
          <w:bottom w:val="nil"/>
          <w:right w:val="nil"/>
          <w:between w:val="nil"/>
          <w:bar w:val="nil"/>
        </w:pBdr>
        <w:spacing w:line="360" w:lineRule="auto"/>
        <w:rPr>
          <w:rFonts w:ascii="Arial" w:hAnsi="Arial" w:cs="Arial"/>
        </w:rPr>
      </w:pPr>
      <w:r w:rsidRPr="00A35C65">
        <w:rPr>
          <w:rFonts w:ascii="Arial" w:hAnsi="Arial" w:cs="Arial"/>
        </w:rPr>
        <w:t xml:space="preserve">Sylta, Ø., Tønnessen, E., Hammarström, D., Danielsen, J., Skovereng, K., Ravn, T., Rønnestad, B. R., Sandbakk, Ø., &amp; Seiler, S. (2016). The Effect of Different High-Intensity Periodization Models on Endurance Adaptations. Medicine and science in sports and exercise, [online]48(11), 2165–2174. </w:t>
      </w:r>
    </w:p>
    <w:p w14:paraId="53F4EEA7" w14:textId="77777777" w:rsidR="00FE2E9E" w:rsidRDefault="00FE2E9E" w:rsidP="009355F3">
      <w:pPr>
        <w:pBdr>
          <w:top w:val="nil"/>
          <w:left w:val="nil"/>
          <w:bottom w:val="nil"/>
          <w:right w:val="nil"/>
          <w:between w:val="nil"/>
          <w:bar w:val="nil"/>
        </w:pBdr>
        <w:spacing w:line="360" w:lineRule="auto"/>
        <w:rPr>
          <w:rFonts w:ascii="Arial" w:hAnsi="Arial" w:cs="Arial"/>
        </w:rPr>
      </w:pPr>
    </w:p>
    <w:p w14:paraId="68C5A3C9" w14:textId="7DA2F839" w:rsidR="00FE2E9E" w:rsidRDefault="00FE2E9E" w:rsidP="009355F3">
      <w:pPr>
        <w:pBdr>
          <w:top w:val="nil"/>
          <w:left w:val="nil"/>
          <w:bottom w:val="nil"/>
          <w:right w:val="nil"/>
          <w:between w:val="nil"/>
          <w:bar w:val="nil"/>
        </w:pBdr>
        <w:spacing w:line="360" w:lineRule="auto"/>
        <w:rPr>
          <w:rFonts w:ascii="Arial" w:hAnsi="Arial" w:cs="Arial"/>
        </w:rPr>
      </w:pPr>
      <w:r w:rsidRPr="00FE2E9E">
        <w:rPr>
          <w:rFonts w:ascii="Arial" w:hAnsi="Arial" w:cs="Arial"/>
        </w:rPr>
        <w:t>Suarez-Arrones L, Gonzalo-Skok O, Carrasquilla I, Asián-Clemente J, Santalla A, Lara-Lopez P, Núñez FJ. Relationships between Change of Direction, Sprint, Jump, and Squat Power Performance. Sports (Basel)</w:t>
      </w:r>
      <w:r>
        <w:rPr>
          <w:rFonts w:ascii="Arial" w:hAnsi="Arial" w:cs="Arial"/>
        </w:rPr>
        <w:t xml:space="preserve"> [online]</w:t>
      </w:r>
      <w:r w:rsidRPr="00FE2E9E">
        <w:rPr>
          <w:rFonts w:ascii="Arial" w:hAnsi="Arial" w:cs="Arial"/>
        </w:rPr>
        <w:t xml:space="preserve">. 2020 Mar 19;8(3):38. </w:t>
      </w:r>
    </w:p>
    <w:p w14:paraId="14BCB650" w14:textId="77777777" w:rsidR="0014761B" w:rsidRDefault="0014761B" w:rsidP="009355F3">
      <w:pPr>
        <w:pBdr>
          <w:top w:val="nil"/>
          <w:left w:val="nil"/>
          <w:bottom w:val="nil"/>
          <w:right w:val="nil"/>
          <w:between w:val="nil"/>
          <w:bar w:val="nil"/>
        </w:pBdr>
        <w:spacing w:line="360" w:lineRule="auto"/>
        <w:rPr>
          <w:rFonts w:ascii="Arial" w:hAnsi="Arial" w:cs="Arial"/>
        </w:rPr>
      </w:pPr>
    </w:p>
    <w:p w14:paraId="02B3CAF2" w14:textId="57B60269" w:rsidR="0014761B" w:rsidRPr="002635FD" w:rsidRDefault="0014761B" w:rsidP="009355F3">
      <w:pPr>
        <w:pBdr>
          <w:top w:val="nil"/>
          <w:left w:val="nil"/>
          <w:bottom w:val="nil"/>
          <w:right w:val="nil"/>
          <w:between w:val="nil"/>
          <w:bar w:val="nil"/>
        </w:pBdr>
        <w:spacing w:line="360" w:lineRule="auto"/>
        <w:rPr>
          <w:rFonts w:ascii="Arial" w:hAnsi="Arial" w:cs="Arial"/>
        </w:rPr>
      </w:pPr>
      <w:r w:rsidRPr="0014761B">
        <w:rPr>
          <w:rFonts w:ascii="Arial" w:hAnsi="Arial" w:cs="Arial"/>
        </w:rPr>
        <w:lastRenderedPageBreak/>
        <w:t xml:space="preserve">Sun, J., Sun, J., Shaharudin, S., &amp; Zhang, Q. (2025). Effects of plyometrics training on lower limb strength, power, agility, and body composition in athletically trained adults: systematic review and meta-analysis. Scientific reports, 15(1), 34146. </w:t>
      </w:r>
    </w:p>
    <w:p w14:paraId="05F3D591" w14:textId="77777777" w:rsidR="009355F3" w:rsidRPr="002635FD" w:rsidRDefault="009355F3" w:rsidP="009355F3">
      <w:pPr>
        <w:pBdr>
          <w:top w:val="nil"/>
          <w:left w:val="nil"/>
          <w:bottom w:val="nil"/>
          <w:right w:val="nil"/>
          <w:between w:val="nil"/>
          <w:bar w:val="nil"/>
        </w:pBdr>
        <w:spacing w:line="360" w:lineRule="auto"/>
        <w:rPr>
          <w:rFonts w:ascii="Arial" w:hAnsi="Arial" w:cs="Arial"/>
        </w:rPr>
      </w:pPr>
    </w:p>
    <w:p w14:paraId="768C6D66"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Thomas, C., Comfort, P., Jones, P.A. and Dos’Santos, T. (2017) </w:t>
      </w:r>
    </w:p>
    <w:p w14:paraId="36A2BE6D" w14:textId="25D9A92F" w:rsidR="00C02105"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Strength and conditioning for netball: a needs analysis and training recommendations. Strength and Conditioning Journal [online]. 39 (4), pp. 22–34.</w:t>
      </w:r>
    </w:p>
    <w:p w14:paraId="271298E5" w14:textId="77777777" w:rsidR="002161E6" w:rsidRDefault="002161E6" w:rsidP="00C02105">
      <w:pPr>
        <w:pBdr>
          <w:top w:val="nil"/>
          <w:left w:val="nil"/>
          <w:bottom w:val="nil"/>
          <w:right w:val="nil"/>
          <w:between w:val="nil"/>
          <w:bar w:val="nil"/>
        </w:pBdr>
        <w:spacing w:line="360" w:lineRule="auto"/>
        <w:rPr>
          <w:rFonts w:ascii="Arial" w:hAnsi="Arial" w:cs="Arial"/>
        </w:rPr>
      </w:pPr>
    </w:p>
    <w:p w14:paraId="4A7B260E" w14:textId="26962D86" w:rsidR="002161E6" w:rsidRDefault="002161E6" w:rsidP="00C02105">
      <w:pPr>
        <w:pBdr>
          <w:top w:val="nil"/>
          <w:left w:val="nil"/>
          <w:bottom w:val="nil"/>
          <w:right w:val="nil"/>
          <w:between w:val="nil"/>
          <w:bar w:val="nil"/>
        </w:pBdr>
        <w:spacing w:line="360" w:lineRule="auto"/>
        <w:rPr>
          <w:rFonts w:ascii="Arial" w:hAnsi="Arial" w:cs="Arial"/>
        </w:rPr>
      </w:pPr>
      <w:r w:rsidRPr="002161E6">
        <w:rPr>
          <w:rFonts w:ascii="Arial" w:hAnsi="Arial" w:cs="Arial"/>
        </w:rPr>
        <w:t>Thomas, C., Ismail, K. T., Simpson, R., Comfort, P., Jones, P. A., &amp; DosʼSantos, T. (2019). Physical Profiles of Female Academy Netball Players by Position. Journal of strength and conditioning research</w:t>
      </w:r>
      <w:r>
        <w:rPr>
          <w:rFonts w:ascii="Arial" w:hAnsi="Arial" w:cs="Arial"/>
        </w:rPr>
        <w:t xml:space="preserve"> [online]</w:t>
      </w:r>
      <w:r w:rsidRPr="002161E6">
        <w:rPr>
          <w:rFonts w:ascii="Arial" w:hAnsi="Arial" w:cs="Arial"/>
        </w:rPr>
        <w:t xml:space="preserve">, 33(6), 1601–1608. </w:t>
      </w:r>
    </w:p>
    <w:p w14:paraId="53460BAE" w14:textId="77777777" w:rsidR="0037180C" w:rsidRDefault="0037180C" w:rsidP="00C02105">
      <w:pPr>
        <w:pBdr>
          <w:top w:val="nil"/>
          <w:left w:val="nil"/>
          <w:bottom w:val="nil"/>
          <w:right w:val="nil"/>
          <w:between w:val="nil"/>
          <w:bar w:val="nil"/>
        </w:pBdr>
        <w:spacing w:line="360" w:lineRule="auto"/>
        <w:rPr>
          <w:rFonts w:ascii="Arial" w:hAnsi="Arial" w:cs="Arial"/>
        </w:rPr>
      </w:pPr>
    </w:p>
    <w:p w14:paraId="61B4EB02" w14:textId="77777777" w:rsidR="0037180C" w:rsidRDefault="0037180C" w:rsidP="0037180C">
      <w:pPr>
        <w:pBdr>
          <w:top w:val="nil"/>
          <w:left w:val="nil"/>
          <w:bottom w:val="nil"/>
          <w:right w:val="nil"/>
          <w:between w:val="nil"/>
          <w:bar w:val="nil"/>
        </w:pBdr>
        <w:spacing w:line="360" w:lineRule="auto"/>
        <w:rPr>
          <w:rFonts w:ascii="Arial" w:hAnsi="Arial" w:cs="Arial"/>
        </w:rPr>
      </w:pPr>
      <w:r w:rsidRPr="0037180C">
        <w:rPr>
          <w:rFonts w:ascii="Arial" w:hAnsi="Arial" w:cs="Arial"/>
        </w:rPr>
        <w:t>Topend Sports (n.d.) 505 Agility Test. Available at: https://www.topendsports.com/testing/tests/505.htm (Accessed: 29 December 2025).</w:t>
      </w:r>
    </w:p>
    <w:p w14:paraId="1812C597" w14:textId="77777777" w:rsidR="00CE6C22" w:rsidRDefault="00CE6C22" w:rsidP="0037180C">
      <w:pPr>
        <w:pBdr>
          <w:top w:val="nil"/>
          <w:left w:val="nil"/>
          <w:bottom w:val="nil"/>
          <w:right w:val="nil"/>
          <w:between w:val="nil"/>
          <w:bar w:val="nil"/>
        </w:pBdr>
        <w:spacing w:line="360" w:lineRule="auto"/>
        <w:rPr>
          <w:rFonts w:ascii="Arial" w:hAnsi="Arial" w:cs="Arial"/>
        </w:rPr>
      </w:pPr>
    </w:p>
    <w:p w14:paraId="7338982D" w14:textId="676F965C" w:rsidR="00CE6C22" w:rsidRPr="0037180C" w:rsidRDefault="00CE6C22" w:rsidP="0037180C">
      <w:pPr>
        <w:pBdr>
          <w:top w:val="nil"/>
          <w:left w:val="nil"/>
          <w:bottom w:val="nil"/>
          <w:right w:val="nil"/>
          <w:between w:val="nil"/>
          <w:bar w:val="nil"/>
        </w:pBdr>
        <w:spacing w:line="360" w:lineRule="auto"/>
        <w:rPr>
          <w:rFonts w:ascii="Arial" w:hAnsi="Arial" w:cs="Arial"/>
        </w:rPr>
      </w:pPr>
      <w:r w:rsidRPr="00CE6C22">
        <w:rPr>
          <w:rFonts w:ascii="Arial" w:hAnsi="Arial" w:cs="Arial"/>
        </w:rPr>
        <w:t>Turner, A.** (n.d.) *The science and practice of periodization: A brief review*. Strength and Conditioning Journal. Available at: http://instituteofmotion.com/wp-content/uploads/2021/01/The_Science_and_Practice_of_Periodization.pdf [Accessed 2 January 2026].</w:t>
      </w:r>
    </w:p>
    <w:p w14:paraId="758ADB0D" w14:textId="77777777" w:rsidR="00D62BD6" w:rsidRDefault="00D62BD6" w:rsidP="00C02105">
      <w:pPr>
        <w:pBdr>
          <w:top w:val="nil"/>
          <w:left w:val="nil"/>
          <w:bottom w:val="nil"/>
          <w:right w:val="nil"/>
          <w:between w:val="nil"/>
          <w:bar w:val="nil"/>
        </w:pBdr>
        <w:spacing w:line="360" w:lineRule="auto"/>
        <w:rPr>
          <w:rFonts w:ascii="Arial" w:hAnsi="Arial" w:cs="Arial"/>
        </w:rPr>
      </w:pPr>
    </w:p>
    <w:p w14:paraId="59E8F6B9" w14:textId="461CAA87" w:rsidR="00D62BD6" w:rsidRDefault="00D62BD6" w:rsidP="00C02105">
      <w:pPr>
        <w:pBdr>
          <w:top w:val="nil"/>
          <w:left w:val="nil"/>
          <w:bottom w:val="nil"/>
          <w:right w:val="nil"/>
          <w:between w:val="nil"/>
          <w:bar w:val="nil"/>
        </w:pBdr>
        <w:spacing w:line="360" w:lineRule="auto"/>
        <w:rPr>
          <w:rFonts w:ascii="Arial" w:hAnsi="Arial" w:cs="Arial"/>
        </w:rPr>
      </w:pPr>
      <w:r w:rsidRPr="00D62BD6">
        <w:rPr>
          <w:rFonts w:ascii="Arial" w:hAnsi="Arial" w:cs="Arial"/>
        </w:rPr>
        <w:t>van Gogh, M. J., Wallace, L. K., &amp; Coutts, A. J. (2020). Positional Demands and Physical Activity Profiles of Netball. Journal of strength and conditioning research</w:t>
      </w:r>
      <w:r>
        <w:rPr>
          <w:rFonts w:ascii="Arial" w:hAnsi="Arial" w:cs="Arial"/>
        </w:rPr>
        <w:t xml:space="preserve"> [online]</w:t>
      </w:r>
      <w:r w:rsidRPr="00D62BD6">
        <w:rPr>
          <w:rFonts w:ascii="Arial" w:hAnsi="Arial" w:cs="Arial"/>
        </w:rPr>
        <w:t xml:space="preserve">, 34(5), 1422–1430. </w:t>
      </w:r>
    </w:p>
    <w:p w14:paraId="6BD83ED5" w14:textId="77777777" w:rsidR="000215E2" w:rsidRDefault="000215E2" w:rsidP="00C02105">
      <w:pPr>
        <w:pBdr>
          <w:top w:val="nil"/>
          <w:left w:val="nil"/>
          <w:bottom w:val="nil"/>
          <w:right w:val="nil"/>
          <w:between w:val="nil"/>
          <w:bar w:val="nil"/>
        </w:pBdr>
        <w:spacing w:line="360" w:lineRule="auto"/>
        <w:rPr>
          <w:rFonts w:ascii="Arial" w:hAnsi="Arial" w:cs="Arial"/>
        </w:rPr>
      </w:pPr>
    </w:p>
    <w:p w14:paraId="36085F5D" w14:textId="7E0540DB" w:rsidR="000215E2" w:rsidRPr="002635FD" w:rsidRDefault="000215E2" w:rsidP="00C02105">
      <w:pPr>
        <w:pBdr>
          <w:top w:val="nil"/>
          <w:left w:val="nil"/>
          <w:bottom w:val="nil"/>
          <w:right w:val="nil"/>
          <w:between w:val="nil"/>
          <w:bar w:val="nil"/>
        </w:pBdr>
        <w:spacing w:line="360" w:lineRule="auto"/>
        <w:rPr>
          <w:rFonts w:ascii="Arial" w:hAnsi="Arial" w:cs="Arial"/>
        </w:rPr>
      </w:pPr>
      <w:r w:rsidRPr="000215E2">
        <w:rPr>
          <w:rFonts w:ascii="Arial" w:hAnsi="Arial" w:cs="Arial"/>
        </w:rPr>
        <w:lastRenderedPageBreak/>
        <w:t>Wood TG, Scanlan AT, Minett GM, Kelly VG. A Comparison of the External and Internal Demands Imposed during Conditioning Training and Match-Play in Semi-Professional and Development Female Netball Players. Sports (Basel)</w:t>
      </w:r>
      <w:r>
        <w:rPr>
          <w:rFonts w:ascii="Arial" w:hAnsi="Arial" w:cs="Arial"/>
        </w:rPr>
        <w:t xml:space="preserve"> [online]</w:t>
      </w:r>
      <w:r w:rsidRPr="000215E2">
        <w:rPr>
          <w:rFonts w:ascii="Arial" w:hAnsi="Arial" w:cs="Arial"/>
        </w:rPr>
        <w:t xml:space="preserve">. 2022 Jan 10;10(1):12. </w:t>
      </w:r>
    </w:p>
    <w:p w14:paraId="1CB50BF5" w14:textId="77777777" w:rsidR="00B833DD" w:rsidRPr="002635FD" w:rsidRDefault="00B833DD" w:rsidP="00B833DD">
      <w:pPr>
        <w:pBdr>
          <w:top w:val="nil"/>
          <w:left w:val="nil"/>
          <w:bottom w:val="nil"/>
          <w:right w:val="nil"/>
          <w:between w:val="nil"/>
          <w:bar w:val="nil"/>
        </w:pBdr>
        <w:spacing w:line="360" w:lineRule="auto"/>
        <w:rPr>
          <w:rFonts w:ascii="Arial" w:hAnsi="Arial" w:cs="Arial"/>
        </w:rPr>
      </w:pPr>
    </w:p>
    <w:p w14:paraId="091C1D2D" w14:textId="77777777" w:rsidR="00B833DD" w:rsidRPr="002635FD" w:rsidRDefault="00B833DD" w:rsidP="00B833DD">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World Netball (2024) The rules of netball. </w:t>
      </w:r>
    </w:p>
    <w:p w14:paraId="1697F342" w14:textId="77777777" w:rsidR="00B833DD" w:rsidRPr="002635FD" w:rsidRDefault="00B833DD" w:rsidP="00B833DD">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Available from: https://netball.sport/game/the-rules-of-netball/ </w:t>
      </w:r>
    </w:p>
    <w:p w14:paraId="397DEC15" w14:textId="7DA8B290" w:rsidR="00B833DD" w:rsidRPr="002635FD" w:rsidRDefault="00B833DD" w:rsidP="00B833DD">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[Accessed </w:t>
      </w:r>
      <w:r w:rsidR="00C02105" w:rsidRPr="002635FD">
        <w:rPr>
          <w:rFonts w:ascii="Arial" w:hAnsi="Arial" w:cs="Arial" w:hint="eastAsia"/>
        </w:rPr>
        <w:t>07</w:t>
      </w:r>
      <w:r w:rsidRPr="002635FD">
        <w:rPr>
          <w:rFonts w:ascii="Arial" w:hAnsi="Arial" w:cs="Arial"/>
        </w:rPr>
        <w:t xml:space="preserve"> December 2025].</w:t>
      </w:r>
    </w:p>
    <w:p w14:paraId="4DAA44FB" w14:textId="77777777" w:rsidR="00C02105" w:rsidRPr="002635FD" w:rsidRDefault="00C02105" w:rsidP="00B833DD">
      <w:pPr>
        <w:pBdr>
          <w:top w:val="nil"/>
          <w:left w:val="nil"/>
          <w:bottom w:val="nil"/>
          <w:right w:val="nil"/>
          <w:between w:val="nil"/>
          <w:bar w:val="nil"/>
        </w:pBdr>
        <w:spacing w:line="360" w:lineRule="auto"/>
        <w:rPr>
          <w:rFonts w:ascii="Arial" w:hAnsi="Arial" w:cs="Arial"/>
        </w:rPr>
      </w:pPr>
    </w:p>
    <w:p w14:paraId="282499FB"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Young, C., Gastin, P., Sanders, N. and Mackey, L. (2016) </w:t>
      </w:r>
    </w:p>
    <w:p w14:paraId="1F3407FB"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Player load in elite netball: match, training and positional comparisons. </w:t>
      </w:r>
    </w:p>
    <w:p w14:paraId="2A22DAD6" w14:textId="77777777"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 xml:space="preserve">International Journal of Sports Physiology and Performance [online]. </w:t>
      </w:r>
    </w:p>
    <w:p w14:paraId="671DFDC3" w14:textId="1632157E" w:rsidR="00C02105" w:rsidRPr="002635FD" w:rsidRDefault="00C02105" w:rsidP="00C02105">
      <w:pPr>
        <w:pBdr>
          <w:top w:val="nil"/>
          <w:left w:val="nil"/>
          <w:bottom w:val="nil"/>
          <w:right w:val="nil"/>
          <w:between w:val="nil"/>
          <w:bar w:val="nil"/>
        </w:pBdr>
        <w:spacing w:line="360" w:lineRule="auto"/>
        <w:rPr>
          <w:rFonts w:ascii="Arial" w:hAnsi="Arial" w:cs="Arial"/>
        </w:rPr>
      </w:pPr>
      <w:r w:rsidRPr="002635FD">
        <w:rPr>
          <w:rFonts w:ascii="Arial" w:hAnsi="Arial" w:cs="Arial"/>
        </w:rPr>
        <w:t>11 (8), pp. 1074–1081.</w:t>
      </w:r>
    </w:p>
    <w:p w14:paraId="6636A9CB" w14:textId="77777777" w:rsidR="00B833DD" w:rsidRPr="00B9159B" w:rsidRDefault="00B833DD" w:rsidP="00B833DD">
      <w:pPr>
        <w:pBdr>
          <w:top w:val="nil"/>
          <w:left w:val="nil"/>
          <w:bottom w:val="nil"/>
          <w:right w:val="nil"/>
          <w:between w:val="nil"/>
          <w:bar w:val="nil"/>
        </w:pBdr>
        <w:spacing w:line="360" w:lineRule="auto"/>
        <w:rPr>
          <w:rFonts w:ascii="Arial" w:hAnsi="Arial" w:cs="Arial"/>
        </w:rPr>
      </w:pPr>
    </w:p>
    <w:p w14:paraId="1693D505" w14:textId="14F8E03B" w:rsidR="00B61B43" w:rsidRDefault="00B61B43" w:rsidP="00B61B43">
      <w:pPr>
        <w:pBdr>
          <w:top w:val="nil"/>
          <w:left w:val="nil"/>
          <w:bottom w:val="nil"/>
          <w:right w:val="nil"/>
          <w:between w:val="nil"/>
          <w:bar w:val="nil"/>
        </w:pBdr>
        <w:spacing w:line="360" w:lineRule="auto"/>
        <w:rPr>
          <w:rFonts w:ascii="Arial" w:hAnsi="Arial" w:cs="Arial"/>
        </w:rPr>
      </w:pPr>
      <w:r w:rsidRPr="00B61B43">
        <w:rPr>
          <w:rFonts w:ascii="Arial" w:hAnsi="Arial" w:cs="Arial"/>
        </w:rPr>
        <w:t xml:space="preserve">Zhang, Q., Léam, A., Fouré, A., Wong, D.P. and Hautier, C.A. (2021) 'Relationship between explosive strength capacity of the knee muscles and deceleration performance in female professional soccer players', Frontiers in Physiology(online), 12, 723041. </w:t>
      </w:r>
    </w:p>
    <w:p w14:paraId="70C610FE" w14:textId="77777777" w:rsidR="0014761B" w:rsidRDefault="0014761B" w:rsidP="00B61B43">
      <w:pPr>
        <w:pBdr>
          <w:top w:val="nil"/>
          <w:left w:val="nil"/>
          <w:bottom w:val="nil"/>
          <w:right w:val="nil"/>
          <w:between w:val="nil"/>
          <w:bar w:val="nil"/>
        </w:pBdr>
        <w:spacing w:line="360" w:lineRule="auto"/>
        <w:rPr>
          <w:rFonts w:ascii="Arial" w:hAnsi="Arial" w:cs="Arial"/>
        </w:rPr>
      </w:pPr>
    </w:p>
    <w:p w14:paraId="422E4A3B" w14:textId="1C0010AF" w:rsidR="0014761B" w:rsidRDefault="0014761B" w:rsidP="00B61B43">
      <w:pPr>
        <w:pBdr>
          <w:top w:val="nil"/>
          <w:left w:val="nil"/>
          <w:bottom w:val="nil"/>
          <w:right w:val="nil"/>
          <w:between w:val="nil"/>
          <w:bar w:val="nil"/>
        </w:pBdr>
        <w:spacing w:line="360" w:lineRule="auto"/>
        <w:rPr>
          <w:rFonts w:ascii="Arial" w:hAnsi="Arial" w:cs="Arial"/>
        </w:rPr>
      </w:pPr>
      <w:r w:rsidRPr="0014761B">
        <w:rPr>
          <w:rFonts w:ascii="Arial" w:hAnsi="Arial" w:cs="Arial"/>
        </w:rPr>
        <w:t xml:space="preserve">Zhu, Z., Wu, H., Li, L., Jia, M., &amp; Li, D. (2024). Effects of diverse resistance training modalities on performance measures in athletes: a network meta-analysis. Frontiers in physiology, [online]15, 1302610. </w:t>
      </w:r>
    </w:p>
    <w:p w14:paraId="5C38061C" w14:textId="77777777" w:rsidR="00B9159B" w:rsidRDefault="00B9159B" w:rsidP="00B61B43">
      <w:pPr>
        <w:pBdr>
          <w:top w:val="nil"/>
          <w:left w:val="nil"/>
          <w:bottom w:val="nil"/>
          <w:right w:val="nil"/>
          <w:between w:val="nil"/>
          <w:bar w:val="nil"/>
        </w:pBdr>
        <w:spacing w:line="360" w:lineRule="auto"/>
        <w:rPr>
          <w:rFonts w:ascii="Arial" w:hAnsi="Arial" w:cs="Arial"/>
        </w:rPr>
      </w:pPr>
    </w:p>
    <w:p w14:paraId="3AE0C3AE" w14:textId="22A0E012" w:rsidR="00B9159B" w:rsidRDefault="00B9159B" w:rsidP="00B61B43">
      <w:pPr>
        <w:pBdr>
          <w:top w:val="nil"/>
          <w:left w:val="nil"/>
          <w:bottom w:val="nil"/>
          <w:right w:val="nil"/>
          <w:between w:val="nil"/>
          <w:bar w:val="nil"/>
        </w:pBdr>
        <w:spacing w:line="360" w:lineRule="auto"/>
        <w:rPr>
          <w:rFonts w:ascii="Arial" w:hAnsi="Arial" w:cs="Arial"/>
        </w:rPr>
      </w:pPr>
      <w:r w:rsidRPr="00B9159B">
        <w:rPr>
          <w:rFonts w:ascii="Arial" w:hAnsi="Arial" w:cs="Arial"/>
        </w:rPr>
        <w:t>Zemková E, Hamar D. Sport-Specific Assessment of the Effectiveness of Neuromuscular Training in Young Athletes. Front Physiol</w:t>
      </w:r>
      <w:r>
        <w:rPr>
          <w:rFonts w:ascii="Arial" w:hAnsi="Arial" w:cs="Arial"/>
        </w:rPr>
        <w:t xml:space="preserve"> [online]</w:t>
      </w:r>
      <w:r w:rsidRPr="00B9159B">
        <w:rPr>
          <w:rFonts w:ascii="Arial" w:hAnsi="Arial" w:cs="Arial"/>
        </w:rPr>
        <w:t xml:space="preserve">. 2018 Apr 11;9:264. </w:t>
      </w:r>
    </w:p>
    <w:p w14:paraId="6FC7D8C9" w14:textId="77777777" w:rsidR="009503F8" w:rsidRDefault="009503F8" w:rsidP="00B61B43">
      <w:pPr>
        <w:pBdr>
          <w:top w:val="nil"/>
          <w:left w:val="nil"/>
          <w:bottom w:val="nil"/>
          <w:right w:val="nil"/>
          <w:between w:val="nil"/>
          <w:bar w:val="nil"/>
        </w:pBdr>
        <w:spacing w:line="360" w:lineRule="auto"/>
        <w:rPr>
          <w:rFonts w:ascii="Arial" w:hAnsi="Arial" w:cs="Arial"/>
        </w:rPr>
      </w:pPr>
    </w:p>
    <w:p w14:paraId="799641BE" w14:textId="3E13B2B8" w:rsidR="00B61B43" w:rsidRPr="00210DD6" w:rsidRDefault="009503F8" w:rsidP="00B833DD">
      <w:pPr>
        <w:pBdr>
          <w:top w:val="nil"/>
          <w:left w:val="nil"/>
          <w:bottom w:val="nil"/>
          <w:right w:val="nil"/>
          <w:between w:val="nil"/>
          <w:bar w:val="nil"/>
        </w:pBdr>
        <w:spacing w:line="360" w:lineRule="auto"/>
        <w:rPr>
          <w:rFonts w:ascii="Arial" w:hAnsi="Arial" w:cs="Arial"/>
        </w:rPr>
      </w:pPr>
      <w:r w:rsidRPr="009503F8">
        <w:rPr>
          <w:rFonts w:ascii="Arial" w:hAnsi="Arial" w:cs="Arial"/>
        </w:rPr>
        <w:t>Zemková, E. and Zapletalová, L. (2022) 'The role of neuromuscular control of postural and core stability in functional movement and athlete performance', Frontiers in Physiology</w:t>
      </w:r>
      <w:r>
        <w:rPr>
          <w:rFonts w:ascii="Arial" w:hAnsi="Arial" w:cs="Arial"/>
        </w:rPr>
        <w:t xml:space="preserve"> [online]</w:t>
      </w:r>
      <w:r w:rsidRPr="009503F8">
        <w:rPr>
          <w:rFonts w:ascii="Arial" w:hAnsi="Arial" w:cs="Arial"/>
        </w:rPr>
        <w:t xml:space="preserve">, 13, 796097. </w:t>
      </w:r>
      <w:bookmarkEnd w:id="0"/>
    </w:p>
    <w:sectPr w:rsidR="00B61B43" w:rsidRPr="00210DD6" w:rsidSect="00996209">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A86D" w14:textId="77777777" w:rsidR="001D4FD8" w:rsidRDefault="001D4FD8" w:rsidP="0098161B">
      <w:r>
        <w:separator/>
      </w:r>
    </w:p>
  </w:endnote>
  <w:endnote w:type="continuationSeparator" w:id="0">
    <w:p w14:paraId="627E0D7C" w14:textId="77777777" w:rsidR="001D4FD8" w:rsidRDefault="001D4FD8" w:rsidP="00981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E221" w14:textId="0F9FC6BF" w:rsidR="005E63FE" w:rsidRDefault="005E63FE">
    <w:pPr>
      <w:pStyle w:val="af1"/>
    </w:pPr>
    <w:r w:rsidRPr="0098161B">
      <w:rPr>
        <w:rFonts w:ascii="Arial" w:hAnsi="Arial" w:cs="Arial"/>
      </w:rPr>
      <w:t>Student number:</w:t>
    </w:r>
    <w:r w:rsidRPr="0098161B">
      <w:rPr>
        <w:rFonts w:ascii="Arial" w:hAnsi="Arial" w:cs="Arial"/>
        <w:color w:val="262626"/>
        <w:shd w:val="clear" w:color="auto" w:fill="FFFFFF"/>
      </w:rPr>
      <w:t xml:space="preserve"> 23084543</w:t>
    </w:r>
  </w:p>
  <w:p w14:paraId="37C4D874" w14:textId="77777777" w:rsidR="0098161B" w:rsidRDefault="0098161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E99D" w14:textId="77777777" w:rsidR="001D4FD8" w:rsidRDefault="001D4FD8" w:rsidP="0098161B">
      <w:r>
        <w:separator/>
      </w:r>
    </w:p>
  </w:footnote>
  <w:footnote w:type="continuationSeparator" w:id="0">
    <w:p w14:paraId="0A31D5CA" w14:textId="77777777" w:rsidR="001D4FD8" w:rsidRDefault="001D4FD8" w:rsidP="00981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D425" w14:textId="4DBE85A5" w:rsidR="0098161B" w:rsidRDefault="0098161B">
    <w:pPr>
      <w:pStyle w:val="af"/>
    </w:pPr>
    <w:r w:rsidRPr="0098161B">
      <w:rPr>
        <w:rFonts w:ascii="Arial" w:hAnsi="Arial" w:cs="Arial"/>
      </w:rPr>
      <w:t>Student number:</w:t>
    </w:r>
    <w:r w:rsidRPr="0098161B">
      <w:rPr>
        <w:rFonts w:ascii="Arial" w:hAnsi="Arial" w:cs="Arial"/>
        <w:color w:val="262626"/>
        <w:shd w:val="clear" w:color="auto" w:fill="FFFFFF"/>
      </w:rPr>
      <w:t xml:space="preserve"> 23084543</w:t>
    </w:r>
    <w:r w:rsidRPr="0098161B">
      <w:rPr>
        <w:rFonts w:ascii="Arial" w:hAnsi="Arial" w:cs="Arial"/>
      </w:rP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40C5"/>
    <w:multiLevelType w:val="multilevel"/>
    <w:tmpl w:val="ED2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21622"/>
    <w:multiLevelType w:val="multilevel"/>
    <w:tmpl w:val="AB9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6187D"/>
    <w:multiLevelType w:val="multilevel"/>
    <w:tmpl w:val="743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52518"/>
    <w:multiLevelType w:val="multilevel"/>
    <w:tmpl w:val="7C2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0DB4"/>
    <w:multiLevelType w:val="multilevel"/>
    <w:tmpl w:val="BAB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8277E"/>
    <w:multiLevelType w:val="multilevel"/>
    <w:tmpl w:val="78E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30904"/>
    <w:multiLevelType w:val="multilevel"/>
    <w:tmpl w:val="55787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76C07"/>
    <w:multiLevelType w:val="multilevel"/>
    <w:tmpl w:val="4AF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4931"/>
    <w:multiLevelType w:val="multilevel"/>
    <w:tmpl w:val="5786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45B76"/>
    <w:multiLevelType w:val="multilevel"/>
    <w:tmpl w:val="F05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819C8"/>
    <w:multiLevelType w:val="multilevel"/>
    <w:tmpl w:val="AB3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B358E"/>
    <w:multiLevelType w:val="multilevel"/>
    <w:tmpl w:val="80B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5465B"/>
    <w:multiLevelType w:val="multilevel"/>
    <w:tmpl w:val="883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72753"/>
    <w:multiLevelType w:val="multilevel"/>
    <w:tmpl w:val="A71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3244E"/>
    <w:multiLevelType w:val="multilevel"/>
    <w:tmpl w:val="00C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46DB4"/>
    <w:multiLevelType w:val="multilevel"/>
    <w:tmpl w:val="D7C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460D6"/>
    <w:multiLevelType w:val="multilevel"/>
    <w:tmpl w:val="53D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D1FF5"/>
    <w:multiLevelType w:val="multilevel"/>
    <w:tmpl w:val="883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37A28"/>
    <w:multiLevelType w:val="multilevel"/>
    <w:tmpl w:val="2DF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D62E7"/>
    <w:multiLevelType w:val="multilevel"/>
    <w:tmpl w:val="FA6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74433"/>
    <w:multiLevelType w:val="multilevel"/>
    <w:tmpl w:val="1EC2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F4D14"/>
    <w:multiLevelType w:val="multilevel"/>
    <w:tmpl w:val="5E4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82ADA"/>
    <w:multiLevelType w:val="multilevel"/>
    <w:tmpl w:val="3DB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D23B5"/>
    <w:multiLevelType w:val="multilevel"/>
    <w:tmpl w:val="05C0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0190B"/>
    <w:multiLevelType w:val="multilevel"/>
    <w:tmpl w:val="DB8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F291E"/>
    <w:multiLevelType w:val="multilevel"/>
    <w:tmpl w:val="373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31508"/>
    <w:multiLevelType w:val="multilevel"/>
    <w:tmpl w:val="1B9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A583E"/>
    <w:multiLevelType w:val="multilevel"/>
    <w:tmpl w:val="060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76B38"/>
    <w:multiLevelType w:val="multilevel"/>
    <w:tmpl w:val="240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02E38"/>
    <w:multiLevelType w:val="multilevel"/>
    <w:tmpl w:val="D20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310F7"/>
    <w:multiLevelType w:val="multilevel"/>
    <w:tmpl w:val="1F6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54886">
    <w:abstractNumId w:val="24"/>
  </w:num>
  <w:num w:numId="2" w16cid:durableId="1710032179">
    <w:abstractNumId w:val="0"/>
  </w:num>
  <w:num w:numId="3" w16cid:durableId="446044012">
    <w:abstractNumId w:val="8"/>
  </w:num>
  <w:num w:numId="4" w16cid:durableId="1172793570">
    <w:abstractNumId w:val="25"/>
  </w:num>
  <w:num w:numId="5" w16cid:durableId="851261010">
    <w:abstractNumId w:val="29"/>
  </w:num>
  <w:num w:numId="6" w16cid:durableId="1546600581">
    <w:abstractNumId w:val="10"/>
  </w:num>
  <w:num w:numId="7" w16cid:durableId="1422792804">
    <w:abstractNumId w:val="15"/>
  </w:num>
  <w:num w:numId="8" w16cid:durableId="141508569">
    <w:abstractNumId w:val="27"/>
  </w:num>
  <w:num w:numId="9" w16cid:durableId="1560361312">
    <w:abstractNumId w:val="9"/>
  </w:num>
  <w:num w:numId="10" w16cid:durableId="962929729">
    <w:abstractNumId w:val="18"/>
  </w:num>
  <w:num w:numId="11" w16cid:durableId="721635232">
    <w:abstractNumId w:val="5"/>
  </w:num>
  <w:num w:numId="12" w16cid:durableId="455564209">
    <w:abstractNumId w:val="3"/>
  </w:num>
  <w:num w:numId="13" w16cid:durableId="705058272">
    <w:abstractNumId w:val="19"/>
  </w:num>
  <w:num w:numId="14" w16cid:durableId="557403103">
    <w:abstractNumId w:val="13"/>
  </w:num>
  <w:num w:numId="15" w16cid:durableId="967706926">
    <w:abstractNumId w:val="26"/>
  </w:num>
  <w:num w:numId="16" w16cid:durableId="1990671624">
    <w:abstractNumId w:val="14"/>
  </w:num>
  <w:num w:numId="17" w16cid:durableId="355349979">
    <w:abstractNumId w:val="7"/>
  </w:num>
  <w:num w:numId="18" w16cid:durableId="377975947">
    <w:abstractNumId w:val="17"/>
  </w:num>
  <w:num w:numId="19" w16cid:durableId="449589007">
    <w:abstractNumId w:val="11"/>
  </w:num>
  <w:num w:numId="20" w16cid:durableId="942998725">
    <w:abstractNumId w:val="2"/>
  </w:num>
  <w:num w:numId="21" w16cid:durableId="387194541">
    <w:abstractNumId w:val="6"/>
  </w:num>
  <w:num w:numId="22" w16cid:durableId="312956579">
    <w:abstractNumId w:val="28"/>
  </w:num>
  <w:num w:numId="23" w16cid:durableId="1735466952">
    <w:abstractNumId w:val="21"/>
  </w:num>
  <w:num w:numId="24" w16cid:durableId="374542706">
    <w:abstractNumId w:val="23"/>
  </w:num>
  <w:num w:numId="25" w16cid:durableId="780997383">
    <w:abstractNumId w:val="22"/>
  </w:num>
  <w:num w:numId="26" w16cid:durableId="1194271280">
    <w:abstractNumId w:val="20"/>
  </w:num>
  <w:num w:numId="27" w16cid:durableId="1467701473">
    <w:abstractNumId w:val="12"/>
  </w:num>
  <w:num w:numId="28" w16cid:durableId="1126771773">
    <w:abstractNumId w:val="4"/>
  </w:num>
  <w:num w:numId="29" w16cid:durableId="653684824">
    <w:abstractNumId w:val="30"/>
  </w:num>
  <w:num w:numId="30" w16cid:durableId="185682753">
    <w:abstractNumId w:val="1"/>
  </w:num>
  <w:num w:numId="31" w16cid:durableId="400624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CD"/>
    <w:rsid w:val="00000075"/>
    <w:rsid w:val="000021D6"/>
    <w:rsid w:val="00010783"/>
    <w:rsid w:val="00015068"/>
    <w:rsid w:val="000215E2"/>
    <w:rsid w:val="00022FA6"/>
    <w:rsid w:val="00047210"/>
    <w:rsid w:val="000557A9"/>
    <w:rsid w:val="00057A63"/>
    <w:rsid w:val="00064363"/>
    <w:rsid w:val="00072060"/>
    <w:rsid w:val="00073C77"/>
    <w:rsid w:val="000747E8"/>
    <w:rsid w:val="00075885"/>
    <w:rsid w:val="00076297"/>
    <w:rsid w:val="00076B2D"/>
    <w:rsid w:val="00076D6F"/>
    <w:rsid w:val="00077B59"/>
    <w:rsid w:val="00085693"/>
    <w:rsid w:val="000935C2"/>
    <w:rsid w:val="00095523"/>
    <w:rsid w:val="00095E67"/>
    <w:rsid w:val="000B0E1F"/>
    <w:rsid w:val="000B472A"/>
    <w:rsid w:val="000D29C3"/>
    <w:rsid w:val="000E0D6F"/>
    <w:rsid w:val="000E644F"/>
    <w:rsid w:val="00123B48"/>
    <w:rsid w:val="00125FCC"/>
    <w:rsid w:val="00126180"/>
    <w:rsid w:val="00132C1D"/>
    <w:rsid w:val="00132C2D"/>
    <w:rsid w:val="0013451F"/>
    <w:rsid w:val="00137161"/>
    <w:rsid w:val="0014255D"/>
    <w:rsid w:val="0014761B"/>
    <w:rsid w:val="00157F6E"/>
    <w:rsid w:val="00160B28"/>
    <w:rsid w:val="00175D97"/>
    <w:rsid w:val="001858FA"/>
    <w:rsid w:val="00193FB1"/>
    <w:rsid w:val="00194AE1"/>
    <w:rsid w:val="00196C31"/>
    <w:rsid w:val="001A29CD"/>
    <w:rsid w:val="001A4E1E"/>
    <w:rsid w:val="001A7654"/>
    <w:rsid w:val="001B5692"/>
    <w:rsid w:val="001D28A8"/>
    <w:rsid w:val="001D4FD8"/>
    <w:rsid w:val="001F1221"/>
    <w:rsid w:val="001F161A"/>
    <w:rsid w:val="001F44AF"/>
    <w:rsid w:val="00202080"/>
    <w:rsid w:val="002023AF"/>
    <w:rsid w:val="00202A36"/>
    <w:rsid w:val="00205F94"/>
    <w:rsid w:val="00206CA6"/>
    <w:rsid w:val="00210DD6"/>
    <w:rsid w:val="00211B15"/>
    <w:rsid w:val="00212129"/>
    <w:rsid w:val="002161E6"/>
    <w:rsid w:val="002237AF"/>
    <w:rsid w:val="0024495C"/>
    <w:rsid w:val="00247595"/>
    <w:rsid w:val="00256368"/>
    <w:rsid w:val="0026323A"/>
    <w:rsid w:val="002635FD"/>
    <w:rsid w:val="00267E23"/>
    <w:rsid w:val="002779E8"/>
    <w:rsid w:val="00296034"/>
    <w:rsid w:val="002A4BA0"/>
    <w:rsid w:val="002A754B"/>
    <w:rsid w:val="002E018F"/>
    <w:rsid w:val="002E1BB4"/>
    <w:rsid w:val="002E3DFF"/>
    <w:rsid w:val="002E71B9"/>
    <w:rsid w:val="002F5304"/>
    <w:rsid w:val="002F744F"/>
    <w:rsid w:val="00301757"/>
    <w:rsid w:val="0030261C"/>
    <w:rsid w:val="00303E31"/>
    <w:rsid w:val="00311151"/>
    <w:rsid w:val="00315B52"/>
    <w:rsid w:val="0032449E"/>
    <w:rsid w:val="003418CB"/>
    <w:rsid w:val="0036274B"/>
    <w:rsid w:val="00363DA8"/>
    <w:rsid w:val="003673EC"/>
    <w:rsid w:val="0037180C"/>
    <w:rsid w:val="00371D37"/>
    <w:rsid w:val="00377ECE"/>
    <w:rsid w:val="00383496"/>
    <w:rsid w:val="003876EB"/>
    <w:rsid w:val="003A7587"/>
    <w:rsid w:val="003C6B17"/>
    <w:rsid w:val="003D47A8"/>
    <w:rsid w:val="003D7F2C"/>
    <w:rsid w:val="003E2BDA"/>
    <w:rsid w:val="003E5C3D"/>
    <w:rsid w:val="003F671B"/>
    <w:rsid w:val="004046DF"/>
    <w:rsid w:val="00420EC7"/>
    <w:rsid w:val="004358C6"/>
    <w:rsid w:val="00443114"/>
    <w:rsid w:val="00444AB6"/>
    <w:rsid w:val="004517AD"/>
    <w:rsid w:val="0045262F"/>
    <w:rsid w:val="0045529A"/>
    <w:rsid w:val="004571B0"/>
    <w:rsid w:val="00457265"/>
    <w:rsid w:val="004616F6"/>
    <w:rsid w:val="00461992"/>
    <w:rsid w:val="00462A83"/>
    <w:rsid w:val="00463B84"/>
    <w:rsid w:val="0046450C"/>
    <w:rsid w:val="004717F1"/>
    <w:rsid w:val="00477332"/>
    <w:rsid w:val="00486BCD"/>
    <w:rsid w:val="00490862"/>
    <w:rsid w:val="00493F02"/>
    <w:rsid w:val="00497AD4"/>
    <w:rsid w:val="004B313D"/>
    <w:rsid w:val="004C6A52"/>
    <w:rsid w:val="004C6CAD"/>
    <w:rsid w:val="004E6B96"/>
    <w:rsid w:val="004F5ADB"/>
    <w:rsid w:val="004F6FDF"/>
    <w:rsid w:val="00506F6E"/>
    <w:rsid w:val="00512A65"/>
    <w:rsid w:val="0051574A"/>
    <w:rsid w:val="00521747"/>
    <w:rsid w:val="0054649E"/>
    <w:rsid w:val="0055431F"/>
    <w:rsid w:val="00557646"/>
    <w:rsid w:val="005601D5"/>
    <w:rsid w:val="00571F41"/>
    <w:rsid w:val="005801F8"/>
    <w:rsid w:val="00591970"/>
    <w:rsid w:val="005935DE"/>
    <w:rsid w:val="005A52E8"/>
    <w:rsid w:val="005C3AE3"/>
    <w:rsid w:val="005C5551"/>
    <w:rsid w:val="005C7A96"/>
    <w:rsid w:val="005D1527"/>
    <w:rsid w:val="005D1909"/>
    <w:rsid w:val="005E63FE"/>
    <w:rsid w:val="005F28CA"/>
    <w:rsid w:val="005F64D2"/>
    <w:rsid w:val="006170D9"/>
    <w:rsid w:val="00627FD1"/>
    <w:rsid w:val="00645374"/>
    <w:rsid w:val="00651993"/>
    <w:rsid w:val="00654087"/>
    <w:rsid w:val="00661223"/>
    <w:rsid w:val="006620B4"/>
    <w:rsid w:val="006659E5"/>
    <w:rsid w:val="006703EC"/>
    <w:rsid w:val="0068026C"/>
    <w:rsid w:val="006842AA"/>
    <w:rsid w:val="00692ADE"/>
    <w:rsid w:val="00694A64"/>
    <w:rsid w:val="006A6E6F"/>
    <w:rsid w:val="006D34CF"/>
    <w:rsid w:val="006F1109"/>
    <w:rsid w:val="007145A5"/>
    <w:rsid w:val="0071616F"/>
    <w:rsid w:val="007161F9"/>
    <w:rsid w:val="00720FBA"/>
    <w:rsid w:val="0072124C"/>
    <w:rsid w:val="00731EC7"/>
    <w:rsid w:val="00733B5A"/>
    <w:rsid w:val="007350E9"/>
    <w:rsid w:val="00741580"/>
    <w:rsid w:val="00756E99"/>
    <w:rsid w:val="0077460A"/>
    <w:rsid w:val="0078008E"/>
    <w:rsid w:val="00793528"/>
    <w:rsid w:val="007941A5"/>
    <w:rsid w:val="007A0E85"/>
    <w:rsid w:val="007B0170"/>
    <w:rsid w:val="007B2023"/>
    <w:rsid w:val="007B3A31"/>
    <w:rsid w:val="007B4B12"/>
    <w:rsid w:val="007B6A93"/>
    <w:rsid w:val="007B7F53"/>
    <w:rsid w:val="007D4D6D"/>
    <w:rsid w:val="007D5B51"/>
    <w:rsid w:val="007D6CF6"/>
    <w:rsid w:val="007E106B"/>
    <w:rsid w:val="007E477B"/>
    <w:rsid w:val="007F5840"/>
    <w:rsid w:val="008047CE"/>
    <w:rsid w:val="00804BA8"/>
    <w:rsid w:val="00806156"/>
    <w:rsid w:val="008074F1"/>
    <w:rsid w:val="0084071F"/>
    <w:rsid w:val="00845AFA"/>
    <w:rsid w:val="008531EC"/>
    <w:rsid w:val="00854B37"/>
    <w:rsid w:val="0086100E"/>
    <w:rsid w:val="008627F5"/>
    <w:rsid w:val="008662A2"/>
    <w:rsid w:val="008708FD"/>
    <w:rsid w:val="00871A44"/>
    <w:rsid w:val="00871FF4"/>
    <w:rsid w:val="00895C8C"/>
    <w:rsid w:val="008979A4"/>
    <w:rsid w:val="008C1CAD"/>
    <w:rsid w:val="008C5BC7"/>
    <w:rsid w:val="008C6A40"/>
    <w:rsid w:val="008E24B4"/>
    <w:rsid w:val="008E508C"/>
    <w:rsid w:val="008E664C"/>
    <w:rsid w:val="00901A9A"/>
    <w:rsid w:val="00904D6B"/>
    <w:rsid w:val="00907745"/>
    <w:rsid w:val="009105EF"/>
    <w:rsid w:val="00911665"/>
    <w:rsid w:val="009355F3"/>
    <w:rsid w:val="009471C7"/>
    <w:rsid w:val="009503F8"/>
    <w:rsid w:val="009573B7"/>
    <w:rsid w:val="00962704"/>
    <w:rsid w:val="00972AF1"/>
    <w:rsid w:val="00976625"/>
    <w:rsid w:val="00980A1D"/>
    <w:rsid w:val="0098161B"/>
    <w:rsid w:val="0099361C"/>
    <w:rsid w:val="00996209"/>
    <w:rsid w:val="009A372E"/>
    <w:rsid w:val="009A709B"/>
    <w:rsid w:val="009B355F"/>
    <w:rsid w:val="009D0AEB"/>
    <w:rsid w:val="009E039C"/>
    <w:rsid w:val="009E5502"/>
    <w:rsid w:val="009F4BCF"/>
    <w:rsid w:val="00A00130"/>
    <w:rsid w:val="00A01BD0"/>
    <w:rsid w:val="00A20237"/>
    <w:rsid w:val="00A35A31"/>
    <w:rsid w:val="00A35C65"/>
    <w:rsid w:val="00A46EC1"/>
    <w:rsid w:val="00A516D8"/>
    <w:rsid w:val="00A54492"/>
    <w:rsid w:val="00A62333"/>
    <w:rsid w:val="00A7642F"/>
    <w:rsid w:val="00A81DB7"/>
    <w:rsid w:val="00A84C6D"/>
    <w:rsid w:val="00A84F0F"/>
    <w:rsid w:val="00A8691E"/>
    <w:rsid w:val="00A94FF3"/>
    <w:rsid w:val="00AA237F"/>
    <w:rsid w:val="00AA683A"/>
    <w:rsid w:val="00AA7E3D"/>
    <w:rsid w:val="00AE23C2"/>
    <w:rsid w:val="00AE24AC"/>
    <w:rsid w:val="00AF38BB"/>
    <w:rsid w:val="00B043E4"/>
    <w:rsid w:val="00B3164E"/>
    <w:rsid w:val="00B31E5A"/>
    <w:rsid w:val="00B34EE2"/>
    <w:rsid w:val="00B3621E"/>
    <w:rsid w:val="00B37651"/>
    <w:rsid w:val="00B47D00"/>
    <w:rsid w:val="00B500F6"/>
    <w:rsid w:val="00B53DCD"/>
    <w:rsid w:val="00B61B43"/>
    <w:rsid w:val="00B651BF"/>
    <w:rsid w:val="00B67CC0"/>
    <w:rsid w:val="00B720B4"/>
    <w:rsid w:val="00B73FAB"/>
    <w:rsid w:val="00B74664"/>
    <w:rsid w:val="00B758E0"/>
    <w:rsid w:val="00B833DD"/>
    <w:rsid w:val="00B9159B"/>
    <w:rsid w:val="00B97C79"/>
    <w:rsid w:val="00BA425E"/>
    <w:rsid w:val="00BA7BC1"/>
    <w:rsid w:val="00BB0AB7"/>
    <w:rsid w:val="00BB4B07"/>
    <w:rsid w:val="00BB5038"/>
    <w:rsid w:val="00BD0C09"/>
    <w:rsid w:val="00BD443F"/>
    <w:rsid w:val="00BD5C26"/>
    <w:rsid w:val="00BE3C1E"/>
    <w:rsid w:val="00BE54A5"/>
    <w:rsid w:val="00BF7231"/>
    <w:rsid w:val="00C0195F"/>
    <w:rsid w:val="00C02105"/>
    <w:rsid w:val="00C07E53"/>
    <w:rsid w:val="00C1297E"/>
    <w:rsid w:val="00C16684"/>
    <w:rsid w:val="00C2122E"/>
    <w:rsid w:val="00C27224"/>
    <w:rsid w:val="00C277AD"/>
    <w:rsid w:val="00C30B26"/>
    <w:rsid w:val="00C65404"/>
    <w:rsid w:val="00C84121"/>
    <w:rsid w:val="00C877B4"/>
    <w:rsid w:val="00C9530E"/>
    <w:rsid w:val="00CA2C2B"/>
    <w:rsid w:val="00CC497B"/>
    <w:rsid w:val="00CD29B6"/>
    <w:rsid w:val="00CD2BCB"/>
    <w:rsid w:val="00CD33B2"/>
    <w:rsid w:val="00CE0145"/>
    <w:rsid w:val="00CE0C5B"/>
    <w:rsid w:val="00CE6C22"/>
    <w:rsid w:val="00D014C1"/>
    <w:rsid w:val="00D04F9A"/>
    <w:rsid w:val="00D45928"/>
    <w:rsid w:val="00D45AFF"/>
    <w:rsid w:val="00D463AB"/>
    <w:rsid w:val="00D502E0"/>
    <w:rsid w:val="00D50BAB"/>
    <w:rsid w:val="00D50C99"/>
    <w:rsid w:val="00D52032"/>
    <w:rsid w:val="00D52409"/>
    <w:rsid w:val="00D54D15"/>
    <w:rsid w:val="00D62BD6"/>
    <w:rsid w:val="00D668A9"/>
    <w:rsid w:val="00D72798"/>
    <w:rsid w:val="00D80479"/>
    <w:rsid w:val="00D814E9"/>
    <w:rsid w:val="00D821D6"/>
    <w:rsid w:val="00D877C7"/>
    <w:rsid w:val="00DB23CB"/>
    <w:rsid w:val="00DB4060"/>
    <w:rsid w:val="00DB6616"/>
    <w:rsid w:val="00DC1FDA"/>
    <w:rsid w:val="00DD395F"/>
    <w:rsid w:val="00DD79D2"/>
    <w:rsid w:val="00DE0833"/>
    <w:rsid w:val="00DF0C01"/>
    <w:rsid w:val="00E00213"/>
    <w:rsid w:val="00E10098"/>
    <w:rsid w:val="00E10B55"/>
    <w:rsid w:val="00E13784"/>
    <w:rsid w:val="00E16DCA"/>
    <w:rsid w:val="00E17C2F"/>
    <w:rsid w:val="00E228BF"/>
    <w:rsid w:val="00E30DF6"/>
    <w:rsid w:val="00E40D27"/>
    <w:rsid w:val="00E44242"/>
    <w:rsid w:val="00E458F0"/>
    <w:rsid w:val="00E552EA"/>
    <w:rsid w:val="00E60DEA"/>
    <w:rsid w:val="00E622FB"/>
    <w:rsid w:val="00E663A0"/>
    <w:rsid w:val="00E66BC5"/>
    <w:rsid w:val="00E77577"/>
    <w:rsid w:val="00E86D6E"/>
    <w:rsid w:val="00E93DDF"/>
    <w:rsid w:val="00EB2E86"/>
    <w:rsid w:val="00EB6923"/>
    <w:rsid w:val="00EC2EE7"/>
    <w:rsid w:val="00EC41EF"/>
    <w:rsid w:val="00EC60EF"/>
    <w:rsid w:val="00ED79E8"/>
    <w:rsid w:val="00EE761E"/>
    <w:rsid w:val="00F01293"/>
    <w:rsid w:val="00F032C4"/>
    <w:rsid w:val="00F05743"/>
    <w:rsid w:val="00F06BD1"/>
    <w:rsid w:val="00F23EEF"/>
    <w:rsid w:val="00F31907"/>
    <w:rsid w:val="00F32FF4"/>
    <w:rsid w:val="00F34117"/>
    <w:rsid w:val="00F34BAA"/>
    <w:rsid w:val="00F37A08"/>
    <w:rsid w:val="00F437D5"/>
    <w:rsid w:val="00F67002"/>
    <w:rsid w:val="00F81C28"/>
    <w:rsid w:val="00F85984"/>
    <w:rsid w:val="00F949CC"/>
    <w:rsid w:val="00FA3311"/>
    <w:rsid w:val="00FA4CA2"/>
    <w:rsid w:val="00FA5EC2"/>
    <w:rsid w:val="00FB0AC1"/>
    <w:rsid w:val="00FB6217"/>
    <w:rsid w:val="00FC216F"/>
    <w:rsid w:val="00FD50C2"/>
    <w:rsid w:val="00FE2E9E"/>
    <w:rsid w:val="00FE44B2"/>
    <w:rsid w:val="00FF0512"/>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C4B9C"/>
  <w15:chartTrackingRefBased/>
  <w15:docId w15:val="{0F6595B4-4E82-2546-A750-F6862ADD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928"/>
    <w:rPr>
      <w:rFonts w:ascii="宋体" w:eastAsia="宋体" w:hAnsi="宋体" w:cs="宋体"/>
      <w:kern w:val="0"/>
      <w:sz w:val="24"/>
      <w14:ligatures w14:val="none"/>
    </w:rPr>
  </w:style>
  <w:style w:type="paragraph" w:styleId="1">
    <w:name w:val="heading 1"/>
    <w:basedOn w:val="a"/>
    <w:next w:val="a"/>
    <w:link w:val="10"/>
    <w:uiPriority w:val="9"/>
    <w:qFormat/>
    <w:rsid w:val="00486B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86B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86B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6B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6BC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86B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6B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6B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6B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B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86B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86B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6BCD"/>
    <w:rPr>
      <w:rFonts w:cstheme="majorBidi"/>
      <w:color w:val="0F4761" w:themeColor="accent1" w:themeShade="BF"/>
      <w:sz w:val="28"/>
      <w:szCs w:val="28"/>
    </w:rPr>
  </w:style>
  <w:style w:type="character" w:customStyle="1" w:styleId="50">
    <w:name w:val="标题 5 字符"/>
    <w:basedOn w:val="a0"/>
    <w:link w:val="5"/>
    <w:uiPriority w:val="9"/>
    <w:semiHidden/>
    <w:rsid w:val="00486BCD"/>
    <w:rPr>
      <w:rFonts w:cstheme="majorBidi"/>
      <w:color w:val="0F4761" w:themeColor="accent1" w:themeShade="BF"/>
      <w:sz w:val="24"/>
    </w:rPr>
  </w:style>
  <w:style w:type="character" w:customStyle="1" w:styleId="60">
    <w:name w:val="标题 6 字符"/>
    <w:basedOn w:val="a0"/>
    <w:link w:val="6"/>
    <w:uiPriority w:val="9"/>
    <w:semiHidden/>
    <w:rsid w:val="00486BCD"/>
    <w:rPr>
      <w:rFonts w:cstheme="majorBidi"/>
      <w:b/>
      <w:bCs/>
      <w:color w:val="0F4761" w:themeColor="accent1" w:themeShade="BF"/>
    </w:rPr>
  </w:style>
  <w:style w:type="character" w:customStyle="1" w:styleId="70">
    <w:name w:val="标题 7 字符"/>
    <w:basedOn w:val="a0"/>
    <w:link w:val="7"/>
    <w:uiPriority w:val="9"/>
    <w:semiHidden/>
    <w:rsid w:val="00486BCD"/>
    <w:rPr>
      <w:rFonts w:cstheme="majorBidi"/>
      <w:b/>
      <w:bCs/>
      <w:color w:val="595959" w:themeColor="text1" w:themeTint="A6"/>
    </w:rPr>
  </w:style>
  <w:style w:type="character" w:customStyle="1" w:styleId="80">
    <w:name w:val="标题 8 字符"/>
    <w:basedOn w:val="a0"/>
    <w:link w:val="8"/>
    <w:uiPriority w:val="9"/>
    <w:semiHidden/>
    <w:rsid w:val="00486BCD"/>
    <w:rPr>
      <w:rFonts w:cstheme="majorBidi"/>
      <w:color w:val="595959" w:themeColor="text1" w:themeTint="A6"/>
    </w:rPr>
  </w:style>
  <w:style w:type="character" w:customStyle="1" w:styleId="90">
    <w:name w:val="标题 9 字符"/>
    <w:basedOn w:val="a0"/>
    <w:link w:val="9"/>
    <w:uiPriority w:val="9"/>
    <w:semiHidden/>
    <w:rsid w:val="00486BCD"/>
    <w:rPr>
      <w:rFonts w:eastAsiaTheme="majorEastAsia" w:cstheme="majorBidi"/>
      <w:color w:val="595959" w:themeColor="text1" w:themeTint="A6"/>
    </w:rPr>
  </w:style>
  <w:style w:type="paragraph" w:styleId="a3">
    <w:name w:val="Title"/>
    <w:basedOn w:val="a"/>
    <w:next w:val="a"/>
    <w:link w:val="a4"/>
    <w:uiPriority w:val="10"/>
    <w:qFormat/>
    <w:rsid w:val="00486B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B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B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6B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6BCD"/>
    <w:pPr>
      <w:spacing w:before="160" w:after="160"/>
      <w:jc w:val="center"/>
    </w:pPr>
    <w:rPr>
      <w:i/>
      <w:iCs/>
      <w:color w:val="404040" w:themeColor="text1" w:themeTint="BF"/>
    </w:rPr>
  </w:style>
  <w:style w:type="character" w:customStyle="1" w:styleId="a8">
    <w:name w:val="引用 字符"/>
    <w:basedOn w:val="a0"/>
    <w:link w:val="a7"/>
    <w:uiPriority w:val="29"/>
    <w:rsid w:val="00486BCD"/>
    <w:rPr>
      <w:i/>
      <w:iCs/>
      <w:color w:val="404040" w:themeColor="text1" w:themeTint="BF"/>
    </w:rPr>
  </w:style>
  <w:style w:type="paragraph" w:styleId="a9">
    <w:name w:val="List Paragraph"/>
    <w:basedOn w:val="a"/>
    <w:uiPriority w:val="34"/>
    <w:qFormat/>
    <w:rsid w:val="00486BCD"/>
    <w:pPr>
      <w:ind w:left="720"/>
      <w:contextualSpacing/>
    </w:pPr>
  </w:style>
  <w:style w:type="character" w:styleId="aa">
    <w:name w:val="Intense Emphasis"/>
    <w:basedOn w:val="a0"/>
    <w:uiPriority w:val="21"/>
    <w:qFormat/>
    <w:rsid w:val="00486BCD"/>
    <w:rPr>
      <w:i/>
      <w:iCs/>
      <w:color w:val="0F4761" w:themeColor="accent1" w:themeShade="BF"/>
    </w:rPr>
  </w:style>
  <w:style w:type="paragraph" w:styleId="ab">
    <w:name w:val="Intense Quote"/>
    <w:basedOn w:val="a"/>
    <w:next w:val="a"/>
    <w:link w:val="ac"/>
    <w:uiPriority w:val="30"/>
    <w:qFormat/>
    <w:rsid w:val="00486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BCD"/>
    <w:rPr>
      <w:i/>
      <w:iCs/>
      <w:color w:val="0F4761" w:themeColor="accent1" w:themeShade="BF"/>
    </w:rPr>
  </w:style>
  <w:style w:type="character" w:styleId="ad">
    <w:name w:val="Intense Reference"/>
    <w:basedOn w:val="a0"/>
    <w:uiPriority w:val="32"/>
    <w:qFormat/>
    <w:rsid w:val="00486BCD"/>
    <w:rPr>
      <w:b/>
      <w:bCs/>
      <w:smallCaps/>
      <w:color w:val="0F4761" w:themeColor="accent1" w:themeShade="BF"/>
      <w:spacing w:val="5"/>
    </w:rPr>
  </w:style>
  <w:style w:type="paragraph" w:customStyle="1" w:styleId="p1">
    <w:name w:val="p1"/>
    <w:basedOn w:val="a"/>
    <w:rsid w:val="00E77577"/>
    <w:pPr>
      <w:spacing w:before="100" w:beforeAutospacing="1" w:after="100" w:afterAutospacing="1"/>
    </w:pPr>
  </w:style>
  <w:style w:type="character" w:customStyle="1" w:styleId="s1">
    <w:name w:val="s1"/>
    <w:basedOn w:val="a0"/>
    <w:rsid w:val="00E77577"/>
  </w:style>
  <w:style w:type="paragraph" w:customStyle="1" w:styleId="p2">
    <w:name w:val="p2"/>
    <w:basedOn w:val="a"/>
    <w:rsid w:val="00E77577"/>
    <w:pPr>
      <w:spacing w:before="100" w:beforeAutospacing="1" w:after="100" w:afterAutospacing="1"/>
    </w:pPr>
  </w:style>
  <w:style w:type="character" w:customStyle="1" w:styleId="s2">
    <w:name w:val="s2"/>
    <w:basedOn w:val="a0"/>
    <w:rsid w:val="00E77577"/>
  </w:style>
  <w:style w:type="paragraph" w:customStyle="1" w:styleId="p3">
    <w:name w:val="p3"/>
    <w:basedOn w:val="a"/>
    <w:rsid w:val="00E77577"/>
    <w:pPr>
      <w:spacing w:before="100" w:beforeAutospacing="1" w:after="100" w:afterAutospacing="1"/>
    </w:pPr>
  </w:style>
  <w:style w:type="paragraph" w:customStyle="1" w:styleId="p4">
    <w:name w:val="p4"/>
    <w:basedOn w:val="a"/>
    <w:rsid w:val="00B31E5A"/>
    <w:pPr>
      <w:spacing w:before="100" w:beforeAutospacing="1" w:after="100" w:afterAutospacing="1"/>
    </w:pPr>
  </w:style>
  <w:style w:type="character" w:customStyle="1" w:styleId="s3">
    <w:name w:val="s3"/>
    <w:basedOn w:val="a0"/>
    <w:rsid w:val="00A94FF3"/>
  </w:style>
  <w:style w:type="paragraph" w:styleId="ae">
    <w:name w:val="Normal (Web)"/>
    <w:basedOn w:val="a"/>
    <w:uiPriority w:val="99"/>
    <w:unhideWhenUsed/>
    <w:rsid w:val="00F949CC"/>
    <w:pPr>
      <w:spacing w:before="100" w:beforeAutospacing="1" w:after="100" w:afterAutospacing="1"/>
    </w:pPr>
  </w:style>
  <w:style w:type="paragraph" w:styleId="af">
    <w:name w:val="header"/>
    <w:basedOn w:val="a"/>
    <w:link w:val="af0"/>
    <w:uiPriority w:val="99"/>
    <w:unhideWhenUsed/>
    <w:rsid w:val="0098161B"/>
    <w:pPr>
      <w:tabs>
        <w:tab w:val="center" w:pos="4153"/>
        <w:tab w:val="right" w:pos="8306"/>
      </w:tabs>
      <w:snapToGrid w:val="0"/>
      <w:jc w:val="center"/>
    </w:pPr>
    <w:rPr>
      <w:sz w:val="18"/>
      <w:szCs w:val="18"/>
    </w:rPr>
  </w:style>
  <w:style w:type="character" w:customStyle="1" w:styleId="af0">
    <w:name w:val="页眉 字符"/>
    <w:basedOn w:val="a0"/>
    <w:link w:val="af"/>
    <w:uiPriority w:val="99"/>
    <w:rsid w:val="0098161B"/>
    <w:rPr>
      <w:rFonts w:ascii="宋体" w:eastAsia="宋体" w:hAnsi="宋体" w:cs="宋体"/>
      <w:kern w:val="0"/>
      <w:sz w:val="18"/>
      <w:szCs w:val="18"/>
      <w14:ligatures w14:val="none"/>
    </w:rPr>
  </w:style>
  <w:style w:type="paragraph" w:styleId="af1">
    <w:name w:val="footer"/>
    <w:basedOn w:val="a"/>
    <w:link w:val="af2"/>
    <w:uiPriority w:val="99"/>
    <w:unhideWhenUsed/>
    <w:rsid w:val="0098161B"/>
    <w:pPr>
      <w:tabs>
        <w:tab w:val="center" w:pos="4153"/>
        <w:tab w:val="right" w:pos="8306"/>
      </w:tabs>
      <w:snapToGrid w:val="0"/>
    </w:pPr>
    <w:rPr>
      <w:sz w:val="18"/>
      <w:szCs w:val="18"/>
    </w:rPr>
  </w:style>
  <w:style w:type="character" w:customStyle="1" w:styleId="af2">
    <w:name w:val="页脚 字符"/>
    <w:basedOn w:val="a0"/>
    <w:link w:val="af1"/>
    <w:uiPriority w:val="99"/>
    <w:rsid w:val="0098161B"/>
    <w:rPr>
      <w:rFonts w:ascii="宋体" w:eastAsia="宋体" w:hAnsi="宋体" w:cs="宋体"/>
      <w:kern w:val="0"/>
      <w:sz w:val="18"/>
      <w:szCs w:val="18"/>
      <w14:ligatures w14:val="none"/>
    </w:rPr>
  </w:style>
  <w:style w:type="character" w:styleId="af3">
    <w:name w:val="Hyperlink"/>
    <w:basedOn w:val="a0"/>
    <w:uiPriority w:val="99"/>
    <w:unhideWhenUsed/>
    <w:rsid w:val="009E039C"/>
    <w:rPr>
      <w:color w:val="467886" w:themeColor="hyperlink"/>
      <w:u w:val="single"/>
    </w:rPr>
  </w:style>
  <w:style w:type="character" w:styleId="af4">
    <w:name w:val="Unresolved Mention"/>
    <w:basedOn w:val="a0"/>
    <w:uiPriority w:val="99"/>
    <w:semiHidden/>
    <w:unhideWhenUsed/>
    <w:rsid w:val="009E039C"/>
    <w:rPr>
      <w:color w:val="605E5C"/>
      <w:shd w:val="clear" w:color="auto" w:fill="E1DFDD"/>
    </w:rPr>
  </w:style>
  <w:style w:type="character" w:styleId="af5">
    <w:name w:val="Emphasis"/>
    <w:basedOn w:val="a0"/>
    <w:uiPriority w:val="20"/>
    <w:qFormat/>
    <w:rsid w:val="00BD0C09"/>
    <w:rPr>
      <w:i/>
      <w:iCs/>
    </w:rPr>
  </w:style>
  <w:style w:type="character" w:styleId="af6">
    <w:name w:val="Strong"/>
    <w:basedOn w:val="a0"/>
    <w:uiPriority w:val="22"/>
    <w:qFormat/>
    <w:rsid w:val="0068026C"/>
    <w:rPr>
      <w:b/>
      <w:bCs/>
    </w:rPr>
  </w:style>
  <w:style w:type="character" w:customStyle="1" w:styleId="inline-flex">
    <w:name w:val="inline-flex"/>
    <w:basedOn w:val="a0"/>
    <w:rsid w:val="00D45928"/>
  </w:style>
  <w:style w:type="character" w:customStyle="1" w:styleId="citation">
    <w:name w:val="citation"/>
    <w:basedOn w:val="a0"/>
    <w:rsid w:val="00D45928"/>
  </w:style>
  <w:style w:type="character" w:customStyle="1" w:styleId="relative">
    <w:name w:val="relative"/>
    <w:basedOn w:val="a0"/>
    <w:rsid w:val="00D45928"/>
  </w:style>
  <w:style w:type="character" w:customStyle="1" w:styleId="ts-alignment-element">
    <w:name w:val="ts-alignment-element"/>
    <w:basedOn w:val="a0"/>
    <w:rsid w:val="007D6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cienceforsport.com/countermovement-jump-cmj?referrer=grok.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8A097-E11B-1645-B7D5-8C6229ED5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34</Pages>
  <Words>9568</Words>
  <Characters>34735</Characters>
  <Application>Microsoft Office Word</Application>
  <DocSecurity>0</DocSecurity>
  <Lines>708</Lines>
  <Paragraphs>366</Paragraphs>
  <ScaleCrop>false</ScaleCrop>
  <Company/>
  <LinksUpToDate>false</LinksUpToDate>
  <CharactersWithSpaces>43937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23</cp:revision>
  <cp:lastPrinted>2026-01-02T06:12:00Z</cp:lastPrinted>
  <dcterms:created xsi:type="dcterms:W3CDTF">2026-01-02T06:12:00Z</dcterms:created>
  <dcterms:modified xsi:type="dcterms:W3CDTF">2026-01-06T16:14:00Z</dcterms:modified>
</cp:coreProperties>
</file>