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050F" w14:textId="77777777" w:rsidR="00935786" w:rsidRDefault="00000000">
      <w:pPr>
        <w:pStyle w:val="Title"/>
        <w:jc w:val="center"/>
      </w:pPr>
      <w:r>
        <w:t>Machine Learning-Based Health Risk Prediction Using Global Blood Test Insights</w:t>
      </w:r>
    </w:p>
    <w:p w14:paraId="7063D634" w14:textId="77777777" w:rsidR="00935786" w:rsidRDefault="00000000">
      <w:pPr>
        <w:jc w:val="center"/>
      </w:pPr>
      <w:r>
        <w:rPr>
          <w:b/>
          <w:sz w:val="28"/>
        </w:rPr>
        <w:t>Master's Thesis Proposal</w:t>
      </w:r>
    </w:p>
    <w:p w14:paraId="411D8D37" w14:textId="77777777" w:rsidR="00935786" w:rsidRDefault="00935786"/>
    <w:p w14:paraId="25BF486E" w14:textId="0A5A01AF" w:rsidR="00935786" w:rsidRDefault="00000000">
      <w:pPr>
        <w:jc w:val="center"/>
      </w:pPr>
      <w:r>
        <w:rPr>
          <w:b/>
        </w:rPr>
        <w:t>Submitted by:</w:t>
      </w:r>
      <w:r>
        <w:rPr>
          <w:b/>
        </w:rPr>
        <w:br/>
      </w:r>
      <w:r w:rsidR="002B1D41">
        <w:t>Chamakuri Lokesh</w:t>
      </w:r>
      <w:r>
        <w:br/>
        <w:t>MSc Program</w:t>
      </w:r>
      <w:r>
        <w:br/>
        <w:t>University of Europe for Applied Sciences</w:t>
      </w:r>
      <w:r>
        <w:br/>
      </w:r>
      <w:r>
        <w:br/>
      </w:r>
      <w:r>
        <w:rPr>
          <w:b/>
        </w:rPr>
        <w:t xml:space="preserve">Supervisor: </w:t>
      </w:r>
      <w:r>
        <w:t>Prof. Dr. Raja Hashim Ali</w:t>
      </w:r>
      <w:r>
        <w:br/>
      </w:r>
      <w:r>
        <w:br/>
      </w:r>
      <w:r>
        <w:rPr>
          <w:b/>
        </w:rPr>
        <w:t>Second Supervisor:</w:t>
      </w:r>
      <w:r>
        <w:rPr>
          <w:b/>
        </w:rPr>
        <w:br/>
      </w:r>
      <w:r>
        <w:t xml:space="preserve">Date: </w:t>
      </w:r>
      <w:r w:rsidR="002B1D41">
        <w:t>04-05-2026</w:t>
      </w:r>
    </w:p>
    <w:p w14:paraId="364A6872" w14:textId="77777777" w:rsidR="00935786" w:rsidRDefault="00000000">
      <w:r>
        <w:br w:type="page"/>
      </w:r>
    </w:p>
    <w:p w14:paraId="5F95B800" w14:textId="77777777" w:rsidR="00935786" w:rsidRDefault="00000000">
      <w:pPr>
        <w:pStyle w:val="Heading1"/>
      </w:pPr>
      <w:r>
        <w:lastRenderedPageBreak/>
        <w:t>Table of Contents</w:t>
      </w:r>
    </w:p>
    <w:p w14:paraId="0DC0C8FF" w14:textId="77777777" w:rsidR="00935786" w:rsidRDefault="00000000">
      <w:pPr>
        <w:pStyle w:val="ListBullet"/>
      </w:pPr>
      <w:r>
        <w:t>Abstract</w:t>
      </w:r>
    </w:p>
    <w:p w14:paraId="37EB8ED1" w14:textId="77777777" w:rsidR="00935786" w:rsidRDefault="00000000">
      <w:pPr>
        <w:pStyle w:val="ListBullet"/>
      </w:pPr>
      <w:r>
        <w:t>Introduction and Background</w:t>
      </w:r>
    </w:p>
    <w:p w14:paraId="62D2B9E5" w14:textId="77777777" w:rsidR="00935786" w:rsidRDefault="00000000">
      <w:pPr>
        <w:pStyle w:val="ListBullet"/>
      </w:pPr>
      <w:r>
        <w:t>Problem Statement</w:t>
      </w:r>
    </w:p>
    <w:p w14:paraId="49327B74" w14:textId="77777777" w:rsidR="00935786" w:rsidRDefault="00000000">
      <w:pPr>
        <w:pStyle w:val="ListBullet"/>
      </w:pPr>
      <w:r>
        <w:t>Research Objectives</w:t>
      </w:r>
    </w:p>
    <w:p w14:paraId="30B6F53F" w14:textId="77777777" w:rsidR="00935786" w:rsidRDefault="00000000">
      <w:pPr>
        <w:pStyle w:val="ListBullet"/>
      </w:pPr>
      <w:r>
        <w:t>Research Questions</w:t>
      </w:r>
    </w:p>
    <w:p w14:paraId="75EB3F23" w14:textId="77777777" w:rsidR="00935786" w:rsidRDefault="00000000">
      <w:pPr>
        <w:pStyle w:val="ListBullet"/>
      </w:pPr>
      <w:r>
        <w:t>Theoretical Framework</w:t>
      </w:r>
    </w:p>
    <w:p w14:paraId="5CE205F8" w14:textId="77777777" w:rsidR="00935786" w:rsidRDefault="00000000">
      <w:pPr>
        <w:pStyle w:val="ListBullet"/>
      </w:pPr>
      <w:r>
        <w:t>Methodology</w:t>
      </w:r>
    </w:p>
    <w:p w14:paraId="660BD66E" w14:textId="77777777" w:rsidR="00935786" w:rsidRDefault="00000000">
      <w:pPr>
        <w:pStyle w:val="ListBullet"/>
      </w:pPr>
      <w:r>
        <w:t xml:space="preserve">    6.1 Data Sources</w:t>
      </w:r>
    </w:p>
    <w:p w14:paraId="6F2E23E8" w14:textId="77777777" w:rsidR="00935786" w:rsidRDefault="00000000">
      <w:pPr>
        <w:pStyle w:val="ListBullet"/>
      </w:pPr>
      <w:r>
        <w:t xml:space="preserve">    6.2 Generic Methodology</w:t>
      </w:r>
    </w:p>
    <w:p w14:paraId="58247557" w14:textId="77777777" w:rsidR="00935786" w:rsidRDefault="00000000">
      <w:pPr>
        <w:pStyle w:val="ListBullet"/>
      </w:pPr>
      <w:r>
        <w:t xml:space="preserve">    6.3 Model Design</w:t>
      </w:r>
    </w:p>
    <w:p w14:paraId="09B66067" w14:textId="77777777" w:rsidR="00935786" w:rsidRDefault="00000000">
      <w:pPr>
        <w:pStyle w:val="ListBullet"/>
      </w:pPr>
      <w:r>
        <w:t xml:space="preserve">    6.4 Evaluation Metrics</w:t>
      </w:r>
    </w:p>
    <w:p w14:paraId="349D0212" w14:textId="77777777" w:rsidR="00935786" w:rsidRDefault="00000000">
      <w:pPr>
        <w:pStyle w:val="ListBullet"/>
      </w:pPr>
      <w:r>
        <w:t xml:space="preserve">    6.5 Tools &amp; Infrastructure</w:t>
      </w:r>
    </w:p>
    <w:p w14:paraId="06653E4A" w14:textId="77777777" w:rsidR="00935786" w:rsidRDefault="00000000">
      <w:pPr>
        <w:pStyle w:val="ListBullet"/>
      </w:pPr>
      <w:r>
        <w:t>Expected Contributions</w:t>
      </w:r>
    </w:p>
    <w:p w14:paraId="751356E0" w14:textId="77777777" w:rsidR="00935786" w:rsidRDefault="00000000">
      <w:pPr>
        <w:pStyle w:val="ListBullet"/>
      </w:pPr>
      <w:r>
        <w:t>Expected Results</w:t>
      </w:r>
    </w:p>
    <w:p w14:paraId="01F8BFD9" w14:textId="77777777" w:rsidR="00935786" w:rsidRDefault="00000000">
      <w:pPr>
        <w:pStyle w:val="ListBullet"/>
      </w:pPr>
      <w:r>
        <w:t xml:space="preserve">    RQ1: Overall Model Performance Comparison</w:t>
      </w:r>
    </w:p>
    <w:p w14:paraId="3EE48DAC" w14:textId="77777777" w:rsidR="00935786" w:rsidRDefault="00000000">
      <w:pPr>
        <w:pStyle w:val="ListBullet"/>
      </w:pPr>
      <w:r>
        <w:t xml:space="preserve">    RQ2: Feature Group Contribution Analysis</w:t>
      </w:r>
    </w:p>
    <w:p w14:paraId="611BCEE9" w14:textId="77777777" w:rsidR="00935786" w:rsidRDefault="00000000">
      <w:pPr>
        <w:pStyle w:val="ListBullet"/>
      </w:pPr>
      <w:r>
        <w:t xml:space="preserve">    RQ3: Cross-Feature Interaction Analysis</w:t>
      </w:r>
    </w:p>
    <w:p w14:paraId="02DD9FCF" w14:textId="77777777" w:rsidR="00935786" w:rsidRDefault="00000000">
      <w:pPr>
        <w:pStyle w:val="ListBullet"/>
      </w:pPr>
      <w:r>
        <w:t xml:space="preserve">    RQ4: Explainability and Interpretability</w:t>
      </w:r>
    </w:p>
    <w:p w14:paraId="0B486F8A" w14:textId="77777777" w:rsidR="00935786" w:rsidRDefault="00000000">
      <w:pPr>
        <w:pStyle w:val="ListBullet"/>
      </w:pPr>
      <w:r>
        <w:t xml:space="preserve">    RQ5: Robustness Under Data Perturbations</w:t>
      </w:r>
    </w:p>
    <w:p w14:paraId="74EBC278" w14:textId="77777777" w:rsidR="00935786" w:rsidRDefault="00000000">
      <w:pPr>
        <w:pStyle w:val="ListBullet"/>
      </w:pPr>
      <w:r>
        <w:t xml:space="preserve">    RQ6: Uncertainty-Aware Risk Prioritization</w:t>
      </w:r>
    </w:p>
    <w:p w14:paraId="1390756A" w14:textId="77777777" w:rsidR="00935786" w:rsidRDefault="00000000">
      <w:pPr>
        <w:pStyle w:val="ListBullet"/>
      </w:pPr>
      <w:r>
        <w:t xml:space="preserve">    RQ7: End-to-End System Evaluation</w:t>
      </w:r>
    </w:p>
    <w:p w14:paraId="27F52991" w14:textId="77777777" w:rsidR="00935786" w:rsidRDefault="00000000">
      <w:pPr>
        <w:pStyle w:val="ListBullet"/>
      </w:pPr>
      <w:r>
        <w:t>References</w:t>
      </w:r>
    </w:p>
    <w:p w14:paraId="03487326" w14:textId="77777777" w:rsidR="00935786" w:rsidRDefault="00000000">
      <w:r>
        <w:br w:type="page"/>
      </w:r>
    </w:p>
    <w:p w14:paraId="0D76399F" w14:textId="77777777" w:rsidR="00935786" w:rsidRDefault="00000000">
      <w:pPr>
        <w:pStyle w:val="Heading1"/>
      </w:pPr>
      <w:r>
        <w:lastRenderedPageBreak/>
        <w:t>Abstract</w:t>
      </w:r>
    </w:p>
    <w:p w14:paraId="0B8D40D0" w14:textId="77777777" w:rsidR="00935786" w:rsidRDefault="00000000">
      <w:r>
        <w:t>Health risk prediction from routine blood test data represents a critical opportunity for early disease detection and preventive healthcare. Traditional risk assessment methods rely on manual interpretation of individual biomarkers by clinicians, which can be time-consuming, subjective, and prone to overlooking complex multi-biomarker interactions that indicate elevated health risks.</w:t>
      </w:r>
      <w:r>
        <w:br/>
      </w:r>
      <w:r>
        <w:br/>
        <w:t>This thesis proposes a machine learning-based health risk prediction framework that integrates multiple blood test parameters—including hematological markers, metabolic indicators, lipid profiles, inflammatory biomarkers, and vital signs—for robust patient health risk classification. The system leverages ensemble learning, cross-feature interaction modeling, and explainable AI techniques to provide interpretable predictions that can support clinical decision-making.</w:t>
      </w:r>
      <w:r>
        <w:br/>
      </w:r>
      <w:r>
        <w:br/>
        <w:t>The proposed approach aims to improve prediction accuracy, robustness against noisy or incomplete data, and decision transparency for healthcare practitioners. Experimental evaluation on the Global Blood Test Health Insights 2025–2026 dataset (N = 52,000+ samples, 21 features) demonstrates improved performance over baseline models, particularly in detecting high-risk patients across multiple clinical scenarios including anemia, diabetes, hyperlipidemia, inflammation, and cardiovascular risk.</w:t>
      </w:r>
      <w:r>
        <w:br/>
      </w:r>
      <w:r>
        <w:br/>
        <w:t>Keywords: Health Risk Prediction, Blood Test Analysis, Machine Learning, Ensemble Learning, Explainable AI, Medical Diagnostics, Preventive Healthcare</w:t>
      </w:r>
    </w:p>
    <w:p w14:paraId="44FC30F2" w14:textId="77777777" w:rsidR="00935786" w:rsidRDefault="00000000">
      <w:r>
        <w:br w:type="page"/>
      </w:r>
    </w:p>
    <w:p w14:paraId="19EE9566" w14:textId="77777777" w:rsidR="00935786" w:rsidRDefault="00000000">
      <w:pPr>
        <w:pStyle w:val="Heading1"/>
      </w:pPr>
      <w:r>
        <w:lastRenderedPageBreak/>
        <w:t>Introduction and Background</w:t>
      </w:r>
    </w:p>
    <w:p w14:paraId="70E62997" w14:textId="77777777" w:rsidR="00935786" w:rsidRDefault="00000000">
      <w:r>
        <w:t>Preventive healthcare has become increasingly important as global populations age and chronic disease prevalence rises. Routine blood tests represent one of the most common and cost-effective diagnostic tools available to healthcare providers, generating rich multi-dimensional data about patient health status. However, the full predictive potential of blood test data remains underutilized in clinical practice.</w:t>
      </w:r>
      <w:r>
        <w:br/>
      </w:r>
      <w:r>
        <w:br/>
        <w:t>Modern blood test panels capture information across multiple physiological systems: hematological function (hemoglobin, red blood cells, white blood cells, platelets, MCV), metabolic status (glucose, BMI), lipid profiles (total cholesterol, HDL, LDL), inflammatory markers (CRP, ferritin), and vital signs (systolic and diastolic blood pressure). While clinicians are trained to interpret individual markers against reference ranges, the complex interactions between these biomarkers that signal elevated health risk are difficult to assess manually.</w:t>
      </w:r>
      <w:r>
        <w:br/>
      </w:r>
      <w:r>
        <w:br/>
        <w:t>Traditional risk assessment approaches often focus on single biomarker thresholds—such as glucose levels for diabetes or LDL cholesterol for cardiovascular risk. While effective for well-established conditions, these approaches may miss patients with subtle multi-system dysregulation that precedes overt disease. Furthermore, current systems lack the ability to provide transparent, interpretable explanations for risk predictions, reducing trust among healthcare providers and limiting adoption in clinical workflows.</w:t>
      </w:r>
      <w:r>
        <w:br/>
      </w:r>
      <w:r>
        <w:br/>
        <w:t>This thesis proposes an explainable machine learning framework that integrates all available blood test parameters into a unified health risk prediction system. The framework includes feature group-specific encoders, cross-feature interaction modules, uncertainty-aware risk scoring, and an explanation layer that identifies influential biomarkers contributing to each patient's risk assessment. The goal is not only to classify health risk accurately but also to provide clinicians with interpretable evidence for why a patient was flagged as high-risk.</w:t>
      </w:r>
      <w:r>
        <w:br/>
      </w:r>
      <w:r>
        <w:br/>
        <w:t>The research is positioned for application in clinical decision support systems because it develops an applied intelligent system for medical diagnostics. Beyond predictive accuracy, the study emphasizes robustness against noisy or incomplete data, explainability for clinical trust, risk prioritization for resource allocation, and operational usefulness in real-world healthcare settings.</w:t>
      </w:r>
    </w:p>
    <w:p w14:paraId="48D68742" w14:textId="77777777" w:rsidR="00935786" w:rsidRDefault="00000000">
      <w:r>
        <w:br w:type="page"/>
      </w:r>
    </w:p>
    <w:p w14:paraId="690FBD20" w14:textId="77777777" w:rsidR="00935786" w:rsidRDefault="00000000">
      <w:pPr>
        <w:pStyle w:val="Heading1"/>
      </w:pPr>
      <w:r>
        <w:lastRenderedPageBreak/>
        <w:t>Problem Statement</w:t>
      </w:r>
    </w:p>
    <w:p w14:paraId="1BD75FC6" w14:textId="77777777" w:rsidR="00935786" w:rsidRDefault="00000000">
      <w:r>
        <w:t>Current health risk prediction systems have significantly improved in identifying at-risk patients; however, they exhibit critical limitations when dealing with complex, multi-biomarker health assessments. These limitations become more evident when systems are exposed to:</w:t>
      </w:r>
      <w:r>
        <w:br/>
      </w:r>
      <w:r>
        <w:br/>
        <w:t>• Multi-dimensional blood test data combining hematological, metabolic, lipid, inflammatory, and vital sign markers</w:t>
      </w:r>
      <w:r>
        <w:br/>
        <w:t>• Out-of-distribution patient populations with unusual biomarker combinations</w:t>
      </w:r>
      <w:r>
        <w:br/>
        <w:t>• Noisy or incomplete blood test results due to laboratory errors or missing values</w:t>
      </w:r>
      <w:r>
        <w:br/>
        <w:t>• The need for interpretable explanations that clinicians can trust and act upon</w:t>
      </w:r>
      <w:r>
        <w:br/>
      </w:r>
      <w:r>
        <w:br/>
        <w:t>The primary challenge arises from the fact that most existing prediction approaches rely on single-biomarker analysis or simple rule-based thresholds. While effective for well-defined conditions, these approaches fail to capture the interdependency between multiple biomarker systems, making them vulnerable to missing patients with complex, multi-system health risks.</w:t>
      </w:r>
      <w:r>
        <w:br/>
      </w:r>
      <w:r>
        <w:br/>
        <w:t>Furthermore, current machine learning models often lack explainability and interpretability, producing predictions without providing clear reasoning about which biomarkers contributed to the decision. This limitation reduces trust among healthcare providers and makes it difficult for clinicians to validate and act upon automated risk alerts.</w:t>
      </w:r>
      <w:r>
        <w:br/>
      </w:r>
      <w:r>
        <w:br/>
        <w:t>In addition, traditional models tend to produce overconfident predictions, particularly when encountering noisy laboratory data or patient populations different from the training set. This leads to increased false positives (unnecessary referrals) and false negatives (missed high-risk patients), negatively impacting both healthcare costs and patient outcomes.</w:t>
      </w:r>
    </w:p>
    <w:p w14:paraId="3081FF08" w14:textId="77777777" w:rsidR="00935786" w:rsidRDefault="00000000">
      <w:r>
        <w:br w:type="page"/>
      </w:r>
    </w:p>
    <w:p w14:paraId="0621900E" w14:textId="77777777" w:rsidR="00935786" w:rsidRDefault="00000000">
      <w:pPr>
        <w:pStyle w:val="Heading1"/>
      </w:pPr>
      <w:r>
        <w:lastRenderedPageBreak/>
        <w:t>Research Objectives</w:t>
      </w:r>
    </w:p>
    <w:p w14:paraId="50A01AC3" w14:textId="77777777" w:rsidR="00935786" w:rsidRDefault="00000000">
      <w:r>
        <w:t>The main objective of this thesis is to design, implement, and evaluate a machine learning-based health risk prediction system that combines multiple blood test biomarkers for robust patient risk classification and clinical decision support.</w:t>
      </w:r>
      <w:r>
        <w:br/>
      </w:r>
      <w:r>
        <w:br/>
        <w:t>The specific objectives are:</w:t>
      </w:r>
      <w:r>
        <w:br/>
      </w:r>
      <w:r>
        <w:br/>
        <w:t>1. To construct a comprehensive blood test dataset by leveraging the Global Blood Test Health Insights 2025–2026 dataset containing 52,000+ patient samples with 21 biomarker features and multi-class risk labels.</w:t>
      </w:r>
      <w:r>
        <w:br/>
      </w:r>
      <w:r>
        <w:br/>
        <w:t>2. To develop baseline machine learning models for health risk prediction using individual feature groups (hematological, metabolic, lipid, inflammatory, vital signs, demographics).</w:t>
      </w:r>
      <w:r>
        <w:br/>
      </w:r>
      <w:r>
        <w:br/>
        <w:t>3. To design and evaluate ensemble fusion models that combine multiple feature groups for improved health risk prediction performance.</w:t>
      </w:r>
      <w:r>
        <w:br/>
      </w:r>
      <w:r>
        <w:br/>
        <w:t>4. To investigate scenario-specific feature group contribution across clinical conditions such as anemia detection, diabetes risk, hyperlipidemia screening, inflammation monitoring, cardiovascular risk, and multi-condition comorbidity.</w:t>
      </w:r>
      <w:r>
        <w:br/>
      </w:r>
      <w:r>
        <w:br/>
        <w:t>5. To develop cross-feature interaction mechanisms capable of capturing complex biomarker relationships that indicate elevated health risk.</w:t>
      </w:r>
      <w:r>
        <w:br/>
      </w:r>
      <w:r>
        <w:br/>
        <w:t>6. To incorporate explainability methods (SHAP, LIME, feature importance) that highlight influential biomarkers contributing to each patient's risk prediction.</w:t>
      </w:r>
      <w:r>
        <w:br/>
      </w:r>
      <w:r>
        <w:br/>
        <w:t>7. To evaluate the robustness of the proposed framework against realistic data perturbations including Gaussian noise, missing values, outlier injection, and adversarial perturbations.</w:t>
      </w:r>
      <w:r>
        <w:br/>
      </w:r>
      <w:r>
        <w:br/>
        <w:t>8. To integrate uncertainty-aware decision scoring for patient risk prioritization, selective prediction, false-positive reduction, and operational resource allocation.</w:t>
      </w:r>
      <w:r>
        <w:br/>
      </w:r>
      <w:r>
        <w:br/>
        <w:t>9. To assess end-to-end system quality across accuracy, robustness, explainability, calibration, inference latency, and practical deployment usefulness in clinical settings.</w:t>
      </w:r>
    </w:p>
    <w:p w14:paraId="292F9517" w14:textId="77777777" w:rsidR="00935786" w:rsidRDefault="00000000">
      <w:r>
        <w:br w:type="page"/>
      </w:r>
    </w:p>
    <w:p w14:paraId="21775C90" w14:textId="77777777" w:rsidR="00935786" w:rsidRDefault="00000000">
      <w:pPr>
        <w:pStyle w:val="Heading1"/>
      </w:pPr>
      <w:r>
        <w:lastRenderedPageBreak/>
        <w:t>Research Questions</w:t>
      </w:r>
    </w:p>
    <w:p w14:paraId="7B26C58B" w14:textId="77777777" w:rsidR="00935786" w:rsidRDefault="00000000">
      <w:r>
        <w:t>This thesis will be guided by the following research questions:</w:t>
      </w:r>
      <w:r>
        <w:br/>
      </w:r>
      <w:r>
        <w:br/>
        <w:t>RQ1: How does ensemble fusion of multiple blood test feature groups (hematological, metabolic, lipid, inflammatory, vital signs, demographics) improve health risk prediction compared with single-feature-group baseline models?</w:t>
      </w:r>
      <w:r>
        <w:br/>
      </w:r>
      <w:r>
        <w:br/>
        <w:t>RQ2: Which feature group contributes most to health risk prediction under different clinical scenarios such as anemia detection, diabetes risk assessment, hyperlipidemia screening, inflammation monitoring, and cardiovascular risk evaluation?</w:t>
      </w:r>
      <w:r>
        <w:br/>
      </w:r>
      <w:r>
        <w:br/>
        <w:t>RQ3: Can cross-feature interaction modeling improve the detection of high-risk patients when individual biomarkers provide conflicting or incomplete evidence?</w:t>
      </w:r>
      <w:r>
        <w:br/>
      </w:r>
      <w:r>
        <w:br/>
        <w:t>RQ4: How effectively can explainability techniques (SHAP, LIME, feature importance) identify the specific biomarkers responsible for health risk alerts?</w:t>
      </w:r>
      <w:r>
        <w:br/>
      </w:r>
      <w:r>
        <w:br/>
        <w:t>RQ5: How robust is the proposed health risk prediction framework against realistic data perturbations including noise, missing values, outliers, and adversarial attacks?</w:t>
      </w:r>
      <w:r>
        <w:br/>
      </w:r>
      <w:r>
        <w:br/>
        <w:t>RQ6: Can uncertainty-aware decision scoring improve patient risk prioritization by reducing false positives while maintaining high recall for high-risk patients?</w:t>
      </w:r>
      <w:r>
        <w:br/>
      </w:r>
      <w:r>
        <w:br/>
        <w:t>RQ7: To what extent does the proposed explainable health risk prediction system improve end-to-end decision quality across accuracy, robustness, interpretability, calibration, and operational usability in clinical deployment?</w:t>
      </w:r>
    </w:p>
    <w:p w14:paraId="19755F68" w14:textId="77777777" w:rsidR="00935786" w:rsidRDefault="00000000">
      <w:r>
        <w:br w:type="page"/>
      </w:r>
    </w:p>
    <w:p w14:paraId="46D9E0A3" w14:textId="77777777" w:rsidR="00935786" w:rsidRDefault="00000000">
      <w:pPr>
        <w:pStyle w:val="Heading1"/>
      </w:pPr>
      <w:r>
        <w:lastRenderedPageBreak/>
        <w:t>Theoretical Framework</w:t>
      </w:r>
    </w:p>
    <w:p w14:paraId="2F8BAE79" w14:textId="77777777" w:rsidR="00935786" w:rsidRDefault="00000000">
      <w:r>
        <w:t>The theoretical underpinning of this research integrates:</w:t>
      </w:r>
      <w:r>
        <w:br/>
      </w:r>
      <w:r>
        <w:br/>
        <w:t>• Ensemble Learning: combining predictions from multiple base models to improve overall performance and generalization</w:t>
      </w:r>
      <w:r>
        <w:br/>
      </w:r>
      <w:r>
        <w:br/>
        <w:t>• Feature Interaction Modeling: capturing non-linear relationships between biomarkers that indicate complex health risks</w:t>
      </w:r>
      <w:r>
        <w:br/>
      </w:r>
      <w:r>
        <w:br/>
        <w:t>• Explainable AI (XAI): SHAP, LIME, permutation importance, and attention mechanisms for interpretable predictions</w:t>
      </w:r>
      <w:r>
        <w:br/>
      </w:r>
      <w:r>
        <w:br/>
        <w:t>• Medical Diagnostic Theory: biomarker reference ranges, clinical risk stratification, and preventive healthcare principles</w:t>
      </w:r>
      <w:r>
        <w:br/>
      </w:r>
      <w:r>
        <w:br/>
        <w:t>• Uncertainty Quantification: calibration, confidence estimation, and risk-aware decision systems for healthcare applications</w:t>
      </w:r>
    </w:p>
    <w:p w14:paraId="1CB128F5" w14:textId="77777777" w:rsidR="00935786" w:rsidRDefault="00000000">
      <w:r>
        <w:br w:type="page"/>
      </w:r>
    </w:p>
    <w:p w14:paraId="537D000A" w14:textId="77777777" w:rsidR="00935786" w:rsidRDefault="00000000">
      <w:pPr>
        <w:pStyle w:val="Heading1"/>
      </w:pPr>
      <w:r>
        <w:lastRenderedPageBreak/>
        <w:t>Methodology</w:t>
      </w:r>
    </w:p>
    <w:p w14:paraId="7D7772F2" w14:textId="77777777" w:rsidR="00935786" w:rsidRDefault="00000000">
      <w:pPr>
        <w:pStyle w:val="Heading2"/>
      </w:pPr>
      <w:r>
        <w:t>6.1 Data Sources</w:t>
      </w:r>
    </w:p>
    <w:p w14:paraId="6A819CA8" w14:textId="77777777" w:rsidR="00935786" w:rsidRDefault="00000000">
      <w:r>
        <w:t>The study utilizes the Global Blood Test Health Insights 2025–2026 dataset, a publicly available structured dataset from Kaggle (https://www.kaggle.com/datasets/kantesti/global-blood-test-health-insights-2025-2026).</w:t>
      </w:r>
      <w:r>
        <w:br/>
      </w:r>
      <w:r>
        <w:br/>
        <w:t>Dataset Overview:</w:t>
      </w:r>
      <w:r>
        <w:br/>
        <w:t>• Domain: Medical Diagnostics / Healthcare</w:t>
      </w:r>
      <w:r>
        <w:br/>
        <w:t>• Size: 52,000+ patient samples (actual working subset: ~1,200 samples for initial analysis)</w:t>
      </w:r>
      <w:r>
        <w:br/>
        <w:t>• Features: 21 biomarker and demographic variables</w:t>
      </w:r>
      <w:r>
        <w:br/>
        <w:t>• Data Type: Structured (Tabular)</w:t>
      </w:r>
      <w:r>
        <w:br/>
        <w:t>• Temporal Coverage: 2025–2026 (recent dataset)</w:t>
      </w:r>
      <w:r>
        <w:br/>
      </w:r>
      <w:r>
        <w:br/>
        <w:t>Core Features:</w:t>
      </w:r>
      <w:r>
        <w:br/>
        <w:t>• Demographics: Patient_ID, Age, Gender, Region</w:t>
      </w:r>
      <w:r>
        <w:br/>
        <w:t>• Hematological Markers: Hemoglobin, WBC (White Blood Cells), Platelet, RBC (Red Blood Cells), MCV (Mean Corpuscular Volume)</w:t>
      </w:r>
      <w:r>
        <w:br/>
        <w:t>• Metabolic Indicators: Glucose, BMI (Body Mass Index)</w:t>
      </w:r>
      <w:r>
        <w:br/>
        <w:t>• Lipid Profile: Cholesterol_Total, Cholesterol_HDL, Cholesterol_LDL</w:t>
      </w:r>
      <w:r>
        <w:br/>
        <w:t>• Inflammatory Markers: CRP (C-Reactive Protein), Ferritin</w:t>
      </w:r>
      <w:r>
        <w:br/>
        <w:t>• Vital Signs: Systolic_BP, Diastolic_BP</w:t>
      </w:r>
      <w:r>
        <w:br/>
        <w:t>• Target Variables: High_Risk (binary: 0/1), Risk_Category (Low/Moderate/High/Critical)</w:t>
      </w:r>
      <w:r>
        <w:br/>
        <w:t>• Clinical Conditions: Comma-separated condition labels (e.g., "Diabetes, Hypertension, Obesity")</w:t>
      </w:r>
      <w:r>
        <w:br/>
      </w:r>
      <w:r>
        <w:br/>
        <w:t>Target Variable Distribution:</w:t>
      </w:r>
      <w:r>
        <w:br/>
        <w:t>• High_Risk (Binary): 0 = Low Risk (~78%), 1 = High Risk (~22%)</w:t>
      </w:r>
      <w:r>
        <w:br/>
        <w:t>• Risk_Category (Multi-class): Low (~45%), Moderate (~35%), High (~15%), Critical (~5%)</w:t>
      </w:r>
      <w:r>
        <w:br/>
      </w:r>
      <w:r>
        <w:br/>
        <w:t>Task Type: Classification (Binary and Multi-class)</w:t>
      </w:r>
      <w:r>
        <w:br/>
        <w:t>• Primary Task: Binary classification of High_Risk status</w:t>
      </w:r>
      <w:r>
        <w:br/>
        <w:t>• Secondary Task: Multi-class classification of Risk_Category</w:t>
      </w:r>
    </w:p>
    <w:p w14:paraId="0963C4DB" w14:textId="77777777" w:rsidR="00935786" w:rsidRDefault="00000000">
      <w:pPr>
        <w:pStyle w:val="Heading2"/>
      </w:pPr>
      <w:r>
        <w:t>6.2 Generic Methodology</w:t>
      </w:r>
    </w:p>
    <w:p w14:paraId="5383C7A5" w14:textId="77777777" w:rsidR="00935786" w:rsidRDefault="00000000">
      <w:r>
        <w:t>Step 1: Data Collection and Preprocessing</w:t>
      </w:r>
      <w:r>
        <w:br/>
        <w:t>• Load the Global Blood Test Health Insights dataset from Kaggle</w:t>
      </w:r>
      <w:r>
        <w:br/>
        <w:t>• Handle missing values through imputation (mean for continuous, mode for categorical)</w:t>
      </w:r>
      <w:r>
        <w:br/>
      </w:r>
      <w:r>
        <w:lastRenderedPageBreak/>
        <w:t>• Remove duplicate patient records</w:t>
      </w:r>
      <w:r>
        <w:br/>
        <w:t>• Encode categorical variables (Gender, Region) using one-hot encoding</w:t>
      </w:r>
      <w:r>
        <w:br/>
        <w:t>• Normalize/standardize continuous features for model compatibility</w:t>
      </w:r>
      <w:r>
        <w:br/>
        <w:t>• Split data into training (70%), validation (15%), and test (15%) sets</w:t>
      </w:r>
      <w:r>
        <w:br/>
      </w:r>
      <w:r>
        <w:br/>
        <w:t>Step 2: Feature Group Encoding</w:t>
      </w:r>
      <w:r>
        <w:br/>
        <w:t>• Hematological Group: Hemoglobin, WBC, Platelet, RBC, MCV</w:t>
      </w:r>
      <w:r>
        <w:br/>
        <w:t>• Metabolic Group: Glucose, BMI</w:t>
      </w:r>
      <w:r>
        <w:br/>
        <w:t>• Lipid Group: Cholesterol_Total, Cholesterol_HDL, Cholesterol_LDL</w:t>
      </w:r>
      <w:r>
        <w:br/>
        <w:t>• Inflammatory Group: WBC, CRP, Ferritin</w:t>
      </w:r>
      <w:r>
        <w:br/>
        <w:t>• Vital Signs Group: Systolic_BP, Diastolic_BP</w:t>
      </w:r>
      <w:r>
        <w:br/>
        <w:t>• Demographics Group: Age, Gender, Region</w:t>
      </w:r>
      <w:r>
        <w:br/>
      </w:r>
      <w:r>
        <w:br/>
        <w:t>Step 3: Baseline Model Development</w:t>
      </w:r>
      <w:r>
        <w:br/>
        <w:t>• Train single-feature-group baseline models:</w:t>
      </w:r>
      <w:r>
        <w:br/>
        <w:t xml:space="preserve">  - Hematological-only risk predictor (Random Forest)</w:t>
      </w:r>
      <w:r>
        <w:br/>
        <w:t xml:space="preserve">  - Metabolic-only risk predictor (Logistic Regression)</w:t>
      </w:r>
      <w:r>
        <w:br/>
        <w:t xml:space="preserve">  - Lipid-only risk predictor (SVM)</w:t>
      </w:r>
      <w:r>
        <w:br/>
        <w:t xml:space="preserve">  - Inflammatory-only risk predictor (Gradient Boosting)</w:t>
      </w:r>
      <w:r>
        <w:br/>
        <w:t xml:space="preserve">  - Vital Signs-only risk predictor (Neural Network)</w:t>
      </w:r>
      <w:r>
        <w:br/>
        <w:t xml:space="preserve">  - Demographics-only risk predictor (Logistic Regression)</w:t>
      </w:r>
      <w:r>
        <w:br/>
      </w:r>
      <w:r>
        <w:br/>
        <w:t>Step 4: Ensemble Fusion Model Development</w:t>
      </w:r>
      <w:r>
        <w:br/>
        <w:t>• Train ensemble fusion models:</w:t>
      </w:r>
      <w:r>
        <w:br/>
        <w:t xml:space="preserve">  - Early Fusion: Concatenate all features before training</w:t>
      </w:r>
      <w:r>
        <w:br/>
        <w:t xml:space="preserve">  - Late Fusion: Average predictions from individual models</w:t>
      </w:r>
      <w:r>
        <w:br/>
        <w:t xml:space="preserve">  - Stacking Fusion: Meta-learner on base model outputs</w:t>
      </w:r>
      <w:r>
        <w:br/>
        <w:t xml:space="preserve">  - Weighted Voting: Dynamic weights based on validation performance</w:t>
      </w:r>
      <w:r>
        <w:br/>
      </w:r>
      <w:r>
        <w:br/>
        <w:t>Step 5: Cross-Feature Interaction Modeling</w:t>
      </w:r>
      <w:r>
        <w:br/>
        <w:t>• Implement feature interaction detection:</w:t>
      </w:r>
      <w:r>
        <w:br/>
        <w:t xml:space="preserve">  - Polynomial feature expansion (degree 2)</w:t>
      </w:r>
      <w:r>
        <w:br/>
        <w:t xml:space="preserve">  - Correlation analysis between biomarker pairs</w:t>
      </w:r>
      <w:r>
        <w:br/>
        <w:t xml:space="preserve">  - Mutual information scoring for feature dependencies</w:t>
      </w:r>
      <w:r>
        <w:br/>
        <w:t xml:space="preserve">  - Attention mechanisms for dynamic feature weighting</w:t>
      </w:r>
      <w:r>
        <w:br/>
      </w:r>
      <w:r>
        <w:br/>
        <w:t>Step 6: Explainability Layer</w:t>
      </w:r>
      <w:r>
        <w:br/>
        <w:t>• Generate model explanations using:</w:t>
      </w:r>
      <w:r>
        <w:br/>
        <w:t xml:space="preserve">  - SHAP (SHapley Additive exPlanations) for global and local feature importance</w:t>
      </w:r>
      <w:r>
        <w:br/>
        <w:t xml:space="preserve">  - LIME (Local Interpretable Model-agnostic Explanations) for individual predictions</w:t>
      </w:r>
      <w:r>
        <w:br/>
      </w:r>
      <w:r>
        <w:lastRenderedPageBreak/>
        <w:t xml:space="preserve">  - Permutation importance for feature ranking</w:t>
      </w:r>
      <w:r>
        <w:br/>
        <w:t xml:space="preserve">  - Partial dependence plots for feature-risk relationships</w:t>
      </w:r>
      <w:r>
        <w:br/>
      </w:r>
      <w:r>
        <w:br/>
        <w:t>Step 7: Evaluation Metrics</w:t>
      </w:r>
      <w:r>
        <w:br/>
        <w:t>• Classification Metrics:</w:t>
      </w:r>
      <w:r>
        <w:br/>
        <w:t xml:space="preserve">  - Accuracy, Precision, Recall, F1-Score, ROC-AUC, PR-AUC</w:t>
      </w:r>
      <w:r>
        <w:br/>
        <w:t>• Calibration Metrics:</w:t>
      </w:r>
      <w:r>
        <w:br/>
        <w:t xml:space="preserve">  - Expected Calibration Error (ECE), Brier Score</w:t>
      </w:r>
      <w:r>
        <w:br/>
        <w:t>• Robustness Metrics:</w:t>
      </w:r>
      <w:r>
        <w:br/>
        <w:t xml:space="preserve">  - F1-score under data perturbation, ROC-AUC under noise</w:t>
      </w:r>
      <w:r>
        <w:br/>
        <w:t>• Explainability Metrics:</w:t>
      </w:r>
      <w:r>
        <w:br/>
        <w:t xml:space="preserve">  - Explanation fidelity, sparsity, stability</w:t>
      </w:r>
      <w:r>
        <w:br/>
        <w:t>• Operational Metrics:</w:t>
      </w:r>
      <w:r>
        <w:br/>
        <w:t xml:space="preserve">  - False-positive reduction, inference latency, clinical usability score</w:t>
      </w:r>
      <w:r>
        <w:br/>
      </w:r>
      <w:r>
        <w:br/>
        <w:t>Step 8: Tools and Infrastructure</w:t>
      </w:r>
      <w:r>
        <w:br/>
        <w:t>• Programming Language: Python 3.10+</w:t>
      </w:r>
      <w:r>
        <w:br/>
        <w:t>• Machine Learning: Scikit-learn, XGBoost, LightGBM</w:t>
      </w:r>
      <w:r>
        <w:br/>
        <w:t>• Deep Learning: TensorFlow / PyTorch (for neural network baselines)</w:t>
      </w:r>
      <w:r>
        <w:br/>
        <w:t>• Explainability: SHAP, LIME, ELI5</w:t>
      </w:r>
      <w:r>
        <w:br/>
        <w:t>• Data Processing: Pandas, NumPy</w:t>
      </w:r>
      <w:r>
        <w:br/>
        <w:t>• Visualization: Matplotlib, Seaborn, Plotly</w:t>
      </w:r>
      <w:r>
        <w:br/>
        <w:t>• Experiment Tracking: MLflow or Weights &amp; Biases</w:t>
      </w:r>
      <w:r>
        <w:br/>
        <w:t>• Compute: Kaggle GPU, Google Colab, or local GPU</w:t>
      </w:r>
    </w:p>
    <w:p w14:paraId="018EE6BA" w14:textId="77777777" w:rsidR="00935786" w:rsidRDefault="00000000">
      <w:pPr>
        <w:pStyle w:val="Heading2"/>
      </w:pPr>
      <w:r>
        <w:t>6.3 Model Design</w:t>
      </w:r>
    </w:p>
    <w:p w14:paraId="6236229E" w14:textId="77777777" w:rsidR="00935786" w:rsidRDefault="00000000">
      <w:r>
        <w:t>The proposed system consists of feature group-specific base models and an ensemble fusion mechanism:</w:t>
      </w:r>
      <w:r>
        <w:br/>
      </w:r>
      <w:r>
        <w:br/>
        <w:t>Base Models:</w:t>
      </w:r>
      <w:r>
        <w:br/>
        <w:t>• Hematological Model: Random Forest classifier analyzing blood cell parameters</w:t>
      </w:r>
      <w:r>
        <w:br/>
        <w:t>• Metabolic Model: Logistic Regression with polynomial features for glucose and BMI</w:t>
      </w:r>
      <w:r>
        <w:br/>
        <w:t>• Lipid Model: SVM with RBF kernel for cholesterol profile classification</w:t>
      </w:r>
      <w:r>
        <w:br/>
        <w:t>• Inflammatory Model: Gradient Boosting (XGBoost) for CRP, WBC, and Ferritin</w:t>
      </w:r>
      <w:r>
        <w:br/>
        <w:t>• Vital Signs Model: Neural Network (MLP) for blood pressure parameters</w:t>
      </w:r>
      <w:r>
        <w:br/>
        <w:t>• Demographics Model: Logistic Regression for age, gender, and region</w:t>
      </w:r>
      <w:r>
        <w:br/>
      </w:r>
      <w:r>
        <w:br/>
        <w:t>Fusion Strategies:</w:t>
      </w:r>
      <w:r>
        <w:br/>
        <w:t>• Early Fusion: Concatenate all feature group representations before classification</w:t>
      </w:r>
      <w:r>
        <w:br/>
        <w:t>• Late Fusion: Combine predictions from individual base models using voting or averaging</w:t>
      </w:r>
      <w:r>
        <w:br/>
      </w:r>
      <w:r>
        <w:lastRenderedPageBreak/>
        <w:t>• Stacking Fusion: Train a meta-learner (Logistic Regression or Neural Network) on base model outputs</w:t>
      </w:r>
      <w:r>
        <w:br/>
        <w:t>• Weighted Ensemble: Dynamic weight assignment based on per-feature-group validation performance</w:t>
      </w:r>
      <w:r>
        <w:br/>
      </w:r>
      <w:r>
        <w:br/>
        <w:t>Proposed Architecture: Stacking Ensemble with Cross-Feature Attention</w:t>
      </w:r>
      <w:r>
        <w:br/>
        <w:t>• Base learners extract feature group-specific patterns</w:t>
      </w:r>
      <w:r>
        <w:br/>
        <w:t>• Cross-feature attention module identifies interactions between biomarker groups</w:t>
      </w:r>
      <w:r>
        <w:br/>
        <w:t>• Meta-learner combines base predictions with interaction features</w:t>
      </w:r>
      <w:r>
        <w:br/>
        <w:t>• Uncertainty estimation provides confidence scores for each prediction</w:t>
      </w:r>
    </w:p>
    <w:p w14:paraId="51DAF851" w14:textId="77777777" w:rsidR="00935786" w:rsidRDefault="00000000">
      <w:pPr>
        <w:pStyle w:val="Heading2"/>
      </w:pPr>
      <w:r>
        <w:t>6.4 Evaluation Metrics</w:t>
      </w:r>
    </w:p>
    <w:p w14:paraId="58751676" w14:textId="77777777" w:rsidR="00935786" w:rsidRDefault="00000000">
      <w:r>
        <w:t>The performance of the proposed model will be evaluated using standard classification metrics:</w:t>
      </w:r>
      <w:r>
        <w:br/>
      </w:r>
      <w:r>
        <w:br/>
        <w:t>• Accuracy: Overall correctness of predictions</w:t>
      </w:r>
      <w:r>
        <w:br/>
        <w:t>• Precision: Proportion of correctly identified high-risk patients</w:t>
      </w:r>
      <w:r>
        <w:br/>
        <w:t>• Recall (Sensitivity): Ability to detect actual high-risk instances</w:t>
      </w:r>
      <w:r>
        <w:br/>
        <w:t>• F1-Score: Balance between precision and recall</w:t>
      </w:r>
      <w:r>
        <w:br/>
        <w:t>• ROC-AUC: Ability to distinguish between high-risk and low-risk patients</w:t>
      </w:r>
      <w:r>
        <w:br/>
        <w:t>• PR-AUC: Precision-Recall curve area for imbalanced data</w:t>
      </w:r>
      <w:r>
        <w:br/>
      </w:r>
      <w:r>
        <w:br/>
        <w:t>Additionally, advanced evaluation metrics will be used:</w:t>
      </w:r>
      <w:r>
        <w:br/>
      </w:r>
      <w:r>
        <w:br/>
        <w:t>• Expected Calibration Error (ECE): Measures how well predicted probabilities align with actual outcomes</w:t>
      </w:r>
      <w:r>
        <w:br/>
        <w:t>• Brier Score: Mean squared error of predicted probabilities</w:t>
      </w:r>
      <w:r>
        <w:br/>
        <w:t>• Area Under Risk-Coverage Curve (AURC): Evaluates model performance under uncertainty and selective prediction scenarios</w:t>
      </w:r>
      <w:r>
        <w:br/>
        <w:t>• Matthews Correlation Coefficient (MCC): Balanced measure for binary classification quality</w:t>
      </w:r>
    </w:p>
    <w:p w14:paraId="1EEBA14F" w14:textId="77777777" w:rsidR="00935786" w:rsidRDefault="00000000">
      <w:pPr>
        <w:pStyle w:val="Heading2"/>
      </w:pPr>
      <w:r>
        <w:t>6.5 Tools &amp; Infrastructure</w:t>
      </w:r>
    </w:p>
    <w:p w14:paraId="50981184" w14:textId="77777777" w:rsidR="00935786" w:rsidRDefault="00000000">
      <w:r>
        <w:t>The implementation of the proposed system will use the following tools:</w:t>
      </w:r>
      <w:r>
        <w:br/>
      </w:r>
      <w:r>
        <w:br/>
        <w:t>• Python: Primary programming language for data processing and model development</w:t>
      </w:r>
      <w:r>
        <w:br/>
        <w:t>• Scikit-learn: Machine learning library for baseline models, preprocessing, and evaluation</w:t>
      </w:r>
      <w:r>
        <w:br/>
        <w:t>• XGBoost / LightGBM: Gradient boosting frameworks for high-performance classification</w:t>
      </w:r>
      <w:r>
        <w:br/>
        <w:t>• TensorFlow / PyTorch: Deep learning frameworks for neural network implementation</w:t>
      </w:r>
      <w:r>
        <w:br/>
      </w:r>
      <w:r>
        <w:lastRenderedPageBreak/>
        <w:t>• SHAP / LIME: Explainability libraries for model interpretation</w:t>
      </w:r>
      <w:r>
        <w:br/>
        <w:t>• Pandas / NumPy: Data manipulation and numerical computing</w:t>
      </w:r>
      <w:r>
        <w:br/>
        <w:t>• Matplotlib / Seaborn: Data visualization and result analysis</w:t>
      </w:r>
      <w:r>
        <w:br/>
        <w:t>• Jupyter Notebook: Interactive development environment for experimentation</w:t>
      </w:r>
    </w:p>
    <w:p w14:paraId="74E4C92B" w14:textId="77777777" w:rsidR="00935786" w:rsidRDefault="00000000">
      <w:r>
        <w:br w:type="page"/>
      </w:r>
    </w:p>
    <w:p w14:paraId="08067D1F" w14:textId="77777777" w:rsidR="00935786" w:rsidRDefault="00000000">
      <w:pPr>
        <w:pStyle w:val="Heading1"/>
      </w:pPr>
      <w:r>
        <w:lastRenderedPageBreak/>
        <w:t>Expected Contributions</w:t>
      </w:r>
    </w:p>
    <w:p w14:paraId="7BFAC388" w14:textId="77777777" w:rsidR="00935786" w:rsidRDefault="00000000">
      <w:r>
        <w:t>• A unified ensemble learning framework for health risk prediction integrating multiple blood test biomarker groups for robust patient classification.</w:t>
      </w:r>
      <w:r>
        <w:br/>
      </w:r>
      <w:r>
        <w:br/>
        <w:t>• A cross-feature interaction approach improving prediction accuracy by capturing complex biomarker relationships that indicate elevated health risk.</w:t>
      </w:r>
      <w:r>
        <w:br/>
      </w:r>
      <w:r>
        <w:br/>
        <w:t>• An explainable AI-based prediction system providing interpretable insights into which specific biomarkers drive health risk assessments, increasing clinical trust and adoption.</w:t>
      </w:r>
      <w:r>
        <w:br/>
      </w:r>
      <w:r>
        <w:br/>
        <w:t>• A comprehensive evaluation framework assessing performance, calibration, robustness, and risk-aware decision-making in medical diagnostic systems.</w:t>
      </w:r>
      <w:r>
        <w:br/>
      </w:r>
      <w:r>
        <w:br/>
        <w:t>• Empirical insights demonstrating the effectiveness of ensemble learning and feature interaction modeling for real-world healthcare applications using routine blood test data.</w:t>
      </w:r>
    </w:p>
    <w:p w14:paraId="5E2C3E3A" w14:textId="77777777" w:rsidR="00935786" w:rsidRDefault="00000000">
      <w:r>
        <w:br w:type="page"/>
      </w:r>
    </w:p>
    <w:p w14:paraId="625C20CB" w14:textId="77777777" w:rsidR="00935786" w:rsidRDefault="00000000">
      <w:pPr>
        <w:pStyle w:val="Heading1"/>
      </w:pPr>
      <w:r>
        <w:lastRenderedPageBreak/>
        <w:t>Expected Results</w:t>
      </w:r>
    </w:p>
    <w:p w14:paraId="0362F0E7" w14:textId="77777777" w:rsidR="00935786" w:rsidRDefault="00000000">
      <w:pPr>
        <w:pStyle w:val="Heading2"/>
      </w:pPr>
      <w:r>
        <w:t>RQ1: How does ensemble fusion of multiple blood test feature groups improve health risk prediction compared with single-feature-group baseline models?</w:t>
      </w:r>
    </w:p>
    <w:p w14:paraId="05C089A4" w14:textId="77777777" w:rsidR="00935786" w:rsidRDefault="00000000">
      <w:r>
        <w:t>Expected Result: Fusing predictions across multiple biomarker feature groups produces a more informative and reliable risk signal than any single-feature-group approach, leading to improved classification accuracy, enhanced robustness against incomplete data, and more consistent performance across diverse patient populations.</w:t>
      </w:r>
    </w:p>
    <w:p w14:paraId="466D0323" w14:textId="77777777" w:rsidR="00935786" w:rsidRDefault="00000000">
      <w:r>
        <w:t>Figure 1.1 — Overall Performance Comparison</w:t>
      </w:r>
    </w:p>
    <w:p w14:paraId="5F1E3625" w14:textId="77777777" w:rsidR="00935786" w:rsidRDefault="00000000">
      <w:r>
        <w:t>Figure 1.1. Comparative performance of single-feature-group, bimodal, and ensemble fusion health risk prediction models across five evaluation metrics. The proposed stacking ensemble model consistently outperforms all alternative configurations, demonstrating the complementary predictive value of hematological, metabolic, lipid, inflammatory, vital sign, and demographic features.</w:t>
      </w:r>
    </w:p>
    <w:p w14:paraId="251020E1" w14:textId="77777777" w:rsidR="00935786" w:rsidRDefault="00000000">
      <w:r>
        <w:rPr>
          <w:noProof/>
        </w:rPr>
        <w:drawing>
          <wp:inline distT="0" distB="0" distL="0" distR="0" wp14:anchorId="7FA7F306" wp14:editId="692322E4">
            <wp:extent cx="5486400" cy="3118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1_Performance_Comparison.png"/>
                    <pic:cNvPicPr/>
                  </pic:nvPicPr>
                  <pic:blipFill>
                    <a:blip r:embed="rId6"/>
                    <a:stretch>
                      <a:fillRect/>
                    </a:stretch>
                  </pic:blipFill>
                  <pic:spPr>
                    <a:xfrm>
                      <a:off x="0" y="0"/>
                      <a:ext cx="5486400" cy="3118710"/>
                    </a:xfrm>
                    <a:prstGeom prst="rect">
                      <a:avLst/>
                    </a:prstGeom>
                  </pic:spPr>
                </pic:pic>
              </a:graphicData>
            </a:graphic>
          </wp:inline>
        </w:drawing>
      </w:r>
    </w:p>
    <w:p w14:paraId="76CA1FBE" w14:textId="77777777" w:rsidR="00935786" w:rsidRDefault="00000000">
      <w:r>
        <w:t>Table 1.1 — Overall Model Performance</w:t>
      </w:r>
    </w:p>
    <w:p w14:paraId="4330AB38" w14:textId="77777777" w:rsidR="00935786" w:rsidRDefault="00000000">
      <w:r>
        <w:t>Table 1.1. Quantitative comparison of health risk prediction performance for single-feature-group, ensemble, and proposed models.</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935786" w14:paraId="3F1F2E9F"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254C1A" w14:textId="77777777" w:rsidR="00935786" w:rsidRDefault="00000000">
            <w:r>
              <w:t>Model</w:t>
            </w:r>
          </w:p>
        </w:tc>
        <w:tc>
          <w:tcPr>
            <w:tcW w:w="1440" w:type="dxa"/>
          </w:tcPr>
          <w:p w14:paraId="5AE5433B" w14:textId="77777777" w:rsidR="00935786" w:rsidRDefault="00000000">
            <w:pPr>
              <w:cnfStyle w:val="100000000000" w:firstRow="1" w:lastRow="0" w:firstColumn="0" w:lastColumn="0" w:oddVBand="0" w:evenVBand="0" w:oddHBand="0" w:evenHBand="0" w:firstRowFirstColumn="0" w:firstRowLastColumn="0" w:lastRowFirstColumn="0" w:lastRowLastColumn="0"/>
            </w:pPr>
            <w:r>
              <w:t>Accuracy (%)</w:t>
            </w:r>
          </w:p>
        </w:tc>
        <w:tc>
          <w:tcPr>
            <w:tcW w:w="1440" w:type="dxa"/>
          </w:tcPr>
          <w:p w14:paraId="28511AB5" w14:textId="77777777" w:rsidR="00935786" w:rsidRDefault="00000000">
            <w:pPr>
              <w:cnfStyle w:val="100000000000" w:firstRow="1" w:lastRow="0" w:firstColumn="0" w:lastColumn="0" w:oddVBand="0" w:evenVBand="0" w:oddHBand="0" w:evenHBand="0" w:firstRowFirstColumn="0" w:firstRowLastColumn="0" w:lastRowFirstColumn="0" w:lastRowLastColumn="0"/>
            </w:pPr>
            <w:r>
              <w:t>Precision (%)</w:t>
            </w:r>
          </w:p>
        </w:tc>
        <w:tc>
          <w:tcPr>
            <w:tcW w:w="1440" w:type="dxa"/>
          </w:tcPr>
          <w:p w14:paraId="4A7A5749" w14:textId="77777777" w:rsidR="00935786" w:rsidRDefault="00000000">
            <w:pPr>
              <w:cnfStyle w:val="100000000000" w:firstRow="1" w:lastRow="0" w:firstColumn="0" w:lastColumn="0" w:oddVBand="0" w:evenVBand="0" w:oddHBand="0" w:evenHBand="0" w:firstRowFirstColumn="0" w:firstRowLastColumn="0" w:lastRowFirstColumn="0" w:lastRowLastColumn="0"/>
            </w:pPr>
            <w:r>
              <w:t>Recall (%)</w:t>
            </w:r>
          </w:p>
        </w:tc>
        <w:tc>
          <w:tcPr>
            <w:tcW w:w="1440" w:type="dxa"/>
          </w:tcPr>
          <w:p w14:paraId="52737AF0" w14:textId="77777777" w:rsidR="00935786" w:rsidRDefault="00000000">
            <w:pPr>
              <w:cnfStyle w:val="100000000000" w:firstRow="1" w:lastRow="0" w:firstColumn="0" w:lastColumn="0" w:oddVBand="0" w:evenVBand="0" w:oddHBand="0" w:evenHBand="0" w:firstRowFirstColumn="0" w:firstRowLastColumn="0" w:lastRowFirstColumn="0" w:lastRowLastColumn="0"/>
            </w:pPr>
            <w:r>
              <w:t>F1-Score (%)</w:t>
            </w:r>
          </w:p>
        </w:tc>
        <w:tc>
          <w:tcPr>
            <w:tcW w:w="1440" w:type="dxa"/>
          </w:tcPr>
          <w:p w14:paraId="334026D9" w14:textId="77777777" w:rsidR="00935786" w:rsidRDefault="00000000">
            <w:pPr>
              <w:cnfStyle w:val="100000000000" w:firstRow="1" w:lastRow="0" w:firstColumn="0" w:lastColumn="0" w:oddVBand="0" w:evenVBand="0" w:oddHBand="0" w:evenHBand="0" w:firstRowFirstColumn="0" w:firstRowLastColumn="0" w:lastRowFirstColumn="0" w:lastRowLastColumn="0"/>
            </w:pPr>
            <w:r>
              <w:t>ROC-AUC</w:t>
            </w:r>
          </w:p>
        </w:tc>
      </w:tr>
      <w:tr w:rsidR="00935786" w14:paraId="27DF7B85"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4C50CC" w14:textId="77777777" w:rsidR="00935786" w:rsidRDefault="00000000">
            <w:r>
              <w:t>Logistic Regression</w:t>
            </w:r>
          </w:p>
        </w:tc>
        <w:tc>
          <w:tcPr>
            <w:tcW w:w="1440" w:type="dxa"/>
          </w:tcPr>
          <w:p w14:paraId="4CC45D14" w14:textId="77777777" w:rsidR="00935786" w:rsidRDefault="00000000">
            <w:pPr>
              <w:cnfStyle w:val="000000100000" w:firstRow="0" w:lastRow="0" w:firstColumn="0" w:lastColumn="0" w:oddVBand="0" w:evenVBand="0" w:oddHBand="1" w:evenHBand="0" w:firstRowFirstColumn="0" w:firstRowLastColumn="0" w:lastRowFirstColumn="0" w:lastRowLastColumn="0"/>
            </w:pPr>
            <w:r>
              <w:t>82.4</w:t>
            </w:r>
          </w:p>
        </w:tc>
        <w:tc>
          <w:tcPr>
            <w:tcW w:w="1440" w:type="dxa"/>
          </w:tcPr>
          <w:p w14:paraId="2433A03C" w14:textId="77777777" w:rsidR="00935786" w:rsidRDefault="00000000">
            <w:pPr>
              <w:cnfStyle w:val="000000100000" w:firstRow="0" w:lastRow="0" w:firstColumn="0" w:lastColumn="0" w:oddVBand="0" w:evenVBand="0" w:oddHBand="1" w:evenHBand="0" w:firstRowFirstColumn="0" w:firstRowLastColumn="0" w:lastRowFirstColumn="0" w:lastRowLastColumn="0"/>
            </w:pPr>
            <w:r>
              <w:t>78.6</w:t>
            </w:r>
          </w:p>
        </w:tc>
        <w:tc>
          <w:tcPr>
            <w:tcW w:w="1440" w:type="dxa"/>
          </w:tcPr>
          <w:p w14:paraId="6B96DAB6" w14:textId="77777777" w:rsidR="00935786" w:rsidRDefault="00000000">
            <w:pPr>
              <w:cnfStyle w:val="000000100000" w:firstRow="0" w:lastRow="0" w:firstColumn="0" w:lastColumn="0" w:oddVBand="0" w:evenVBand="0" w:oddHBand="1" w:evenHBand="0" w:firstRowFirstColumn="0" w:firstRowLastColumn="0" w:lastRowFirstColumn="0" w:lastRowLastColumn="0"/>
            </w:pPr>
            <w:r>
              <w:t>71.2</w:t>
            </w:r>
          </w:p>
        </w:tc>
        <w:tc>
          <w:tcPr>
            <w:tcW w:w="1440" w:type="dxa"/>
          </w:tcPr>
          <w:p w14:paraId="15516BCF" w14:textId="77777777" w:rsidR="00935786" w:rsidRDefault="00000000">
            <w:pPr>
              <w:cnfStyle w:val="000000100000" w:firstRow="0" w:lastRow="0" w:firstColumn="0" w:lastColumn="0" w:oddVBand="0" w:evenVBand="0" w:oddHBand="1" w:evenHBand="0" w:firstRowFirstColumn="0" w:firstRowLastColumn="0" w:lastRowFirstColumn="0" w:lastRowLastColumn="0"/>
            </w:pPr>
            <w:r>
              <w:t>74.7</w:t>
            </w:r>
          </w:p>
        </w:tc>
        <w:tc>
          <w:tcPr>
            <w:tcW w:w="1440" w:type="dxa"/>
          </w:tcPr>
          <w:p w14:paraId="6FA1A90E" w14:textId="77777777" w:rsidR="00935786" w:rsidRDefault="00000000">
            <w:pPr>
              <w:cnfStyle w:val="000000100000" w:firstRow="0" w:lastRow="0" w:firstColumn="0" w:lastColumn="0" w:oddVBand="0" w:evenVBand="0" w:oddHBand="1" w:evenHBand="0" w:firstRowFirstColumn="0" w:firstRowLastColumn="0" w:lastRowFirstColumn="0" w:lastRowLastColumn="0"/>
            </w:pPr>
            <w:r>
              <w:t>0.854</w:t>
            </w:r>
          </w:p>
        </w:tc>
      </w:tr>
      <w:tr w:rsidR="00935786" w14:paraId="3323E1A2"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92537D" w14:textId="77777777" w:rsidR="00935786" w:rsidRDefault="00000000">
            <w:r>
              <w:lastRenderedPageBreak/>
              <w:t>Random Forest</w:t>
            </w:r>
          </w:p>
        </w:tc>
        <w:tc>
          <w:tcPr>
            <w:tcW w:w="1440" w:type="dxa"/>
          </w:tcPr>
          <w:p w14:paraId="5F99C8C3" w14:textId="77777777" w:rsidR="00935786" w:rsidRDefault="00000000">
            <w:pPr>
              <w:cnfStyle w:val="000000010000" w:firstRow="0" w:lastRow="0" w:firstColumn="0" w:lastColumn="0" w:oddVBand="0" w:evenVBand="0" w:oddHBand="0" w:evenHBand="1" w:firstRowFirstColumn="0" w:firstRowLastColumn="0" w:lastRowFirstColumn="0" w:lastRowLastColumn="0"/>
            </w:pPr>
            <w:r>
              <w:t>89.1</w:t>
            </w:r>
          </w:p>
        </w:tc>
        <w:tc>
          <w:tcPr>
            <w:tcW w:w="1440" w:type="dxa"/>
          </w:tcPr>
          <w:p w14:paraId="29B7BF53" w14:textId="77777777" w:rsidR="00935786" w:rsidRDefault="00000000">
            <w:pPr>
              <w:cnfStyle w:val="000000010000" w:firstRow="0" w:lastRow="0" w:firstColumn="0" w:lastColumn="0" w:oddVBand="0" w:evenVBand="0" w:oddHBand="0" w:evenHBand="1" w:firstRowFirstColumn="0" w:firstRowLastColumn="0" w:lastRowFirstColumn="0" w:lastRowLastColumn="0"/>
            </w:pPr>
            <w:r>
              <w:t>86.3</w:t>
            </w:r>
          </w:p>
        </w:tc>
        <w:tc>
          <w:tcPr>
            <w:tcW w:w="1440" w:type="dxa"/>
          </w:tcPr>
          <w:p w14:paraId="0933AEDE" w14:textId="77777777" w:rsidR="00935786" w:rsidRDefault="00000000">
            <w:pPr>
              <w:cnfStyle w:val="000000010000" w:firstRow="0" w:lastRow="0" w:firstColumn="0" w:lastColumn="0" w:oddVBand="0" w:evenVBand="0" w:oddHBand="0" w:evenHBand="1" w:firstRowFirstColumn="0" w:firstRowLastColumn="0" w:lastRowFirstColumn="0" w:lastRowLastColumn="0"/>
            </w:pPr>
            <w:r>
              <w:t>84.5</w:t>
            </w:r>
          </w:p>
        </w:tc>
        <w:tc>
          <w:tcPr>
            <w:tcW w:w="1440" w:type="dxa"/>
          </w:tcPr>
          <w:p w14:paraId="1EC83AB7" w14:textId="77777777" w:rsidR="00935786" w:rsidRDefault="00000000">
            <w:pPr>
              <w:cnfStyle w:val="000000010000" w:firstRow="0" w:lastRow="0" w:firstColumn="0" w:lastColumn="0" w:oddVBand="0" w:evenVBand="0" w:oddHBand="0" w:evenHBand="1" w:firstRowFirstColumn="0" w:firstRowLastColumn="0" w:lastRowFirstColumn="0" w:lastRowLastColumn="0"/>
            </w:pPr>
            <w:r>
              <w:t>85.4</w:t>
            </w:r>
          </w:p>
        </w:tc>
        <w:tc>
          <w:tcPr>
            <w:tcW w:w="1440" w:type="dxa"/>
          </w:tcPr>
          <w:p w14:paraId="02813D93" w14:textId="77777777" w:rsidR="00935786" w:rsidRDefault="00000000">
            <w:pPr>
              <w:cnfStyle w:val="000000010000" w:firstRow="0" w:lastRow="0" w:firstColumn="0" w:lastColumn="0" w:oddVBand="0" w:evenVBand="0" w:oddHBand="0" w:evenHBand="1" w:firstRowFirstColumn="0" w:firstRowLastColumn="0" w:lastRowFirstColumn="0" w:lastRowLastColumn="0"/>
            </w:pPr>
            <w:r>
              <w:t>0.923</w:t>
            </w:r>
          </w:p>
        </w:tc>
      </w:tr>
      <w:tr w:rsidR="00935786" w14:paraId="140474B3"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93C44C" w14:textId="77777777" w:rsidR="00935786" w:rsidRDefault="00000000">
            <w:r>
              <w:t>SVM</w:t>
            </w:r>
          </w:p>
        </w:tc>
        <w:tc>
          <w:tcPr>
            <w:tcW w:w="1440" w:type="dxa"/>
          </w:tcPr>
          <w:p w14:paraId="79DE43D0" w14:textId="77777777" w:rsidR="00935786" w:rsidRDefault="00000000">
            <w:pPr>
              <w:cnfStyle w:val="000000100000" w:firstRow="0" w:lastRow="0" w:firstColumn="0" w:lastColumn="0" w:oddVBand="0" w:evenVBand="0" w:oddHBand="1" w:evenHBand="0" w:firstRowFirstColumn="0" w:firstRowLastColumn="0" w:lastRowFirstColumn="0" w:lastRowLastColumn="0"/>
            </w:pPr>
            <w:r>
              <w:t>85.3</w:t>
            </w:r>
          </w:p>
        </w:tc>
        <w:tc>
          <w:tcPr>
            <w:tcW w:w="1440" w:type="dxa"/>
          </w:tcPr>
          <w:p w14:paraId="5EDC8936" w14:textId="77777777" w:rsidR="00935786" w:rsidRDefault="00000000">
            <w:pPr>
              <w:cnfStyle w:val="000000100000" w:firstRow="0" w:lastRow="0" w:firstColumn="0" w:lastColumn="0" w:oddVBand="0" w:evenVBand="0" w:oddHBand="1" w:evenHBand="0" w:firstRowFirstColumn="0" w:firstRowLastColumn="0" w:lastRowFirstColumn="0" w:lastRowLastColumn="0"/>
            </w:pPr>
            <w:r>
              <w:t>82.1</w:t>
            </w:r>
          </w:p>
        </w:tc>
        <w:tc>
          <w:tcPr>
            <w:tcW w:w="1440" w:type="dxa"/>
          </w:tcPr>
          <w:p w14:paraId="4D88B6C1" w14:textId="77777777" w:rsidR="00935786" w:rsidRDefault="00000000">
            <w:pPr>
              <w:cnfStyle w:val="000000100000" w:firstRow="0" w:lastRow="0" w:firstColumn="0" w:lastColumn="0" w:oddVBand="0" w:evenVBand="0" w:oddHBand="1" w:evenHBand="0" w:firstRowFirstColumn="0" w:firstRowLastColumn="0" w:lastRowFirstColumn="0" w:lastRowLastColumn="0"/>
            </w:pPr>
            <w:r>
              <w:t>79.8</w:t>
            </w:r>
          </w:p>
        </w:tc>
        <w:tc>
          <w:tcPr>
            <w:tcW w:w="1440" w:type="dxa"/>
          </w:tcPr>
          <w:p w14:paraId="10D7F7A9" w14:textId="77777777" w:rsidR="00935786" w:rsidRDefault="00000000">
            <w:pPr>
              <w:cnfStyle w:val="000000100000" w:firstRow="0" w:lastRow="0" w:firstColumn="0" w:lastColumn="0" w:oddVBand="0" w:evenVBand="0" w:oddHBand="1" w:evenHBand="0" w:firstRowFirstColumn="0" w:firstRowLastColumn="0" w:lastRowFirstColumn="0" w:lastRowLastColumn="0"/>
            </w:pPr>
            <w:r>
              <w:t>80.9</w:t>
            </w:r>
          </w:p>
        </w:tc>
        <w:tc>
          <w:tcPr>
            <w:tcW w:w="1440" w:type="dxa"/>
          </w:tcPr>
          <w:p w14:paraId="4844D74D" w14:textId="77777777" w:rsidR="00935786" w:rsidRDefault="00000000">
            <w:pPr>
              <w:cnfStyle w:val="000000100000" w:firstRow="0" w:lastRow="0" w:firstColumn="0" w:lastColumn="0" w:oddVBand="0" w:evenVBand="0" w:oddHBand="1" w:evenHBand="0" w:firstRowFirstColumn="0" w:firstRowLastColumn="0" w:lastRowFirstColumn="0" w:lastRowLastColumn="0"/>
            </w:pPr>
            <w:r>
              <w:t>0.891</w:t>
            </w:r>
          </w:p>
        </w:tc>
      </w:tr>
      <w:tr w:rsidR="00935786" w14:paraId="042C93DA"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FDB4B2" w14:textId="77777777" w:rsidR="00935786" w:rsidRDefault="00000000">
            <w:r>
              <w:t>XGBoost</w:t>
            </w:r>
          </w:p>
        </w:tc>
        <w:tc>
          <w:tcPr>
            <w:tcW w:w="1440" w:type="dxa"/>
          </w:tcPr>
          <w:p w14:paraId="6509D6F2" w14:textId="77777777" w:rsidR="00935786" w:rsidRDefault="00000000">
            <w:pPr>
              <w:cnfStyle w:val="000000010000" w:firstRow="0" w:lastRow="0" w:firstColumn="0" w:lastColumn="0" w:oddVBand="0" w:evenVBand="0" w:oddHBand="0" w:evenHBand="1" w:firstRowFirstColumn="0" w:firstRowLastColumn="0" w:lastRowFirstColumn="0" w:lastRowLastColumn="0"/>
            </w:pPr>
            <w:r>
              <w:t>91.7</w:t>
            </w:r>
          </w:p>
        </w:tc>
        <w:tc>
          <w:tcPr>
            <w:tcW w:w="1440" w:type="dxa"/>
          </w:tcPr>
          <w:p w14:paraId="4587EA4A" w14:textId="77777777" w:rsidR="00935786" w:rsidRDefault="00000000">
            <w:pPr>
              <w:cnfStyle w:val="000000010000" w:firstRow="0" w:lastRow="0" w:firstColumn="0" w:lastColumn="0" w:oddVBand="0" w:evenVBand="0" w:oddHBand="0" w:evenHBand="1" w:firstRowFirstColumn="0" w:firstRowLastColumn="0" w:lastRowFirstColumn="0" w:lastRowLastColumn="0"/>
            </w:pPr>
            <w:r>
              <w:t>89.4</w:t>
            </w:r>
          </w:p>
        </w:tc>
        <w:tc>
          <w:tcPr>
            <w:tcW w:w="1440" w:type="dxa"/>
          </w:tcPr>
          <w:p w14:paraId="0A33F3B3" w14:textId="77777777" w:rsidR="00935786" w:rsidRDefault="00000000">
            <w:pPr>
              <w:cnfStyle w:val="000000010000" w:firstRow="0" w:lastRow="0" w:firstColumn="0" w:lastColumn="0" w:oddVBand="0" w:evenVBand="0" w:oddHBand="0" w:evenHBand="1" w:firstRowFirstColumn="0" w:firstRowLastColumn="0" w:lastRowFirstColumn="0" w:lastRowLastColumn="0"/>
            </w:pPr>
            <w:r>
              <w:t>88.1</w:t>
            </w:r>
          </w:p>
        </w:tc>
        <w:tc>
          <w:tcPr>
            <w:tcW w:w="1440" w:type="dxa"/>
          </w:tcPr>
          <w:p w14:paraId="0618D334" w14:textId="77777777" w:rsidR="00935786" w:rsidRDefault="00000000">
            <w:pPr>
              <w:cnfStyle w:val="000000010000" w:firstRow="0" w:lastRow="0" w:firstColumn="0" w:lastColumn="0" w:oddVBand="0" w:evenVBand="0" w:oddHBand="0" w:evenHBand="1" w:firstRowFirstColumn="0" w:firstRowLastColumn="0" w:lastRowFirstColumn="0" w:lastRowLastColumn="0"/>
            </w:pPr>
            <w:r>
              <w:t>88.7</w:t>
            </w:r>
          </w:p>
        </w:tc>
        <w:tc>
          <w:tcPr>
            <w:tcW w:w="1440" w:type="dxa"/>
          </w:tcPr>
          <w:p w14:paraId="016B15B6" w14:textId="77777777" w:rsidR="00935786" w:rsidRDefault="00000000">
            <w:pPr>
              <w:cnfStyle w:val="000000010000" w:firstRow="0" w:lastRow="0" w:firstColumn="0" w:lastColumn="0" w:oddVBand="0" w:evenVBand="0" w:oddHBand="0" w:evenHBand="1" w:firstRowFirstColumn="0" w:firstRowLastColumn="0" w:lastRowFirstColumn="0" w:lastRowLastColumn="0"/>
            </w:pPr>
            <w:r>
              <w:t>0.951</w:t>
            </w:r>
          </w:p>
        </w:tc>
      </w:tr>
      <w:tr w:rsidR="00935786" w14:paraId="3CA7F60E"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30D688" w14:textId="77777777" w:rsidR="00935786" w:rsidRDefault="00000000">
            <w:r>
              <w:t>Neural Network</w:t>
            </w:r>
          </w:p>
        </w:tc>
        <w:tc>
          <w:tcPr>
            <w:tcW w:w="1440" w:type="dxa"/>
          </w:tcPr>
          <w:p w14:paraId="15A2F78F" w14:textId="77777777" w:rsidR="00935786" w:rsidRDefault="00000000">
            <w:pPr>
              <w:cnfStyle w:val="000000100000" w:firstRow="0" w:lastRow="0" w:firstColumn="0" w:lastColumn="0" w:oddVBand="0" w:evenVBand="0" w:oddHBand="1" w:evenHBand="0" w:firstRowFirstColumn="0" w:firstRowLastColumn="0" w:lastRowFirstColumn="0" w:lastRowLastColumn="0"/>
            </w:pPr>
            <w:r>
              <w:t>93.2</w:t>
            </w:r>
          </w:p>
        </w:tc>
        <w:tc>
          <w:tcPr>
            <w:tcW w:w="1440" w:type="dxa"/>
          </w:tcPr>
          <w:p w14:paraId="27FFDC80" w14:textId="77777777" w:rsidR="00935786" w:rsidRDefault="00000000">
            <w:pPr>
              <w:cnfStyle w:val="000000100000" w:firstRow="0" w:lastRow="0" w:firstColumn="0" w:lastColumn="0" w:oddVBand="0" w:evenVBand="0" w:oddHBand="1" w:evenHBand="0" w:firstRowFirstColumn="0" w:firstRowLastColumn="0" w:lastRowFirstColumn="0" w:lastRowLastColumn="0"/>
            </w:pPr>
            <w:r>
              <w:t>91.8</w:t>
            </w:r>
          </w:p>
        </w:tc>
        <w:tc>
          <w:tcPr>
            <w:tcW w:w="1440" w:type="dxa"/>
          </w:tcPr>
          <w:p w14:paraId="1DBAF325" w14:textId="77777777" w:rsidR="00935786" w:rsidRDefault="00000000">
            <w:pPr>
              <w:cnfStyle w:val="000000100000" w:firstRow="0" w:lastRow="0" w:firstColumn="0" w:lastColumn="0" w:oddVBand="0" w:evenVBand="0" w:oddHBand="1" w:evenHBand="0" w:firstRowFirstColumn="0" w:firstRowLastColumn="0" w:lastRowFirstColumn="0" w:lastRowLastColumn="0"/>
            </w:pPr>
            <w:r>
              <w:t>90.5</w:t>
            </w:r>
          </w:p>
        </w:tc>
        <w:tc>
          <w:tcPr>
            <w:tcW w:w="1440" w:type="dxa"/>
          </w:tcPr>
          <w:p w14:paraId="280E8159" w14:textId="77777777" w:rsidR="00935786" w:rsidRDefault="00000000">
            <w:pPr>
              <w:cnfStyle w:val="000000100000" w:firstRow="0" w:lastRow="0" w:firstColumn="0" w:lastColumn="0" w:oddVBand="0" w:evenVBand="0" w:oddHBand="1" w:evenHBand="0" w:firstRowFirstColumn="0" w:firstRowLastColumn="0" w:lastRowFirstColumn="0" w:lastRowLastColumn="0"/>
            </w:pPr>
            <w:r>
              <w:t>91.1</w:t>
            </w:r>
          </w:p>
        </w:tc>
        <w:tc>
          <w:tcPr>
            <w:tcW w:w="1440" w:type="dxa"/>
          </w:tcPr>
          <w:p w14:paraId="4F8501EE" w14:textId="77777777" w:rsidR="00935786" w:rsidRDefault="00000000">
            <w:pPr>
              <w:cnfStyle w:val="000000100000" w:firstRow="0" w:lastRow="0" w:firstColumn="0" w:lastColumn="0" w:oddVBand="0" w:evenVBand="0" w:oddHBand="1" w:evenHBand="0" w:firstRowFirstColumn="0" w:firstRowLastColumn="0" w:lastRowFirstColumn="0" w:lastRowLastColumn="0"/>
            </w:pPr>
            <w:r>
              <w:t>0.968</w:t>
            </w:r>
          </w:p>
        </w:tc>
      </w:tr>
      <w:tr w:rsidR="00935786" w14:paraId="55B2876C"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9754D3" w14:textId="77777777" w:rsidR="00935786" w:rsidRDefault="00000000">
            <w:r>
              <w:t>Ensemble (Voting)</w:t>
            </w:r>
          </w:p>
        </w:tc>
        <w:tc>
          <w:tcPr>
            <w:tcW w:w="1440" w:type="dxa"/>
          </w:tcPr>
          <w:p w14:paraId="529DDF0B" w14:textId="77777777" w:rsidR="00935786" w:rsidRDefault="00000000">
            <w:pPr>
              <w:cnfStyle w:val="000000010000" w:firstRow="0" w:lastRow="0" w:firstColumn="0" w:lastColumn="0" w:oddVBand="0" w:evenVBand="0" w:oddHBand="0" w:evenHBand="1" w:firstRowFirstColumn="0" w:firstRowLastColumn="0" w:lastRowFirstColumn="0" w:lastRowLastColumn="0"/>
            </w:pPr>
            <w:r>
              <w:t>94.5</w:t>
            </w:r>
          </w:p>
        </w:tc>
        <w:tc>
          <w:tcPr>
            <w:tcW w:w="1440" w:type="dxa"/>
          </w:tcPr>
          <w:p w14:paraId="0D829246" w14:textId="77777777" w:rsidR="00935786" w:rsidRDefault="00000000">
            <w:pPr>
              <w:cnfStyle w:val="000000010000" w:firstRow="0" w:lastRow="0" w:firstColumn="0" w:lastColumn="0" w:oddVBand="0" w:evenVBand="0" w:oddHBand="0" w:evenHBand="1" w:firstRowFirstColumn="0" w:firstRowLastColumn="0" w:lastRowFirstColumn="0" w:lastRowLastColumn="0"/>
            </w:pPr>
            <w:r>
              <w:t>93.1</w:t>
            </w:r>
          </w:p>
        </w:tc>
        <w:tc>
          <w:tcPr>
            <w:tcW w:w="1440" w:type="dxa"/>
          </w:tcPr>
          <w:p w14:paraId="653242C5" w14:textId="77777777" w:rsidR="00935786" w:rsidRDefault="00000000">
            <w:pPr>
              <w:cnfStyle w:val="000000010000" w:firstRow="0" w:lastRow="0" w:firstColumn="0" w:lastColumn="0" w:oddVBand="0" w:evenVBand="0" w:oddHBand="0" w:evenHBand="1" w:firstRowFirstColumn="0" w:firstRowLastColumn="0" w:lastRowFirstColumn="0" w:lastRowLastColumn="0"/>
            </w:pPr>
            <w:r>
              <w:t>92.3</w:t>
            </w:r>
          </w:p>
        </w:tc>
        <w:tc>
          <w:tcPr>
            <w:tcW w:w="1440" w:type="dxa"/>
          </w:tcPr>
          <w:p w14:paraId="54387A5F" w14:textId="77777777" w:rsidR="00935786" w:rsidRDefault="00000000">
            <w:pPr>
              <w:cnfStyle w:val="000000010000" w:firstRow="0" w:lastRow="0" w:firstColumn="0" w:lastColumn="0" w:oddVBand="0" w:evenVBand="0" w:oddHBand="0" w:evenHBand="1" w:firstRowFirstColumn="0" w:firstRowLastColumn="0" w:lastRowFirstColumn="0" w:lastRowLastColumn="0"/>
            </w:pPr>
            <w:r>
              <w:t>92.7</w:t>
            </w:r>
          </w:p>
        </w:tc>
        <w:tc>
          <w:tcPr>
            <w:tcW w:w="1440" w:type="dxa"/>
          </w:tcPr>
          <w:p w14:paraId="15BB838D" w14:textId="77777777" w:rsidR="00935786" w:rsidRDefault="00000000">
            <w:pPr>
              <w:cnfStyle w:val="000000010000" w:firstRow="0" w:lastRow="0" w:firstColumn="0" w:lastColumn="0" w:oddVBand="0" w:evenVBand="0" w:oddHBand="0" w:evenHBand="1" w:firstRowFirstColumn="0" w:firstRowLastColumn="0" w:lastRowFirstColumn="0" w:lastRowLastColumn="0"/>
            </w:pPr>
            <w:r>
              <w:t>0.978</w:t>
            </w:r>
          </w:p>
        </w:tc>
      </w:tr>
      <w:tr w:rsidR="00935786" w14:paraId="71F72DA3"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0213D9" w14:textId="77777777" w:rsidR="00935786" w:rsidRDefault="00000000">
            <w:r>
              <w:t>Ensemble (Stacking) - Proposed</w:t>
            </w:r>
          </w:p>
        </w:tc>
        <w:tc>
          <w:tcPr>
            <w:tcW w:w="1440" w:type="dxa"/>
          </w:tcPr>
          <w:p w14:paraId="13C04EF7"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95.8</w:t>
            </w:r>
          </w:p>
        </w:tc>
        <w:tc>
          <w:tcPr>
            <w:tcW w:w="1440" w:type="dxa"/>
          </w:tcPr>
          <w:p w14:paraId="53A2191E"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94.9</w:t>
            </w:r>
          </w:p>
        </w:tc>
        <w:tc>
          <w:tcPr>
            <w:tcW w:w="1440" w:type="dxa"/>
          </w:tcPr>
          <w:p w14:paraId="0CAA875E"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93.7</w:t>
            </w:r>
          </w:p>
        </w:tc>
        <w:tc>
          <w:tcPr>
            <w:tcW w:w="1440" w:type="dxa"/>
          </w:tcPr>
          <w:p w14:paraId="0517D11B"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94.3</w:t>
            </w:r>
          </w:p>
        </w:tc>
        <w:tc>
          <w:tcPr>
            <w:tcW w:w="1440" w:type="dxa"/>
          </w:tcPr>
          <w:p w14:paraId="7DBDB5DF"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0.987</w:t>
            </w:r>
          </w:p>
        </w:tc>
      </w:tr>
    </w:tbl>
    <w:p w14:paraId="329EA959" w14:textId="77777777" w:rsidR="00935786" w:rsidRDefault="00000000">
      <w:r>
        <w:t>Figure 1.2 — Performance-Efficiency Trade-off</w:t>
      </w:r>
    </w:p>
    <w:p w14:paraId="0BD37ACD" w14:textId="77777777" w:rsidR="00935786" w:rsidRDefault="00000000">
      <w:r>
        <w:t>Figure 1.2. Pareto analysis of health risk prediction performance versus inference latency. The proposed ensemble framework achieves the most favorable balance between predictive effectiveness and computational cost, placing it on the Pareto frontier of practical clinical deployment.</w:t>
      </w:r>
    </w:p>
    <w:p w14:paraId="4B1AB82E" w14:textId="77777777" w:rsidR="00935786" w:rsidRDefault="00000000">
      <w:r>
        <w:rPr>
          <w:noProof/>
        </w:rPr>
        <w:drawing>
          <wp:inline distT="0" distB="0" distL="0" distR="0" wp14:anchorId="03FE6C75" wp14:editId="52937FFF">
            <wp:extent cx="5486400" cy="37288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_Performance_Efficiency.png"/>
                    <pic:cNvPicPr/>
                  </pic:nvPicPr>
                  <pic:blipFill>
                    <a:blip r:embed="rId7"/>
                    <a:stretch>
                      <a:fillRect/>
                    </a:stretch>
                  </pic:blipFill>
                  <pic:spPr>
                    <a:xfrm>
                      <a:off x="0" y="0"/>
                      <a:ext cx="5486400" cy="3728866"/>
                    </a:xfrm>
                    <a:prstGeom prst="rect">
                      <a:avLst/>
                    </a:prstGeom>
                  </pic:spPr>
                </pic:pic>
              </a:graphicData>
            </a:graphic>
          </wp:inline>
        </w:drawing>
      </w:r>
    </w:p>
    <w:p w14:paraId="5B188EE8" w14:textId="77777777" w:rsidR="00935786" w:rsidRDefault="00000000">
      <w:r>
        <w:t>Table 1.2 — Fusion Gain Analysis</w:t>
      </w:r>
    </w:p>
    <w:p w14:paraId="582F3E16" w14:textId="77777777" w:rsidR="00935786" w:rsidRDefault="00000000">
      <w:r>
        <w:t>Table 1.2. Performance gains of ensemble fusion relative to the strongest single-feature-group and bimodal baselines.</w:t>
      </w:r>
    </w:p>
    <w:tbl>
      <w:tblPr>
        <w:tblStyle w:val="LightGrid-Accent1"/>
        <w:tblW w:w="0" w:type="auto"/>
        <w:tblLook w:val="04A0" w:firstRow="1" w:lastRow="0" w:firstColumn="1" w:lastColumn="0" w:noHBand="0" w:noVBand="1"/>
      </w:tblPr>
      <w:tblGrid>
        <w:gridCol w:w="1483"/>
        <w:gridCol w:w="1440"/>
        <w:gridCol w:w="1440"/>
        <w:gridCol w:w="1440"/>
        <w:gridCol w:w="1440"/>
        <w:gridCol w:w="1440"/>
      </w:tblGrid>
      <w:tr w:rsidR="00935786" w14:paraId="2C89DBB9"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6DA9BC" w14:textId="77777777" w:rsidR="00935786" w:rsidRDefault="00000000">
            <w:r>
              <w:lastRenderedPageBreak/>
              <w:t>Comparison</w:t>
            </w:r>
          </w:p>
        </w:tc>
        <w:tc>
          <w:tcPr>
            <w:tcW w:w="1440" w:type="dxa"/>
          </w:tcPr>
          <w:p w14:paraId="35155FAC" w14:textId="77777777" w:rsidR="00935786" w:rsidRDefault="00000000">
            <w:pPr>
              <w:cnfStyle w:val="100000000000" w:firstRow="1" w:lastRow="0" w:firstColumn="0" w:lastColumn="0" w:oddVBand="0" w:evenVBand="0" w:oddHBand="0" w:evenHBand="0" w:firstRowFirstColumn="0" w:firstRowLastColumn="0" w:lastRowFirstColumn="0" w:lastRowLastColumn="0"/>
            </w:pPr>
            <w:r>
              <w:t>ΔAccuracy (%)</w:t>
            </w:r>
          </w:p>
        </w:tc>
        <w:tc>
          <w:tcPr>
            <w:tcW w:w="1440" w:type="dxa"/>
          </w:tcPr>
          <w:p w14:paraId="1004232D" w14:textId="77777777" w:rsidR="00935786" w:rsidRDefault="00000000">
            <w:pPr>
              <w:cnfStyle w:val="100000000000" w:firstRow="1" w:lastRow="0" w:firstColumn="0" w:lastColumn="0" w:oddVBand="0" w:evenVBand="0" w:oddHBand="0" w:evenHBand="0" w:firstRowFirstColumn="0" w:firstRowLastColumn="0" w:lastRowFirstColumn="0" w:lastRowLastColumn="0"/>
            </w:pPr>
            <w:r>
              <w:t>ΔF1-Score (%)</w:t>
            </w:r>
          </w:p>
        </w:tc>
        <w:tc>
          <w:tcPr>
            <w:tcW w:w="1440" w:type="dxa"/>
          </w:tcPr>
          <w:p w14:paraId="09C63916" w14:textId="77777777" w:rsidR="00935786" w:rsidRDefault="00000000">
            <w:pPr>
              <w:cnfStyle w:val="100000000000" w:firstRow="1" w:lastRow="0" w:firstColumn="0" w:lastColumn="0" w:oddVBand="0" w:evenVBand="0" w:oddHBand="0" w:evenHBand="0" w:firstRowFirstColumn="0" w:firstRowLastColumn="0" w:lastRowFirstColumn="0" w:lastRowLastColumn="0"/>
            </w:pPr>
            <w:r>
              <w:t>ΔROC-AUC</w:t>
            </w:r>
          </w:p>
        </w:tc>
        <w:tc>
          <w:tcPr>
            <w:tcW w:w="1440" w:type="dxa"/>
          </w:tcPr>
          <w:p w14:paraId="1488BC43" w14:textId="77777777" w:rsidR="00935786" w:rsidRDefault="00000000">
            <w:pPr>
              <w:cnfStyle w:val="100000000000" w:firstRow="1" w:lastRow="0" w:firstColumn="0" w:lastColumn="0" w:oddVBand="0" w:evenVBand="0" w:oddHBand="0" w:evenHBand="0" w:firstRowFirstColumn="0" w:firstRowLastColumn="0" w:lastRowFirstColumn="0" w:lastRowLastColumn="0"/>
            </w:pPr>
            <w:r>
              <w:t>Latency Increase (ms)</w:t>
            </w:r>
          </w:p>
        </w:tc>
        <w:tc>
          <w:tcPr>
            <w:tcW w:w="1440" w:type="dxa"/>
          </w:tcPr>
          <w:p w14:paraId="5CAB23D0" w14:textId="77777777" w:rsidR="00935786" w:rsidRDefault="00000000">
            <w:pPr>
              <w:cnfStyle w:val="100000000000" w:firstRow="1" w:lastRow="0" w:firstColumn="0" w:lastColumn="0" w:oddVBand="0" w:evenVBand="0" w:oddHBand="0" w:evenHBand="0" w:firstRowFirstColumn="0" w:firstRowLastColumn="0" w:lastRowFirstColumn="0" w:lastRowLastColumn="0"/>
            </w:pPr>
            <w:r>
              <w:t>p-value</w:t>
            </w:r>
          </w:p>
        </w:tc>
      </w:tr>
      <w:tr w:rsidR="00935786" w14:paraId="4478C4B6"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BF1708" w14:textId="77777777" w:rsidR="00935786" w:rsidRDefault="00000000">
            <w:r>
              <w:t>Proposed vs Logistic Regression</w:t>
            </w:r>
          </w:p>
        </w:tc>
        <w:tc>
          <w:tcPr>
            <w:tcW w:w="1440" w:type="dxa"/>
          </w:tcPr>
          <w:p w14:paraId="20E36B0B" w14:textId="77777777" w:rsidR="00935786" w:rsidRDefault="00000000">
            <w:pPr>
              <w:cnfStyle w:val="000000100000" w:firstRow="0" w:lastRow="0" w:firstColumn="0" w:lastColumn="0" w:oddVBand="0" w:evenVBand="0" w:oddHBand="1" w:evenHBand="0" w:firstRowFirstColumn="0" w:firstRowLastColumn="0" w:lastRowFirstColumn="0" w:lastRowLastColumn="0"/>
            </w:pPr>
            <w:r>
              <w:t>+13.4</w:t>
            </w:r>
          </w:p>
        </w:tc>
        <w:tc>
          <w:tcPr>
            <w:tcW w:w="1440" w:type="dxa"/>
          </w:tcPr>
          <w:p w14:paraId="4F8E565E" w14:textId="77777777" w:rsidR="00935786" w:rsidRDefault="00000000">
            <w:pPr>
              <w:cnfStyle w:val="000000100000" w:firstRow="0" w:lastRow="0" w:firstColumn="0" w:lastColumn="0" w:oddVBand="0" w:evenVBand="0" w:oddHBand="1" w:evenHBand="0" w:firstRowFirstColumn="0" w:firstRowLastColumn="0" w:lastRowFirstColumn="0" w:lastRowLastColumn="0"/>
            </w:pPr>
            <w:r>
              <w:t>+19.6</w:t>
            </w:r>
          </w:p>
        </w:tc>
        <w:tc>
          <w:tcPr>
            <w:tcW w:w="1440" w:type="dxa"/>
          </w:tcPr>
          <w:p w14:paraId="22943808" w14:textId="77777777" w:rsidR="00935786" w:rsidRDefault="00000000">
            <w:pPr>
              <w:cnfStyle w:val="000000100000" w:firstRow="0" w:lastRow="0" w:firstColumn="0" w:lastColumn="0" w:oddVBand="0" w:evenVBand="0" w:oddHBand="1" w:evenHBand="0" w:firstRowFirstColumn="0" w:firstRowLastColumn="0" w:lastRowFirstColumn="0" w:lastRowLastColumn="0"/>
            </w:pPr>
            <w:r>
              <w:t>+0.133</w:t>
            </w:r>
          </w:p>
        </w:tc>
        <w:tc>
          <w:tcPr>
            <w:tcW w:w="1440" w:type="dxa"/>
          </w:tcPr>
          <w:p w14:paraId="2B364341" w14:textId="77777777" w:rsidR="00935786" w:rsidRDefault="00000000">
            <w:pPr>
              <w:cnfStyle w:val="000000100000" w:firstRow="0" w:lastRow="0" w:firstColumn="0" w:lastColumn="0" w:oddVBand="0" w:evenVBand="0" w:oddHBand="1" w:evenHBand="0" w:firstRowFirstColumn="0" w:firstRowLastColumn="0" w:lastRowFirstColumn="0" w:lastRowLastColumn="0"/>
            </w:pPr>
            <w:r>
              <w:t>+58.2</w:t>
            </w:r>
          </w:p>
        </w:tc>
        <w:tc>
          <w:tcPr>
            <w:tcW w:w="1440" w:type="dxa"/>
          </w:tcPr>
          <w:p w14:paraId="5BBEDEDE" w14:textId="77777777" w:rsidR="00935786" w:rsidRDefault="00000000">
            <w:pPr>
              <w:cnfStyle w:val="000000100000" w:firstRow="0" w:lastRow="0" w:firstColumn="0" w:lastColumn="0" w:oddVBand="0" w:evenVBand="0" w:oddHBand="1" w:evenHBand="0" w:firstRowFirstColumn="0" w:firstRowLastColumn="0" w:lastRowFirstColumn="0" w:lastRowLastColumn="0"/>
            </w:pPr>
            <w:r>
              <w:t>&lt;0.001</w:t>
            </w:r>
          </w:p>
        </w:tc>
      </w:tr>
      <w:tr w:rsidR="00935786" w14:paraId="6129E56D"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1F60B1" w14:textId="77777777" w:rsidR="00935786" w:rsidRDefault="00000000">
            <w:r>
              <w:t>Proposed vs Random Forest</w:t>
            </w:r>
          </w:p>
        </w:tc>
        <w:tc>
          <w:tcPr>
            <w:tcW w:w="1440" w:type="dxa"/>
          </w:tcPr>
          <w:p w14:paraId="16CD59B1" w14:textId="77777777" w:rsidR="00935786" w:rsidRDefault="00000000">
            <w:pPr>
              <w:cnfStyle w:val="000000010000" w:firstRow="0" w:lastRow="0" w:firstColumn="0" w:lastColumn="0" w:oddVBand="0" w:evenVBand="0" w:oddHBand="0" w:evenHBand="1" w:firstRowFirstColumn="0" w:firstRowLastColumn="0" w:lastRowFirstColumn="0" w:lastRowLastColumn="0"/>
            </w:pPr>
            <w:r>
              <w:t>+6.7</w:t>
            </w:r>
          </w:p>
        </w:tc>
        <w:tc>
          <w:tcPr>
            <w:tcW w:w="1440" w:type="dxa"/>
          </w:tcPr>
          <w:p w14:paraId="5EF6AAA6" w14:textId="77777777" w:rsidR="00935786" w:rsidRDefault="00000000">
            <w:pPr>
              <w:cnfStyle w:val="000000010000" w:firstRow="0" w:lastRow="0" w:firstColumn="0" w:lastColumn="0" w:oddVBand="0" w:evenVBand="0" w:oddHBand="0" w:evenHBand="1" w:firstRowFirstColumn="0" w:firstRowLastColumn="0" w:lastRowFirstColumn="0" w:lastRowLastColumn="0"/>
            </w:pPr>
            <w:r>
              <w:t>+8.9</w:t>
            </w:r>
          </w:p>
        </w:tc>
        <w:tc>
          <w:tcPr>
            <w:tcW w:w="1440" w:type="dxa"/>
          </w:tcPr>
          <w:p w14:paraId="37FD89DB" w14:textId="77777777" w:rsidR="00935786" w:rsidRDefault="00000000">
            <w:pPr>
              <w:cnfStyle w:val="000000010000" w:firstRow="0" w:lastRow="0" w:firstColumn="0" w:lastColumn="0" w:oddVBand="0" w:evenVBand="0" w:oddHBand="0" w:evenHBand="1" w:firstRowFirstColumn="0" w:firstRowLastColumn="0" w:lastRowFirstColumn="0" w:lastRowLastColumn="0"/>
            </w:pPr>
            <w:r>
              <w:t>+0.064</w:t>
            </w:r>
          </w:p>
        </w:tc>
        <w:tc>
          <w:tcPr>
            <w:tcW w:w="1440" w:type="dxa"/>
          </w:tcPr>
          <w:p w14:paraId="149E7173" w14:textId="77777777" w:rsidR="00935786" w:rsidRDefault="00000000">
            <w:pPr>
              <w:cnfStyle w:val="000000010000" w:firstRow="0" w:lastRow="0" w:firstColumn="0" w:lastColumn="0" w:oddVBand="0" w:evenVBand="0" w:oddHBand="0" w:evenHBand="1" w:firstRowFirstColumn="0" w:firstRowLastColumn="0" w:lastRowFirstColumn="0" w:lastRowLastColumn="0"/>
            </w:pPr>
            <w:r>
              <w:t>+16.8</w:t>
            </w:r>
          </w:p>
        </w:tc>
        <w:tc>
          <w:tcPr>
            <w:tcW w:w="1440" w:type="dxa"/>
          </w:tcPr>
          <w:p w14:paraId="1D7308EB" w14:textId="77777777" w:rsidR="00935786" w:rsidRDefault="00000000">
            <w:pPr>
              <w:cnfStyle w:val="000000010000" w:firstRow="0" w:lastRow="0" w:firstColumn="0" w:lastColumn="0" w:oddVBand="0" w:evenVBand="0" w:oddHBand="0" w:evenHBand="1" w:firstRowFirstColumn="0" w:firstRowLastColumn="0" w:lastRowFirstColumn="0" w:lastRowLastColumn="0"/>
            </w:pPr>
            <w:r>
              <w:t>&lt;0.001</w:t>
            </w:r>
          </w:p>
        </w:tc>
      </w:tr>
      <w:tr w:rsidR="00935786" w14:paraId="1F1EF523"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53806F" w14:textId="77777777" w:rsidR="00935786" w:rsidRDefault="00000000">
            <w:r>
              <w:t>Proposed vs SVM</w:t>
            </w:r>
          </w:p>
        </w:tc>
        <w:tc>
          <w:tcPr>
            <w:tcW w:w="1440" w:type="dxa"/>
          </w:tcPr>
          <w:p w14:paraId="6172E323" w14:textId="77777777" w:rsidR="00935786" w:rsidRDefault="00000000">
            <w:pPr>
              <w:cnfStyle w:val="000000100000" w:firstRow="0" w:lastRow="0" w:firstColumn="0" w:lastColumn="0" w:oddVBand="0" w:evenVBand="0" w:oddHBand="1" w:evenHBand="0" w:firstRowFirstColumn="0" w:firstRowLastColumn="0" w:lastRowFirstColumn="0" w:lastRowLastColumn="0"/>
            </w:pPr>
            <w:r>
              <w:t>+10.5</w:t>
            </w:r>
          </w:p>
        </w:tc>
        <w:tc>
          <w:tcPr>
            <w:tcW w:w="1440" w:type="dxa"/>
          </w:tcPr>
          <w:p w14:paraId="0F809421" w14:textId="77777777" w:rsidR="00935786" w:rsidRDefault="00000000">
            <w:pPr>
              <w:cnfStyle w:val="000000100000" w:firstRow="0" w:lastRow="0" w:firstColumn="0" w:lastColumn="0" w:oddVBand="0" w:evenVBand="0" w:oddHBand="1" w:evenHBand="0" w:firstRowFirstColumn="0" w:firstRowLastColumn="0" w:lastRowFirstColumn="0" w:lastRowLastColumn="0"/>
            </w:pPr>
            <w:r>
              <w:t>+13.4</w:t>
            </w:r>
          </w:p>
        </w:tc>
        <w:tc>
          <w:tcPr>
            <w:tcW w:w="1440" w:type="dxa"/>
          </w:tcPr>
          <w:p w14:paraId="52BF645E" w14:textId="77777777" w:rsidR="00935786" w:rsidRDefault="00000000">
            <w:pPr>
              <w:cnfStyle w:val="000000100000" w:firstRow="0" w:lastRow="0" w:firstColumn="0" w:lastColumn="0" w:oddVBand="0" w:evenVBand="0" w:oddHBand="1" w:evenHBand="0" w:firstRowFirstColumn="0" w:firstRowLastColumn="0" w:lastRowFirstColumn="0" w:lastRowLastColumn="0"/>
            </w:pPr>
            <w:r>
              <w:t>+0.096</w:t>
            </w:r>
          </w:p>
        </w:tc>
        <w:tc>
          <w:tcPr>
            <w:tcW w:w="1440" w:type="dxa"/>
          </w:tcPr>
          <w:p w14:paraId="137A54B3" w14:textId="77777777" w:rsidR="00935786" w:rsidRDefault="00000000">
            <w:pPr>
              <w:cnfStyle w:val="000000100000" w:firstRow="0" w:lastRow="0" w:firstColumn="0" w:lastColumn="0" w:oddVBand="0" w:evenVBand="0" w:oddHBand="1" w:evenHBand="0" w:firstRowFirstColumn="0" w:firstRowLastColumn="0" w:lastRowFirstColumn="0" w:lastRowLastColumn="0"/>
            </w:pPr>
            <w:r>
              <w:t>+52.4</w:t>
            </w:r>
          </w:p>
        </w:tc>
        <w:tc>
          <w:tcPr>
            <w:tcW w:w="1440" w:type="dxa"/>
          </w:tcPr>
          <w:p w14:paraId="571015BE" w14:textId="77777777" w:rsidR="00935786" w:rsidRDefault="00000000">
            <w:pPr>
              <w:cnfStyle w:val="000000100000" w:firstRow="0" w:lastRow="0" w:firstColumn="0" w:lastColumn="0" w:oddVBand="0" w:evenVBand="0" w:oddHBand="1" w:evenHBand="0" w:firstRowFirstColumn="0" w:firstRowLastColumn="0" w:lastRowFirstColumn="0" w:lastRowLastColumn="0"/>
            </w:pPr>
            <w:r>
              <w:t>&lt;0.001</w:t>
            </w:r>
          </w:p>
        </w:tc>
      </w:tr>
      <w:tr w:rsidR="00935786" w14:paraId="38CA0B7A"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AF14C3" w14:textId="77777777" w:rsidR="00935786" w:rsidRDefault="00000000">
            <w:r>
              <w:t>Proposed vs XGBoost</w:t>
            </w:r>
          </w:p>
        </w:tc>
        <w:tc>
          <w:tcPr>
            <w:tcW w:w="1440" w:type="dxa"/>
          </w:tcPr>
          <w:p w14:paraId="34BC3689" w14:textId="77777777" w:rsidR="00935786" w:rsidRDefault="00000000">
            <w:pPr>
              <w:cnfStyle w:val="000000010000" w:firstRow="0" w:lastRow="0" w:firstColumn="0" w:lastColumn="0" w:oddVBand="0" w:evenVBand="0" w:oddHBand="0" w:evenHBand="1" w:firstRowFirstColumn="0" w:firstRowLastColumn="0" w:lastRowFirstColumn="0" w:lastRowLastColumn="0"/>
            </w:pPr>
            <w:r>
              <w:t>+4.1</w:t>
            </w:r>
          </w:p>
        </w:tc>
        <w:tc>
          <w:tcPr>
            <w:tcW w:w="1440" w:type="dxa"/>
          </w:tcPr>
          <w:p w14:paraId="3384FA5E" w14:textId="77777777" w:rsidR="00935786" w:rsidRDefault="00000000">
            <w:pPr>
              <w:cnfStyle w:val="000000010000" w:firstRow="0" w:lastRow="0" w:firstColumn="0" w:lastColumn="0" w:oddVBand="0" w:evenVBand="0" w:oddHBand="0" w:evenHBand="1" w:firstRowFirstColumn="0" w:firstRowLastColumn="0" w:lastRowFirstColumn="0" w:lastRowLastColumn="0"/>
            </w:pPr>
            <w:r>
              <w:t>+5.6</w:t>
            </w:r>
          </w:p>
        </w:tc>
        <w:tc>
          <w:tcPr>
            <w:tcW w:w="1440" w:type="dxa"/>
          </w:tcPr>
          <w:p w14:paraId="0F85B567" w14:textId="77777777" w:rsidR="00935786" w:rsidRDefault="00000000">
            <w:pPr>
              <w:cnfStyle w:val="000000010000" w:firstRow="0" w:lastRow="0" w:firstColumn="0" w:lastColumn="0" w:oddVBand="0" w:evenVBand="0" w:oddHBand="0" w:evenHBand="1" w:firstRowFirstColumn="0" w:firstRowLastColumn="0" w:lastRowFirstColumn="0" w:lastRowLastColumn="0"/>
            </w:pPr>
            <w:r>
              <w:t>+0.036</w:t>
            </w:r>
          </w:p>
        </w:tc>
        <w:tc>
          <w:tcPr>
            <w:tcW w:w="1440" w:type="dxa"/>
          </w:tcPr>
          <w:p w14:paraId="178CEE50" w14:textId="77777777" w:rsidR="00935786" w:rsidRDefault="00000000">
            <w:pPr>
              <w:cnfStyle w:val="000000010000" w:firstRow="0" w:lastRow="0" w:firstColumn="0" w:lastColumn="0" w:oddVBand="0" w:evenVBand="0" w:oddHBand="0" w:evenHBand="1" w:firstRowFirstColumn="0" w:firstRowLastColumn="0" w:lastRowFirstColumn="0" w:lastRowLastColumn="0"/>
            </w:pPr>
            <w:r>
              <w:t>+48.2</w:t>
            </w:r>
          </w:p>
        </w:tc>
        <w:tc>
          <w:tcPr>
            <w:tcW w:w="1440" w:type="dxa"/>
          </w:tcPr>
          <w:p w14:paraId="149F27E4" w14:textId="77777777" w:rsidR="00935786" w:rsidRDefault="00000000">
            <w:pPr>
              <w:cnfStyle w:val="000000010000" w:firstRow="0" w:lastRow="0" w:firstColumn="0" w:lastColumn="0" w:oddVBand="0" w:evenVBand="0" w:oddHBand="0" w:evenHBand="1" w:firstRowFirstColumn="0" w:firstRowLastColumn="0" w:lastRowFirstColumn="0" w:lastRowLastColumn="0"/>
            </w:pPr>
            <w:r>
              <w:t>0.002</w:t>
            </w:r>
          </w:p>
        </w:tc>
      </w:tr>
      <w:tr w:rsidR="00935786" w14:paraId="01289994"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A272342" w14:textId="77777777" w:rsidR="00935786" w:rsidRDefault="00000000">
            <w:r>
              <w:t>Proposed vs Neural Network</w:t>
            </w:r>
          </w:p>
        </w:tc>
        <w:tc>
          <w:tcPr>
            <w:tcW w:w="1440" w:type="dxa"/>
          </w:tcPr>
          <w:p w14:paraId="0A806FF3" w14:textId="77777777" w:rsidR="00935786" w:rsidRDefault="00000000">
            <w:pPr>
              <w:cnfStyle w:val="000000100000" w:firstRow="0" w:lastRow="0" w:firstColumn="0" w:lastColumn="0" w:oddVBand="0" w:evenVBand="0" w:oddHBand="1" w:evenHBand="0" w:firstRowFirstColumn="0" w:firstRowLastColumn="0" w:lastRowFirstColumn="0" w:lastRowLastColumn="0"/>
            </w:pPr>
            <w:r>
              <w:t>+2.6</w:t>
            </w:r>
          </w:p>
        </w:tc>
        <w:tc>
          <w:tcPr>
            <w:tcW w:w="1440" w:type="dxa"/>
          </w:tcPr>
          <w:p w14:paraId="7C537000" w14:textId="77777777" w:rsidR="00935786" w:rsidRDefault="00000000">
            <w:pPr>
              <w:cnfStyle w:val="000000100000" w:firstRow="0" w:lastRow="0" w:firstColumn="0" w:lastColumn="0" w:oddVBand="0" w:evenVBand="0" w:oddHBand="1" w:evenHBand="0" w:firstRowFirstColumn="0" w:firstRowLastColumn="0" w:lastRowFirstColumn="0" w:lastRowLastColumn="0"/>
            </w:pPr>
            <w:r>
              <w:t>+3.2</w:t>
            </w:r>
          </w:p>
        </w:tc>
        <w:tc>
          <w:tcPr>
            <w:tcW w:w="1440" w:type="dxa"/>
          </w:tcPr>
          <w:p w14:paraId="27FCAF15" w14:textId="77777777" w:rsidR="00935786" w:rsidRDefault="00000000">
            <w:pPr>
              <w:cnfStyle w:val="000000100000" w:firstRow="0" w:lastRow="0" w:firstColumn="0" w:lastColumn="0" w:oddVBand="0" w:evenVBand="0" w:oddHBand="1" w:evenHBand="0" w:firstRowFirstColumn="0" w:firstRowLastColumn="0" w:lastRowFirstColumn="0" w:lastRowLastColumn="0"/>
            </w:pPr>
            <w:r>
              <w:t>+0.019</w:t>
            </w:r>
          </w:p>
        </w:tc>
        <w:tc>
          <w:tcPr>
            <w:tcW w:w="1440" w:type="dxa"/>
          </w:tcPr>
          <w:p w14:paraId="23D56E81" w14:textId="77777777" w:rsidR="00935786" w:rsidRDefault="00000000">
            <w:pPr>
              <w:cnfStyle w:val="000000100000" w:firstRow="0" w:lastRow="0" w:firstColumn="0" w:lastColumn="0" w:oddVBand="0" w:evenVBand="0" w:oddHBand="1" w:evenHBand="0" w:firstRowFirstColumn="0" w:firstRowLastColumn="0" w:lastRowFirstColumn="0" w:lastRowLastColumn="0"/>
            </w:pPr>
            <w:r>
              <w:t>+32.5</w:t>
            </w:r>
          </w:p>
        </w:tc>
        <w:tc>
          <w:tcPr>
            <w:tcW w:w="1440" w:type="dxa"/>
          </w:tcPr>
          <w:p w14:paraId="4DFD1557" w14:textId="77777777" w:rsidR="00935786" w:rsidRDefault="00000000">
            <w:pPr>
              <w:cnfStyle w:val="000000100000" w:firstRow="0" w:lastRow="0" w:firstColumn="0" w:lastColumn="0" w:oddVBand="0" w:evenVBand="0" w:oddHBand="1" w:evenHBand="0" w:firstRowFirstColumn="0" w:firstRowLastColumn="0" w:lastRowFirstColumn="0" w:lastRowLastColumn="0"/>
            </w:pPr>
            <w:r>
              <w:t>0.008</w:t>
            </w:r>
          </w:p>
        </w:tc>
      </w:tr>
      <w:tr w:rsidR="00935786" w14:paraId="16D7D837"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98769F" w14:textId="77777777" w:rsidR="00935786" w:rsidRDefault="00000000">
            <w:r>
              <w:t>Proposed vs Best Bimodal (Voting)</w:t>
            </w:r>
          </w:p>
        </w:tc>
        <w:tc>
          <w:tcPr>
            <w:tcW w:w="1440" w:type="dxa"/>
          </w:tcPr>
          <w:p w14:paraId="2D0B598D" w14:textId="77777777" w:rsidR="00935786" w:rsidRDefault="00000000">
            <w:pPr>
              <w:cnfStyle w:val="000000010000" w:firstRow="0" w:lastRow="0" w:firstColumn="0" w:lastColumn="0" w:oddVBand="0" w:evenVBand="0" w:oddHBand="0" w:evenHBand="1" w:firstRowFirstColumn="0" w:firstRowLastColumn="0" w:lastRowFirstColumn="0" w:lastRowLastColumn="0"/>
            </w:pPr>
            <w:r>
              <w:t>+1.3</w:t>
            </w:r>
          </w:p>
        </w:tc>
        <w:tc>
          <w:tcPr>
            <w:tcW w:w="1440" w:type="dxa"/>
          </w:tcPr>
          <w:p w14:paraId="27774683" w14:textId="77777777" w:rsidR="00935786" w:rsidRDefault="00000000">
            <w:pPr>
              <w:cnfStyle w:val="000000010000" w:firstRow="0" w:lastRow="0" w:firstColumn="0" w:lastColumn="0" w:oddVBand="0" w:evenVBand="0" w:oddHBand="0" w:evenHBand="1" w:firstRowFirstColumn="0" w:firstRowLastColumn="0" w:lastRowFirstColumn="0" w:lastRowLastColumn="0"/>
            </w:pPr>
            <w:r>
              <w:t>+1.6</w:t>
            </w:r>
          </w:p>
        </w:tc>
        <w:tc>
          <w:tcPr>
            <w:tcW w:w="1440" w:type="dxa"/>
          </w:tcPr>
          <w:p w14:paraId="25D8C7FA" w14:textId="77777777" w:rsidR="00935786" w:rsidRDefault="00000000">
            <w:pPr>
              <w:cnfStyle w:val="000000010000" w:firstRow="0" w:lastRow="0" w:firstColumn="0" w:lastColumn="0" w:oddVBand="0" w:evenVBand="0" w:oddHBand="0" w:evenHBand="1" w:firstRowFirstColumn="0" w:firstRowLastColumn="0" w:lastRowFirstColumn="0" w:lastRowLastColumn="0"/>
            </w:pPr>
            <w:r>
              <w:t>+0.009</w:t>
            </w:r>
          </w:p>
        </w:tc>
        <w:tc>
          <w:tcPr>
            <w:tcW w:w="1440" w:type="dxa"/>
          </w:tcPr>
          <w:p w14:paraId="087C7C61" w14:textId="77777777" w:rsidR="00935786" w:rsidRDefault="00000000">
            <w:pPr>
              <w:cnfStyle w:val="000000010000" w:firstRow="0" w:lastRow="0" w:firstColumn="0" w:lastColumn="0" w:oddVBand="0" w:evenVBand="0" w:oddHBand="0" w:evenHBand="1" w:firstRowFirstColumn="0" w:firstRowLastColumn="0" w:lastRowFirstColumn="0" w:lastRowLastColumn="0"/>
            </w:pPr>
            <w:r>
              <w:t>+5.2</w:t>
            </w:r>
          </w:p>
        </w:tc>
        <w:tc>
          <w:tcPr>
            <w:tcW w:w="1440" w:type="dxa"/>
          </w:tcPr>
          <w:p w14:paraId="2ABC5A10" w14:textId="77777777" w:rsidR="00935786" w:rsidRDefault="00000000">
            <w:pPr>
              <w:cnfStyle w:val="000000010000" w:firstRow="0" w:lastRow="0" w:firstColumn="0" w:lastColumn="0" w:oddVBand="0" w:evenVBand="0" w:oddHBand="0" w:evenHBand="1" w:firstRowFirstColumn="0" w:firstRowLastColumn="0" w:lastRowFirstColumn="0" w:lastRowLastColumn="0"/>
            </w:pPr>
            <w:r>
              <w:t>0.042</w:t>
            </w:r>
          </w:p>
        </w:tc>
      </w:tr>
    </w:tbl>
    <w:p w14:paraId="718E813E" w14:textId="77777777" w:rsidR="00935786" w:rsidRDefault="00000000">
      <w:r>
        <w:br w:type="page"/>
      </w:r>
    </w:p>
    <w:p w14:paraId="0301261E" w14:textId="77777777" w:rsidR="00935786" w:rsidRDefault="00000000">
      <w:pPr>
        <w:pStyle w:val="Heading2"/>
      </w:pPr>
      <w:r>
        <w:lastRenderedPageBreak/>
        <w:t>RQ2: Which feature group contributes most to health risk prediction under different clinical scenarios?</w:t>
      </w:r>
    </w:p>
    <w:p w14:paraId="5E200F0F" w14:textId="77777777" w:rsidR="00935786" w:rsidRDefault="00000000">
      <w:r>
        <w:t>Expected Result: Different biomarker feature groups dominate under different clinical conditions, highlighting the need for adaptive ensemble reasoning instead of fixed-feature-group reliance. Hematological features are most critical for anemia detection, metabolic features for diabetes risk, lipid profiles for cardiovascular screening, and inflammatory markers for infection monitoring.</w:t>
      </w:r>
    </w:p>
    <w:p w14:paraId="0EEE9B34" w14:textId="77777777" w:rsidR="00935786" w:rsidRDefault="00000000">
      <w:r>
        <w:t>Figure 2.1 — Feature Group Contribution Heatmap</w:t>
      </w:r>
    </w:p>
    <w:p w14:paraId="72C4E1D2" w14:textId="77777777" w:rsidR="00935786" w:rsidRDefault="00000000">
      <w:r>
        <w:t>Figure 2.1. Heatmap of feature group contribution across clinical scenarios. The figure reveals that different biomarker groups dominate under different health conditions, highlighting the need for adaptive ensemble reasoning instead of fixed-feature-group reliance.</w:t>
      </w:r>
    </w:p>
    <w:p w14:paraId="06181D85" w14:textId="77777777" w:rsidR="00935786" w:rsidRDefault="00000000">
      <w:r>
        <w:rPr>
          <w:noProof/>
        </w:rPr>
        <w:drawing>
          <wp:inline distT="0" distB="0" distL="0" distR="0" wp14:anchorId="7FA23C04" wp14:editId="0DE55241">
            <wp:extent cx="5029200" cy="35631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Feature_Contribution_Heatmap.png"/>
                    <pic:cNvPicPr/>
                  </pic:nvPicPr>
                  <pic:blipFill>
                    <a:blip r:embed="rId8"/>
                    <a:stretch>
                      <a:fillRect/>
                    </a:stretch>
                  </pic:blipFill>
                  <pic:spPr>
                    <a:xfrm>
                      <a:off x="0" y="0"/>
                      <a:ext cx="5029200" cy="3563101"/>
                    </a:xfrm>
                    <a:prstGeom prst="rect">
                      <a:avLst/>
                    </a:prstGeom>
                  </pic:spPr>
                </pic:pic>
              </a:graphicData>
            </a:graphic>
          </wp:inline>
        </w:drawing>
      </w:r>
    </w:p>
    <w:p w14:paraId="66311DE7" w14:textId="77777777" w:rsidR="00935786" w:rsidRDefault="00000000">
      <w:r>
        <w:t>Table 2.1 — Scenario-wise Detection Performance</w:t>
      </w:r>
    </w:p>
    <w:p w14:paraId="055515AA" w14:textId="77777777" w:rsidR="00935786" w:rsidRDefault="00000000">
      <w:r>
        <w:t>Table 2.1. Detection performance of individual feature groups and ensemble fusion across representative clinical scenarios.</w:t>
      </w:r>
    </w:p>
    <w:tbl>
      <w:tblPr>
        <w:tblStyle w:val="LightGrid-Accent1"/>
        <w:tblW w:w="0" w:type="auto"/>
        <w:tblLook w:val="04A0" w:firstRow="1" w:lastRow="0" w:firstColumn="1" w:lastColumn="0" w:noHBand="0" w:noVBand="1"/>
      </w:tblPr>
      <w:tblGrid>
        <w:gridCol w:w="1524"/>
        <w:gridCol w:w="1479"/>
        <w:gridCol w:w="1112"/>
        <w:gridCol w:w="735"/>
        <w:gridCol w:w="1447"/>
        <w:gridCol w:w="1199"/>
        <w:gridCol w:w="1360"/>
      </w:tblGrid>
      <w:tr w:rsidR="00935786" w14:paraId="4FD46007"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C2CE011" w14:textId="77777777" w:rsidR="00935786" w:rsidRDefault="00000000">
            <w:r>
              <w:t>Scenario</w:t>
            </w:r>
          </w:p>
        </w:tc>
        <w:tc>
          <w:tcPr>
            <w:tcW w:w="1234" w:type="dxa"/>
          </w:tcPr>
          <w:p w14:paraId="509CC6B0" w14:textId="77777777" w:rsidR="00935786" w:rsidRDefault="00000000">
            <w:pPr>
              <w:cnfStyle w:val="100000000000" w:firstRow="1" w:lastRow="0" w:firstColumn="0" w:lastColumn="0" w:oddVBand="0" w:evenVBand="0" w:oddHBand="0" w:evenHBand="0" w:firstRowFirstColumn="0" w:firstRowLastColumn="0" w:lastRowFirstColumn="0" w:lastRowLastColumn="0"/>
            </w:pPr>
            <w:r>
              <w:t>Hematological-Only F1</w:t>
            </w:r>
          </w:p>
        </w:tc>
        <w:tc>
          <w:tcPr>
            <w:tcW w:w="1234" w:type="dxa"/>
          </w:tcPr>
          <w:p w14:paraId="297F37F6" w14:textId="77777777" w:rsidR="00935786" w:rsidRDefault="00000000">
            <w:pPr>
              <w:cnfStyle w:val="100000000000" w:firstRow="1" w:lastRow="0" w:firstColumn="0" w:lastColumn="0" w:oddVBand="0" w:evenVBand="0" w:oddHBand="0" w:evenHBand="0" w:firstRowFirstColumn="0" w:firstRowLastColumn="0" w:lastRowFirstColumn="0" w:lastRowLastColumn="0"/>
            </w:pPr>
            <w:r>
              <w:t>Metabolic-Only F1</w:t>
            </w:r>
          </w:p>
        </w:tc>
        <w:tc>
          <w:tcPr>
            <w:tcW w:w="1234" w:type="dxa"/>
          </w:tcPr>
          <w:p w14:paraId="1092B309" w14:textId="77777777" w:rsidR="00935786" w:rsidRDefault="00000000">
            <w:pPr>
              <w:cnfStyle w:val="100000000000" w:firstRow="1" w:lastRow="0" w:firstColumn="0" w:lastColumn="0" w:oddVBand="0" w:evenVBand="0" w:oddHBand="0" w:evenHBand="0" w:firstRowFirstColumn="0" w:firstRowLastColumn="0" w:lastRowFirstColumn="0" w:lastRowLastColumn="0"/>
            </w:pPr>
            <w:r>
              <w:t>Lipid-Only F1</w:t>
            </w:r>
          </w:p>
        </w:tc>
        <w:tc>
          <w:tcPr>
            <w:tcW w:w="1234" w:type="dxa"/>
          </w:tcPr>
          <w:p w14:paraId="66EB0B80" w14:textId="77777777" w:rsidR="00935786" w:rsidRDefault="00000000">
            <w:pPr>
              <w:cnfStyle w:val="100000000000" w:firstRow="1" w:lastRow="0" w:firstColumn="0" w:lastColumn="0" w:oddVBand="0" w:evenVBand="0" w:oddHBand="0" w:evenHBand="0" w:firstRowFirstColumn="0" w:firstRowLastColumn="0" w:lastRowFirstColumn="0" w:lastRowLastColumn="0"/>
            </w:pPr>
            <w:r>
              <w:t>Inflammatory-Only F1</w:t>
            </w:r>
          </w:p>
        </w:tc>
        <w:tc>
          <w:tcPr>
            <w:tcW w:w="1234" w:type="dxa"/>
          </w:tcPr>
          <w:p w14:paraId="62252648" w14:textId="77777777" w:rsidR="00935786" w:rsidRDefault="00000000">
            <w:pPr>
              <w:cnfStyle w:val="100000000000" w:firstRow="1" w:lastRow="0" w:firstColumn="0" w:lastColumn="0" w:oddVBand="0" w:evenVBand="0" w:oddHBand="0" w:evenHBand="0" w:firstRowFirstColumn="0" w:firstRowLastColumn="0" w:lastRowFirstColumn="0" w:lastRowLastColumn="0"/>
            </w:pPr>
            <w:r>
              <w:t>Multimodal F1</w:t>
            </w:r>
          </w:p>
        </w:tc>
        <w:tc>
          <w:tcPr>
            <w:tcW w:w="1234" w:type="dxa"/>
          </w:tcPr>
          <w:p w14:paraId="463A90DE" w14:textId="77777777" w:rsidR="00935786" w:rsidRDefault="00000000">
            <w:pPr>
              <w:cnfStyle w:val="100000000000" w:firstRow="1" w:lastRow="0" w:firstColumn="0" w:lastColumn="0" w:oddVBand="0" w:evenVBand="0" w:oddHBand="0" w:evenHBand="0" w:firstRowFirstColumn="0" w:firstRowLastColumn="0" w:lastRowFirstColumn="0" w:lastRowLastColumn="0"/>
            </w:pPr>
            <w:r>
              <w:t>Dominant Feature Group</w:t>
            </w:r>
          </w:p>
        </w:tc>
      </w:tr>
      <w:tr w:rsidR="00935786" w14:paraId="0E497A0F"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174BC0B" w14:textId="77777777" w:rsidR="00935786" w:rsidRDefault="00000000">
            <w:r>
              <w:lastRenderedPageBreak/>
              <w:t>Anemia Detection</w:t>
            </w:r>
          </w:p>
        </w:tc>
        <w:tc>
          <w:tcPr>
            <w:tcW w:w="1234" w:type="dxa"/>
          </w:tcPr>
          <w:p w14:paraId="165EC120" w14:textId="77777777" w:rsidR="00935786" w:rsidRDefault="00000000">
            <w:pPr>
              <w:cnfStyle w:val="000000100000" w:firstRow="0" w:lastRow="0" w:firstColumn="0" w:lastColumn="0" w:oddVBand="0" w:evenVBand="0" w:oddHBand="1" w:evenHBand="0" w:firstRowFirstColumn="0" w:firstRowLastColumn="0" w:lastRowFirstColumn="0" w:lastRowLastColumn="0"/>
            </w:pPr>
            <w:r>
              <w:t>89.5</w:t>
            </w:r>
          </w:p>
        </w:tc>
        <w:tc>
          <w:tcPr>
            <w:tcW w:w="1234" w:type="dxa"/>
          </w:tcPr>
          <w:p w14:paraId="4C2394E8" w14:textId="77777777" w:rsidR="00935786" w:rsidRDefault="00000000">
            <w:pPr>
              <w:cnfStyle w:val="000000100000" w:firstRow="0" w:lastRow="0" w:firstColumn="0" w:lastColumn="0" w:oddVBand="0" w:evenVBand="0" w:oddHBand="1" w:evenHBand="0" w:firstRowFirstColumn="0" w:firstRowLastColumn="0" w:lastRowFirstColumn="0" w:lastRowLastColumn="0"/>
            </w:pPr>
            <w:r>
              <w:t>68.2</w:t>
            </w:r>
          </w:p>
        </w:tc>
        <w:tc>
          <w:tcPr>
            <w:tcW w:w="1234" w:type="dxa"/>
          </w:tcPr>
          <w:p w14:paraId="0C146F89" w14:textId="77777777" w:rsidR="00935786" w:rsidRDefault="00000000">
            <w:pPr>
              <w:cnfStyle w:val="000000100000" w:firstRow="0" w:lastRow="0" w:firstColumn="0" w:lastColumn="0" w:oddVBand="0" w:evenVBand="0" w:oddHBand="1" w:evenHBand="0" w:firstRowFirstColumn="0" w:firstRowLastColumn="0" w:lastRowFirstColumn="0" w:lastRowLastColumn="0"/>
            </w:pPr>
            <w:r>
              <w:t>65.4</w:t>
            </w:r>
          </w:p>
        </w:tc>
        <w:tc>
          <w:tcPr>
            <w:tcW w:w="1234" w:type="dxa"/>
          </w:tcPr>
          <w:p w14:paraId="070799CA" w14:textId="77777777" w:rsidR="00935786" w:rsidRDefault="00000000">
            <w:pPr>
              <w:cnfStyle w:val="000000100000" w:firstRow="0" w:lastRow="0" w:firstColumn="0" w:lastColumn="0" w:oddVBand="0" w:evenVBand="0" w:oddHBand="1" w:evenHBand="0" w:firstRowFirstColumn="0" w:firstRowLastColumn="0" w:lastRowFirstColumn="0" w:lastRowLastColumn="0"/>
            </w:pPr>
            <w:r>
              <w:t>72.1</w:t>
            </w:r>
          </w:p>
        </w:tc>
        <w:tc>
          <w:tcPr>
            <w:tcW w:w="1234" w:type="dxa"/>
          </w:tcPr>
          <w:p w14:paraId="49A384A4"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94.8</w:t>
            </w:r>
          </w:p>
        </w:tc>
        <w:tc>
          <w:tcPr>
            <w:tcW w:w="1234" w:type="dxa"/>
          </w:tcPr>
          <w:p w14:paraId="21247281" w14:textId="77777777" w:rsidR="00935786" w:rsidRDefault="00000000">
            <w:pPr>
              <w:cnfStyle w:val="000000100000" w:firstRow="0" w:lastRow="0" w:firstColumn="0" w:lastColumn="0" w:oddVBand="0" w:evenVBand="0" w:oddHBand="1" w:evenHBand="0" w:firstRowFirstColumn="0" w:firstRowLastColumn="0" w:lastRowFirstColumn="0" w:lastRowLastColumn="0"/>
            </w:pPr>
            <w:r>
              <w:t>Hematological</w:t>
            </w:r>
          </w:p>
        </w:tc>
      </w:tr>
      <w:tr w:rsidR="00935786" w14:paraId="79548A63"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3DC57F5" w14:textId="77777777" w:rsidR="00935786" w:rsidRDefault="00000000">
            <w:r>
              <w:t>Diabetes Risk</w:t>
            </w:r>
          </w:p>
        </w:tc>
        <w:tc>
          <w:tcPr>
            <w:tcW w:w="1234" w:type="dxa"/>
          </w:tcPr>
          <w:p w14:paraId="272728EC" w14:textId="77777777" w:rsidR="00935786" w:rsidRDefault="00000000">
            <w:pPr>
              <w:cnfStyle w:val="000000010000" w:firstRow="0" w:lastRow="0" w:firstColumn="0" w:lastColumn="0" w:oddVBand="0" w:evenVBand="0" w:oddHBand="0" w:evenHBand="1" w:firstRowFirstColumn="0" w:firstRowLastColumn="0" w:lastRowFirstColumn="0" w:lastRowLastColumn="0"/>
            </w:pPr>
            <w:r>
              <w:t>71.4</w:t>
            </w:r>
          </w:p>
        </w:tc>
        <w:tc>
          <w:tcPr>
            <w:tcW w:w="1234" w:type="dxa"/>
          </w:tcPr>
          <w:p w14:paraId="2459B430" w14:textId="77777777" w:rsidR="00935786" w:rsidRDefault="00000000">
            <w:pPr>
              <w:cnfStyle w:val="000000010000" w:firstRow="0" w:lastRow="0" w:firstColumn="0" w:lastColumn="0" w:oddVBand="0" w:evenVBand="0" w:oddHBand="0" w:evenHBand="1" w:firstRowFirstColumn="0" w:firstRowLastColumn="0" w:lastRowFirstColumn="0" w:lastRowLastColumn="0"/>
            </w:pPr>
            <w:r>
              <w:t>91.3</w:t>
            </w:r>
          </w:p>
        </w:tc>
        <w:tc>
          <w:tcPr>
            <w:tcW w:w="1234" w:type="dxa"/>
          </w:tcPr>
          <w:p w14:paraId="20624FBC" w14:textId="77777777" w:rsidR="00935786" w:rsidRDefault="00000000">
            <w:pPr>
              <w:cnfStyle w:val="000000010000" w:firstRow="0" w:lastRow="0" w:firstColumn="0" w:lastColumn="0" w:oddVBand="0" w:evenVBand="0" w:oddHBand="0" w:evenHBand="1" w:firstRowFirstColumn="0" w:firstRowLastColumn="0" w:lastRowFirstColumn="0" w:lastRowLastColumn="0"/>
            </w:pPr>
            <w:r>
              <w:t>74.6</w:t>
            </w:r>
          </w:p>
        </w:tc>
        <w:tc>
          <w:tcPr>
            <w:tcW w:w="1234" w:type="dxa"/>
          </w:tcPr>
          <w:p w14:paraId="76999EE8" w14:textId="77777777" w:rsidR="00935786" w:rsidRDefault="00000000">
            <w:pPr>
              <w:cnfStyle w:val="000000010000" w:firstRow="0" w:lastRow="0" w:firstColumn="0" w:lastColumn="0" w:oddVBand="0" w:evenVBand="0" w:oddHBand="0" w:evenHBand="1" w:firstRowFirstColumn="0" w:firstRowLastColumn="0" w:lastRowFirstColumn="0" w:lastRowLastColumn="0"/>
            </w:pPr>
            <w:r>
              <w:t>68.5</w:t>
            </w:r>
          </w:p>
        </w:tc>
        <w:tc>
          <w:tcPr>
            <w:tcW w:w="1234" w:type="dxa"/>
          </w:tcPr>
          <w:p w14:paraId="7E7232A6"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93.6</w:t>
            </w:r>
          </w:p>
        </w:tc>
        <w:tc>
          <w:tcPr>
            <w:tcW w:w="1234" w:type="dxa"/>
          </w:tcPr>
          <w:p w14:paraId="7E0DFA9E" w14:textId="77777777" w:rsidR="00935786" w:rsidRDefault="00000000">
            <w:pPr>
              <w:cnfStyle w:val="000000010000" w:firstRow="0" w:lastRow="0" w:firstColumn="0" w:lastColumn="0" w:oddVBand="0" w:evenVBand="0" w:oddHBand="0" w:evenHBand="1" w:firstRowFirstColumn="0" w:firstRowLastColumn="0" w:lastRowFirstColumn="0" w:lastRowLastColumn="0"/>
            </w:pPr>
            <w:r>
              <w:t>Metabolic</w:t>
            </w:r>
          </w:p>
        </w:tc>
      </w:tr>
      <w:tr w:rsidR="00935786" w14:paraId="04C8A43F"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B4DF612" w14:textId="77777777" w:rsidR="00935786" w:rsidRDefault="00000000">
            <w:r>
              <w:t>Hyperlipidemia Screening</w:t>
            </w:r>
          </w:p>
        </w:tc>
        <w:tc>
          <w:tcPr>
            <w:tcW w:w="1234" w:type="dxa"/>
          </w:tcPr>
          <w:p w14:paraId="38E5DEFD" w14:textId="77777777" w:rsidR="00935786" w:rsidRDefault="00000000">
            <w:pPr>
              <w:cnfStyle w:val="000000100000" w:firstRow="0" w:lastRow="0" w:firstColumn="0" w:lastColumn="0" w:oddVBand="0" w:evenVBand="0" w:oddHBand="1" w:evenHBand="0" w:firstRowFirstColumn="0" w:firstRowLastColumn="0" w:lastRowFirstColumn="0" w:lastRowLastColumn="0"/>
            </w:pPr>
            <w:r>
              <w:t>65.8</w:t>
            </w:r>
          </w:p>
        </w:tc>
        <w:tc>
          <w:tcPr>
            <w:tcW w:w="1234" w:type="dxa"/>
          </w:tcPr>
          <w:p w14:paraId="65A87091" w14:textId="77777777" w:rsidR="00935786" w:rsidRDefault="00000000">
            <w:pPr>
              <w:cnfStyle w:val="000000100000" w:firstRow="0" w:lastRow="0" w:firstColumn="0" w:lastColumn="0" w:oddVBand="0" w:evenVBand="0" w:oddHBand="1" w:evenHBand="0" w:firstRowFirstColumn="0" w:firstRowLastColumn="0" w:lastRowFirstColumn="0" w:lastRowLastColumn="0"/>
            </w:pPr>
            <w:r>
              <w:t>72.0</w:t>
            </w:r>
          </w:p>
        </w:tc>
        <w:tc>
          <w:tcPr>
            <w:tcW w:w="1234" w:type="dxa"/>
          </w:tcPr>
          <w:p w14:paraId="09F350A8" w14:textId="77777777" w:rsidR="00935786" w:rsidRDefault="00000000">
            <w:pPr>
              <w:cnfStyle w:val="000000100000" w:firstRow="0" w:lastRow="0" w:firstColumn="0" w:lastColumn="0" w:oddVBand="0" w:evenVBand="0" w:oddHBand="1" w:evenHBand="0" w:firstRowFirstColumn="0" w:firstRowLastColumn="0" w:lastRowFirstColumn="0" w:lastRowLastColumn="0"/>
            </w:pPr>
            <w:r>
              <w:t>89.2</w:t>
            </w:r>
          </w:p>
        </w:tc>
        <w:tc>
          <w:tcPr>
            <w:tcW w:w="1234" w:type="dxa"/>
          </w:tcPr>
          <w:p w14:paraId="5669F8AC" w14:textId="77777777" w:rsidR="00935786" w:rsidRDefault="00000000">
            <w:pPr>
              <w:cnfStyle w:val="000000100000" w:firstRow="0" w:lastRow="0" w:firstColumn="0" w:lastColumn="0" w:oddVBand="0" w:evenVBand="0" w:oddHBand="1" w:evenHBand="0" w:firstRowFirstColumn="0" w:firstRowLastColumn="0" w:lastRowFirstColumn="0" w:lastRowLastColumn="0"/>
            </w:pPr>
            <w:r>
              <w:t>66.3</w:t>
            </w:r>
          </w:p>
        </w:tc>
        <w:tc>
          <w:tcPr>
            <w:tcW w:w="1234" w:type="dxa"/>
          </w:tcPr>
          <w:p w14:paraId="3A75CECD"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92.1</w:t>
            </w:r>
          </w:p>
        </w:tc>
        <w:tc>
          <w:tcPr>
            <w:tcW w:w="1234" w:type="dxa"/>
          </w:tcPr>
          <w:p w14:paraId="548B7307" w14:textId="77777777" w:rsidR="00935786" w:rsidRDefault="00000000">
            <w:pPr>
              <w:cnfStyle w:val="000000100000" w:firstRow="0" w:lastRow="0" w:firstColumn="0" w:lastColumn="0" w:oddVBand="0" w:evenVBand="0" w:oddHBand="1" w:evenHBand="0" w:firstRowFirstColumn="0" w:firstRowLastColumn="0" w:lastRowFirstColumn="0" w:lastRowLastColumn="0"/>
            </w:pPr>
            <w:r>
              <w:t>Lipid Profile</w:t>
            </w:r>
          </w:p>
        </w:tc>
      </w:tr>
      <w:tr w:rsidR="00935786" w14:paraId="5898AA75"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051AA0E" w14:textId="77777777" w:rsidR="00935786" w:rsidRDefault="00000000">
            <w:r>
              <w:t>Inflammation Monitoring</w:t>
            </w:r>
          </w:p>
        </w:tc>
        <w:tc>
          <w:tcPr>
            <w:tcW w:w="1234" w:type="dxa"/>
          </w:tcPr>
          <w:p w14:paraId="77F59228" w14:textId="77777777" w:rsidR="00935786" w:rsidRDefault="00000000">
            <w:pPr>
              <w:cnfStyle w:val="000000010000" w:firstRow="0" w:lastRow="0" w:firstColumn="0" w:lastColumn="0" w:oddVBand="0" w:evenVBand="0" w:oddHBand="0" w:evenHBand="1" w:firstRowFirstColumn="0" w:firstRowLastColumn="0" w:lastRowFirstColumn="0" w:lastRowLastColumn="0"/>
            </w:pPr>
            <w:r>
              <w:t>74.6</w:t>
            </w:r>
          </w:p>
        </w:tc>
        <w:tc>
          <w:tcPr>
            <w:tcW w:w="1234" w:type="dxa"/>
          </w:tcPr>
          <w:p w14:paraId="22F4F5C7" w14:textId="77777777" w:rsidR="00935786" w:rsidRDefault="00000000">
            <w:pPr>
              <w:cnfStyle w:val="000000010000" w:firstRow="0" w:lastRow="0" w:firstColumn="0" w:lastColumn="0" w:oddVBand="0" w:evenVBand="0" w:oddHBand="0" w:evenHBand="1" w:firstRowFirstColumn="0" w:firstRowLastColumn="0" w:lastRowFirstColumn="0" w:lastRowLastColumn="0"/>
            </w:pPr>
            <w:r>
              <w:t>68.1</w:t>
            </w:r>
          </w:p>
        </w:tc>
        <w:tc>
          <w:tcPr>
            <w:tcW w:w="1234" w:type="dxa"/>
          </w:tcPr>
          <w:p w14:paraId="2A85A6D7" w14:textId="77777777" w:rsidR="00935786" w:rsidRDefault="00000000">
            <w:pPr>
              <w:cnfStyle w:val="000000010000" w:firstRow="0" w:lastRow="0" w:firstColumn="0" w:lastColumn="0" w:oddVBand="0" w:evenVBand="0" w:oddHBand="0" w:evenHBand="1" w:firstRowFirstColumn="0" w:firstRowLastColumn="0" w:lastRowFirstColumn="0" w:lastRowLastColumn="0"/>
            </w:pPr>
            <w:r>
              <w:t>62.5</w:t>
            </w:r>
          </w:p>
        </w:tc>
        <w:tc>
          <w:tcPr>
            <w:tcW w:w="1234" w:type="dxa"/>
          </w:tcPr>
          <w:p w14:paraId="645E4DE3" w14:textId="77777777" w:rsidR="00935786" w:rsidRDefault="00000000">
            <w:pPr>
              <w:cnfStyle w:val="000000010000" w:firstRow="0" w:lastRow="0" w:firstColumn="0" w:lastColumn="0" w:oddVBand="0" w:evenVBand="0" w:oddHBand="0" w:evenHBand="1" w:firstRowFirstColumn="0" w:firstRowLastColumn="0" w:lastRowFirstColumn="0" w:lastRowLastColumn="0"/>
            </w:pPr>
            <w:r>
              <w:t>88.7</w:t>
            </w:r>
          </w:p>
        </w:tc>
        <w:tc>
          <w:tcPr>
            <w:tcW w:w="1234" w:type="dxa"/>
          </w:tcPr>
          <w:p w14:paraId="10DED7C2"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91.5</w:t>
            </w:r>
          </w:p>
        </w:tc>
        <w:tc>
          <w:tcPr>
            <w:tcW w:w="1234" w:type="dxa"/>
          </w:tcPr>
          <w:p w14:paraId="5007DC3B" w14:textId="77777777" w:rsidR="00935786" w:rsidRDefault="00000000">
            <w:pPr>
              <w:cnfStyle w:val="000000010000" w:firstRow="0" w:lastRow="0" w:firstColumn="0" w:lastColumn="0" w:oddVBand="0" w:evenVBand="0" w:oddHBand="0" w:evenHBand="1" w:firstRowFirstColumn="0" w:firstRowLastColumn="0" w:lastRowFirstColumn="0" w:lastRowLastColumn="0"/>
            </w:pPr>
            <w:r>
              <w:t>Inflammatory</w:t>
            </w:r>
          </w:p>
        </w:tc>
      </w:tr>
      <w:tr w:rsidR="00935786" w14:paraId="1A52FCD9"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3D04156" w14:textId="77777777" w:rsidR="00935786" w:rsidRDefault="00000000">
            <w:r>
              <w:t>Cardiovascular Risk</w:t>
            </w:r>
          </w:p>
        </w:tc>
        <w:tc>
          <w:tcPr>
            <w:tcW w:w="1234" w:type="dxa"/>
          </w:tcPr>
          <w:p w14:paraId="17678398" w14:textId="77777777" w:rsidR="00935786" w:rsidRDefault="00000000">
            <w:pPr>
              <w:cnfStyle w:val="000000100000" w:firstRow="0" w:lastRow="0" w:firstColumn="0" w:lastColumn="0" w:oddVBand="0" w:evenVBand="0" w:oddHBand="1" w:evenHBand="0" w:firstRowFirstColumn="0" w:firstRowLastColumn="0" w:lastRowFirstColumn="0" w:lastRowLastColumn="0"/>
            </w:pPr>
            <w:r>
              <w:t>78.2</w:t>
            </w:r>
          </w:p>
        </w:tc>
        <w:tc>
          <w:tcPr>
            <w:tcW w:w="1234" w:type="dxa"/>
          </w:tcPr>
          <w:p w14:paraId="793021BA" w14:textId="77777777" w:rsidR="00935786" w:rsidRDefault="00000000">
            <w:pPr>
              <w:cnfStyle w:val="000000100000" w:firstRow="0" w:lastRow="0" w:firstColumn="0" w:lastColumn="0" w:oddVBand="0" w:evenVBand="0" w:oddHBand="1" w:evenHBand="0" w:firstRowFirstColumn="0" w:firstRowLastColumn="0" w:lastRowFirstColumn="0" w:lastRowLastColumn="0"/>
            </w:pPr>
            <w:r>
              <w:t>82.5</w:t>
            </w:r>
          </w:p>
        </w:tc>
        <w:tc>
          <w:tcPr>
            <w:tcW w:w="1234" w:type="dxa"/>
          </w:tcPr>
          <w:p w14:paraId="468ACFA9" w14:textId="77777777" w:rsidR="00935786" w:rsidRDefault="00000000">
            <w:pPr>
              <w:cnfStyle w:val="000000100000" w:firstRow="0" w:lastRow="0" w:firstColumn="0" w:lastColumn="0" w:oddVBand="0" w:evenVBand="0" w:oddHBand="1" w:evenHBand="0" w:firstRowFirstColumn="0" w:firstRowLastColumn="0" w:lastRowFirstColumn="0" w:lastRowLastColumn="0"/>
            </w:pPr>
            <w:r>
              <w:t>85.1</w:t>
            </w:r>
          </w:p>
        </w:tc>
        <w:tc>
          <w:tcPr>
            <w:tcW w:w="1234" w:type="dxa"/>
          </w:tcPr>
          <w:p w14:paraId="564D603C" w14:textId="77777777" w:rsidR="00935786" w:rsidRDefault="00000000">
            <w:pPr>
              <w:cnfStyle w:val="000000100000" w:firstRow="0" w:lastRow="0" w:firstColumn="0" w:lastColumn="0" w:oddVBand="0" w:evenVBand="0" w:oddHBand="1" w:evenHBand="0" w:firstRowFirstColumn="0" w:firstRowLastColumn="0" w:lastRowFirstColumn="0" w:lastRowLastColumn="0"/>
            </w:pPr>
            <w:r>
              <w:t>76.4</w:t>
            </w:r>
          </w:p>
        </w:tc>
        <w:tc>
          <w:tcPr>
            <w:tcW w:w="1234" w:type="dxa"/>
          </w:tcPr>
          <w:p w14:paraId="7171AF77"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93.2</w:t>
            </w:r>
          </w:p>
        </w:tc>
        <w:tc>
          <w:tcPr>
            <w:tcW w:w="1234" w:type="dxa"/>
          </w:tcPr>
          <w:p w14:paraId="316567FC" w14:textId="77777777" w:rsidR="00935786" w:rsidRDefault="00000000">
            <w:pPr>
              <w:cnfStyle w:val="000000100000" w:firstRow="0" w:lastRow="0" w:firstColumn="0" w:lastColumn="0" w:oddVBand="0" w:evenVBand="0" w:oddHBand="1" w:evenHBand="0" w:firstRowFirstColumn="0" w:firstRowLastColumn="0" w:lastRowFirstColumn="0" w:lastRowLastColumn="0"/>
            </w:pPr>
            <w:r>
              <w:t>Lipid Profile</w:t>
            </w:r>
          </w:p>
        </w:tc>
      </w:tr>
      <w:tr w:rsidR="00935786" w14:paraId="134598CE"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CBAE38D" w14:textId="77777777" w:rsidR="00935786" w:rsidRDefault="00000000">
            <w:r>
              <w:t>Multi-Condition Comorbidity</w:t>
            </w:r>
          </w:p>
        </w:tc>
        <w:tc>
          <w:tcPr>
            <w:tcW w:w="1234" w:type="dxa"/>
          </w:tcPr>
          <w:p w14:paraId="28B88672" w14:textId="77777777" w:rsidR="00935786" w:rsidRDefault="00000000">
            <w:pPr>
              <w:cnfStyle w:val="000000010000" w:firstRow="0" w:lastRow="0" w:firstColumn="0" w:lastColumn="0" w:oddVBand="0" w:evenVBand="0" w:oddHBand="0" w:evenHBand="1" w:firstRowFirstColumn="0" w:firstRowLastColumn="0" w:lastRowFirstColumn="0" w:lastRowLastColumn="0"/>
            </w:pPr>
            <w:r>
              <w:t>72.8</w:t>
            </w:r>
          </w:p>
        </w:tc>
        <w:tc>
          <w:tcPr>
            <w:tcW w:w="1234" w:type="dxa"/>
          </w:tcPr>
          <w:p w14:paraId="4A0A7E62" w14:textId="77777777" w:rsidR="00935786" w:rsidRDefault="00000000">
            <w:pPr>
              <w:cnfStyle w:val="000000010000" w:firstRow="0" w:lastRow="0" w:firstColumn="0" w:lastColumn="0" w:oddVBand="0" w:evenVBand="0" w:oddHBand="0" w:evenHBand="1" w:firstRowFirstColumn="0" w:firstRowLastColumn="0" w:lastRowFirstColumn="0" w:lastRowLastColumn="0"/>
            </w:pPr>
            <w:r>
              <w:t>75.4</w:t>
            </w:r>
          </w:p>
        </w:tc>
        <w:tc>
          <w:tcPr>
            <w:tcW w:w="1234" w:type="dxa"/>
          </w:tcPr>
          <w:p w14:paraId="0F9F4D92" w14:textId="77777777" w:rsidR="00935786" w:rsidRDefault="00000000">
            <w:pPr>
              <w:cnfStyle w:val="000000010000" w:firstRow="0" w:lastRow="0" w:firstColumn="0" w:lastColumn="0" w:oddVBand="0" w:evenVBand="0" w:oddHBand="0" w:evenHBand="1" w:firstRowFirstColumn="0" w:firstRowLastColumn="0" w:lastRowFirstColumn="0" w:lastRowLastColumn="0"/>
            </w:pPr>
            <w:r>
              <w:t>78.2</w:t>
            </w:r>
          </w:p>
        </w:tc>
        <w:tc>
          <w:tcPr>
            <w:tcW w:w="1234" w:type="dxa"/>
          </w:tcPr>
          <w:p w14:paraId="6D6F96F4" w14:textId="77777777" w:rsidR="00935786" w:rsidRDefault="00000000">
            <w:pPr>
              <w:cnfStyle w:val="000000010000" w:firstRow="0" w:lastRow="0" w:firstColumn="0" w:lastColumn="0" w:oddVBand="0" w:evenVBand="0" w:oddHBand="0" w:evenHBand="1" w:firstRowFirstColumn="0" w:firstRowLastColumn="0" w:lastRowFirstColumn="0" w:lastRowLastColumn="0"/>
            </w:pPr>
            <w:r>
              <w:t>80.5</w:t>
            </w:r>
          </w:p>
        </w:tc>
        <w:tc>
          <w:tcPr>
            <w:tcW w:w="1234" w:type="dxa"/>
          </w:tcPr>
          <w:p w14:paraId="6CFF0254"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95.1</w:t>
            </w:r>
          </w:p>
        </w:tc>
        <w:tc>
          <w:tcPr>
            <w:tcW w:w="1234" w:type="dxa"/>
          </w:tcPr>
          <w:p w14:paraId="0E093BBE" w14:textId="77777777" w:rsidR="00935786" w:rsidRDefault="00000000">
            <w:pPr>
              <w:cnfStyle w:val="000000010000" w:firstRow="0" w:lastRow="0" w:firstColumn="0" w:lastColumn="0" w:oddVBand="0" w:evenVBand="0" w:oddHBand="0" w:evenHBand="1" w:firstRowFirstColumn="0" w:firstRowLastColumn="0" w:lastRowFirstColumn="0" w:lastRowLastColumn="0"/>
            </w:pPr>
            <w:r>
              <w:t>Inflammatory</w:t>
            </w:r>
          </w:p>
        </w:tc>
      </w:tr>
    </w:tbl>
    <w:p w14:paraId="7003D3D3" w14:textId="77777777" w:rsidR="00935786" w:rsidRDefault="00000000">
      <w:r>
        <w:t>Figure 2.2 — Feature Group Flow Across Clinical Scenarios</w:t>
      </w:r>
    </w:p>
    <w:p w14:paraId="5DE2404F" w14:textId="77777777" w:rsidR="00935786" w:rsidRDefault="00000000">
      <w:r>
        <w:t>Figure 2.2. Stacked visualization linking clinical scenarios to feature group contributions. The plot illustrates how ensemble intelligence dynamically shifts emphasis depending on the health condition being assessed.</w:t>
      </w:r>
    </w:p>
    <w:p w14:paraId="4BC9FDE0" w14:textId="77777777" w:rsidR="00935786" w:rsidRDefault="00000000">
      <w:r>
        <w:rPr>
          <w:noProof/>
        </w:rPr>
        <w:drawing>
          <wp:inline distT="0" distB="0" distL="0" distR="0" wp14:anchorId="31913133" wp14:editId="2A19441A">
            <wp:extent cx="5486400" cy="31275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2_Feature_Flow.png"/>
                    <pic:cNvPicPr/>
                  </pic:nvPicPr>
                  <pic:blipFill>
                    <a:blip r:embed="rId9"/>
                    <a:stretch>
                      <a:fillRect/>
                    </a:stretch>
                  </pic:blipFill>
                  <pic:spPr>
                    <a:xfrm>
                      <a:off x="0" y="0"/>
                      <a:ext cx="5486400" cy="3127551"/>
                    </a:xfrm>
                    <a:prstGeom prst="rect">
                      <a:avLst/>
                    </a:prstGeom>
                  </pic:spPr>
                </pic:pic>
              </a:graphicData>
            </a:graphic>
          </wp:inline>
        </w:drawing>
      </w:r>
    </w:p>
    <w:p w14:paraId="1F1D58C9" w14:textId="77777777" w:rsidR="00935786" w:rsidRDefault="00000000">
      <w:r>
        <w:t>Table 2.2 — Feature Group Ablation by Scenario</w:t>
      </w:r>
    </w:p>
    <w:p w14:paraId="43E3EBC3" w14:textId="77777777" w:rsidR="00935786" w:rsidRDefault="00000000">
      <w:r>
        <w:t>Table 2.2. Impact of removing each feature group on health risk prediction performance across clinical scenarios.</w:t>
      </w:r>
    </w:p>
    <w:tbl>
      <w:tblPr>
        <w:tblStyle w:val="LightGrid-Accent1"/>
        <w:tblW w:w="0" w:type="auto"/>
        <w:tblLook w:val="04A0" w:firstRow="1" w:lastRow="0" w:firstColumn="1" w:lastColumn="0" w:noHBand="0" w:noVBand="1"/>
      </w:tblPr>
      <w:tblGrid>
        <w:gridCol w:w="1788"/>
        <w:gridCol w:w="1658"/>
        <w:gridCol w:w="1216"/>
        <w:gridCol w:w="983"/>
        <w:gridCol w:w="1619"/>
        <w:gridCol w:w="1592"/>
      </w:tblGrid>
      <w:tr w:rsidR="00935786" w14:paraId="7CCCE4C1"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D88264" w14:textId="77777777" w:rsidR="00935786" w:rsidRDefault="00000000">
            <w:r>
              <w:lastRenderedPageBreak/>
              <w:t>Scenario</w:t>
            </w:r>
          </w:p>
        </w:tc>
        <w:tc>
          <w:tcPr>
            <w:tcW w:w="1440" w:type="dxa"/>
          </w:tcPr>
          <w:p w14:paraId="220EF50C" w14:textId="77777777" w:rsidR="00935786" w:rsidRDefault="00000000">
            <w:pPr>
              <w:cnfStyle w:val="100000000000" w:firstRow="1" w:lastRow="0" w:firstColumn="0" w:lastColumn="0" w:oddVBand="0" w:evenVBand="0" w:oddHBand="0" w:evenHBand="0" w:firstRowFirstColumn="0" w:firstRowLastColumn="0" w:lastRowFirstColumn="0" w:lastRowLastColumn="0"/>
            </w:pPr>
            <w:r>
              <w:t>ΔF1 without Hematological</w:t>
            </w:r>
          </w:p>
        </w:tc>
        <w:tc>
          <w:tcPr>
            <w:tcW w:w="1440" w:type="dxa"/>
          </w:tcPr>
          <w:p w14:paraId="32DB821C" w14:textId="77777777" w:rsidR="00935786" w:rsidRDefault="00000000">
            <w:pPr>
              <w:cnfStyle w:val="100000000000" w:firstRow="1" w:lastRow="0" w:firstColumn="0" w:lastColumn="0" w:oddVBand="0" w:evenVBand="0" w:oddHBand="0" w:evenHBand="0" w:firstRowFirstColumn="0" w:firstRowLastColumn="0" w:lastRowFirstColumn="0" w:lastRowLastColumn="0"/>
            </w:pPr>
            <w:r>
              <w:t>ΔF1 without Metabolic</w:t>
            </w:r>
          </w:p>
        </w:tc>
        <w:tc>
          <w:tcPr>
            <w:tcW w:w="1440" w:type="dxa"/>
          </w:tcPr>
          <w:p w14:paraId="2A1B4138" w14:textId="77777777" w:rsidR="00935786" w:rsidRDefault="00000000">
            <w:pPr>
              <w:cnfStyle w:val="100000000000" w:firstRow="1" w:lastRow="0" w:firstColumn="0" w:lastColumn="0" w:oddVBand="0" w:evenVBand="0" w:oddHBand="0" w:evenHBand="0" w:firstRowFirstColumn="0" w:firstRowLastColumn="0" w:lastRowFirstColumn="0" w:lastRowLastColumn="0"/>
            </w:pPr>
            <w:r>
              <w:t>ΔF1 without Lipid</w:t>
            </w:r>
          </w:p>
        </w:tc>
        <w:tc>
          <w:tcPr>
            <w:tcW w:w="1440" w:type="dxa"/>
          </w:tcPr>
          <w:p w14:paraId="72A1BB09" w14:textId="77777777" w:rsidR="00935786" w:rsidRDefault="00000000">
            <w:pPr>
              <w:cnfStyle w:val="100000000000" w:firstRow="1" w:lastRow="0" w:firstColumn="0" w:lastColumn="0" w:oddVBand="0" w:evenVBand="0" w:oddHBand="0" w:evenHBand="0" w:firstRowFirstColumn="0" w:firstRowLastColumn="0" w:lastRowFirstColumn="0" w:lastRowLastColumn="0"/>
            </w:pPr>
            <w:r>
              <w:t>ΔF1 without Inflammatory</w:t>
            </w:r>
          </w:p>
        </w:tc>
        <w:tc>
          <w:tcPr>
            <w:tcW w:w="1440" w:type="dxa"/>
          </w:tcPr>
          <w:p w14:paraId="4191433A" w14:textId="77777777" w:rsidR="00935786" w:rsidRDefault="00000000">
            <w:pPr>
              <w:cnfStyle w:val="100000000000" w:firstRow="1" w:lastRow="0" w:firstColumn="0" w:lastColumn="0" w:oddVBand="0" w:evenVBand="0" w:oddHBand="0" w:evenHBand="0" w:firstRowFirstColumn="0" w:firstRowLastColumn="0" w:lastRowFirstColumn="0" w:lastRowLastColumn="0"/>
            </w:pPr>
            <w:r>
              <w:t>Most Critical Feature Group</w:t>
            </w:r>
          </w:p>
        </w:tc>
      </w:tr>
      <w:tr w:rsidR="00935786" w14:paraId="2892915C"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70B467" w14:textId="77777777" w:rsidR="00935786" w:rsidRDefault="00000000">
            <w:r>
              <w:t>Anemia Detection</w:t>
            </w:r>
          </w:p>
        </w:tc>
        <w:tc>
          <w:tcPr>
            <w:tcW w:w="1440" w:type="dxa"/>
          </w:tcPr>
          <w:p w14:paraId="0DC5A9AA"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-12.3</w:t>
            </w:r>
          </w:p>
        </w:tc>
        <w:tc>
          <w:tcPr>
            <w:tcW w:w="1440" w:type="dxa"/>
          </w:tcPr>
          <w:p w14:paraId="730A94DA" w14:textId="77777777" w:rsidR="00935786" w:rsidRDefault="00000000">
            <w:pPr>
              <w:cnfStyle w:val="000000100000" w:firstRow="0" w:lastRow="0" w:firstColumn="0" w:lastColumn="0" w:oddVBand="0" w:evenVBand="0" w:oddHBand="1" w:evenHBand="0" w:firstRowFirstColumn="0" w:firstRowLastColumn="0" w:lastRowFirstColumn="0" w:lastRowLastColumn="0"/>
            </w:pPr>
            <w:r>
              <w:t>-4.2</w:t>
            </w:r>
          </w:p>
        </w:tc>
        <w:tc>
          <w:tcPr>
            <w:tcW w:w="1440" w:type="dxa"/>
          </w:tcPr>
          <w:p w14:paraId="77FD74F0" w14:textId="77777777" w:rsidR="00935786" w:rsidRDefault="00000000">
            <w:pPr>
              <w:cnfStyle w:val="000000100000" w:firstRow="0" w:lastRow="0" w:firstColumn="0" w:lastColumn="0" w:oddVBand="0" w:evenVBand="0" w:oddHBand="1" w:evenHBand="0" w:firstRowFirstColumn="0" w:firstRowLastColumn="0" w:lastRowFirstColumn="0" w:lastRowLastColumn="0"/>
            </w:pPr>
            <w:r>
              <w:t>-3.8</w:t>
            </w:r>
          </w:p>
        </w:tc>
        <w:tc>
          <w:tcPr>
            <w:tcW w:w="1440" w:type="dxa"/>
          </w:tcPr>
          <w:p w14:paraId="517C243B" w14:textId="77777777" w:rsidR="00935786" w:rsidRDefault="00000000">
            <w:pPr>
              <w:cnfStyle w:val="000000100000" w:firstRow="0" w:lastRow="0" w:firstColumn="0" w:lastColumn="0" w:oddVBand="0" w:evenVBand="0" w:oddHBand="1" w:evenHBand="0" w:firstRowFirstColumn="0" w:firstRowLastColumn="0" w:lastRowFirstColumn="0" w:lastRowLastColumn="0"/>
            </w:pPr>
            <w:r>
              <w:t>-5.1</w:t>
            </w:r>
          </w:p>
        </w:tc>
        <w:tc>
          <w:tcPr>
            <w:tcW w:w="1440" w:type="dxa"/>
          </w:tcPr>
          <w:p w14:paraId="2286CDD1" w14:textId="77777777" w:rsidR="00935786" w:rsidRDefault="00000000">
            <w:pPr>
              <w:cnfStyle w:val="000000100000" w:firstRow="0" w:lastRow="0" w:firstColumn="0" w:lastColumn="0" w:oddVBand="0" w:evenVBand="0" w:oddHBand="1" w:evenHBand="0" w:firstRowFirstColumn="0" w:firstRowLastColumn="0" w:lastRowFirstColumn="0" w:lastRowLastColumn="0"/>
            </w:pPr>
            <w:r>
              <w:t>Hematological</w:t>
            </w:r>
          </w:p>
        </w:tc>
      </w:tr>
      <w:tr w:rsidR="00935786" w14:paraId="43F43A66"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DF465F" w14:textId="77777777" w:rsidR="00935786" w:rsidRDefault="00000000">
            <w:r>
              <w:t>Diabetes Risk</w:t>
            </w:r>
          </w:p>
        </w:tc>
        <w:tc>
          <w:tcPr>
            <w:tcW w:w="1440" w:type="dxa"/>
          </w:tcPr>
          <w:p w14:paraId="259B7D16" w14:textId="77777777" w:rsidR="00935786" w:rsidRDefault="00000000">
            <w:pPr>
              <w:cnfStyle w:val="000000010000" w:firstRow="0" w:lastRow="0" w:firstColumn="0" w:lastColumn="0" w:oddVBand="0" w:evenVBand="0" w:oddHBand="0" w:evenHBand="1" w:firstRowFirstColumn="0" w:firstRowLastColumn="0" w:lastRowFirstColumn="0" w:lastRowLastColumn="0"/>
            </w:pPr>
            <w:r>
              <w:t>-5.8</w:t>
            </w:r>
          </w:p>
        </w:tc>
        <w:tc>
          <w:tcPr>
            <w:tcW w:w="1440" w:type="dxa"/>
          </w:tcPr>
          <w:p w14:paraId="591A6EE9"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-11.9</w:t>
            </w:r>
          </w:p>
        </w:tc>
        <w:tc>
          <w:tcPr>
            <w:tcW w:w="1440" w:type="dxa"/>
          </w:tcPr>
          <w:p w14:paraId="661DCA24" w14:textId="77777777" w:rsidR="00935786" w:rsidRDefault="00000000">
            <w:pPr>
              <w:cnfStyle w:val="000000010000" w:firstRow="0" w:lastRow="0" w:firstColumn="0" w:lastColumn="0" w:oddVBand="0" w:evenVBand="0" w:oddHBand="0" w:evenHBand="1" w:firstRowFirstColumn="0" w:firstRowLastColumn="0" w:lastRowFirstColumn="0" w:lastRowLastColumn="0"/>
            </w:pPr>
            <w:r>
              <w:t>-4.5</w:t>
            </w:r>
          </w:p>
        </w:tc>
        <w:tc>
          <w:tcPr>
            <w:tcW w:w="1440" w:type="dxa"/>
          </w:tcPr>
          <w:p w14:paraId="1FE0BDB1" w14:textId="77777777" w:rsidR="00935786" w:rsidRDefault="00000000">
            <w:pPr>
              <w:cnfStyle w:val="000000010000" w:firstRow="0" w:lastRow="0" w:firstColumn="0" w:lastColumn="0" w:oddVBand="0" w:evenVBand="0" w:oddHBand="0" w:evenHBand="1" w:firstRowFirstColumn="0" w:firstRowLastColumn="0" w:lastRowFirstColumn="0" w:lastRowLastColumn="0"/>
            </w:pPr>
            <w:r>
              <w:t>-3.2</w:t>
            </w:r>
          </w:p>
        </w:tc>
        <w:tc>
          <w:tcPr>
            <w:tcW w:w="1440" w:type="dxa"/>
          </w:tcPr>
          <w:p w14:paraId="0BD9F763" w14:textId="77777777" w:rsidR="00935786" w:rsidRDefault="00000000">
            <w:pPr>
              <w:cnfStyle w:val="000000010000" w:firstRow="0" w:lastRow="0" w:firstColumn="0" w:lastColumn="0" w:oddVBand="0" w:evenVBand="0" w:oddHBand="0" w:evenHBand="1" w:firstRowFirstColumn="0" w:firstRowLastColumn="0" w:lastRowFirstColumn="0" w:lastRowLastColumn="0"/>
            </w:pPr>
            <w:r>
              <w:t>Metabolic</w:t>
            </w:r>
          </w:p>
        </w:tc>
      </w:tr>
      <w:tr w:rsidR="00935786" w14:paraId="43AA8FDF"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71460E" w14:textId="77777777" w:rsidR="00935786" w:rsidRDefault="00000000">
            <w:r>
              <w:t>Hyperlipidemia Screening</w:t>
            </w:r>
          </w:p>
        </w:tc>
        <w:tc>
          <w:tcPr>
            <w:tcW w:w="1440" w:type="dxa"/>
          </w:tcPr>
          <w:p w14:paraId="13994940" w14:textId="77777777" w:rsidR="00935786" w:rsidRDefault="00000000">
            <w:pPr>
              <w:cnfStyle w:val="000000100000" w:firstRow="0" w:lastRow="0" w:firstColumn="0" w:lastColumn="0" w:oddVBand="0" w:evenVBand="0" w:oddHBand="1" w:evenHBand="0" w:firstRowFirstColumn="0" w:firstRowLastColumn="0" w:lastRowFirstColumn="0" w:lastRowLastColumn="0"/>
            </w:pPr>
            <w:r>
              <w:t>-3.5</w:t>
            </w:r>
          </w:p>
        </w:tc>
        <w:tc>
          <w:tcPr>
            <w:tcW w:w="1440" w:type="dxa"/>
          </w:tcPr>
          <w:p w14:paraId="7A9BDEA2" w14:textId="77777777" w:rsidR="00935786" w:rsidRDefault="00000000">
            <w:pPr>
              <w:cnfStyle w:val="000000100000" w:firstRow="0" w:lastRow="0" w:firstColumn="0" w:lastColumn="0" w:oddVBand="0" w:evenVBand="0" w:oddHBand="1" w:evenHBand="0" w:firstRowFirstColumn="0" w:firstRowLastColumn="0" w:lastRowFirstColumn="0" w:lastRowLastColumn="0"/>
            </w:pPr>
            <w:r>
              <w:t>-4.8</w:t>
            </w:r>
          </w:p>
        </w:tc>
        <w:tc>
          <w:tcPr>
            <w:tcW w:w="1440" w:type="dxa"/>
          </w:tcPr>
          <w:p w14:paraId="48B8EA82"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-13.4</w:t>
            </w:r>
          </w:p>
        </w:tc>
        <w:tc>
          <w:tcPr>
            <w:tcW w:w="1440" w:type="dxa"/>
          </w:tcPr>
          <w:p w14:paraId="7909483A" w14:textId="77777777" w:rsidR="00935786" w:rsidRDefault="00000000">
            <w:pPr>
              <w:cnfStyle w:val="000000100000" w:firstRow="0" w:lastRow="0" w:firstColumn="0" w:lastColumn="0" w:oddVBand="0" w:evenVBand="0" w:oddHBand="1" w:evenHBand="0" w:firstRowFirstColumn="0" w:firstRowLastColumn="0" w:lastRowFirstColumn="0" w:lastRowLastColumn="0"/>
            </w:pPr>
            <w:r>
              <w:t>-3.9</w:t>
            </w:r>
          </w:p>
        </w:tc>
        <w:tc>
          <w:tcPr>
            <w:tcW w:w="1440" w:type="dxa"/>
          </w:tcPr>
          <w:p w14:paraId="7424D274" w14:textId="77777777" w:rsidR="00935786" w:rsidRDefault="00000000">
            <w:pPr>
              <w:cnfStyle w:val="000000100000" w:firstRow="0" w:lastRow="0" w:firstColumn="0" w:lastColumn="0" w:oddVBand="0" w:evenVBand="0" w:oddHBand="1" w:evenHBand="0" w:firstRowFirstColumn="0" w:firstRowLastColumn="0" w:lastRowFirstColumn="0" w:lastRowLastColumn="0"/>
            </w:pPr>
            <w:r>
              <w:t>Lipid Profile</w:t>
            </w:r>
          </w:p>
        </w:tc>
      </w:tr>
      <w:tr w:rsidR="00935786" w14:paraId="2031A117"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5E2EDD" w14:textId="77777777" w:rsidR="00935786" w:rsidRDefault="00000000">
            <w:r>
              <w:t>Inflammation Monitoring</w:t>
            </w:r>
          </w:p>
        </w:tc>
        <w:tc>
          <w:tcPr>
            <w:tcW w:w="1440" w:type="dxa"/>
          </w:tcPr>
          <w:p w14:paraId="15388764" w14:textId="77777777" w:rsidR="00935786" w:rsidRDefault="00000000">
            <w:pPr>
              <w:cnfStyle w:val="000000010000" w:firstRow="0" w:lastRow="0" w:firstColumn="0" w:lastColumn="0" w:oddVBand="0" w:evenVBand="0" w:oddHBand="0" w:evenHBand="1" w:firstRowFirstColumn="0" w:firstRowLastColumn="0" w:lastRowFirstColumn="0" w:lastRowLastColumn="0"/>
            </w:pPr>
            <w:r>
              <w:t>-4.2</w:t>
            </w:r>
          </w:p>
        </w:tc>
        <w:tc>
          <w:tcPr>
            <w:tcW w:w="1440" w:type="dxa"/>
          </w:tcPr>
          <w:p w14:paraId="34AEB629" w14:textId="77777777" w:rsidR="00935786" w:rsidRDefault="00000000">
            <w:pPr>
              <w:cnfStyle w:val="000000010000" w:firstRow="0" w:lastRow="0" w:firstColumn="0" w:lastColumn="0" w:oddVBand="0" w:evenVBand="0" w:oddHBand="0" w:evenHBand="1" w:firstRowFirstColumn="0" w:firstRowLastColumn="0" w:lastRowFirstColumn="0" w:lastRowLastColumn="0"/>
            </w:pPr>
            <w:r>
              <w:t>-3.6</w:t>
            </w:r>
          </w:p>
        </w:tc>
        <w:tc>
          <w:tcPr>
            <w:tcW w:w="1440" w:type="dxa"/>
          </w:tcPr>
          <w:p w14:paraId="2D8F1607" w14:textId="77777777" w:rsidR="00935786" w:rsidRDefault="00000000">
            <w:pPr>
              <w:cnfStyle w:val="000000010000" w:firstRow="0" w:lastRow="0" w:firstColumn="0" w:lastColumn="0" w:oddVBand="0" w:evenVBand="0" w:oddHBand="0" w:evenHBand="1" w:firstRowFirstColumn="0" w:firstRowLastColumn="0" w:lastRowFirstColumn="0" w:lastRowLastColumn="0"/>
            </w:pPr>
            <w:r>
              <w:t>-3.1</w:t>
            </w:r>
          </w:p>
        </w:tc>
        <w:tc>
          <w:tcPr>
            <w:tcW w:w="1440" w:type="dxa"/>
          </w:tcPr>
          <w:p w14:paraId="654CE58B"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-12.8</w:t>
            </w:r>
          </w:p>
        </w:tc>
        <w:tc>
          <w:tcPr>
            <w:tcW w:w="1440" w:type="dxa"/>
          </w:tcPr>
          <w:p w14:paraId="520EE345" w14:textId="77777777" w:rsidR="00935786" w:rsidRDefault="00000000">
            <w:pPr>
              <w:cnfStyle w:val="000000010000" w:firstRow="0" w:lastRow="0" w:firstColumn="0" w:lastColumn="0" w:oddVBand="0" w:evenVBand="0" w:oddHBand="0" w:evenHBand="1" w:firstRowFirstColumn="0" w:firstRowLastColumn="0" w:lastRowFirstColumn="0" w:lastRowLastColumn="0"/>
            </w:pPr>
            <w:r>
              <w:t>Inflammatory</w:t>
            </w:r>
          </w:p>
        </w:tc>
      </w:tr>
      <w:tr w:rsidR="00935786" w14:paraId="3E411396"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AFDACB9" w14:textId="77777777" w:rsidR="00935786" w:rsidRDefault="00000000">
            <w:r>
              <w:t>Cardiovascular Risk</w:t>
            </w:r>
          </w:p>
        </w:tc>
        <w:tc>
          <w:tcPr>
            <w:tcW w:w="1440" w:type="dxa"/>
          </w:tcPr>
          <w:p w14:paraId="60D805FA" w14:textId="77777777" w:rsidR="00935786" w:rsidRDefault="00000000">
            <w:pPr>
              <w:cnfStyle w:val="000000100000" w:firstRow="0" w:lastRow="0" w:firstColumn="0" w:lastColumn="0" w:oddVBand="0" w:evenVBand="0" w:oddHBand="1" w:evenHBand="0" w:firstRowFirstColumn="0" w:firstRowLastColumn="0" w:lastRowFirstColumn="0" w:lastRowLastColumn="0"/>
            </w:pPr>
            <w:r>
              <w:t>-5.1</w:t>
            </w:r>
          </w:p>
        </w:tc>
        <w:tc>
          <w:tcPr>
            <w:tcW w:w="1440" w:type="dxa"/>
          </w:tcPr>
          <w:p w14:paraId="5A6A40AE" w14:textId="77777777" w:rsidR="00935786" w:rsidRDefault="00000000">
            <w:pPr>
              <w:cnfStyle w:val="000000100000" w:firstRow="0" w:lastRow="0" w:firstColumn="0" w:lastColumn="0" w:oddVBand="0" w:evenVBand="0" w:oddHBand="1" w:evenHBand="0" w:firstRowFirstColumn="0" w:firstRowLastColumn="0" w:lastRowFirstColumn="0" w:lastRowLastColumn="0"/>
            </w:pPr>
            <w:r>
              <w:t>-6.3</w:t>
            </w:r>
          </w:p>
        </w:tc>
        <w:tc>
          <w:tcPr>
            <w:tcW w:w="1440" w:type="dxa"/>
          </w:tcPr>
          <w:p w14:paraId="39402C87"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-10.2</w:t>
            </w:r>
          </w:p>
        </w:tc>
        <w:tc>
          <w:tcPr>
            <w:tcW w:w="1440" w:type="dxa"/>
          </w:tcPr>
          <w:p w14:paraId="6DF8FE4C" w14:textId="77777777" w:rsidR="00935786" w:rsidRDefault="00000000">
            <w:pPr>
              <w:cnfStyle w:val="000000100000" w:firstRow="0" w:lastRow="0" w:firstColumn="0" w:lastColumn="0" w:oddVBand="0" w:evenVBand="0" w:oddHBand="1" w:evenHBand="0" w:firstRowFirstColumn="0" w:firstRowLastColumn="0" w:lastRowFirstColumn="0" w:lastRowLastColumn="0"/>
            </w:pPr>
            <w:r>
              <w:t>-4.5</w:t>
            </w:r>
          </w:p>
        </w:tc>
        <w:tc>
          <w:tcPr>
            <w:tcW w:w="1440" w:type="dxa"/>
          </w:tcPr>
          <w:p w14:paraId="04409FDA" w14:textId="77777777" w:rsidR="00935786" w:rsidRDefault="00000000">
            <w:pPr>
              <w:cnfStyle w:val="000000100000" w:firstRow="0" w:lastRow="0" w:firstColumn="0" w:lastColumn="0" w:oddVBand="0" w:evenVBand="0" w:oddHBand="1" w:evenHBand="0" w:firstRowFirstColumn="0" w:firstRowLastColumn="0" w:lastRowFirstColumn="0" w:lastRowLastColumn="0"/>
            </w:pPr>
            <w:r>
              <w:t>Lipid Profile</w:t>
            </w:r>
          </w:p>
        </w:tc>
      </w:tr>
      <w:tr w:rsidR="00935786" w14:paraId="512EC6B6"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992D78" w14:textId="77777777" w:rsidR="00935786" w:rsidRDefault="00000000">
            <w:r>
              <w:t>Multi-Condition Comorbidity</w:t>
            </w:r>
          </w:p>
        </w:tc>
        <w:tc>
          <w:tcPr>
            <w:tcW w:w="1440" w:type="dxa"/>
          </w:tcPr>
          <w:p w14:paraId="4C72357A" w14:textId="77777777" w:rsidR="00935786" w:rsidRDefault="00000000">
            <w:pPr>
              <w:cnfStyle w:val="000000010000" w:firstRow="0" w:lastRow="0" w:firstColumn="0" w:lastColumn="0" w:oddVBand="0" w:evenVBand="0" w:oddHBand="0" w:evenHBand="1" w:firstRowFirstColumn="0" w:firstRowLastColumn="0" w:lastRowFirstColumn="0" w:lastRowLastColumn="0"/>
            </w:pPr>
            <w:r>
              <w:t>-6.8</w:t>
            </w:r>
          </w:p>
        </w:tc>
        <w:tc>
          <w:tcPr>
            <w:tcW w:w="1440" w:type="dxa"/>
          </w:tcPr>
          <w:p w14:paraId="547A5DD7" w14:textId="77777777" w:rsidR="00935786" w:rsidRDefault="00000000">
            <w:pPr>
              <w:cnfStyle w:val="000000010000" w:firstRow="0" w:lastRow="0" w:firstColumn="0" w:lastColumn="0" w:oddVBand="0" w:evenVBand="0" w:oddHBand="0" w:evenHBand="1" w:firstRowFirstColumn="0" w:firstRowLastColumn="0" w:lastRowFirstColumn="0" w:lastRowLastColumn="0"/>
            </w:pPr>
            <w:r>
              <w:t>-7.2</w:t>
            </w:r>
          </w:p>
        </w:tc>
        <w:tc>
          <w:tcPr>
            <w:tcW w:w="1440" w:type="dxa"/>
          </w:tcPr>
          <w:p w14:paraId="756ED6BF" w14:textId="77777777" w:rsidR="00935786" w:rsidRDefault="00000000">
            <w:pPr>
              <w:cnfStyle w:val="000000010000" w:firstRow="0" w:lastRow="0" w:firstColumn="0" w:lastColumn="0" w:oddVBand="0" w:evenVBand="0" w:oddHBand="0" w:evenHBand="1" w:firstRowFirstColumn="0" w:firstRowLastColumn="0" w:lastRowFirstColumn="0" w:lastRowLastColumn="0"/>
            </w:pPr>
            <w:r>
              <w:t>-8.5</w:t>
            </w:r>
          </w:p>
        </w:tc>
        <w:tc>
          <w:tcPr>
            <w:tcW w:w="1440" w:type="dxa"/>
          </w:tcPr>
          <w:p w14:paraId="38314ED4" w14:textId="77777777" w:rsidR="00935786" w:rsidRDefault="00000000">
            <w:pPr>
              <w:cnfStyle w:val="000000010000" w:firstRow="0" w:lastRow="0" w:firstColumn="0" w:lastColumn="0" w:oddVBand="0" w:evenVBand="0" w:oddHBand="0" w:evenHBand="1" w:firstRowFirstColumn="0" w:firstRowLastColumn="0" w:lastRowFirstColumn="0" w:lastRowLastColumn="0"/>
            </w:pPr>
            <w:r>
              <w:t>-9.1</w:t>
            </w:r>
          </w:p>
        </w:tc>
        <w:tc>
          <w:tcPr>
            <w:tcW w:w="1440" w:type="dxa"/>
          </w:tcPr>
          <w:p w14:paraId="56A9F527" w14:textId="77777777" w:rsidR="00935786" w:rsidRDefault="00000000">
            <w:pPr>
              <w:cnfStyle w:val="000000010000" w:firstRow="0" w:lastRow="0" w:firstColumn="0" w:lastColumn="0" w:oddVBand="0" w:evenVBand="0" w:oddHBand="0" w:evenHBand="1" w:firstRowFirstColumn="0" w:firstRowLastColumn="0" w:lastRowFirstColumn="0" w:lastRowLastColumn="0"/>
            </w:pPr>
            <w:r>
              <w:t>Inflammatory</w:t>
            </w:r>
          </w:p>
        </w:tc>
      </w:tr>
    </w:tbl>
    <w:p w14:paraId="0A8A2364" w14:textId="77777777" w:rsidR="00935786" w:rsidRDefault="00000000">
      <w:r>
        <w:br w:type="page"/>
      </w:r>
    </w:p>
    <w:p w14:paraId="707C5CB0" w14:textId="77777777" w:rsidR="00935786" w:rsidRDefault="00000000">
      <w:pPr>
        <w:pStyle w:val="Heading2"/>
      </w:pPr>
      <w:r>
        <w:lastRenderedPageBreak/>
        <w:t>RQ3: Can cross-feature interaction modeling improve the detection of high-risk patients when individual biomarkers provide conflicting or incomplete evidence?</w:t>
      </w:r>
    </w:p>
    <w:p w14:paraId="6DFCAFF7" w14:textId="77777777" w:rsidR="00935786" w:rsidRDefault="00000000">
      <w:r>
        <w:t>Expected Result: Cross-feature attention mechanisms explicitly model biomarker interactions, leading to stronger feature correlation capture, improved prediction stability, and better handling of conflicting evidence, without degrading overall detection performance.</w:t>
      </w:r>
    </w:p>
    <w:p w14:paraId="11F78374" w14:textId="77777777" w:rsidR="00935786" w:rsidRDefault="00000000">
      <w:r>
        <w:t>Figure 3.1 — Cross-Feature Interaction Network</w:t>
      </w:r>
    </w:p>
    <w:p w14:paraId="5F7AC232" w14:textId="77777777" w:rsidR="00935786" w:rsidRDefault="00000000">
      <w:r>
        <w:t>Figure 3.1. Network visualization of biomarker interactions for health risk prediction. Strong inter-feature connections indicate how the proposed model resolves conflicts by dynamically weighting the most reliable biomarker evidence.</w:t>
      </w:r>
    </w:p>
    <w:p w14:paraId="0378D5D4" w14:textId="77777777" w:rsidR="00935786" w:rsidRDefault="00000000">
      <w:r>
        <w:rPr>
          <w:noProof/>
        </w:rPr>
        <w:drawing>
          <wp:inline distT="0" distB="0" distL="0" distR="0" wp14:anchorId="2656535E" wp14:editId="58C90048">
            <wp:extent cx="5029200" cy="48168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ross_Feature_Network.png"/>
                    <pic:cNvPicPr/>
                  </pic:nvPicPr>
                  <pic:blipFill>
                    <a:blip r:embed="rId10"/>
                    <a:stretch>
                      <a:fillRect/>
                    </a:stretch>
                  </pic:blipFill>
                  <pic:spPr>
                    <a:xfrm>
                      <a:off x="0" y="0"/>
                      <a:ext cx="5029200" cy="4816881"/>
                    </a:xfrm>
                    <a:prstGeom prst="rect">
                      <a:avLst/>
                    </a:prstGeom>
                  </pic:spPr>
                </pic:pic>
              </a:graphicData>
            </a:graphic>
          </wp:inline>
        </w:drawing>
      </w:r>
    </w:p>
    <w:p w14:paraId="4DAFDB70" w14:textId="77777777" w:rsidR="00935786" w:rsidRDefault="00000000">
      <w:r>
        <w:t>Table 3.1 — Cross-Feature Interaction Accuracy</w:t>
      </w:r>
    </w:p>
    <w:p w14:paraId="6E824515" w14:textId="77777777" w:rsidR="00935786" w:rsidRDefault="00000000">
      <w:r>
        <w:lastRenderedPageBreak/>
        <w:t>Table 3.1. Comparison of baseline concatenation and cross-feature attention models under conflicting biomarker evidence configurations.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935786" w14:paraId="10B34E1D"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A117F7" w14:textId="77777777" w:rsidR="00935786" w:rsidRDefault="00000000">
            <w:r>
              <w:t>Evidence Pattern</w:t>
            </w:r>
          </w:p>
        </w:tc>
        <w:tc>
          <w:tcPr>
            <w:tcW w:w="1728" w:type="dxa"/>
          </w:tcPr>
          <w:p w14:paraId="3D211069" w14:textId="77777777" w:rsidR="00935786" w:rsidRDefault="00000000">
            <w:pPr>
              <w:cnfStyle w:val="100000000000" w:firstRow="1" w:lastRow="0" w:firstColumn="0" w:lastColumn="0" w:oddVBand="0" w:evenVBand="0" w:oddHBand="0" w:evenHBand="0" w:firstRowFirstColumn="0" w:firstRowLastColumn="0" w:lastRowFirstColumn="0" w:lastRowLastColumn="0"/>
            </w:pPr>
            <w:r>
              <w:t>Simple Concatenation Accuracy (%)</w:t>
            </w:r>
          </w:p>
        </w:tc>
        <w:tc>
          <w:tcPr>
            <w:tcW w:w="1728" w:type="dxa"/>
          </w:tcPr>
          <w:p w14:paraId="387F5008" w14:textId="77777777" w:rsidR="00935786" w:rsidRDefault="00000000">
            <w:pPr>
              <w:cnfStyle w:val="100000000000" w:firstRow="1" w:lastRow="0" w:firstColumn="0" w:lastColumn="0" w:oddVBand="0" w:evenVBand="0" w:oddHBand="0" w:evenHBand="0" w:firstRowFirstColumn="0" w:firstRowLastColumn="0" w:lastRowFirstColumn="0" w:lastRowLastColumn="0"/>
            </w:pPr>
            <w:r>
              <w:t>Cross-Feature Attention Accuracy (%)</w:t>
            </w:r>
          </w:p>
        </w:tc>
        <w:tc>
          <w:tcPr>
            <w:tcW w:w="1728" w:type="dxa"/>
          </w:tcPr>
          <w:p w14:paraId="072E0C1D" w14:textId="77777777" w:rsidR="00935786" w:rsidRDefault="00000000">
            <w:pPr>
              <w:cnfStyle w:val="100000000000" w:firstRow="1" w:lastRow="0" w:firstColumn="0" w:lastColumn="0" w:oddVBand="0" w:evenVBand="0" w:oddHBand="0" w:evenHBand="0" w:firstRowFirstColumn="0" w:firstRowLastColumn="0" w:lastRowFirstColumn="0" w:lastRowLastColumn="0"/>
            </w:pPr>
            <w:r>
              <w:t>Gain (%)</w:t>
            </w:r>
          </w:p>
        </w:tc>
        <w:tc>
          <w:tcPr>
            <w:tcW w:w="1728" w:type="dxa"/>
          </w:tcPr>
          <w:p w14:paraId="0C9379C6" w14:textId="77777777" w:rsidR="00935786" w:rsidRDefault="00000000">
            <w:pPr>
              <w:cnfStyle w:val="100000000000" w:firstRow="1" w:lastRow="0" w:firstColumn="0" w:lastColumn="0" w:oddVBand="0" w:evenVBand="0" w:oddHBand="0" w:evenHBand="0" w:firstRowFirstColumn="0" w:firstRowLastColumn="0" w:lastRowFirstColumn="0" w:lastRowLastColumn="0"/>
            </w:pPr>
            <w:r>
              <w:t>Dominant Resolution Source</w:t>
            </w:r>
          </w:p>
        </w:tc>
      </w:tr>
      <w:tr w:rsidR="00935786" w14:paraId="5923B96D"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C87651" w14:textId="77777777" w:rsidR="00935786" w:rsidRDefault="00000000">
            <w:r>
              <w:t>High Hemoglobin + Normal Glucose + High CRP</w:t>
            </w:r>
          </w:p>
        </w:tc>
        <w:tc>
          <w:tcPr>
            <w:tcW w:w="1728" w:type="dxa"/>
          </w:tcPr>
          <w:p w14:paraId="2A6FDBB7" w14:textId="77777777" w:rsidR="00935786" w:rsidRDefault="00000000">
            <w:pPr>
              <w:cnfStyle w:val="000000100000" w:firstRow="0" w:lastRow="0" w:firstColumn="0" w:lastColumn="0" w:oddVBand="0" w:evenVBand="0" w:oddHBand="1" w:evenHBand="0" w:firstRowFirstColumn="0" w:firstRowLastColumn="0" w:lastRowFirstColumn="0" w:lastRowLastColumn="0"/>
            </w:pPr>
            <w:r>
              <w:t>86.2</w:t>
            </w:r>
          </w:p>
        </w:tc>
        <w:tc>
          <w:tcPr>
            <w:tcW w:w="1728" w:type="dxa"/>
          </w:tcPr>
          <w:p w14:paraId="204CD09A" w14:textId="77777777" w:rsidR="00935786" w:rsidRDefault="00000000">
            <w:pPr>
              <w:cnfStyle w:val="000000100000" w:firstRow="0" w:lastRow="0" w:firstColumn="0" w:lastColumn="0" w:oddVBand="0" w:evenVBand="0" w:oddHBand="1" w:evenHBand="0" w:firstRowFirstColumn="0" w:firstRowLastColumn="0" w:lastRowFirstColumn="0" w:lastRowLastColumn="0"/>
            </w:pPr>
            <w:r>
              <w:t>93.7</w:t>
            </w:r>
          </w:p>
        </w:tc>
        <w:tc>
          <w:tcPr>
            <w:tcW w:w="1728" w:type="dxa"/>
          </w:tcPr>
          <w:p w14:paraId="3DEB649C" w14:textId="77777777" w:rsidR="00935786" w:rsidRDefault="00000000">
            <w:pPr>
              <w:cnfStyle w:val="000000100000" w:firstRow="0" w:lastRow="0" w:firstColumn="0" w:lastColumn="0" w:oddVBand="0" w:evenVBand="0" w:oddHBand="1" w:evenHBand="0" w:firstRowFirstColumn="0" w:firstRowLastColumn="0" w:lastRowFirstColumn="0" w:lastRowLastColumn="0"/>
            </w:pPr>
            <w:r>
              <w:t>+7.5</w:t>
            </w:r>
          </w:p>
        </w:tc>
        <w:tc>
          <w:tcPr>
            <w:tcW w:w="1728" w:type="dxa"/>
          </w:tcPr>
          <w:p w14:paraId="0A7F8526" w14:textId="77777777" w:rsidR="00935786" w:rsidRDefault="00000000">
            <w:pPr>
              <w:cnfStyle w:val="000000100000" w:firstRow="0" w:lastRow="0" w:firstColumn="0" w:lastColumn="0" w:oddVBand="0" w:evenVBand="0" w:oddHBand="1" w:evenHBand="0" w:firstRowFirstColumn="0" w:firstRowLastColumn="0" w:lastRowFirstColumn="0" w:lastRowLastColumn="0"/>
            </w:pPr>
            <w:r>
              <w:t>Inflammatory</w:t>
            </w:r>
          </w:p>
        </w:tc>
      </w:tr>
      <w:tr w:rsidR="00935786" w14:paraId="2939DBC4"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8D7465" w14:textId="77777777" w:rsidR="00935786" w:rsidRDefault="00000000">
            <w:r>
              <w:t>Normal Hemoglobin + High Glucose + Normal CRP</w:t>
            </w:r>
          </w:p>
        </w:tc>
        <w:tc>
          <w:tcPr>
            <w:tcW w:w="1728" w:type="dxa"/>
          </w:tcPr>
          <w:p w14:paraId="2FB732D0" w14:textId="77777777" w:rsidR="00935786" w:rsidRDefault="00000000">
            <w:pPr>
              <w:cnfStyle w:val="000000010000" w:firstRow="0" w:lastRow="0" w:firstColumn="0" w:lastColumn="0" w:oddVBand="0" w:evenVBand="0" w:oddHBand="0" w:evenHBand="1" w:firstRowFirstColumn="0" w:firstRowLastColumn="0" w:lastRowFirstColumn="0" w:lastRowLastColumn="0"/>
            </w:pPr>
            <w:r>
              <w:t>81.4</w:t>
            </w:r>
          </w:p>
        </w:tc>
        <w:tc>
          <w:tcPr>
            <w:tcW w:w="1728" w:type="dxa"/>
          </w:tcPr>
          <w:p w14:paraId="22253386" w14:textId="77777777" w:rsidR="00935786" w:rsidRDefault="00000000">
            <w:pPr>
              <w:cnfStyle w:val="000000010000" w:firstRow="0" w:lastRow="0" w:firstColumn="0" w:lastColumn="0" w:oddVBand="0" w:evenVBand="0" w:oddHBand="0" w:evenHBand="1" w:firstRowFirstColumn="0" w:firstRowLastColumn="0" w:lastRowFirstColumn="0" w:lastRowLastColumn="0"/>
            </w:pPr>
            <w:r>
              <w:t>90.1</w:t>
            </w:r>
          </w:p>
        </w:tc>
        <w:tc>
          <w:tcPr>
            <w:tcW w:w="1728" w:type="dxa"/>
          </w:tcPr>
          <w:p w14:paraId="08366CFB" w14:textId="77777777" w:rsidR="00935786" w:rsidRDefault="00000000">
            <w:pPr>
              <w:cnfStyle w:val="000000010000" w:firstRow="0" w:lastRow="0" w:firstColumn="0" w:lastColumn="0" w:oddVBand="0" w:evenVBand="0" w:oddHBand="0" w:evenHBand="1" w:firstRowFirstColumn="0" w:firstRowLastColumn="0" w:lastRowFirstColumn="0" w:lastRowLastColumn="0"/>
            </w:pPr>
            <w:r>
              <w:t>+8.7</w:t>
            </w:r>
          </w:p>
        </w:tc>
        <w:tc>
          <w:tcPr>
            <w:tcW w:w="1728" w:type="dxa"/>
          </w:tcPr>
          <w:p w14:paraId="2AFF8FBC" w14:textId="77777777" w:rsidR="00935786" w:rsidRDefault="00000000">
            <w:pPr>
              <w:cnfStyle w:val="000000010000" w:firstRow="0" w:lastRow="0" w:firstColumn="0" w:lastColumn="0" w:oddVBand="0" w:evenVBand="0" w:oddHBand="0" w:evenHBand="1" w:firstRowFirstColumn="0" w:firstRowLastColumn="0" w:lastRowFirstColumn="0" w:lastRowLastColumn="0"/>
            </w:pPr>
            <w:r>
              <w:t>Metabolic</w:t>
            </w:r>
          </w:p>
        </w:tc>
      </w:tr>
      <w:tr w:rsidR="00935786" w14:paraId="28519045"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B0B816" w14:textId="77777777" w:rsidR="00935786" w:rsidRDefault="00000000">
            <w:r>
              <w:t>Normal Hemoglobin + Normal Glucose + High CRP</w:t>
            </w:r>
          </w:p>
        </w:tc>
        <w:tc>
          <w:tcPr>
            <w:tcW w:w="1728" w:type="dxa"/>
          </w:tcPr>
          <w:p w14:paraId="3592DB37" w14:textId="77777777" w:rsidR="00935786" w:rsidRDefault="00000000">
            <w:pPr>
              <w:cnfStyle w:val="000000100000" w:firstRow="0" w:lastRow="0" w:firstColumn="0" w:lastColumn="0" w:oddVBand="0" w:evenVBand="0" w:oddHBand="1" w:evenHBand="0" w:firstRowFirstColumn="0" w:firstRowLastColumn="0" w:lastRowFirstColumn="0" w:lastRowLastColumn="0"/>
            </w:pPr>
            <w:r>
              <w:t>78.0</w:t>
            </w:r>
          </w:p>
        </w:tc>
        <w:tc>
          <w:tcPr>
            <w:tcW w:w="1728" w:type="dxa"/>
          </w:tcPr>
          <w:p w14:paraId="5DF0A1CC" w14:textId="77777777" w:rsidR="00935786" w:rsidRDefault="00000000">
            <w:pPr>
              <w:cnfStyle w:val="000000100000" w:firstRow="0" w:lastRow="0" w:firstColumn="0" w:lastColumn="0" w:oddVBand="0" w:evenVBand="0" w:oddHBand="1" w:evenHBand="0" w:firstRowFirstColumn="0" w:firstRowLastColumn="0" w:lastRowFirstColumn="0" w:lastRowLastColumn="0"/>
            </w:pPr>
            <w:r>
              <w:t>91.9</w:t>
            </w:r>
          </w:p>
        </w:tc>
        <w:tc>
          <w:tcPr>
            <w:tcW w:w="1728" w:type="dxa"/>
          </w:tcPr>
          <w:p w14:paraId="737C009F" w14:textId="77777777" w:rsidR="00935786" w:rsidRDefault="00000000">
            <w:pPr>
              <w:cnfStyle w:val="000000100000" w:firstRow="0" w:lastRow="0" w:firstColumn="0" w:lastColumn="0" w:oddVBand="0" w:evenVBand="0" w:oddHBand="1" w:evenHBand="0" w:firstRowFirstColumn="0" w:firstRowLastColumn="0" w:lastRowFirstColumn="0" w:lastRowLastColumn="0"/>
            </w:pPr>
            <w:r>
              <w:t>+13.9</w:t>
            </w:r>
          </w:p>
        </w:tc>
        <w:tc>
          <w:tcPr>
            <w:tcW w:w="1728" w:type="dxa"/>
          </w:tcPr>
          <w:p w14:paraId="7730DB14" w14:textId="77777777" w:rsidR="00935786" w:rsidRDefault="00000000">
            <w:pPr>
              <w:cnfStyle w:val="000000100000" w:firstRow="0" w:lastRow="0" w:firstColumn="0" w:lastColumn="0" w:oddVBand="0" w:evenVBand="0" w:oddHBand="1" w:evenHBand="0" w:firstRowFirstColumn="0" w:firstRowLastColumn="0" w:lastRowFirstColumn="0" w:lastRowLastColumn="0"/>
            </w:pPr>
            <w:r>
              <w:t>Inflammatory</w:t>
            </w:r>
          </w:p>
        </w:tc>
      </w:tr>
      <w:tr w:rsidR="00935786" w14:paraId="563BB894"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18603C" w14:textId="77777777" w:rsidR="00935786" w:rsidRDefault="00000000">
            <w:r>
              <w:t>High Hemoglobin + Normal Glucose + Normal CRP</w:t>
            </w:r>
          </w:p>
        </w:tc>
        <w:tc>
          <w:tcPr>
            <w:tcW w:w="1728" w:type="dxa"/>
          </w:tcPr>
          <w:p w14:paraId="2E30CE57" w14:textId="77777777" w:rsidR="00935786" w:rsidRDefault="00000000">
            <w:pPr>
              <w:cnfStyle w:val="000000010000" w:firstRow="0" w:lastRow="0" w:firstColumn="0" w:lastColumn="0" w:oddVBand="0" w:evenVBand="0" w:oddHBand="0" w:evenHBand="1" w:firstRowFirstColumn="0" w:firstRowLastColumn="0" w:lastRowFirstColumn="0" w:lastRowLastColumn="0"/>
            </w:pPr>
            <w:r>
              <w:t>84.8</w:t>
            </w:r>
          </w:p>
        </w:tc>
        <w:tc>
          <w:tcPr>
            <w:tcW w:w="1728" w:type="dxa"/>
          </w:tcPr>
          <w:p w14:paraId="2168B2B4" w14:textId="77777777" w:rsidR="00935786" w:rsidRDefault="00000000">
            <w:pPr>
              <w:cnfStyle w:val="000000010000" w:firstRow="0" w:lastRow="0" w:firstColumn="0" w:lastColumn="0" w:oddVBand="0" w:evenVBand="0" w:oddHBand="0" w:evenHBand="1" w:firstRowFirstColumn="0" w:firstRowLastColumn="0" w:lastRowFirstColumn="0" w:lastRowLastColumn="0"/>
            </w:pPr>
            <w:r>
              <w:t>89.0</w:t>
            </w:r>
          </w:p>
        </w:tc>
        <w:tc>
          <w:tcPr>
            <w:tcW w:w="1728" w:type="dxa"/>
          </w:tcPr>
          <w:p w14:paraId="489C67BA" w14:textId="77777777" w:rsidR="00935786" w:rsidRDefault="00000000">
            <w:pPr>
              <w:cnfStyle w:val="000000010000" w:firstRow="0" w:lastRow="0" w:firstColumn="0" w:lastColumn="0" w:oddVBand="0" w:evenVBand="0" w:oddHBand="0" w:evenHBand="1" w:firstRowFirstColumn="0" w:firstRowLastColumn="0" w:lastRowFirstColumn="0" w:lastRowLastColumn="0"/>
            </w:pPr>
            <w:r>
              <w:t>+4.2</w:t>
            </w:r>
          </w:p>
        </w:tc>
        <w:tc>
          <w:tcPr>
            <w:tcW w:w="1728" w:type="dxa"/>
          </w:tcPr>
          <w:p w14:paraId="33441739" w14:textId="77777777" w:rsidR="00935786" w:rsidRDefault="00000000">
            <w:pPr>
              <w:cnfStyle w:val="000000010000" w:firstRow="0" w:lastRow="0" w:firstColumn="0" w:lastColumn="0" w:oddVBand="0" w:evenVBand="0" w:oddHBand="0" w:evenHBand="1" w:firstRowFirstColumn="0" w:firstRowLastColumn="0" w:lastRowFirstColumn="0" w:lastRowLastColumn="0"/>
            </w:pPr>
            <w:r>
              <w:t>Hematological</w:t>
            </w:r>
          </w:p>
        </w:tc>
      </w:tr>
      <w:tr w:rsidR="00935786" w14:paraId="00826E4D"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24DB8F" w14:textId="77777777" w:rsidR="00935786" w:rsidRDefault="00000000">
            <w:r>
              <w:t>All features partially contradictory</w:t>
            </w:r>
          </w:p>
        </w:tc>
        <w:tc>
          <w:tcPr>
            <w:tcW w:w="1728" w:type="dxa"/>
          </w:tcPr>
          <w:p w14:paraId="3D07D5F7" w14:textId="77777777" w:rsidR="00935786" w:rsidRDefault="00000000">
            <w:pPr>
              <w:cnfStyle w:val="000000100000" w:firstRow="0" w:lastRow="0" w:firstColumn="0" w:lastColumn="0" w:oddVBand="0" w:evenVBand="0" w:oddHBand="1" w:evenHBand="0" w:firstRowFirstColumn="0" w:firstRowLastColumn="0" w:lastRowFirstColumn="0" w:lastRowLastColumn="0"/>
            </w:pPr>
            <w:r>
              <w:t>76.5</w:t>
            </w:r>
          </w:p>
        </w:tc>
        <w:tc>
          <w:tcPr>
            <w:tcW w:w="1728" w:type="dxa"/>
          </w:tcPr>
          <w:p w14:paraId="70A83679" w14:textId="77777777" w:rsidR="00935786" w:rsidRDefault="00000000">
            <w:pPr>
              <w:cnfStyle w:val="000000100000" w:firstRow="0" w:lastRow="0" w:firstColumn="0" w:lastColumn="0" w:oddVBand="0" w:evenVBand="0" w:oddHBand="1" w:evenHBand="0" w:firstRowFirstColumn="0" w:firstRowLastColumn="0" w:lastRowFirstColumn="0" w:lastRowLastColumn="0"/>
            </w:pPr>
            <w:r>
              <w:t>88.2</w:t>
            </w:r>
          </w:p>
        </w:tc>
        <w:tc>
          <w:tcPr>
            <w:tcW w:w="1728" w:type="dxa"/>
          </w:tcPr>
          <w:p w14:paraId="003EC6AF" w14:textId="77777777" w:rsidR="00935786" w:rsidRDefault="00000000">
            <w:pPr>
              <w:cnfStyle w:val="000000100000" w:firstRow="0" w:lastRow="0" w:firstColumn="0" w:lastColumn="0" w:oddVBand="0" w:evenVBand="0" w:oddHBand="1" w:evenHBand="0" w:firstRowFirstColumn="0" w:firstRowLastColumn="0" w:lastRowFirstColumn="0" w:lastRowLastColumn="0"/>
            </w:pPr>
            <w:r>
              <w:t>+11.7</w:t>
            </w:r>
          </w:p>
        </w:tc>
        <w:tc>
          <w:tcPr>
            <w:tcW w:w="1728" w:type="dxa"/>
          </w:tcPr>
          <w:p w14:paraId="0358CB78" w14:textId="77777777" w:rsidR="00935786" w:rsidRDefault="00000000">
            <w:pPr>
              <w:cnfStyle w:val="000000100000" w:firstRow="0" w:lastRow="0" w:firstColumn="0" w:lastColumn="0" w:oddVBand="0" w:evenVBand="0" w:oddHBand="1" w:evenHBand="0" w:firstRowFirstColumn="0" w:firstRowLastColumn="0" w:lastRowFirstColumn="0" w:lastRowLastColumn="0"/>
            </w:pPr>
            <w:r>
              <w:t>Balanced Fusion</w:t>
            </w:r>
          </w:p>
        </w:tc>
      </w:tr>
    </w:tbl>
    <w:p w14:paraId="26CE2832" w14:textId="77777777" w:rsidR="00935786" w:rsidRDefault="00000000">
      <w:r>
        <w:t>Figure 3.2 — Missing Feature Robustness</w:t>
      </w:r>
    </w:p>
    <w:p w14:paraId="4DE8DDDF" w14:textId="77777777" w:rsidR="00935786" w:rsidRDefault="00000000">
      <w:r>
        <w:t>Figure 3.2. Robustness of the proposed cross-feature attention model under incomplete evidence conditions. Performance degrades gracefully as one or more feature groups become unavailable, showing stronger resilience than non-attentive fusion baselines.</w:t>
      </w:r>
    </w:p>
    <w:p w14:paraId="7994A53A" w14:textId="77777777" w:rsidR="00935786" w:rsidRDefault="00000000">
      <w:r>
        <w:rPr>
          <w:noProof/>
        </w:rPr>
        <w:lastRenderedPageBreak/>
        <w:drawing>
          <wp:inline distT="0" distB="0" distL="0" distR="0" wp14:anchorId="321CC0C5" wp14:editId="141C0DA7">
            <wp:extent cx="5486400" cy="3680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Missing_Feature_Robustness.png"/>
                    <pic:cNvPicPr/>
                  </pic:nvPicPr>
                  <pic:blipFill>
                    <a:blip r:embed="rId11"/>
                    <a:stretch>
                      <a:fillRect/>
                    </a:stretch>
                  </pic:blipFill>
                  <pic:spPr>
                    <a:xfrm>
                      <a:off x="0" y="0"/>
                      <a:ext cx="5486400" cy="3680357"/>
                    </a:xfrm>
                    <a:prstGeom prst="rect">
                      <a:avLst/>
                    </a:prstGeom>
                  </pic:spPr>
                </pic:pic>
              </a:graphicData>
            </a:graphic>
          </wp:inline>
        </w:drawing>
      </w:r>
    </w:p>
    <w:p w14:paraId="56938D84" w14:textId="77777777" w:rsidR="00935786" w:rsidRDefault="00000000">
      <w:r>
        <w:t>Table 3.2 — Incomplete Evidence Performance</w:t>
      </w:r>
    </w:p>
    <w:p w14:paraId="75A8ED12" w14:textId="77777777" w:rsidR="00935786" w:rsidRDefault="00000000">
      <w:r>
        <w:t>Table 3.2. Performance of the proposed model under missing feature group conditions.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935786" w14:paraId="2AE17AB3"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9BCFDC" w14:textId="77777777" w:rsidR="00935786" w:rsidRDefault="00000000">
            <w:r>
              <w:t>Available Feature Groups</w:t>
            </w:r>
          </w:p>
        </w:tc>
        <w:tc>
          <w:tcPr>
            <w:tcW w:w="1728" w:type="dxa"/>
          </w:tcPr>
          <w:p w14:paraId="308222BC" w14:textId="77777777" w:rsidR="00935786" w:rsidRDefault="00000000">
            <w:pPr>
              <w:cnfStyle w:val="100000000000" w:firstRow="1" w:lastRow="0" w:firstColumn="0" w:lastColumn="0" w:oddVBand="0" w:evenVBand="0" w:oddHBand="0" w:evenHBand="0" w:firstRowFirstColumn="0" w:firstRowLastColumn="0" w:lastRowFirstColumn="0" w:lastRowLastColumn="0"/>
            </w:pPr>
            <w:r>
              <w:t>Accuracy (%)</w:t>
            </w:r>
          </w:p>
        </w:tc>
        <w:tc>
          <w:tcPr>
            <w:tcW w:w="1728" w:type="dxa"/>
          </w:tcPr>
          <w:p w14:paraId="0B7B4ADC" w14:textId="77777777" w:rsidR="00935786" w:rsidRDefault="00000000">
            <w:pPr>
              <w:cnfStyle w:val="100000000000" w:firstRow="1" w:lastRow="0" w:firstColumn="0" w:lastColumn="0" w:oddVBand="0" w:evenVBand="0" w:oddHBand="0" w:evenHBand="0" w:firstRowFirstColumn="0" w:firstRowLastColumn="0" w:lastRowFirstColumn="0" w:lastRowLastColumn="0"/>
            </w:pPr>
            <w:r>
              <w:t>Macro-F1 (%)</w:t>
            </w:r>
          </w:p>
        </w:tc>
        <w:tc>
          <w:tcPr>
            <w:tcW w:w="1728" w:type="dxa"/>
          </w:tcPr>
          <w:p w14:paraId="13F3951E" w14:textId="77777777" w:rsidR="00935786" w:rsidRDefault="00000000">
            <w:pPr>
              <w:cnfStyle w:val="100000000000" w:firstRow="1" w:lastRow="0" w:firstColumn="0" w:lastColumn="0" w:oddVBand="0" w:evenVBand="0" w:oddHBand="0" w:evenHBand="0" w:firstRowFirstColumn="0" w:firstRowLastColumn="0" w:lastRowFirstColumn="0" w:lastRowLastColumn="0"/>
            </w:pPr>
            <w:r>
              <w:t>ROC-AUC</w:t>
            </w:r>
          </w:p>
        </w:tc>
        <w:tc>
          <w:tcPr>
            <w:tcW w:w="1728" w:type="dxa"/>
          </w:tcPr>
          <w:p w14:paraId="02AC6669" w14:textId="77777777" w:rsidR="00935786" w:rsidRDefault="00000000">
            <w:pPr>
              <w:cnfStyle w:val="100000000000" w:firstRow="1" w:lastRow="0" w:firstColumn="0" w:lastColumn="0" w:oddVBand="0" w:evenVBand="0" w:oddHBand="0" w:evenHBand="0" w:firstRowFirstColumn="0" w:firstRowLastColumn="0" w:lastRowFirstColumn="0" w:lastRowLastColumn="0"/>
            </w:pPr>
            <w:r>
              <w:t>ECE</w:t>
            </w:r>
          </w:p>
        </w:tc>
      </w:tr>
      <w:tr w:rsidR="00935786" w14:paraId="3FAFF555"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2CF37B" w14:textId="77777777" w:rsidR="00935786" w:rsidRDefault="00000000">
            <w:r>
              <w:t>All Features (Complete)</w:t>
            </w:r>
          </w:p>
        </w:tc>
        <w:tc>
          <w:tcPr>
            <w:tcW w:w="1728" w:type="dxa"/>
          </w:tcPr>
          <w:p w14:paraId="028586FC"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95.8</w:t>
            </w:r>
          </w:p>
        </w:tc>
        <w:tc>
          <w:tcPr>
            <w:tcW w:w="1728" w:type="dxa"/>
          </w:tcPr>
          <w:p w14:paraId="57982818"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94.3</w:t>
            </w:r>
          </w:p>
        </w:tc>
        <w:tc>
          <w:tcPr>
            <w:tcW w:w="1728" w:type="dxa"/>
          </w:tcPr>
          <w:p w14:paraId="0347038E"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0.987</w:t>
            </w:r>
          </w:p>
        </w:tc>
        <w:tc>
          <w:tcPr>
            <w:tcW w:w="1728" w:type="dxa"/>
          </w:tcPr>
          <w:p w14:paraId="5660191B"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0.018</w:t>
            </w:r>
          </w:p>
        </w:tc>
      </w:tr>
      <w:tr w:rsidR="00935786" w14:paraId="0FC853C5"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638429" w14:textId="77777777" w:rsidR="00935786" w:rsidRDefault="00000000">
            <w:r>
              <w:t>Without Hematological</w:t>
            </w:r>
          </w:p>
        </w:tc>
        <w:tc>
          <w:tcPr>
            <w:tcW w:w="1728" w:type="dxa"/>
          </w:tcPr>
          <w:p w14:paraId="70D20144" w14:textId="77777777" w:rsidR="00935786" w:rsidRDefault="00000000">
            <w:pPr>
              <w:cnfStyle w:val="000000010000" w:firstRow="0" w:lastRow="0" w:firstColumn="0" w:lastColumn="0" w:oddVBand="0" w:evenVBand="0" w:oddHBand="0" w:evenHBand="1" w:firstRowFirstColumn="0" w:firstRowLastColumn="0" w:lastRowFirstColumn="0" w:lastRowLastColumn="0"/>
            </w:pPr>
            <w:r>
              <w:t>93.2</w:t>
            </w:r>
          </w:p>
        </w:tc>
        <w:tc>
          <w:tcPr>
            <w:tcW w:w="1728" w:type="dxa"/>
          </w:tcPr>
          <w:p w14:paraId="43878EE1" w14:textId="77777777" w:rsidR="00935786" w:rsidRDefault="00000000">
            <w:pPr>
              <w:cnfStyle w:val="000000010000" w:firstRow="0" w:lastRow="0" w:firstColumn="0" w:lastColumn="0" w:oddVBand="0" w:evenVBand="0" w:oddHBand="0" w:evenHBand="1" w:firstRowFirstColumn="0" w:firstRowLastColumn="0" w:lastRowFirstColumn="0" w:lastRowLastColumn="0"/>
            </w:pPr>
            <w:r>
              <w:t>91.8</w:t>
            </w:r>
          </w:p>
        </w:tc>
        <w:tc>
          <w:tcPr>
            <w:tcW w:w="1728" w:type="dxa"/>
          </w:tcPr>
          <w:p w14:paraId="42812D46" w14:textId="77777777" w:rsidR="00935786" w:rsidRDefault="00000000">
            <w:pPr>
              <w:cnfStyle w:val="000000010000" w:firstRow="0" w:lastRow="0" w:firstColumn="0" w:lastColumn="0" w:oddVBand="0" w:evenVBand="0" w:oddHBand="0" w:evenHBand="1" w:firstRowFirstColumn="0" w:firstRowLastColumn="0" w:lastRowFirstColumn="0" w:lastRowLastColumn="0"/>
            </w:pPr>
            <w:r>
              <w:t>0.968</w:t>
            </w:r>
          </w:p>
        </w:tc>
        <w:tc>
          <w:tcPr>
            <w:tcW w:w="1728" w:type="dxa"/>
          </w:tcPr>
          <w:p w14:paraId="70B2A09B" w14:textId="77777777" w:rsidR="00935786" w:rsidRDefault="00000000">
            <w:pPr>
              <w:cnfStyle w:val="000000010000" w:firstRow="0" w:lastRow="0" w:firstColumn="0" w:lastColumn="0" w:oddVBand="0" w:evenVBand="0" w:oddHBand="0" w:evenHBand="1" w:firstRowFirstColumn="0" w:firstRowLastColumn="0" w:lastRowFirstColumn="0" w:lastRowLastColumn="0"/>
            </w:pPr>
            <w:r>
              <w:t>0.028</w:t>
            </w:r>
          </w:p>
        </w:tc>
      </w:tr>
      <w:tr w:rsidR="00935786" w14:paraId="5B5E6DEF"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4270FB" w14:textId="77777777" w:rsidR="00935786" w:rsidRDefault="00000000">
            <w:r>
              <w:t>Without Metabolic</w:t>
            </w:r>
          </w:p>
        </w:tc>
        <w:tc>
          <w:tcPr>
            <w:tcW w:w="1728" w:type="dxa"/>
          </w:tcPr>
          <w:p w14:paraId="76F4FA70" w14:textId="77777777" w:rsidR="00935786" w:rsidRDefault="00000000">
            <w:pPr>
              <w:cnfStyle w:val="000000100000" w:firstRow="0" w:lastRow="0" w:firstColumn="0" w:lastColumn="0" w:oddVBand="0" w:evenVBand="0" w:oddHBand="1" w:evenHBand="0" w:firstRowFirstColumn="0" w:firstRowLastColumn="0" w:lastRowFirstColumn="0" w:lastRowLastColumn="0"/>
            </w:pPr>
            <w:r>
              <w:t>92.8</w:t>
            </w:r>
          </w:p>
        </w:tc>
        <w:tc>
          <w:tcPr>
            <w:tcW w:w="1728" w:type="dxa"/>
          </w:tcPr>
          <w:p w14:paraId="2F388FCD" w14:textId="77777777" w:rsidR="00935786" w:rsidRDefault="00000000">
            <w:pPr>
              <w:cnfStyle w:val="000000100000" w:firstRow="0" w:lastRow="0" w:firstColumn="0" w:lastColumn="0" w:oddVBand="0" w:evenVBand="0" w:oddHBand="1" w:evenHBand="0" w:firstRowFirstColumn="0" w:firstRowLastColumn="0" w:lastRowFirstColumn="0" w:lastRowLastColumn="0"/>
            </w:pPr>
            <w:r>
              <w:t>91.2</w:t>
            </w:r>
          </w:p>
        </w:tc>
        <w:tc>
          <w:tcPr>
            <w:tcW w:w="1728" w:type="dxa"/>
          </w:tcPr>
          <w:p w14:paraId="27F181B8" w14:textId="77777777" w:rsidR="00935786" w:rsidRDefault="00000000">
            <w:pPr>
              <w:cnfStyle w:val="000000100000" w:firstRow="0" w:lastRow="0" w:firstColumn="0" w:lastColumn="0" w:oddVBand="0" w:evenVBand="0" w:oddHBand="1" w:evenHBand="0" w:firstRowFirstColumn="0" w:firstRowLastColumn="0" w:lastRowFirstColumn="0" w:lastRowLastColumn="0"/>
            </w:pPr>
            <w:r>
              <w:t>0.962</w:t>
            </w:r>
          </w:p>
        </w:tc>
        <w:tc>
          <w:tcPr>
            <w:tcW w:w="1728" w:type="dxa"/>
          </w:tcPr>
          <w:p w14:paraId="770A25F0" w14:textId="77777777" w:rsidR="00935786" w:rsidRDefault="00000000">
            <w:pPr>
              <w:cnfStyle w:val="000000100000" w:firstRow="0" w:lastRow="0" w:firstColumn="0" w:lastColumn="0" w:oddVBand="0" w:evenVBand="0" w:oddHBand="1" w:evenHBand="0" w:firstRowFirstColumn="0" w:firstRowLastColumn="0" w:lastRowFirstColumn="0" w:lastRowLastColumn="0"/>
            </w:pPr>
            <w:r>
              <w:t>0.032</w:t>
            </w:r>
          </w:p>
        </w:tc>
      </w:tr>
      <w:tr w:rsidR="00935786" w14:paraId="037F921D"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AC4C81" w14:textId="77777777" w:rsidR="00935786" w:rsidRDefault="00000000">
            <w:r>
              <w:t>Without Lipid Profile</w:t>
            </w:r>
          </w:p>
        </w:tc>
        <w:tc>
          <w:tcPr>
            <w:tcW w:w="1728" w:type="dxa"/>
          </w:tcPr>
          <w:p w14:paraId="7CFFD32A" w14:textId="77777777" w:rsidR="00935786" w:rsidRDefault="00000000">
            <w:pPr>
              <w:cnfStyle w:val="000000010000" w:firstRow="0" w:lastRow="0" w:firstColumn="0" w:lastColumn="0" w:oddVBand="0" w:evenVBand="0" w:oddHBand="0" w:evenHBand="1" w:firstRowFirstColumn="0" w:firstRowLastColumn="0" w:lastRowFirstColumn="0" w:lastRowLastColumn="0"/>
            </w:pPr>
            <w:r>
              <w:t>93.5</w:t>
            </w:r>
          </w:p>
        </w:tc>
        <w:tc>
          <w:tcPr>
            <w:tcW w:w="1728" w:type="dxa"/>
          </w:tcPr>
          <w:p w14:paraId="7D54FE72" w14:textId="77777777" w:rsidR="00935786" w:rsidRDefault="00000000">
            <w:pPr>
              <w:cnfStyle w:val="000000010000" w:firstRow="0" w:lastRow="0" w:firstColumn="0" w:lastColumn="0" w:oddVBand="0" w:evenVBand="0" w:oddHBand="0" w:evenHBand="1" w:firstRowFirstColumn="0" w:firstRowLastColumn="0" w:lastRowFirstColumn="0" w:lastRowLastColumn="0"/>
            </w:pPr>
            <w:r>
              <w:t>92.1</w:t>
            </w:r>
          </w:p>
        </w:tc>
        <w:tc>
          <w:tcPr>
            <w:tcW w:w="1728" w:type="dxa"/>
          </w:tcPr>
          <w:p w14:paraId="40B255EC" w14:textId="77777777" w:rsidR="00935786" w:rsidRDefault="00000000">
            <w:pPr>
              <w:cnfStyle w:val="000000010000" w:firstRow="0" w:lastRow="0" w:firstColumn="0" w:lastColumn="0" w:oddVBand="0" w:evenVBand="0" w:oddHBand="0" w:evenHBand="1" w:firstRowFirstColumn="0" w:firstRowLastColumn="0" w:lastRowFirstColumn="0" w:lastRowLastColumn="0"/>
            </w:pPr>
            <w:r>
              <w:t>0.971</w:t>
            </w:r>
          </w:p>
        </w:tc>
        <w:tc>
          <w:tcPr>
            <w:tcW w:w="1728" w:type="dxa"/>
          </w:tcPr>
          <w:p w14:paraId="149717FA" w14:textId="77777777" w:rsidR="00935786" w:rsidRDefault="00000000">
            <w:pPr>
              <w:cnfStyle w:val="000000010000" w:firstRow="0" w:lastRow="0" w:firstColumn="0" w:lastColumn="0" w:oddVBand="0" w:evenVBand="0" w:oddHBand="0" w:evenHBand="1" w:firstRowFirstColumn="0" w:firstRowLastColumn="0" w:lastRowFirstColumn="0" w:lastRowLastColumn="0"/>
            </w:pPr>
            <w:r>
              <w:t>0.025</w:t>
            </w:r>
          </w:p>
        </w:tc>
      </w:tr>
      <w:tr w:rsidR="00935786" w14:paraId="26ED2715"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15102A" w14:textId="77777777" w:rsidR="00935786" w:rsidRDefault="00000000">
            <w:r>
              <w:t>Without Inflammatory</w:t>
            </w:r>
          </w:p>
        </w:tc>
        <w:tc>
          <w:tcPr>
            <w:tcW w:w="1728" w:type="dxa"/>
          </w:tcPr>
          <w:p w14:paraId="531A0CD9" w14:textId="77777777" w:rsidR="00935786" w:rsidRDefault="00000000">
            <w:pPr>
              <w:cnfStyle w:val="000000100000" w:firstRow="0" w:lastRow="0" w:firstColumn="0" w:lastColumn="0" w:oddVBand="0" w:evenVBand="0" w:oddHBand="1" w:evenHBand="0" w:firstRowFirstColumn="0" w:firstRowLastColumn="0" w:lastRowFirstColumn="0" w:lastRowLastColumn="0"/>
            </w:pPr>
            <w:r>
              <w:t>92.1</w:t>
            </w:r>
          </w:p>
        </w:tc>
        <w:tc>
          <w:tcPr>
            <w:tcW w:w="1728" w:type="dxa"/>
          </w:tcPr>
          <w:p w14:paraId="296BC8C2" w14:textId="77777777" w:rsidR="00935786" w:rsidRDefault="00000000">
            <w:pPr>
              <w:cnfStyle w:val="000000100000" w:firstRow="0" w:lastRow="0" w:firstColumn="0" w:lastColumn="0" w:oddVBand="0" w:evenVBand="0" w:oddHBand="1" w:evenHBand="0" w:firstRowFirstColumn="0" w:firstRowLastColumn="0" w:lastRowFirstColumn="0" w:lastRowLastColumn="0"/>
            </w:pPr>
            <w:r>
              <w:t>90.5</w:t>
            </w:r>
          </w:p>
        </w:tc>
        <w:tc>
          <w:tcPr>
            <w:tcW w:w="1728" w:type="dxa"/>
          </w:tcPr>
          <w:p w14:paraId="270191D8" w14:textId="77777777" w:rsidR="00935786" w:rsidRDefault="00000000">
            <w:pPr>
              <w:cnfStyle w:val="000000100000" w:firstRow="0" w:lastRow="0" w:firstColumn="0" w:lastColumn="0" w:oddVBand="0" w:evenVBand="0" w:oddHBand="1" w:evenHBand="0" w:firstRowFirstColumn="0" w:firstRowLastColumn="0" w:lastRowFirstColumn="0" w:lastRowLastColumn="0"/>
            </w:pPr>
            <w:r>
              <w:t>0.958</w:t>
            </w:r>
          </w:p>
        </w:tc>
        <w:tc>
          <w:tcPr>
            <w:tcW w:w="1728" w:type="dxa"/>
          </w:tcPr>
          <w:p w14:paraId="0244DD5F" w14:textId="77777777" w:rsidR="00935786" w:rsidRDefault="00000000">
            <w:pPr>
              <w:cnfStyle w:val="000000100000" w:firstRow="0" w:lastRow="0" w:firstColumn="0" w:lastColumn="0" w:oddVBand="0" w:evenVBand="0" w:oddHBand="1" w:evenHBand="0" w:firstRowFirstColumn="0" w:firstRowLastColumn="0" w:lastRowFirstColumn="0" w:lastRowLastColumn="0"/>
            </w:pPr>
            <w:r>
              <w:t>0.035</w:t>
            </w:r>
          </w:p>
        </w:tc>
      </w:tr>
      <w:tr w:rsidR="00935786" w14:paraId="7C8B5A85"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01127E" w14:textId="77777777" w:rsidR="00935786" w:rsidRDefault="00000000">
            <w:r>
              <w:t>Without Vital Signs</w:t>
            </w:r>
          </w:p>
        </w:tc>
        <w:tc>
          <w:tcPr>
            <w:tcW w:w="1728" w:type="dxa"/>
          </w:tcPr>
          <w:p w14:paraId="0B2F4FA8" w14:textId="77777777" w:rsidR="00935786" w:rsidRDefault="00000000">
            <w:pPr>
              <w:cnfStyle w:val="000000010000" w:firstRow="0" w:lastRow="0" w:firstColumn="0" w:lastColumn="0" w:oddVBand="0" w:evenVBand="0" w:oddHBand="0" w:evenHBand="1" w:firstRowFirstColumn="0" w:firstRowLastColumn="0" w:lastRowFirstColumn="0" w:lastRowLastColumn="0"/>
            </w:pPr>
            <w:r>
              <w:t>93.8</w:t>
            </w:r>
          </w:p>
        </w:tc>
        <w:tc>
          <w:tcPr>
            <w:tcW w:w="1728" w:type="dxa"/>
          </w:tcPr>
          <w:p w14:paraId="310F9874" w14:textId="77777777" w:rsidR="00935786" w:rsidRDefault="00000000">
            <w:pPr>
              <w:cnfStyle w:val="000000010000" w:firstRow="0" w:lastRow="0" w:firstColumn="0" w:lastColumn="0" w:oddVBand="0" w:evenVBand="0" w:oddHBand="0" w:evenHBand="1" w:firstRowFirstColumn="0" w:firstRowLastColumn="0" w:lastRowFirstColumn="0" w:lastRowLastColumn="0"/>
            </w:pPr>
            <w:r>
              <w:t>92.4</w:t>
            </w:r>
          </w:p>
        </w:tc>
        <w:tc>
          <w:tcPr>
            <w:tcW w:w="1728" w:type="dxa"/>
          </w:tcPr>
          <w:p w14:paraId="3E586B5D" w14:textId="77777777" w:rsidR="00935786" w:rsidRDefault="00000000">
            <w:pPr>
              <w:cnfStyle w:val="000000010000" w:firstRow="0" w:lastRow="0" w:firstColumn="0" w:lastColumn="0" w:oddVBand="0" w:evenVBand="0" w:oddHBand="0" w:evenHBand="1" w:firstRowFirstColumn="0" w:firstRowLastColumn="0" w:lastRowFirstColumn="0" w:lastRowLastColumn="0"/>
            </w:pPr>
            <w:r>
              <w:t>0.975</w:t>
            </w:r>
          </w:p>
        </w:tc>
        <w:tc>
          <w:tcPr>
            <w:tcW w:w="1728" w:type="dxa"/>
          </w:tcPr>
          <w:p w14:paraId="611BA4BA" w14:textId="77777777" w:rsidR="00935786" w:rsidRDefault="00000000">
            <w:pPr>
              <w:cnfStyle w:val="000000010000" w:firstRow="0" w:lastRow="0" w:firstColumn="0" w:lastColumn="0" w:oddVBand="0" w:evenVBand="0" w:oddHBand="0" w:evenHBand="1" w:firstRowFirstColumn="0" w:firstRowLastColumn="0" w:lastRowFirstColumn="0" w:lastRowLastColumn="0"/>
            </w:pPr>
            <w:r>
              <w:t>0.022</w:t>
            </w:r>
          </w:p>
        </w:tc>
      </w:tr>
      <w:tr w:rsidR="00935786" w14:paraId="11B019E7"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1C9030" w14:textId="77777777" w:rsidR="00935786" w:rsidRDefault="00000000">
            <w:r>
              <w:t>Without Demographics</w:t>
            </w:r>
          </w:p>
        </w:tc>
        <w:tc>
          <w:tcPr>
            <w:tcW w:w="1728" w:type="dxa"/>
          </w:tcPr>
          <w:p w14:paraId="27D43C42" w14:textId="77777777" w:rsidR="00935786" w:rsidRDefault="00000000">
            <w:pPr>
              <w:cnfStyle w:val="000000100000" w:firstRow="0" w:lastRow="0" w:firstColumn="0" w:lastColumn="0" w:oddVBand="0" w:evenVBand="0" w:oddHBand="1" w:evenHBand="0" w:firstRowFirstColumn="0" w:firstRowLastColumn="0" w:lastRowFirstColumn="0" w:lastRowLastColumn="0"/>
            </w:pPr>
            <w:r>
              <w:t>94.2</w:t>
            </w:r>
          </w:p>
        </w:tc>
        <w:tc>
          <w:tcPr>
            <w:tcW w:w="1728" w:type="dxa"/>
          </w:tcPr>
          <w:p w14:paraId="14187A02" w14:textId="77777777" w:rsidR="00935786" w:rsidRDefault="00000000">
            <w:pPr>
              <w:cnfStyle w:val="000000100000" w:firstRow="0" w:lastRow="0" w:firstColumn="0" w:lastColumn="0" w:oddVBand="0" w:evenVBand="0" w:oddHBand="1" w:evenHBand="0" w:firstRowFirstColumn="0" w:firstRowLastColumn="0" w:lastRowFirstColumn="0" w:lastRowLastColumn="0"/>
            </w:pPr>
            <w:r>
              <w:t>92.9</w:t>
            </w:r>
          </w:p>
        </w:tc>
        <w:tc>
          <w:tcPr>
            <w:tcW w:w="1728" w:type="dxa"/>
          </w:tcPr>
          <w:p w14:paraId="0A0D63E4" w14:textId="77777777" w:rsidR="00935786" w:rsidRDefault="00000000">
            <w:pPr>
              <w:cnfStyle w:val="000000100000" w:firstRow="0" w:lastRow="0" w:firstColumn="0" w:lastColumn="0" w:oddVBand="0" w:evenVBand="0" w:oddHBand="1" w:evenHBand="0" w:firstRowFirstColumn="0" w:firstRowLastColumn="0" w:lastRowFirstColumn="0" w:lastRowLastColumn="0"/>
            </w:pPr>
            <w:r>
              <w:t>0.978</w:t>
            </w:r>
          </w:p>
        </w:tc>
        <w:tc>
          <w:tcPr>
            <w:tcW w:w="1728" w:type="dxa"/>
          </w:tcPr>
          <w:p w14:paraId="3EBDC80B" w14:textId="77777777" w:rsidR="00935786" w:rsidRDefault="00000000">
            <w:pPr>
              <w:cnfStyle w:val="000000100000" w:firstRow="0" w:lastRow="0" w:firstColumn="0" w:lastColumn="0" w:oddVBand="0" w:evenVBand="0" w:oddHBand="1" w:evenHBand="0" w:firstRowFirstColumn="0" w:firstRowLastColumn="0" w:lastRowFirstColumn="0" w:lastRowLastColumn="0"/>
            </w:pPr>
            <w:r>
              <w:t>0.020</w:t>
            </w:r>
          </w:p>
        </w:tc>
      </w:tr>
    </w:tbl>
    <w:p w14:paraId="2BDE6678" w14:textId="77777777" w:rsidR="00935786" w:rsidRDefault="00000000">
      <w:r>
        <w:br w:type="page"/>
      </w:r>
    </w:p>
    <w:p w14:paraId="0E0DE23D" w14:textId="77777777" w:rsidR="00935786" w:rsidRDefault="00000000">
      <w:pPr>
        <w:pStyle w:val="Heading2"/>
      </w:pPr>
      <w:r>
        <w:lastRenderedPageBreak/>
        <w:t>RQ4: How effectively can explainability techniques identify the specific biomarkers responsible for health risk alerts?</w:t>
      </w:r>
    </w:p>
    <w:p w14:paraId="45ACED11" w14:textId="77777777" w:rsidR="00935786" w:rsidRDefault="00000000">
      <w:r>
        <w:t>Expected Result: Integrated explainability methods (SHAP, LIME, feature importance) yield consistent reliability improvements across patient subgroups, providing clinicians with interpretable insights into which specific blood test parameters drive risk predictions.</w:t>
      </w:r>
    </w:p>
    <w:p w14:paraId="160F73C7" w14:textId="77777777" w:rsidR="00935786" w:rsidRDefault="00000000">
      <w:r>
        <w:t>Figure 4.1 — Multimodal Explanation Panel</w:t>
      </w:r>
    </w:p>
    <w:p w14:paraId="69D96186" w14:textId="77777777" w:rsidR="00935786" w:rsidRDefault="00000000">
      <w:r>
        <w:t>Figure 4.1. Example explanation panel for a high-risk patient prediction, showing global feature importance, individual patient SHAP values, feature dependence plots, and explainability method comparison. The figure demonstrates how the proposed framework provides human-interpretable evidence across all biomarker dimensions.</w:t>
      </w:r>
    </w:p>
    <w:p w14:paraId="537F2F6A" w14:textId="77777777" w:rsidR="00935786" w:rsidRDefault="00000000">
      <w:r>
        <w:rPr>
          <w:noProof/>
        </w:rPr>
        <w:drawing>
          <wp:inline distT="0" distB="0" distL="0" distR="0" wp14:anchorId="1344691B" wp14:editId="4280F571">
            <wp:extent cx="5486400" cy="42369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Explanation_Panel.png"/>
                    <pic:cNvPicPr/>
                  </pic:nvPicPr>
                  <pic:blipFill>
                    <a:blip r:embed="rId12"/>
                    <a:stretch>
                      <a:fillRect/>
                    </a:stretch>
                  </pic:blipFill>
                  <pic:spPr>
                    <a:xfrm>
                      <a:off x="0" y="0"/>
                      <a:ext cx="5486400" cy="4236976"/>
                    </a:xfrm>
                    <a:prstGeom prst="rect">
                      <a:avLst/>
                    </a:prstGeom>
                  </pic:spPr>
                </pic:pic>
              </a:graphicData>
            </a:graphic>
          </wp:inline>
        </w:drawing>
      </w:r>
    </w:p>
    <w:p w14:paraId="514AD843" w14:textId="77777777" w:rsidR="00935786" w:rsidRDefault="00000000">
      <w:r>
        <w:t>Table 4.1 — Explainability Method Comparison</w:t>
      </w:r>
    </w:p>
    <w:p w14:paraId="3F576B9D" w14:textId="77777777" w:rsidR="00935786" w:rsidRDefault="00000000">
      <w:r>
        <w:t>Table 4.1. Comparison of alternative explainability approaches across fidelity, sparsity, stability, and computational efficiency dimensions.</w:t>
      </w:r>
    </w:p>
    <w:tbl>
      <w:tblPr>
        <w:tblStyle w:val="LightGrid-Accent1"/>
        <w:tblW w:w="0" w:type="auto"/>
        <w:tblLook w:val="04A0" w:firstRow="1" w:lastRow="0" w:firstColumn="1" w:lastColumn="0" w:noHBand="0" w:noVBand="1"/>
      </w:tblPr>
      <w:tblGrid>
        <w:gridCol w:w="1728"/>
        <w:gridCol w:w="1728"/>
        <w:gridCol w:w="1728"/>
        <w:gridCol w:w="1728"/>
        <w:gridCol w:w="1763"/>
      </w:tblGrid>
      <w:tr w:rsidR="00935786" w14:paraId="4965DC56"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C847BF" w14:textId="77777777" w:rsidR="00935786" w:rsidRDefault="00000000">
            <w:r>
              <w:t xml:space="preserve">Explanation </w:t>
            </w:r>
            <w:r>
              <w:lastRenderedPageBreak/>
              <w:t>Method</w:t>
            </w:r>
          </w:p>
        </w:tc>
        <w:tc>
          <w:tcPr>
            <w:tcW w:w="1728" w:type="dxa"/>
          </w:tcPr>
          <w:p w14:paraId="79751877" w14:textId="77777777" w:rsidR="00935786" w:rsidRDefault="00000000">
            <w:pPr>
              <w:cnfStyle w:val="100000000000" w:firstRow="1" w:lastRow="0" w:firstColumn="0" w:lastColumn="0" w:oddVBand="0" w:evenVBand="0" w:oddHBand="0" w:evenHBand="0" w:firstRowFirstColumn="0" w:firstRowLastColumn="0" w:lastRowFirstColumn="0" w:lastRowLastColumn="0"/>
            </w:pPr>
            <w:r>
              <w:lastRenderedPageBreak/>
              <w:t>Fidelity</w:t>
            </w:r>
          </w:p>
        </w:tc>
        <w:tc>
          <w:tcPr>
            <w:tcW w:w="1728" w:type="dxa"/>
          </w:tcPr>
          <w:p w14:paraId="1C388245" w14:textId="77777777" w:rsidR="00935786" w:rsidRDefault="00000000">
            <w:pPr>
              <w:cnfStyle w:val="100000000000" w:firstRow="1" w:lastRow="0" w:firstColumn="0" w:lastColumn="0" w:oddVBand="0" w:evenVBand="0" w:oddHBand="0" w:evenHBand="0" w:firstRowFirstColumn="0" w:firstRowLastColumn="0" w:lastRowFirstColumn="0" w:lastRowLastColumn="0"/>
            </w:pPr>
            <w:r>
              <w:t>Sparsity</w:t>
            </w:r>
          </w:p>
        </w:tc>
        <w:tc>
          <w:tcPr>
            <w:tcW w:w="1728" w:type="dxa"/>
          </w:tcPr>
          <w:p w14:paraId="3EEA606A" w14:textId="77777777" w:rsidR="00935786" w:rsidRDefault="00000000">
            <w:pPr>
              <w:cnfStyle w:val="100000000000" w:firstRow="1" w:lastRow="0" w:firstColumn="0" w:lastColumn="0" w:oddVBand="0" w:evenVBand="0" w:oddHBand="0" w:evenHBand="0" w:firstRowFirstColumn="0" w:firstRowLastColumn="0" w:lastRowFirstColumn="0" w:lastRowLastColumn="0"/>
            </w:pPr>
            <w:r>
              <w:t>Stability</w:t>
            </w:r>
          </w:p>
        </w:tc>
        <w:tc>
          <w:tcPr>
            <w:tcW w:w="1728" w:type="dxa"/>
          </w:tcPr>
          <w:p w14:paraId="4081AA0F" w14:textId="77777777" w:rsidR="00935786" w:rsidRDefault="00000000">
            <w:pPr>
              <w:cnfStyle w:val="100000000000" w:firstRow="1" w:lastRow="0" w:firstColumn="0" w:lastColumn="0" w:oddVBand="0" w:evenVBand="0" w:oddHBand="0" w:evenHBand="0" w:firstRowFirstColumn="0" w:firstRowLastColumn="0" w:lastRowFirstColumn="0" w:lastRowLastColumn="0"/>
            </w:pPr>
            <w:r>
              <w:t xml:space="preserve">Computational </w:t>
            </w:r>
            <w:r>
              <w:lastRenderedPageBreak/>
              <w:t>Time (ms)</w:t>
            </w:r>
          </w:p>
        </w:tc>
      </w:tr>
      <w:tr w:rsidR="00935786" w14:paraId="398614A3"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C2B5BE" w14:textId="77777777" w:rsidR="00935786" w:rsidRDefault="00000000">
            <w:r>
              <w:lastRenderedPageBreak/>
              <w:t>LIME</w:t>
            </w:r>
          </w:p>
        </w:tc>
        <w:tc>
          <w:tcPr>
            <w:tcW w:w="1728" w:type="dxa"/>
          </w:tcPr>
          <w:p w14:paraId="3FC32672" w14:textId="77777777" w:rsidR="00935786" w:rsidRDefault="00000000">
            <w:pPr>
              <w:cnfStyle w:val="000000100000" w:firstRow="0" w:lastRow="0" w:firstColumn="0" w:lastColumn="0" w:oddVBand="0" w:evenVBand="0" w:oddHBand="1" w:evenHBand="0" w:firstRowFirstColumn="0" w:firstRowLastColumn="0" w:lastRowFirstColumn="0" w:lastRowLastColumn="0"/>
            </w:pPr>
            <w:r>
              <w:t>0.82</w:t>
            </w:r>
          </w:p>
        </w:tc>
        <w:tc>
          <w:tcPr>
            <w:tcW w:w="1728" w:type="dxa"/>
          </w:tcPr>
          <w:p w14:paraId="3CA6B6E2" w14:textId="77777777" w:rsidR="00935786" w:rsidRDefault="00000000">
            <w:pPr>
              <w:cnfStyle w:val="000000100000" w:firstRow="0" w:lastRow="0" w:firstColumn="0" w:lastColumn="0" w:oddVBand="0" w:evenVBand="0" w:oddHBand="1" w:evenHBand="0" w:firstRowFirstColumn="0" w:firstRowLastColumn="0" w:lastRowFirstColumn="0" w:lastRowLastColumn="0"/>
            </w:pPr>
            <w:r>
              <w:t>0.68</w:t>
            </w:r>
          </w:p>
        </w:tc>
        <w:tc>
          <w:tcPr>
            <w:tcW w:w="1728" w:type="dxa"/>
          </w:tcPr>
          <w:p w14:paraId="62C2E347" w14:textId="77777777" w:rsidR="00935786" w:rsidRDefault="00000000">
            <w:pPr>
              <w:cnfStyle w:val="000000100000" w:firstRow="0" w:lastRow="0" w:firstColumn="0" w:lastColumn="0" w:oddVBand="0" w:evenVBand="0" w:oddHBand="1" w:evenHBand="0" w:firstRowFirstColumn="0" w:firstRowLastColumn="0" w:lastRowFirstColumn="0" w:lastRowLastColumn="0"/>
            </w:pPr>
            <w:r>
              <w:t>0.71</w:t>
            </w:r>
          </w:p>
        </w:tc>
        <w:tc>
          <w:tcPr>
            <w:tcW w:w="1728" w:type="dxa"/>
          </w:tcPr>
          <w:p w14:paraId="6995F933" w14:textId="77777777" w:rsidR="00935786" w:rsidRDefault="00000000">
            <w:pPr>
              <w:cnfStyle w:val="000000100000" w:firstRow="0" w:lastRow="0" w:firstColumn="0" w:lastColumn="0" w:oddVBand="0" w:evenVBand="0" w:oddHBand="1" w:evenHBand="0" w:firstRowFirstColumn="0" w:firstRowLastColumn="0" w:lastRowFirstColumn="0" w:lastRowLastColumn="0"/>
            </w:pPr>
            <w:r>
              <w:t>45</w:t>
            </w:r>
          </w:p>
        </w:tc>
      </w:tr>
      <w:tr w:rsidR="00935786" w14:paraId="6F777100"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D27566" w14:textId="77777777" w:rsidR="00935786" w:rsidRDefault="00000000">
            <w:r>
              <w:t>SHAP</w:t>
            </w:r>
          </w:p>
        </w:tc>
        <w:tc>
          <w:tcPr>
            <w:tcW w:w="1728" w:type="dxa"/>
          </w:tcPr>
          <w:p w14:paraId="0FEEAF23" w14:textId="77777777" w:rsidR="00935786" w:rsidRDefault="00000000">
            <w:pPr>
              <w:cnfStyle w:val="000000010000" w:firstRow="0" w:lastRow="0" w:firstColumn="0" w:lastColumn="0" w:oddVBand="0" w:evenVBand="0" w:oddHBand="0" w:evenHBand="1" w:firstRowFirstColumn="0" w:firstRowLastColumn="0" w:lastRowFirstColumn="0" w:lastRowLastColumn="0"/>
            </w:pPr>
            <w:r>
              <w:t>0.91</w:t>
            </w:r>
          </w:p>
        </w:tc>
        <w:tc>
          <w:tcPr>
            <w:tcW w:w="1728" w:type="dxa"/>
          </w:tcPr>
          <w:p w14:paraId="52C18677" w14:textId="77777777" w:rsidR="00935786" w:rsidRDefault="00000000">
            <w:pPr>
              <w:cnfStyle w:val="000000010000" w:firstRow="0" w:lastRow="0" w:firstColumn="0" w:lastColumn="0" w:oddVBand="0" w:evenVBand="0" w:oddHBand="0" w:evenHBand="1" w:firstRowFirstColumn="0" w:firstRowLastColumn="0" w:lastRowFirstColumn="0" w:lastRowLastColumn="0"/>
            </w:pPr>
            <w:r>
              <w:t>0.74</w:t>
            </w:r>
          </w:p>
        </w:tc>
        <w:tc>
          <w:tcPr>
            <w:tcW w:w="1728" w:type="dxa"/>
          </w:tcPr>
          <w:p w14:paraId="65505846" w14:textId="77777777" w:rsidR="00935786" w:rsidRDefault="00000000">
            <w:pPr>
              <w:cnfStyle w:val="000000010000" w:firstRow="0" w:lastRow="0" w:firstColumn="0" w:lastColumn="0" w:oddVBand="0" w:evenVBand="0" w:oddHBand="0" w:evenHBand="1" w:firstRowFirstColumn="0" w:firstRowLastColumn="0" w:lastRowFirstColumn="0" w:lastRowLastColumn="0"/>
            </w:pPr>
            <w:r>
              <w:t>0.86</w:t>
            </w:r>
          </w:p>
        </w:tc>
        <w:tc>
          <w:tcPr>
            <w:tcW w:w="1728" w:type="dxa"/>
          </w:tcPr>
          <w:p w14:paraId="5657557D" w14:textId="77777777" w:rsidR="00935786" w:rsidRDefault="00000000">
            <w:pPr>
              <w:cnfStyle w:val="000000010000" w:firstRow="0" w:lastRow="0" w:firstColumn="0" w:lastColumn="0" w:oddVBand="0" w:evenVBand="0" w:oddHBand="0" w:evenHBand="1" w:firstRowFirstColumn="0" w:firstRowLastColumn="0" w:lastRowFirstColumn="0" w:lastRowLastColumn="0"/>
            </w:pPr>
            <w:r>
              <w:t>62</w:t>
            </w:r>
          </w:p>
        </w:tc>
      </w:tr>
      <w:tr w:rsidR="00935786" w14:paraId="662509AE"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370FF9" w14:textId="77777777" w:rsidR="00935786" w:rsidRDefault="00000000">
            <w:r>
              <w:t>Permutation Importance</w:t>
            </w:r>
          </w:p>
        </w:tc>
        <w:tc>
          <w:tcPr>
            <w:tcW w:w="1728" w:type="dxa"/>
          </w:tcPr>
          <w:p w14:paraId="5F6CB0C7" w14:textId="77777777" w:rsidR="00935786" w:rsidRDefault="00000000">
            <w:pPr>
              <w:cnfStyle w:val="000000100000" w:firstRow="0" w:lastRow="0" w:firstColumn="0" w:lastColumn="0" w:oddVBand="0" w:evenVBand="0" w:oddHBand="1" w:evenHBand="0" w:firstRowFirstColumn="0" w:firstRowLastColumn="0" w:lastRowFirstColumn="0" w:lastRowLastColumn="0"/>
            </w:pPr>
            <w:r>
              <w:t>0.87</w:t>
            </w:r>
          </w:p>
        </w:tc>
        <w:tc>
          <w:tcPr>
            <w:tcW w:w="1728" w:type="dxa"/>
          </w:tcPr>
          <w:p w14:paraId="67C69CA8" w14:textId="77777777" w:rsidR="00935786" w:rsidRDefault="00000000">
            <w:pPr>
              <w:cnfStyle w:val="000000100000" w:firstRow="0" w:lastRow="0" w:firstColumn="0" w:lastColumn="0" w:oddVBand="0" w:evenVBand="0" w:oddHBand="1" w:evenHBand="0" w:firstRowFirstColumn="0" w:firstRowLastColumn="0" w:lastRowFirstColumn="0" w:lastRowLastColumn="0"/>
            </w:pPr>
            <w:r>
              <w:t>0.65</w:t>
            </w:r>
          </w:p>
        </w:tc>
        <w:tc>
          <w:tcPr>
            <w:tcW w:w="1728" w:type="dxa"/>
          </w:tcPr>
          <w:p w14:paraId="4974B51E" w14:textId="77777777" w:rsidR="00935786" w:rsidRDefault="00000000">
            <w:pPr>
              <w:cnfStyle w:val="000000100000" w:firstRow="0" w:lastRow="0" w:firstColumn="0" w:lastColumn="0" w:oddVBand="0" w:evenVBand="0" w:oddHBand="1" w:evenHBand="0" w:firstRowFirstColumn="0" w:firstRowLastColumn="0" w:lastRowFirstColumn="0" w:lastRowLastColumn="0"/>
            </w:pPr>
            <w:r>
              <w:t>0.78</w:t>
            </w:r>
          </w:p>
        </w:tc>
        <w:tc>
          <w:tcPr>
            <w:tcW w:w="1728" w:type="dxa"/>
          </w:tcPr>
          <w:p w14:paraId="1D5522CE" w14:textId="77777777" w:rsidR="00935786" w:rsidRDefault="00000000">
            <w:pPr>
              <w:cnfStyle w:val="000000100000" w:firstRow="0" w:lastRow="0" w:firstColumn="0" w:lastColumn="0" w:oddVBand="0" w:evenVBand="0" w:oddHBand="1" w:evenHBand="0" w:firstRowFirstColumn="0" w:firstRowLastColumn="0" w:lastRowFirstColumn="0" w:lastRowLastColumn="0"/>
            </w:pPr>
            <w:r>
              <w:t>38</w:t>
            </w:r>
          </w:p>
        </w:tc>
      </w:tr>
      <w:tr w:rsidR="00935786" w14:paraId="22C5589B"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F1580A" w14:textId="77777777" w:rsidR="00935786" w:rsidRDefault="00000000">
            <w:r>
              <w:t>Attention Mechanism</w:t>
            </w:r>
          </w:p>
        </w:tc>
        <w:tc>
          <w:tcPr>
            <w:tcW w:w="1728" w:type="dxa"/>
          </w:tcPr>
          <w:p w14:paraId="06CB4CD5" w14:textId="77777777" w:rsidR="00935786" w:rsidRDefault="00000000">
            <w:pPr>
              <w:cnfStyle w:val="000000010000" w:firstRow="0" w:lastRow="0" w:firstColumn="0" w:lastColumn="0" w:oddVBand="0" w:evenVBand="0" w:oddHBand="0" w:evenHBand="1" w:firstRowFirstColumn="0" w:firstRowLastColumn="0" w:lastRowFirstColumn="0" w:lastRowLastColumn="0"/>
            </w:pPr>
            <w:r>
              <w:t>0.80</w:t>
            </w:r>
          </w:p>
        </w:tc>
        <w:tc>
          <w:tcPr>
            <w:tcW w:w="1728" w:type="dxa"/>
          </w:tcPr>
          <w:p w14:paraId="404F28A6" w14:textId="77777777" w:rsidR="00935786" w:rsidRDefault="00000000">
            <w:pPr>
              <w:cnfStyle w:val="000000010000" w:firstRow="0" w:lastRow="0" w:firstColumn="0" w:lastColumn="0" w:oddVBand="0" w:evenVBand="0" w:oddHBand="0" w:evenHBand="1" w:firstRowFirstColumn="0" w:firstRowLastColumn="0" w:lastRowFirstColumn="0" w:lastRowLastColumn="0"/>
            </w:pPr>
            <w:r>
              <w:t>0.72</w:t>
            </w:r>
          </w:p>
        </w:tc>
        <w:tc>
          <w:tcPr>
            <w:tcW w:w="1728" w:type="dxa"/>
          </w:tcPr>
          <w:p w14:paraId="37D734A8" w14:textId="77777777" w:rsidR="00935786" w:rsidRDefault="00000000">
            <w:pPr>
              <w:cnfStyle w:val="000000010000" w:firstRow="0" w:lastRow="0" w:firstColumn="0" w:lastColumn="0" w:oddVBand="0" w:evenVBand="0" w:oddHBand="0" w:evenHBand="1" w:firstRowFirstColumn="0" w:firstRowLastColumn="0" w:lastRowFirstColumn="0" w:lastRowLastColumn="0"/>
            </w:pPr>
            <w:r>
              <w:t>0.76</w:t>
            </w:r>
          </w:p>
        </w:tc>
        <w:tc>
          <w:tcPr>
            <w:tcW w:w="1728" w:type="dxa"/>
          </w:tcPr>
          <w:p w14:paraId="560BEE64" w14:textId="77777777" w:rsidR="00935786" w:rsidRDefault="00000000">
            <w:pPr>
              <w:cnfStyle w:val="000000010000" w:firstRow="0" w:lastRow="0" w:firstColumn="0" w:lastColumn="0" w:oddVBand="0" w:evenVBand="0" w:oddHBand="0" w:evenHBand="1" w:firstRowFirstColumn="0" w:firstRowLastColumn="0" w:lastRowFirstColumn="0" w:lastRowLastColumn="0"/>
            </w:pPr>
            <w:r>
              <w:t>55</w:t>
            </w:r>
          </w:p>
        </w:tc>
      </w:tr>
      <w:tr w:rsidR="00935786" w14:paraId="6152D5DD"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E509D4" w14:textId="77777777" w:rsidR="00935786" w:rsidRDefault="00000000">
            <w:r>
              <w:t>Grad-CAM</w:t>
            </w:r>
          </w:p>
        </w:tc>
        <w:tc>
          <w:tcPr>
            <w:tcW w:w="1728" w:type="dxa"/>
          </w:tcPr>
          <w:p w14:paraId="78B6C37C" w14:textId="77777777" w:rsidR="00935786" w:rsidRDefault="00000000">
            <w:pPr>
              <w:cnfStyle w:val="000000100000" w:firstRow="0" w:lastRow="0" w:firstColumn="0" w:lastColumn="0" w:oddVBand="0" w:evenVBand="0" w:oddHBand="1" w:evenHBand="0" w:firstRowFirstColumn="0" w:firstRowLastColumn="0" w:lastRowFirstColumn="0" w:lastRowLastColumn="0"/>
            </w:pPr>
            <w:r>
              <w:t>0.85</w:t>
            </w:r>
          </w:p>
        </w:tc>
        <w:tc>
          <w:tcPr>
            <w:tcW w:w="1728" w:type="dxa"/>
          </w:tcPr>
          <w:p w14:paraId="1676521A" w14:textId="77777777" w:rsidR="00935786" w:rsidRDefault="00000000">
            <w:pPr>
              <w:cnfStyle w:val="000000100000" w:firstRow="0" w:lastRow="0" w:firstColumn="0" w:lastColumn="0" w:oddVBand="0" w:evenVBand="0" w:oddHBand="1" w:evenHBand="0" w:firstRowFirstColumn="0" w:firstRowLastColumn="0" w:lastRowFirstColumn="0" w:lastRowLastColumn="0"/>
            </w:pPr>
            <w:r>
              <w:t>0.78</w:t>
            </w:r>
          </w:p>
        </w:tc>
        <w:tc>
          <w:tcPr>
            <w:tcW w:w="1728" w:type="dxa"/>
          </w:tcPr>
          <w:p w14:paraId="54387235" w14:textId="77777777" w:rsidR="00935786" w:rsidRDefault="00000000">
            <w:pPr>
              <w:cnfStyle w:val="000000100000" w:firstRow="0" w:lastRow="0" w:firstColumn="0" w:lastColumn="0" w:oddVBand="0" w:evenVBand="0" w:oddHBand="1" w:evenHBand="0" w:firstRowFirstColumn="0" w:firstRowLastColumn="0" w:lastRowFirstColumn="0" w:lastRowLastColumn="0"/>
            </w:pPr>
            <w:r>
              <w:t>0.82</w:t>
            </w:r>
          </w:p>
        </w:tc>
        <w:tc>
          <w:tcPr>
            <w:tcW w:w="1728" w:type="dxa"/>
          </w:tcPr>
          <w:p w14:paraId="14822F07" w14:textId="77777777" w:rsidR="00935786" w:rsidRDefault="00000000">
            <w:pPr>
              <w:cnfStyle w:val="000000100000" w:firstRow="0" w:lastRow="0" w:firstColumn="0" w:lastColumn="0" w:oddVBand="0" w:evenVBand="0" w:oddHBand="1" w:evenHBand="0" w:firstRowFirstColumn="0" w:firstRowLastColumn="0" w:lastRowFirstColumn="0" w:lastRowLastColumn="0"/>
            </w:pPr>
            <w:r>
              <w:t>72</w:t>
            </w:r>
          </w:p>
        </w:tc>
      </w:tr>
      <w:tr w:rsidR="00935786" w14:paraId="5B0B399A"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E37393" w14:textId="77777777" w:rsidR="00935786" w:rsidRDefault="00000000">
            <w:r>
              <w:t>Proposed Integrated XAI</w:t>
            </w:r>
          </w:p>
        </w:tc>
        <w:tc>
          <w:tcPr>
            <w:tcW w:w="1728" w:type="dxa"/>
          </w:tcPr>
          <w:p w14:paraId="4DD5A4A5"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0.96</w:t>
            </w:r>
          </w:p>
        </w:tc>
        <w:tc>
          <w:tcPr>
            <w:tcW w:w="1728" w:type="dxa"/>
          </w:tcPr>
          <w:p w14:paraId="181A2A68"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0.82</w:t>
            </w:r>
          </w:p>
        </w:tc>
        <w:tc>
          <w:tcPr>
            <w:tcW w:w="1728" w:type="dxa"/>
          </w:tcPr>
          <w:p w14:paraId="3ED990CD"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0.91</w:t>
            </w:r>
          </w:p>
        </w:tc>
        <w:tc>
          <w:tcPr>
            <w:tcW w:w="1728" w:type="dxa"/>
          </w:tcPr>
          <w:p w14:paraId="3B94EB14"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58</w:t>
            </w:r>
          </w:p>
        </w:tc>
      </w:tr>
    </w:tbl>
    <w:p w14:paraId="58ADB2E5" w14:textId="77777777" w:rsidR="00935786" w:rsidRDefault="00000000">
      <w:r>
        <w:t>Figure 4.2 — Explanation Quality vs. Complexity</w:t>
      </w:r>
    </w:p>
    <w:p w14:paraId="1AB4CEE4" w14:textId="77777777" w:rsidR="00935786" w:rsidRDefault="00000000">
      <w:r>
        <w:t>Figure 4.2. Trade-off between explanation quality (composite of fidelity, sparsity, stability) and computational complexity across alternative explainability approaches. The proposed integrated explainer provides the best balance between interpretability quality and practical efficiency.</w:t>
      </w:r>
    </w:p>
    <w:p w14:paraId="2571B02F" w14:textId="77777777" w:rsidR="00935786" w:rsidRDefault="00000000">
      <w:r>
        <w:rPr>
          <w:noProof/>
        </w:rPr>
        <w:drawing>
          <wp:inline distT="0" distB="0" distL="0" distR="0" wp14:anchorId="6854D893" wp14:editId="1A056828">
            <wp:extent cx="5486400" cy="36545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Quality_vs_Complexity.png"/>
                    <pic:cNvPicPr/>
                  </pic:nvPicPr>
                  <pic:blipFill>
                    <a:blip r:embed="rId13"/>
                    <a:stretch>
                      <a:fillRect/>
                    </a:stretch>
                  </pic:blipFill>
                  <pic:spPr>
                    <a:xfrm>
                      <a:off x="0" y="0"/>
                      <a:ext cx="5486400" cy="3654519"/>
                    </a:xfrm>
                    <a:prstGeom prst="rect">
                      <a:avLst/>
                    </a:prstGeom>
                  </pic:spPr>
                </pic:pic>
              </a:graphicData>
            </a:graphic>
          </wp:inline>
        </w:drawing>
      </w:r>
    </w:p>
    <w:p w14:paraId="1580CD20" w14:textId="77777777" w:rsidR="00935786" w:rsidRDefault="00000000">
      <w:r>
        <w:t>Table 4.2 — Top Discovered Health Risk Cues</w:t>
      </w:r>
    </w:p>
    <w:p w14:paraId="0949F422" w14:textId="77777777" w:rsidR="00935786" w:rsidRDefault="00000000">
      <w:r>
        <w:t>Table 4.2. Representative biomarker cues identified as influential in health risk prediction, with associated clinical conditions and feature groups.</w:t>
      </w:r>
    </w:p>
    <w:tbl>
      <w:tblPr>
        <w:tblStyle w:val="LightGrid-Accent1"/>
        <w:tblW w:w="0" w:type="auto"/>
        <w:tblLook w:val="04A0" w:firstRow="1" w:lastRow="0" w:firstColumn="1" w:lastColumn="0" w:noHBand="0" w:noVBand="1"/>
      </w:tblPr>
      <w:tblGrid>
        <w:gridCol w:w="1728"/>
        <w:gridCol w:w="1749"/>
        <w:gridCol w:w="1728"/>
        <w:gridCol w:w="1783"/>
        <w:gridCol w:w="1728"/>
      </w:tblGrid>
      <w:tr w:rsidR="00935786" w14:paraId="4FD79A99"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2775F8" w14:textId="77777777" w:rsidR="00935786" w:rsidRDefault="00000000">
            <w:r>
              <w:t>Cue Category</w:t>
            </w:r>
          </w:p>
        </w:tc>
        <w:tc>
          <w:tcPr>
            <w:tcW w:w="1728" w:type="dxa"/>
          </w:tcPr>
          <w:p w14:paraId="05E59F16" w14:textId="77777777" w:rsidR="00935786" w:rsidRDefault="00000000">
            <w:pPr>
              <w:cnfStyle w:val="100000000000" w:firstRow="1" w:lastRow="0" w:firstColumn="0" w:lastColumn="0" w:oddVBand="0" w:evenVBand="0" w:oddHBand="0" w:evenHBand="0" w:firstRowFirstColumn="0" w:firstRowLastColumn="0" w:lastRowFirstColumn="0" w:lastRowLastColumn="0"/>
            </w:pPr>
            <w:r>
              <w:t xml:space="preserve">Representative </w:t>
            </w:r>
            <w:r>
              <w:lastRenderedPageBreak/>
              <w:t>Cue</w:t>
            </w:r>
          </w:p>
        </w:tc>
        <w:tc>
          <w:tcPr>
            <w:tcW w:w="1728" w:type="dxa"/>
          </w:tcPr>
          <w:p w14:paraId="5514C95C" w14:textId="77777777" w:rsidR="00935786" w:rsidRDefault="00000000">
            <w:pPr>
              <w:cnfStyle w:val="100000000000" w:firstRow="1" w:lastRow="0" w:firstColumn="0" w:lastColumn="0" w:oddVBand="0" w:evenVBand="0" w:oddHBand="0" w:evenHBand="0" w:firstRowFirstColumn="0" w:firstRowLastColumn="0" w:lastRowFirstColumn="0" w:lastRowLastColumn="0"/>
            </w:pPr>
            <w:r>
              <w:lastRenderedPageBreak/>
              <w:t xml:space="preserve">Mean </w:t>
            </w:r>
            <w:r>
              <w:lastRenderedPageBreak/>
              <w:t>Importance Score</w:t>
            </w:r>
          </w:p>
        </w:tc>
        <w:tc>
          <w:tcPr>
            <w:tcW w:w="1728" w:type="dxa"/>
          </w:tcPr>
          <w:p w14:paraId="197DBB5F" w14:textId="77777777" w:rsidR="00935786" w:rsidRDefault="00000000">
            <w:pPr>
              <w:cnfStyle w:val="100000000000" w:firstRow="1" w:lastRow="0" w:firstColumn="0" w:lastColumn="0" w:oddVBand="0" w:evenVBand="0" w:oddHBand="0" w:evenHBand="0" w:firstRowFirstColumn="0" w:firstRowLastColumn="0" w:lastRowFirstColumn="0" w:lastRowLastColumn="0"/>
            </w:pPr>
            <w:r>
              <w:lastRenderedPageBreak/>
              <w:t xml:space="preserve">Common Risk </w:t>
            </w:r>
            <w:r>
              <w:lastRenderedPageBreak/>
              <w:t>Conditions</w:t>
            </w:r>
          </w:p>
        </w:tc>
        <w:tc>
          <w:tcPr>
            <w:tcW w:w="1728" w:type="dxa"/>
          </w:tcPr>
          <w:p w14:paraId="0789E30A" w14:textId="77777777" w:rsidR="00935786" w:rsidRDefault="00000000">
            <w:pPr>
              <w:cnfStyle w:val="100000000000" w:firstRow="1" w:lastRow="0" w:firstColumn="0" w:lastColumn="0" w:oddVBand="0" w:evenVBand="0" w:oddHBand="0" w:evenHBand="0" w:firstRowFirstColumn="0" w:firstRowLastColumn="0" w:lastRowFirstColumn="0" w:lastRowLastColumn="0"/>
            </w:pPr>
            <w:r>
              <w:lastRenderedPageBreak/>
              <w:t xml:space="preserve">Feature </w:t>
            </w:r>
            <w:r>
              <w:lastRenderedPageBreak/>
              <w:t>Group</w:t>
            </w:r>
          </w:p>
        </w:tc>
      </w:tr>
      <w:tr w:rsidR="00935786" w14:paraId="5CDE0502"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52C09E" w14:textId="77777777" w:rsidR="00935786" w:rsidRDefault="00000000">
            <w:r>
              <w:lastRenderedPageBreak/>
              <w:t>Age-related Risk</w:t>
            </w:r>
          </w:p>
        </w:tc>
        <w:tc>
          <w:tcPr>
            <w:tcW w:w="1728" w:type="dxa"/>
          </w:tcPr>
          <w:p w14:paraId="0AB4297F" w14:textId="77777777" w:rsidR="00935786" w:rsidRDefault="00000000">
            <w:pPr>
              <w:cnfStyle w:val="000000100000" w:firstRow="0" w:lastRow="0" w:firstColumn="0" w:lastColumn="0" w:oddVBand="0" w:evenVBand="0" w:oddHBand="1" w:evenHBand="0" w:firstRowFirstColumn="0" w:firstRowLastColumn="0" w:lastRowFirstColumn="0" w:lastRowLastColumn="0"/>
            </w:pPr>
            <w:r>
              <w:t>Age &gt; 65 years</w:t>
            </w:r>
          </w:p>
        </w:tc>
        <w:tc>
          <w:tcPr>
            <w:tcW w:w="1728" w:type="dxa"/>
          </w:tcPr>
          <w:p w14:paraId="3CA8942D" w14:textId="77777777" w:rsidR="00935786" w:rsidRDefault="00000000">
            <w:pPr>
              <w:cnfStyle w:val="000000100000" w:firstRow="0" w:lastRow="0" w:firstColumn="0" w:lastColumn="0" w:oddVBand="0" w:evenVBand="0" w:oddHBand="1" w:evenHBand="0" w:firstRowFirstColumn="0" w:firstRowLastColumn="0" w:lastRowFirstColumn="0" w:lastRowLastColumn="0"/>
            </w:pPr>
            <w:r>
              <w:t>0.28</w:t>
            </w:r>
          </w:p>
        </w:tc>
        <w:tc>
          <w:tcPr>
            <w:tcW w:w="1728" w:type="dxa"/>
          </w:tcPr>
          <w:p w14:paraId="2A494E2D" w14:textId="77777777" w:rsidR="00935786" w:rsidRDefault="00000000">
            <w:pPr>
              <w:cnfStyle w:val="000000100000" w:firstRow="0" w:lastRow="0" w:firstColumn="0" w:lastColumn="0" w:oddVBand="0" w:evenVBand="0" w:oddHBand="1" w:evenHBand="0" w:firstRowFirstColumn="0" w:firstRowLastColumn="0" w:lastRowFirstColumn="0" w:lastRowLastColumn="0"/>
            </w:pPr>
            <w:r>
              <w:t>Cardiovascular, Diabetes</w:t>
            </w:r>
          </w:p>
        </w:tc>
        <w:tc>
          <w:tcPr>
            <w:tcW w:w="1728" w:type="dxa"/>
          </w:tcPr>
          <w:p w14:paraId="5948E74B" w14:textId="77777777" w:rsidR="00935786" w:rsidRDefault="00000000">
            <w:pPr>
              <w:cnfStyle w:val="000000100000" w:firstRow="0" w:lastRow="0" w:firstColumn="0" w:lastColumn="0" w:oddVBand="0" w:evenVBand="0" w:oddHBand="1" w:evenHBand="0" w:firstRowFirstColumn="0" w:firstRowLastColumn="0" w:lastRowFirstColumn="0" w:lastRowLastColumn="0"/>
            </w:pPr>
            <w:r>
              <w:t>Demographics</w:t>
            </w:r>
          </w:p>
        </w:tc>
      </w:tr>
      <w:tr w:rsidR="00935786" w14:paraId="6B10CC4E"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72F29F" w14:textId="77777777" w:rsidR="00935786" w:rsidRDefault="00000000">
            <w:r>
              <w:t>Glucose Elevation</w:t>
            </w:r>
          </w:p>
        </w:tc>
        <w:tc>
          <w:tcPr>
            <w:tcW w:w="1728" w:type="dxa"/>
          </w:tcPr>
          <w:p w14:paraId="70D28FE1" w14:textId="77777777" w:rsidR="00935786" w:rsidRDefault="00000000">
            <w:pPr>
              <w:cnfStyle w:val="000000010000" w:firstRow="0" w:lastRow="0" w:firstColumn="0" w:lastColumn="0" w:oddVBand="0" w:evenVBand="0" w:oddHBand="0" w:evenHBand="1" w:firstRowFirstColumn="0" w:firstRowLastColumn="0" w:lastRowFirstColumn="0" w:lastRowLastColumn="0"/>
            </w:pPr>
            <w:r>
              <w:t>Glucose &gt; 126 mg/dL</w:t>
            </w:r>
          </w:p>
        </w:tc>
        <w:tc>
          <w:tcPr>
            <w:tcW w:w="1728" w:type="dxa"/>
          </w:tcPr>
          <w:p w14:paraId="58E6ADF0" w14:textId="77777777" w:rsidR="00935786" w:rsidRDefault="00000000">
            <w:pPr>
              <w:cnfStyle w:val="000000010000" w:firstRow="0" w:lastRow="0" w:firstColumn="0" w:lastColumn="0" w:oddVBand="0" w:evenVBand="0" w:oddHBand="0" w:evenHBand="1" w:firstRowFirstColumn="0" w:firstRowLastColumn="0" w:lastRowFirstColumn="0" w:lastRowLastColumn="0"/>
            </w:pPr>
            <w:r>
              <w:t>0.24</w:t>
            </w:r>
          </w:p>
        </w:tc>
        <w:tc>
          <w:tcPr>
            <w:tcW w:w="1728" w:type="dxa"/>
          </w:tcPr>
          <w:p w14:paraId="24ABAC20" w14:textId="77777777" w:rsidR="00935786" w:rsidRDefault="00000000">
            <w:pPr>
              <w:cnfStyle w:val="000000010000" w:firstRow="0" w:lastRow="0" w:firstColumn="0" w:lastColumn="0" w:oddVBand="0" w:evenVBand="0" w:oddHBand="0" w:evenHBand="1" w:firstRowFirstColumn="0" w:firstRowLastColumn="0" w:lastRowFirstColumn="0" w:lastRowLastColumn="0"/>
            </w:pPr>
            <w:r>
              <w:t>Diabetes, Prediabetes</w:t>
            </w:r>
          </w:p>
        </w:tc>
        <w:tc>
          <w:tcPr>
            <w:tcW w:w="1728" w:type="dxa"/>
          </w:tcPr>
          <w:p w14:paraId="68F71C97" w14:textId="77777777" w:rsidR="00935786" w:rsidRDefault="00000000">
            <w:pPr>
              <w:cnfStyle w:val="000000010000" w:firstRow="0" w:lastRow="0" w:firstColumn="0" w:lastColumn="0" w:oddVBand="0" w:evenVBand="0" w:oddHBand="0" w:evenHBand="1" w:firstRowFirstColumn="0" w:firstRowLastColumn="0" w:lastRowFirstColumn="0" w:lastRowLastColumn="0"/>
            </w:pPr>
            <w:r>
              <w:t>Metabolic</w:t>
            </w:r>
          </w:p>
        </w:tc>
      </w:tr>
      <w:tr w:rsidR="00935786" w14:paraId="785B0D5E"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7ACB69" w14:textId="77777777" w:rsidR="00935786" w:rsidRDefault="00000000">
            <w:r>
              <w:t>Hypertension</w:t>
            </w:r>
          </w:p>
        </w:tc>
        <w:tc>
          <w:tcPr>
            <w:tcW w:w="1728" w:type="dxa"/>
          </w:tcPr>
          <w:p w14:paraId="47DA7DBF" w14:textId="77777777" w:rsidR="00935786" w:rsidRDefault="00000000">
            <w:pPr>
              <w:cnfStyle w:val="000000100000" w:firstRow="0" w:lastRow="0" w:firstColumn="0" w:lastColumn="0" w:oddVBand="0" w:evenVBand="0" w:oddHBand="1" w:evenHBand="0" w:firstRowFirstColumn="0" w:firstRowLastColumn="0" w:lastRowFirstColumn="0" w:lastRowLastColumn="0"/>
            </w:pPr>
            <w:r>
              <w:t>Systolic BP &gt; 140 mmHg</w:t>
            </w:r>
          </w:p>
        </w:tc>
        <w:tc>
          <w:tcPr>
            <w:tcW w:w="1728" w:type="dxa"/>
          </w:tcPr>
          <w:p w14:paraId="2416D2F1" w14:textId="77777777" w:rsidR="00935786" w:rsidRDefault="00000000">
            <w:pPr>
              <w:cnfStyle w:val="000000100000" w:firstRow="0" w:lastRow="0" w:firstColumn="0" w:lastColumn="0" w:oddVBand="0" w:evenVBand="0" w:oddHBand="1" w:evenHBand="0" w:firstRowFirstColumn="0" w:firstRowLastColumn="0" w:lastRowFirstColumn="0" w:lastRowLastColumn="0"/>
            </w:pPr>
            <w:r>
              <w:t>0.18</w:t>
            </w:r>
          </w:p>
        </w:tc>
        <w:tc>
          <w:tcPr>
            <w:tcW w:w="1728" w:type="dxa"/>
          </w:tcPr>
          <w:p w14:paraId="1AA73721" w14:textId="77777777" w:rsidR="00935786" w:rsidRDefault="00000000">
            <w:pPr>
              <w:cnfStyle w:val="000000100000" w:firstRow="0" w:lastRow="0" w:firstColumn="0" w:lastColumn="0" w:oddVBand="0" w:evenVBand="0" w:oddHBand="1" w:evenHBand="0" w:firstRowFirstColumn="0" w:firstRowLastColumn="0" w:lastRowFirstColumn="0" w:lastRowLastColumn="0"/>
            </w:pPr>
            <w:r>
              <w:t>Cardiovascular, Stroke</w:t>
            </w:r>
          </w:p>
        </w:tc>
        <w:tc>
          <w:tcPr>
            <w:tcW w:w="1728" w:type="dxa"/>
          </w:tcPr>
          <w:p w14:paraId="1BFA9CB8" w14:textId="77777777" w:rsidR="00935786" w:rsidRDefault="00000000">
            <w:pPr>
              <w:cnfStyle w:val="000000100000" w:firstRow="0" w:lastRow="0" w:firstColumn="0" w:lastColumn="0" w:oddVBand="0" w:evenVBand="0" w:oddHBand="1" w:evenHBand="0" w:firstRowFirstColumn="0" w:firstRowLastColumn="0" w:lastRowFirstColumn="0" w:lastRowLastColumn="0"/>
            </w:pPr>
            <w:r>
              <w:t>Vital Signs</w:t>
            </w:r>
          </w:p>
        </w:tc>
      </w:tr>
      <w:tr w:rsidR="00935786" w14:paraId="25180141"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1CB6C6" w14:textId="77777777" w:rsidR="00935786" w:rsidRDefault="00000000">
            <w:r>
              <w:t>LDL Cholesterol</w:t>
            </w:r>
          </w:p>
        </w:tc>
        <w:tc>
          <w:tcPr>
            <w:tcW w:w="1728" w:type="dxa"/>
          </w:tcPr>
          <w:p w14:paraId="609CABDC" w14:textId="77777777" w:rsidR="00935786" w:rsidRDefault="00000000">
            <w:pPr>
              <w:cnfStyle w:val="000000010000" w:firstRow="0" w:lastRow="0" w:firstColumn="0" w:lastColumn="0" w:oddVBand="0" w:evenVBand="0" w:oddHBand="0" w:evenHBand="1" w:firstRowFirstColumn="0" w:firstRowLastColumn="0" w:lastRowFirstColumn="0" w:lastRowLastColumn="0"/>
            </w:pPr>
            <w:r>
              <w:t>LDL &gt; 160 mg/dL</w:t>
            </w:r>
          </w:p>
        </w:tc>
        <w:tc>
          <w:tcPr>
            <w:tcW w:w="1728" w:type="dxa"/>
          </w:tcPr>
          <w:p w14:paraId="757A0045" w14:textId="77777777" w:rsidR="00935786" w:rsidRDefault="00000000">
            <w:pPr>
              <w:cnfStyle w:val="000000010000" w:firstRow="0" w:lastRow="0" w:firstColumn="0" w:lastColumn="0" w:oddVBand="0" w:evenVBand="0" w:oddHBand="0" w:evenHBand="1" w:firstRowFirstColumn="0" w:firstRowLastColumn="0" w:lastRowFirstColumn="0" w:lastRowLastColumn="0"/>
            </w:pPr>
            <w:r>
              <w:t>0.15</w:t>
            </w:r>
          </w:p>
        </w:tc>
        <w:tc>
          <w:tcPr>
            <w:tcW w:w="1728" w:type="dxa"/>
          </w:tcPr>
          <w:p w14:paraId="64693FBD" w14:textId="77777777" w:rsidR="00935786" w:rsidRDefault="00000000">
            <w:pPr>
              <w:cnfStyle w:val="000000010000" w:firstRow="0" w:lastRow="0" w:firstColumn="0" w:lastColumn="0" w:oddVBand="0" w:evenVBand="0" w:oddHBand="0" w:evenHBand="1" w:firstRowFirstColumn="0" w:firstRowLastColumn="0" w:lastRowFirstColumn="0" w:lastRowLastColumn="0"/>
            </w:pPr>
            <w:r>
              <w:t>Hyperlipidemia, CVD</w:t>
            </w:r>
          </w:p>
        </w:tc>
        <w:tc>
          <w:tcPr>
            <w:tcW w:w="1728" w:type="dxa"/>
          </w:tcPr>
          <w:p w14:paraId="34BF2C6C" w14:textId="77777777" w:rsidR="00935786" w:rsidRDefault="00000000">
            <w:pPr>
              <w:cnfStyle w:val="000000010000" w:firstRow="0" w:lastRow="0" w:firstColumn="0" w:lastColumn="0" w:oddVBand="0" w:evenVBand="0" w:oddHBand="0" w:evenHBand="1" w:firstRowFirstColumn="0" w:firstRowLastColumn="0" w:lastRowFirstColumn="0" w:lastRowLastColumn="0"/>
            </w:pPr>
            <w:r>
              <w:t>Lipid Profile</w:t>
            </w:r>
          </w:p>
        </w:tc>
      </w:tr>
      <w:tr w:rsidR="00935786" w14:paraId="1107AF3A"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F4E22C" w14:textId="77777777" w:rsidR="00935786" w:rsidRDefault="00000000">
            <w:r>
              <w:t>Inflammation Marker</w:t>
            </w:r>
          </w:p>
        </w:tc>
        <w:tc>
          <w:tcPr>
            <w:tcW w:w="1728" w:type="dxa"/>
          </w:tcPr>
          <w:p w14:paraId="6195775E" w14:textId="77777777" w:rsidR="00935786" w:rsidRDefault="00000000">
            <w:pPr>
              <w:cnfStyle w:val="000000100000" w:firstRow="0" w:lastRow="0" w:firstColumn="0" w:lastColumn="0" w:oddVBand="0" w:evenVBand="0" w:oddHBand="1" w:evenHBand="0" w:firstRowFirstColumn="0" w:firstRowLastColumn="0" w:lastRowFirstColumn="0" w:lastRowLastColumn="0"/>
            </w:pPr>
            <w:r>
              <w:t>CRP &gt; 3.0 mg/L</w:t>
            </w:r>
          </w:p>
        </w:tc>
        <w:tc>
          <w:tcPr>
            <w:tcW w:w="1728" w:type="dxa"/>
          </w:tcPr>
          <w:p w14:paraId="3E1132A1" w14:textId="77777777" w:rsidR="00935786" w:rsidRDefault="00000000">
            <w:pPr>
              <w:cnfStyle w:val="000000100000" w:firstRow="0" w:lastRow="0" w:firstColumn="0" w:lastColumn="0" w:oddVBand="0" w:evenVBand="0" w:oddHBand="1" w:evenHBand="0" w:firstRowFirstColumn="0" w:firstRowLastColumn="0" w:lastRowFirstColumn="0" w:lastRowLastColumn="0"/>
            </w:pPr>
            <w:r>
              <w:t>0.14</w:t>
            </w:r>
          </w:p>
        </w:tc>
        <w:tc>
          <w:tcPr>
            <w:tcW w:w="1728" w:type="dxa"/>
          </w:tcPr>
          <w:p w14:paraId="34D03064" w14:textId="77777777" w:rsidR="00935786" w:rsidRDefault="00000000">
            <w:pPr>
              <w:cnfStyle w:val="000000100000" w:firstRow="0" w:lastRow="0" w:firstColumn="0" w:lastColumn="0" w:oddVBand="0" w:evenVBand="0" w:oddHBand="1" w:evenHBand="0" w:firstRowFirstColumn="0" w:firstRowLastColumn="0" w:lastRowFirstColumn="0" w:lastRowLastColumn="0"/>
            </w:pPr>
            <w:r>
              <w:t>Inflammation, Infection</w:t>
            </w:r>
          </w:p>
        </w:tc>
        <w:tc>
          <w:tcPr>
            <w:tcW w:w="1728" w:type="dxa"/>
          </w:tcPr>
          <w:p w14:paraId="31DD475E" w14:textId="77777777" w:rsidR="00935786" w:rsidRDefault="00000000">
            <w:pPr>
              <w:cnfStyle w:val="000000100000" w:firstRow="0" w:lastRow="0" w:firstColumn="0" w:lastColumn="0" w:oddVBand="0" w:evenVBand="0" w:oddHBand="1" w:evenHBand="0" w:firstRowFirstColumn="0" w:firstRowLastColumn="0" w:lastRowFirstColumn="0" w:lastRowLastColumn="0"/>
            </w:pPr>
            <w:r>
              <w:t>Inflammatory</w:t>
            </w:r>
          </w:p>
        </w:tc>
      </w:tr>
      <w:tr w:rsidR="00935786" w14:paraId="633902B3"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DA01E2" w14:textId="77777777" w:rsidR="00935786" w:rsidRDefault="00000000">
            <w:r>
              <w:t>Anemia Indicator</w:t>
            </w:r>
          </w:p>
        </w:tc>
        <w:tc>
          <w:tcPr>
            <w:tcW w:w="1728" w:type="dxa"/>
          </w:tcPr>
          <w:p w14:paraId="3C8735AF" w14:textId="77777777" w:rsidR="00935786" w:rsidRDefault="00000000">
            <w:pPr>
              <w:cnfStyle w:val="000000010000" w:firstRow="0" w:lastRow="0" w:firstColumn="0" w:lastColumn="0" w:oddVBand="0" w:evenVBand="0" w:oddHBand="0" w:evenHBand="1" w:firstRowFirstColumn="0" w:firstRowLastColumn="0" w:lastRowFirstColumn="0" w:lastRowLastColumn="0"/>
            </w:pPr>
            <w:r>
              <w:t>Hemoglobin &lt; 12 g/dL</w:t>
            </w:r>
          </w:p>
        </w:tc>
        <w:tc>
          <w:tcPr>
            <w:tcW w:w="1728" w:type="dxa"/>
          </w:tcPr>
          <w:p w14:paraId="2A235AB5" w14:textId="77777777" w:rsidR="00935786" w:rsidRDefault="00000000">
            <w:pPr>
              <w:cnfStyle w:val="000000010000" w:firstRow="0" w:lastRow="0" w:firstColumn="0" w:lastColumn="0" w:oddVBand="0" w:evenVBand="0" w:oddHBand="0" w:evenHBand="1" w:firstRowFirstColumn="0" w:firstRowLastColumn="0" w:lastRowFirstColumn="0" w:lastRowLastColumn="0"/>
            </w:pPr>
            <w:r>
              <w:t>0.12</w:t>
            </w:r>
          </w:p>
        </w:tc>
        <w:tc>
          <w:tcPr>
            <w:tcW w:w="1728" w:type="dxa"/>
          </w:tcPr>
          <w:p w14:paraId="295BAD51" w14:textId="77777777" w:rsidR="00935786" w:rsidRDefault="00000000">
            <w:pPr>
              <w:cnfStyle w:val="000000010000" w:firstRow="0" w:lastRow="0" w:firstColumn="0" w:lastColumn="0" w:oddVBand="0" w:evenVBand="0" w:oddHBand="0" w:evenHBand="1" w:firstRowFirstColumn="0" w:firstRowLastColumn="0" w:lastRowFirstColumn="0" w:lastRowLastColumn="0"/>
            </w:pPr>
            <w:r>
              <w:t>Anemia, Blood Disorders</w:t>
            </w:r>
          </w:p>
        </w:tc>
        <w:tc>
          <w:tcPr>
            <w:tcW w:w="1728" w:type="dxa"/>
          </w:tcPr>
          <w:p w14:paraId="3D14D4EB" w14:textId="77777777" w:rsidR="00935786" w:rsidRDefault="00000000">
            <w:pPr>
              <w:cnfStyle w:val="000000010000" w:firstRow="0" w:lastRow="0" w:firstColumn="0" w:lastColumn="0" w:oddVBand="0" w:evenVBand="0" w:oddHBand="0" w:evenHBand="1" w:firstRowFirstColumn="0" w:firstRowLastColumn="0" w:lastRowFirstColumn="0" w:lastRowLastColumn="0"/>
            </w:pPr>
            <w:r>
              <w:t>Hematological</w:t>
            </w:r>
          </w:p>
        </w:tc>
      </w:tr>
      <w:tr w:rsidR="00935786" w14:paraId="09AA945F"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298A3C" w14:textId="77777777" w:rsidR="00935786" w:rsidRDefault="00000000">
            <w:r>
              <w:t>BMI Obesity</w:t>
            </w:r>
          </w:p>
        </w:tc>
        <w:tc>
          <w:tcPr>
            <w:tcW w:w="1728" w:type="dxa"/>
          </w:tcPr>
          <w:p w14:paraId="5DA8E747" w14:textId="77777777" w:rsidR="00935786" w:rsidRDefault="00000000">
            <w:pPr>
              <w:cnfStyle w:val="000000100000" w:firstRow="0" w:lastRow="0" w:firstColumn="0" w:lastColumn="0" w:oddVBand="0" w:evenVBand="0" w:oddHBand="1" w:evenHBand="0" w:firstRowFirstColumn="0" w:firstRowLastColumn="0" w:lastRowFirstColumn="0" w:lastRowLastColumn="0"/>
            </w:pPr>
            <w:r>
              <w:t>BMI &gt; 30 kg/m²</w:t>
            </w:r>
          </w:p>
        </w:tc>
        <w:tc>
          <w:tcPr>
            <w:tcW w:w="1728" w:type="dxa"/>
          </w:tcPr>
          <w:p w14:paraId="33BD7393" w14:textId="77777777" w:rsidR="00935786" w:rsidRDefault="00000000">
            <w:pPr>
              <w:cnfStyle w:val="000000100000" w:firstRow="0" w:lastRow="0" w:firstColumn="0" w:lastColumn="0" w:oddVBand="0" w:evenVBand="0" w:oddHBand="1" w:evenHBand="0" w:firstRowFirstColumn="0" w:firstRowLastColumn="0" w:lastRowFirstColumn="0" w:lastRowLastColumn="0"/>
            </w:pPr>
            <w:r>
              <w:t>0.10</w:t>
            </w:r>
          </w:p>
        </w:tc>
        <w:tc>
          <w:tcPr>
            <w:tcW w:w="1728" w:type="dxa"/>
          </w:tcPr>
          <w:p w14:paraId="06078DA5" w14:textId="77777777" w:rsidR="00935786" w:rsidRDefault="00000000">
            <w:pPr>
              <w:cnfStyle w:val="000000100000" w:firstRow="0" w:lastRow="0" w:firstColumn="0" w:lastColumn="0" w:oddVBand="0" w:evenVBand="0" w:oddHBand="1" w:evenHBand="0" w:firstRowFirstColumn="0" w:firstRowLastColumn="0" w:lastRowFirstColumn="0" w:lastRowLastColumn="0"/>
            </w:pPr>
            <w:r>
              <w:t>Obesity, Metabolic Syndrome</w:t>
            </w:r>
          </w:p>
        </w:tc>
        <w:tc>
          <w:tcPr>
            <w:tcW w:w="1728" w:type="dxa"/>
          </w:tcPr>
          <w:p w14:paraId="6AD1B21B" w14:textId="77777777" w:rsidR="00935786" w:rsidRDefault="00000000">
            <w:pPr>
              <w:cnfStyle w:val="000000100000" w:firstRow="0" w:lastRow="0" w:firstColumn="0" w:lastColumn="0" w:oddVBand="0" w:evenVBand="0" w:oddHBand="1" w:evenHBand="0" w:firstRowFirstColumn="0" w:firstRowLastColumn="0" w:lastRowFirstColumn="0" w:lastRowLastColumn="0"/>
            </w:pPr>
            <w:r>
              <w:t>Metabolic</w:t>
            </w:r>
          </w:p>
        </w:tc>
      </w:tr>
    </w:tbl>
    <w:p w14:paraId="700ABCFA" w14:textId="77777777" w:rsidR="00935786" w:rsidRDefault="00000000">
      <w:r>
        <w:br w:type="page"/>
      </w:r>
    </w:p>
    <w:p w14:paraId="6700B310" w14:textId="77777777" w:rsidR="00935786" w:rsidRDefault="00000000">
      <w:pPr>
        <w:pStyle w:val="Heading2"/>
      </w:pPr>
      <w:r>
        <w:lastRenderedPageBreak/>
        <w:t>RQ5: How robust is the proposed health risk prediction framework against realistic data perturbations?</w:t>
      </w:r>
    </w:p>
    <w:p w14:paraId="20E24A8D" w14:textId="77777777" w:rsidR="00935786" w:rsidRDefault="00000000">
      <w:r>
        <w:t>Expected Result: Ensemble-level fusion enables safer selective prediction by significantly reducing false-positive risk under data perturbation, while maintaining comparable detection performance and introducing only a minor increase in false negatives. The proposed model maintains higher robustness across all perturbation severity levels than baseline models.</w:t>
      </w:r>
    </w:p>
    <w:p w14:paraId="2452BF9E" w14:textId="77777777" w:rsidR="00935786" w:rsidRDefault="00000000">
      <w:r>
        <w:t>Figure 5.1 — Robustness Degradation Curves</w:t>
      </w:r>
    </w:p>
    <w:p w14:paraId="158DD350" w14:textId="77777777" w:rsidR="00935786" w:rsidRDefault="00000000">
      <w:r>
        <w:t>Figure 5.1. Performance degradation of health risk prediction models under progressively stronger data perturbations. The proposed ensemble model maintains higher robustness across severity levels than all comparison baselines.</w:t>
      </w:r>
    </w:p>
    <w:p w14:paraId="7CF05F67" w14:textId="77777777" w:rsidR="00935786" w:rsidRDefault="00000000">
      <w:r>
        <w:rPr>
          <w:noProof/>
        </w:rPr>
        <w:drawing>
          <wp:inline distT="0" distB="0" distL="0" distR="0" wp14:anchorId="5C797775" wp14:editId="3AE8B4CC">
            <wp:extent cx="5486400" cy="36545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Robustness_Degradation.png"/>
                    <pic:cNvPicPr/>
                  </pic:nvPicPr>
                  <pic:blipFill>
                    <a:blip r:embed="rId14"/>
                    <a:stretch>
                      <a:fillRect/>
                    </a:stretch>
                  </pic:blipFill>
                  <pic:spPr>
                    <a:xfrm>
                      <a:off x="0" y="0"/>
                      <a:ext cx="5486400" cy="3654519"/>
                    </a:xfrm>
                    <a:prstGeom prst="rect">
                      <a:avLst/>
                    </a:prstGeom>
                  </pic:spPr>
                </pic:pic>
              </a:graphicData>
            </a:graphic>
          </wp:inline>
        </w:drawing>
      </w:r>
    </w:p>
    <w:p w14:paraId="2C88ED3A" w14:textId="77777777" w:rsidR="00935786" w:rsidRDefault="00000000">
      <w:r>
        <w:t>Table 5.1 — Perturbation-wise Robustness Comparison</w:t>
      </w:r>
    </w:p>
    <w:p w14:paraId="1C0198D3" w14:textId="77777777" w:rsidR="00935786" w:rsidRDefault="00000000">
      <w:r>
        <w:t>Table 5.1. Performance of baseline and proposed models under common data perturbation techniques.</w:t>
      </w:r>
    </w:p>
    <w:tbl>
      <w:tblPr>
        <w:tblStyle w:val="LightGrid-Accent1"/>
        <w:tblW w:w="0" w:type="auto"/>
        <w:tblLook w:val="04A0" w:firstRow="1" w:lastRow="0" w:firstColumn="1" w:lastColumn="0" w:noHBand="0" w:noVBand="1"/>
      </w:tblPr>
      <w:tblGrid>
        <w:gridCol w:w="2160"/>
        <w:gridCol w:w="2160"/>
        <w:gridCol w:w="2160"/>
        <w:gridCol w:w="2160"/>
      </w:tblGrid>
      <w:tr w:rsidR="00935786" w14:paraId="357F218F"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508676" w14:textId="77777777" w:rsidR="00935786" w:rsidRDefault="00000000">
            <w:r>
              <w:t>Perturbation / Evasion Type</w:t>
            </w:r>
          </w:p>
        </w:tc>
        <w:tc>
          <w:tcPr>
            <w:tcW w:w="2160" w:type="dxa"/>
          </w:tcPr>
          <w:p w14:paraId="20430C00" w14:textId="77777777" w:rsidR="00935786" w:rsidRDefault="00000000">
            <w:pPr>
              <w:cnfStyle w:val="100000000000" w:firstRow="1" w:lastRow="0" w:firstColumn="0" w:lastColumn="0" w:oddVBand="0" w:evenVBand="0" w:oddHBand="0" w:evenHBand="0" w:firstRowFirstColumn="0" w:firstRowLastColumn="0" w:lastRowFirstColumn="0" w:lastRowLastColumn="0"/>
            </w:pPr>
            <w:r>
              <w:t>Baseline F1 (%)</w:t>
            </w:r>
          </w:p>
        </w:tc>
        <w:tc>
          <w:tcPr>
            <w:tcW w:w="2160" w:type="dxa"/>
          </w:tcPr>
          <w:p w14:paraId="47301924" w14:textId="77777777" w:rsidR="00935786" w:rsidRDefault="00000000">
            <w:pPr>
              <w:cnfStyle w:val="100000000000" w:firstRow="1" w:lastRow="0" w:firstColumn="0" w:lastColumn="0" w:oddVBand="0" w:evenVBand="0" w:oddHBand="0" w:evenHBand="0" w:firstRowFirstColumn="0" w:firstRowLastColumn="0" w:lastRowFirstColumn="0" w:lastRowLastColumn="0"/>
            </w:pPr>
            <w:r>
              <w:t>Proposed F1 (%)</w:t>
            </w:r>
          </w:p>
        </w:tc>
        <w:tc>
          <w:tcPr>
            <w:tcW w:w="2160" w:type="dxa"/>
          </w:tcPr>
          <w:p w14:paraId="1B415C50" w14:textId="77777777" w:rsidR="00935786" w:rsidRDefault="00000000">
            <w:pPr>
              <w:cnfStyle w:val="100000000000" w:firstRow="1" w:lastRow="0" w:firstColumn="0" w:lastColumn="0" w:oddVBand="0" w:evenVBand="0" w:oddHBand="0" w:evenHBand="0" w:firstRowFirstColumn="0" w:firstRowLastColumn="0" w:lastRowFirstColumn="0" w:lastRowLastColumn="0"/>
            </w:pPr>
            <w:r>
              <w:t>Relative Improvement (%)</w:t>
            </w:r>
          </w:p>
        </w:tc>
      </w:tr>
      <w:tr w:rsidR="00935786" w14:paraId="1F8E3B7F"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374323" w14:textId="77777777" w:rsidR="00935786" w:rsidRDefault="00000000">
            <w:r>
              <w:t>Gaussian Noise (σ=0.15)</w:t>
            </w:r>
          </w:p>
        </w:tc>
        <w:tc>
          <w:tcPr>
            <w:tcW w:w="2160" w:type="dxa"/>
          </w:tcPr>
          <w:p w14:paraId="08178DE7" w14:textId="77777777" w:rsidR="00935786" w:rsidRDefault="00000000">
            <w:pPr>
              <w:cnfStyle w:val="000000100000" w:firstRow="0" w:lastRow="0" w:firstColumn="0" w:lastColumn="0" w:oddVBand="0" w:evenVBand="0" w:oddHBand="1" w:evenHBand="0" w:firstRowFirstColumn="0" w:firstRowLastColumn="0" w:lastRowFirstColumn="0" w:lastRowLastColumn="0"/>
            </w:pPr>
            <w:r>
              <w:t>72.1</w:t>
            </w:r>
          </w:p>
        </w:tc>
        <w:tc>
          <w:tcPr>
            <w:tcW w:w="2160" w:type="dxa"/>
          </w:tcPr>
          <w:p w14:paraId="0AAB97E2" w14:textId="77777777" w:rsidR="00935786" w:rsidRDefault="00000000">
            <w:pPr>
              <w:cnfStyle w:val="000000100000" w:firstRow="0" w:lastRow="0" w:firstColumn="0" w:lastColumn="0" w:oddVBand="0" w:evenVBand="0" w:oddHBand="1" w:evenHBand="0" w:firstRowFirstColumn="0" w:firstRowLastColumn="0" w:lastRowFirstColumn="0" w:lastRowLastColumn="0"/>
            </w:pPr>
            <w:r>
              <w:t>90.3</w:t>
            </w:r>
          </w:p>
        </w:tc>
        <w:tc>
          <w:tcPr>
            <w:tcW w:w="2160" w:type="dxa"/>
          </w:tcPr>
          <w:p w14:paraId="73EE7F15" w14:textId="77777777" w:rsidR="00935786" w:rsidRDefault="00000000">
            <w:pPr>
              <w:cnfStyle w:val="000000100000" w:firstRow="0" w:lastRow="0" w:firstColumn="0" w:lastColumn="0" w:oddVBand="0" w:evenVBand="0" w:oddHBand="1" w:evenHBand="0" w:firstRowFirstColumn="0" w:firstRowLastColumn="0" w:lastRowFirstColumn="0" w:lastRowLastColumn="0"/>
            </w:pPr>
            <w:r>
              <w:t>+25.2</w:t>
            </w:r>
          </w:p>
        </w:tc>
      </w:tr>
      <w:tr w:rsidR="00935786" w14:paraId="56E10017"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8D3C26" w14:textId="77777777" w:rsidR="00935786" w:rsidRDefault="00000000">
            <w:r>
              <w:lastRenderedPageBreak/>
              <w:t>Missing Values (15%)</w:t>
            </w:r>
          </w:p>
        </w:tc>
        <w:tc>
          <w:tcPr>
            <w:tcW w:w="2160" w:type="dxa"/>
          </w:tcPr>
          <w:p w14:paraId="7B493C71" w14:textId="77777777" w:rsidR="00935786" w:rsidRDefault="00000000">
            <w:pPr>
              <w:cnfStyle w:val="000000010000" w:firstRow="0" w:lastRow="0" w:firstColumn="0" w:lastColumn="0" w:oddVBand="0" w:evenVBand="0" w:oddHBand="0" w:evenHBand="1" w:firstRowFirstColumn="0" w:firstRowLastColumn="0" w:lastRowFirstColumn="0" w:lastRowLastColumn="0"/>
            </w:pPr>
            <w:r>
              <w:t>75.8</w:t>
            </w:r>
          </w:p>
        </w:tc>
        <w:tc>
          <w:tcPr>
            <w:tcW w:w="2160" w:type="dxa"/>
          </w:tcPr>
          <w:p w14:paraId="43A0B58F" w14:textId="77777777" w:rsidR="00935786" w:rsidRDefault="00000000">
            <w:pPr>
              <w:cnfStyle w:val="000000010000" w:firstRow="0" w:lastRow="0" w:firstColumn="0" w:lastColumn="0" w:oddVBand="0" w:evenVBand="0" w:oddHBand="0" w:evenHBand="1" w:firstRowFirstColumn="0" w:firstRowLastColumn="0" w:lastRowFirstColumn="0" w:lastRowLastColumn="0"/>
            </w:pPr>
            <w:r>
              <w:t>91.5</w:t>
            </w:r>
          </w:p>
        </w:tc>
        <w:tc>
          <w:tcPr>
            <w:tcW w:w="2160" w:type="dxa"/>
          </w:tcPr>
          <w:p w14:paraId="07620831" w14:textId="77777777" w:rsidR="00935786" w:rsidRDefault="00000000">
            <w:pPr>
              <w:cnfStyle w:val="000000010000" w:firstRow="0" w:lastRow="0" w:firstColumn="0" w:lastColumn="0" w:oddVBand="0" w:evenVBand="0" w:oddHBand="0" w:evenHBand="1" w:firstRowFirstColumn="0" w:firstRowLastColumn="0" w:lastRowFirstColumn="0" w:lastRowLastColumn="0"/>
            </w:pPr>
            <w:r>
              <w:t>+20.7</w:t>
            </w:r>
          </w:p>
        </w:tc>
      </w:tr>
      <w:tr w:rsidR="00935786" w14:paraId="3BD602BD"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CD465A" w14:textId="77777777" w:rsidR="00935786" w:rsidRDefault="00000000">
            <w:r>
              <w:t>Outlier Injection</w:t>
            </w:r>
          </w:p>
        </w:tc>
        <w:tc>
          <w:tcPr>
            <w:tcW w:w="2160" w:type="dxa"/>
          </w:tcPr>
          <w:p w14:paraId="2E10B5ED" w14:textId="77777777" w:rsidR="00935786" w:rsidRDefault="00000000">
            <w:pPr>
              <w:cnfStyle w:val="000000100000" w:firstRow="0" w:lastRow="0" w:firstColumn="0" w:lastColumn="0" w:oddVBand="0" w:evenVBand="0" w:oddHBand="1" w:evenHBand="0" w:firstRowFirstColumn="0" w:firstRowLastColumn="0" w:lastRowFirstColumn="0" w:lastRowLastColumn="0"/>
            </w:pPr>
            <w:r>
              <w:t>68.2</w:t>
            </w:r>
          </w:p>
        </w:tc>
        <w:tc>
          <w:tcPr>
            <w:tcW w:w="2160" w:type="dxa"/>
          </w:tcPr>
          <w:p w14:paraId="522006A9" w14:textId="77777777" w:rsidR="00935786" w:rsidRDefault="00000000">
            <w:pPr>
              <w:cnfStyle w:val="000000100000" w:firstRow="0" w:lastRow="0" w:firstColumn="0" w:lastColumn="0" w:oddVBand="0" w:evenVBand="0" w:oddHBand="1" w:evenHBand="0" w:firstRowFirstColumn="0" w:firstRowLastColumn="0" w:lastRowFirstColumn="0" w:lastRowLastColumn="0"/>
            </w:pPr>
            <w:r>
              <w:t>87.8</w:t>
            </w:r>
          </w:p>
        </w:tc>
        <w:tc>
          <w:tcPr>
            <w:tcW w:w="2160" w:type="dxa"/>
          </w:tcPr>
          <w:p w14:paraId="31AC58C3" w14:textId="77777777" w:rsidR="00935786" w:rsidRDefault="00000000">
            <w:pPr>
              <w:cnfStyle w:val="000000100000" w:firstRow="0" w:lastRow="0" w:firstColumn="0" w:lastColumn="0" w:oddVBand="0" w:evenVBand="0" w:oddHBand="1" w:evenHBand="0" w:firstRowFirstColumn="0" w:firstRowLastColumn="0" w:lastRowFirstColumn="0" w:lastRowLastColumn="0"/>
            </w:pPr>
            <w:r>
              <w:t>+28.7</w:t>
            </w:r>
          </w:p>
        </w:tc>
      </w:tr>
      <w:tr w:rsidR="00935786" w14:paraId="6847EC01"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3D498" w14:textId="77777777" w:rsidR="00935786" w:rsidRDefault="00000000">
            <w:r>
              <w:t>Feature Scaling Attack</w:t>
            </w:r>
          </w:p>
        </w:tc>
        <w:tc>
          <w:tcPr>
            <w:tcW w:w="2160" w:type="dxa"/>
          </w:tcPr>
          <w:p w14:paraId="0B6F8D16" w14:textId="77777777" w:rsidR="00935786" w:rsidRDefault="00000000">
            <w:pPr>
              <w:cnfStyle w:val="000000010000" w:firstRow="0" w:lastRow="0" w:firstColumn="0" w:lastColumn="0" w:oddVBand="0" w:evenVBand="0" w:oddHBand="0" w:evenHBand="1" w:firstRowFirstColumn="0" w:firstRowLastColumn="0" w:lastRowFirstColumn="0" w:lastRowLastColumn="0"/>
            </w:pPr>
            <w:r>
              <w:t>78.5</w:t>
            </w:r>
          </w:p>
        </w:tc>
        <w:tc>
          <w:tcPr>
            <w:tcW w:w="2160" w:type="dxa"/>
          </w:tcPr>
          <w:p w14:paraId="51842B81" w14:textId="77777777" w:rsidR="00935786" w:rsidRDefault="00000000">
            <w:pPr>
              <w:cnfStyle w:val="000000010000" w:firstRow="0" w:lastRow="0" w:firstColumn="0" w:lastColumn="0" w:oddVBand="0" w:evenVBand="0" w:oddHBand="0" w:evenHBand="1" w:firstRowFirstColumn="0" w:firstRowLastColumn="0" w:lastRowFirstColumn="0" w:lastRowLastColumn="0"/>
            </w:pPr>
            <w:r>
              <w:t>92.1</w:t>
            </w:r>
          </w:p>
        </w:tc>
        <w:tc>
          <w:tcPr>
            <w:tcW w:w="2160" w:type="dxa"/>
          </w:tcPr>
          <w:p w14:paraId="5685DBA3" w14:textId="77777777" w:rsidR="00935786" w:rsidRDefault="00000000">
            <w:pPr>
              <w:cnfStyle w:val="000000010000" w:firstRow="0" w:lastRow="0" w:firstColumn="0" w:lastColumn="0" w:oddVBand="0" w:evenVBand="0" w:oddHBand="0" w:evenHBand="1" w:firstRowFirstColumn="0" w:firstRowLastColumn="0" w:lastRowFirstColumn="0" w:lastRowLastColumn="0"/>
            </w:pPr>
            <w:r>
              <w:t>+17.3</w:t>
            </w:r>
          </w:p>
        </w:tc>
      </w:tr>
      <w:tr w:rsidR="00935786" w14:paraId="11A0DB6D"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35E2DE" w14:textId="77777777" w:rsidR="00935786" w:rsidRDefault="00000000">
            <w:r>
              <w:t>Adversarial Perturbation</w:t>
            </w:r>
          </w:p>
        </w:tc>
        <w:tc>
          <w:tcPr>
            <w:tcW w:w="2160" w:type="dxa"/>
          </w:tcPr>
          <w:p w14:paraId="704D25D4" w14:textId="77777777" w:rsidR="00935786" w:rsidRDefault="00000000">
            <w:pPr>
              <w:cnfStyle w:val="000000100000" w:firstRow="0" w:lastRow="0" w:firstColumn="0" w:lastColumn="0" w:oddVBand="0" w:evenVBand="0" w:oddHBand="1" w:evenHBand="0" w:firstRowFirstColumn="0" w:firstRowLastColumn="0" w:lastRowFirstColumn="0" w:lastRowLastColumn="0"/>
            </w:pPr>
            <w:r>
              <w:t>62.4</w:t>
            </w:r>
          </w:p>
        </w:tc>
        <w:tc>
          <w:tcPr>
            <w:tcW w:w="2160" w:type="dxa"/>
          </w:tcPr>
          <w:p w14:paraId="5AB12548" w14:textId="77777777" w:rsidR="00935786" w:rsidRDefault="00000000">
            <w:pPr>
              <w:cnfStyle w:val="000000100000" w:firstRow="0" w:lastRow="0" w:firstColumn="0" w:lastColumn="0" w:oddVBand="0" w:evenVBand="0" w:oddHBand="1" w:evenHBand="0" w:firstRowFirstColumn="0" w:firstRowLastColumn="0" w:lastRowFirstColumn="0" w:lastRowLastColumn="0"/>
            </w:pPr>
            <w:r>
              <w:t>83.5</w:t>
            </w:r>
          </w:p>
        </w:tc>
        <w:tc>
          <w:tcPr>
            <w:tcW w:w="2160" w:type="dxa"/>
          </w:tcPr>
          <w:p w14:paraId="58F03151" w14:textId="77777777" w:rsidR="00935786" w:rsidRDefault="00000000">
            <w:pPr>
              <w:cnfStyle w:val="000000100000" w:firstRow="0" w:lastRow="0" w:firstColumn="0" w:lastColumn="0" w:oddVBand="0" w:evenVBand="0" w:oddHBand="1" w:evenHBand="0" w:firstRowFirstColumn="0" w:firstRowLastColumn="0" w:lastRowFirstColumn="0" w:lastRowLastColumn="0"/>
            </w:pPr>
            <w:r>
              <w:t>+33.8</w:t>
            </w:r>
          </w:p>
        </w:tc>
      </w:tr>
      <w:tr w:rsidR="00935786" w14:paraId="4572FF88"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0EA6C2" w14:textId="77777777" w:rsidR="00935786" w:rsidRDefault="00000000">
            <w:r>
              <w:t>Combined Multi-Attack</w:t>
            </w:r>
          </w:p>
        </w:tc>
        <w:tc>
          <w:tcPr>
            <w:tcW w:w="2160" w:type="dxa"/>
          </w:tcPr>
          <w:p w14:paraId="4420493A" w14:textId="77777777" w:rsidR="00935786" w:rsidRDefault="00000000">
            <w:pPr>
              <w:cnfStyle w:val="000000010000" w:firstRow="0" w:lastRow="0" w:firstColumn="0" w:lastColumn="0" w:oddVBand="0" w:evenVBand="0" w:oddHBand="0" w:evenHBand="1" w:firstRowFirstColumn="0" w:firstRowLastColumn="0" w:lastRowFirstColumn="0" w:lastRowLastColumn="0"/>
            </w:pPr>
            <w:r>
              <w:t>58.1</w:t>
            </w:r>
          </w:p>
        </w:tc>
        <w:tc>
          <w:tcPr>
            <w:tcW w:w="2160" w:type="dxa"/>
          </w:tcPr>
          <w:p w14:paraId="25A60D5D" w14:textId="77777777" w:rsidR="00935786" w:rsidRDefault="00000000">
            <w:pPr>
              <w:cnfStyle w:val="000000010000" w:firstRow="0" w:lastRow="0" w:firstColumn="0" w:lastColumn="0" w:oddVBand="0" w:evenVBand="0" w:oddHBand="0" w:evenHBand="1" w:firstRowFirstColumn="0" w:firstRowLastColumn="0" w:lastRowFirstColumn="0" w:lastRowLastColumn="0"/>
            </w:pPr>
            <w:r>
              <w:t>79.2</w:t>
            </w:r>
          </w:p>
        </w:tc>
        <w:tc>
          <w:tcPr>
            <w:tcW w:w="2160" w:type="dxa"/>
          </w:tcPr>
          <w:p w14:paraId="6E5B73B6" w14:textId="77777777" w:rsidR="00935786" w:rsidRDefault="00000000">
            <w:pPr>
              <w:cnfStyle w:val="000000010000" w:firstRow="0" w:lastRow="0" w:firstColumn="0" w:lastColumn="0" w:oddVBand="0" w:evenVBand="0" w:oddHBand="0" w:evenHBand="1" w:firstRowFirstColumn="0" w:firstRowLastColumn="0" w:lastRowFirstColumn="0" w:lastRowLastColumn="0"/>
            </w:pPr>
            <w:r>
              <w:t>+36.3</w:t>
            </w:r>
          </w:p>
        </w:tc>
      </w:tr>
    </w:tbl>
    <w:p w14:paraId="67C1EC54" w14:textId="77777777" w:rsidR="00935786" w:rsidRDefault="00000000">
      <w:r>
        <w:t>Figure 5.2 — Perturbation Sensitivity Heatmap</w:t>
      </w:r>
    </w:p>
    <w:p w14:paraId="15945040" w14:textId="77777777" w:rsidR="00935786" w:rsidRDefault="00000000">
      <w:r>
        <w:t>Figure 5.2. Sensitivity heatmap of health risk prediction performance under different perturbation types and severity levels. Darker cells reveal high-risk combinations where ensemble reasoning is especially beneficial.</w:t>
      </w:r>
    </w:p>
    <w:p w14:paraId="75D752C8" w14:textId="77777777" w:rsidR="00935786" w:rsidRDefault="00000000">
      <w:r>
        <w:rPr>
          <w:noProof/>
        </w:rPr>
        <w:drawing>
          <wp:inline distT="0" distB="0" distL="0" distR="0" wp14:anchorId="0C6CC22A" wp14:editId="436186BF">
            <wp:extent cx="5486400" cy="3898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Sensitivity_Heatmap.png"/>
                    <pic:cNvPicPr/>
                  </pic:nvPicPr>
                  <pic:blipFill>
                    <a:blip r:embed="rId15"/>
                    <a:stretch>
                      <a:fillRect/>
                    </a:stretch>
                  </pic:blipFill>
                  <pic:spPr>
                    <a:xfrm>
                      <a:off x="0" y="0"/>
                      <a:ext cx="5486400" cy="3898145"/>
                    </a:xfrm>
                    <a:prstGeom prst="rect">
                      <a:avLst/>
                    </a:prstGeom>
                  </pic:spPr>
                </pic:pic>
              </a:graphicData>
            </a:graphic>
          </wp:inline>
        </w:drawing>
      </w:r>
    </w:p>
    <w:p w14:paraId="608FB0F3" w14:textId="77777777" w:rsidR="00935786" w:rsidRDefault="00000000">
      <w:r>
        <w:t>Table 5.2 — Severity-based Reliability</w:t>
      </w:r>
    </w:p>
    <w:p w14:paraId="03844282" w14:textId="77777777" w:rsidR="00935786" w:rsidRDefault="00000000">
      <w:r>
        <w:t>Table 5.2. Reliability and calibration under increasing perturbation severity.</w:t>
      </w:r>
    </w:p>
    <w:tbl>
      <w:tblPr>
        <w:tblStyle w:val="LightGrid-Accent1"/>
        <w:tblW w:w="0" w:type="auto"/>
        <w:tblLook w:val="04A0" w:firstRow="1" w:lastRow="0" w:firstColumn="1" w:lastColumn="0" w:noHBand="0" w:noVBand="1"/>
      </w:tblPr>
      <w:tblGrid>
        <w:gridCol w:w="1728"/>
        <w:gridCol w:w="1728"/>
        <w:gridCol w:w="1728"/>
        <w:gridCol w:w="1728"/>
        <w:gridCol w:w="1728"/>
      </w:tblGrid>
      <w:tr w:rsidR="00935786" w14:paraId="393A9CD5"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F81BBE" w14:textId="77777777" w:rsidR="00935786" w:rsidRDefault="00000000">
            <w:r>
              <w:t>Severity Level</w:t>
            </w:r>
          </w:p>
        </w:tc>
        <w:tc>
          <w:tcPr>
            <w:tcW w:w="1728" w:type="dxa"/>
          </w:tcPr>
          <w:p w14:paraId="604D096F" w14:textId="77777777" w:rsidR="00935786" w:rsidRDefault="00000000">
            <w:pPr>
              <w:cnfStyle w:val="100000000000" w:firstRow="1" w:lastRow="0" w:firstColumn="0" w:lastColumn="0" w:oddVBand="0" w:evenVBand="0" w:oddHBand="0" w:evenHBand="0" w:firstRowFirstColumn="0" w:firstRowLastColumn="0" w:lastRowFirstColumn="0" w:lastRowLastColumn="0"/>
            </w:pPr>
            <w:r>
              <w:t>Baseline ROC-AUC</w:t>
            </w:r>
          </w:p>
        </w:tc>
        <w:tc>
          <w:tcPr>
            <w:tcW w:w="1728" w:type="dxa"/>
          </w:tcPr>
          <w:p w14:paraId="066FD71F" w14:textId="77777777" w:rsidR="00935786" w:rsidRDefault="00000000">
            <w:pPr>
              <w:cnfStyle w:val="100000000000" w:firstRow="1" w:lastRow="0" w:firstColumn="0" w:lastColumn="0" w:oddVBand="0" w:evenVBand="0" w:oddHBand="0" w:evenHBand="0" w:firstRowFirstColumn="0" w:firstRowLastColumn="0" w:lastRowFirstColumn="0" w:lastRowLastColumn="0"/>
            </w:pPr>
            <w:r>
              <w:t>Proposed ROC-AUC</w:t>
            </w:r>
          </w:p>
        </w:tc>
        <w:tc>
          <w:tcPr>
            <w:tcW w:w="1728" w:type="dxa"/>
          </w:tcPr>
          <w:p w14:paraId="0B9C740A" w14:textId="77777777" w:rsidR="00935786" w:rsidRDefault="00000000">
            <w:pPr>
              <w:cnfStyle w:val="100000000000" w:firstRow="1" w:lastRow="0" w:firstColumn="0" w:lastColumn="0" w:oddVBand="0" w:evenVBand="0" w:oddHBand="0" w:evenHBand="0" w:firstRowFirstColumn="0" w:firstRowLastColumn="0" w:lastRowFirstColumn="0" w:lastRowLastColumn="0"/>
            </w:pPr>
            <w:r>
              <w:t>Baseline ECE</w:t>
            </w:r>
          </w:p>
        </w:tc>
        <w:tc>
          <w:tcPr>
            <w:tcW w:w="1728" w:type="dxa"/>
          </w:tcPr>
          <w:p w14:paraId="0C1C6AD1" w14:textId="77777777" w:rsidR="00935786" w:rsidRDefault="00000000">
            <w:pPr>
              <w:cnfStyle w:val="100000000000" w:firstRow="1" w:lastRow="0" w:firstColumn="0" w:lastColumn="0" w:oddVBand="0" w:evenVBand="0" w:oddHBand="0" w:evenHBand="0" w:firstRowFirstColumn="0" w:firstRowLastColumn="0" w:lastRowFirstColumn="0" w:lastRowLastColumn="0"/>
            </w:pPr>
            <w:r>
              <w:t>Proposed ECE</w:t>
            </w:r>
          </w:p>
        </w:tc>
      </w:tr>
      <w:tr w:rsidR="00935786" w14:paraId="3E3F9D7B"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9F671B" w14:textId="77777777" w:rsidR="00935786" w:rsidRDefault="00000000">
            <w:r>
              <w:t>0 (Clean Data)</w:t>
            </w:r>
          </w:p>
        </w:tc>
        <w:tc>
          <w:tcPr>
            <w:tcW w:w="1728" w:type="dxa"/>
          </w:tcPr>
          <w:p w14:paraId="3643347A" w14:textId="77777777" w:rsidR="00935786" w:rsidRDefault="00000000">
            <w:pPr>
              <w:cnfStyle w:val="000000100000" w:firstRow="0" w:lastRow="0" w:firstColumn="0" w:lastColumn="0" w:oddVBand="0" w:evenVBand="0" w:oddHBand="1" w:evenHBand="0" w:firstRowFirstColumn="0" w:firstRowLastColumn="0" w:lastRowFirstColumn="0" w:lastRowLastColumn="0"/>
            </w:pPr>
            <w:r>
              <w:t>0.923</w:t>
            </w:r>
          </w:p>
        </w:tc>
        <w:tc>
          <w:tcPr>
            <w:tcW w:w="1728" w:type="dxa"/>
          </w:tcPr>
          <w:p w14:paraId="4B40F29A" w14:textId="77777777" w:rsidR="00935786" w:rsidRDefault="00000000">
            <w:pPr>
              <w:cnfStyle w:val="000000100000" w:firstRow="0" w:lastRow="0" w:firstColumn="0" w:lastColumn="0" w:oddVBand="0" w:evenVBand="0" w:oddHBand="1" w:evenHBand="0" w:firstRowFirstColumn="0" w:firstRowLastColumn="0" w:lastRowFirstColumn="0" w:lastRowLastColumn="0"/>
            </w:pPr>
            <w:r>
              <w:t>0.987</w:t>
            </w:r>
          </w:p>
        </w:tc>
        <w:tc>
          <w:tcPr>
            <w:tcW w:w="1728" w:type="dxa"/>
          </w:tcPr>
          <w:p w14:paraId="15A7E653" w14:textId="77777777" w:rsidR="00935786" w:rsidRDefault="00000000">
            <w:pPr>
              <w:cnfStyle w:val="000000100000" w:firstRow="0" w:lastRow="0" w:firstColumn="0" w:lastColumn="0" w:oddVBand="0" w:evenVBand="0" w:oddHBand="1" w:evenHBand="0" w:firstRowFirstColumn="0" w:firstRowLastColumn="0" w:lastRowFirstColumn="0" w:lastRowLastColumn="0"/>
            </w:pPr>
            <w:r>
              <w:t>0.042</w:t>
            </w:r>
          </w:p>
        </w:tc>
        <w:tc>
          <w:tcPr>
            <w:tcW w:w="1728" w:type="dxa"/>
          </w:tcPr>
          <w:p w14:paraId="653BB29A" w14:textId="77777777" w:rsidR="00935786" w:rsidRDefault="00000000">
            <w:pPr>
              <w:cnfStyle w:val="000000100000" w:firstRow="0" w:lastRow="0" w:firstColumn="0" w:lastColumn="0" w:oddVBand="0" w:evenVBand="0" w:oddHBand="1" w:evenHBand="0" w:firstRowFirstColumn="0" w:firstRowLastColumn="0" w:lastRowFirstColumn="0" w:lastRowLastColumn="0"/>
            </w:pPr>
            <w:r>
              <w:t>0.018</w:t>
            </w:r>
          </w:p>
        </w:tc>
      </w:tr>
      <w:tr w:rsidR="00935786" w14:paraId="7CF2369C"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8941DD" w14:textId="77777777" w:rsidR="00935786" w:rsidRDefault="00000000">
            <w:r>
              <w:t xml:space="preserve">1 (Low </w:t>
            </w:r>
            <w:r>
              <w:lastRenderedPageBreak/>
              <w:t>Perturbation)</w:t>
            </w:r>
          </w:p>
        </w:tc>
        <w:tc>
          <w:tcPr>
            <w:tcW w:w="1728" w:type="dxa"/>
          </w:tcPr>
          <w:p w14:paraId="11B08E62" w14:textId="77777777" w:rsidR="00935786" w:rsidRDefault="00000000">
            <w:pPr>
              <w:cnfStyle w:val="000000010000" w:firstRow="0" w:lastRow="0" w:firstColumn="0" w:lastColumn="0" w:oddVBand="0" w:evenVBand="0" w:oddHBand="0" w:evenHBand="1" w:firstRowFirstColumn="0" w:firstRowLastColumn="0" w:lastRowFirstColumn="0" w:lastRowLastColumn="0"/>
            </w:pPr>
            <w:r>
              <w:lastRenderedPageBreak/>
              <w:t>0.891</w:t>
            </w:r>
          </w:p>
        </w:tc>
        <w:tc>
          <w:tcPr>
            <w:tcW w:w="1728" w:type="dxa"/>
          </w:tcPr>
          <w:p w14:paraId="3D5309F0" w14:textId="77777777" w:rsidR="00935786" w:rsidRDefault="00000000">
            <w:pPr>
              <w:cnfStyle w:val="000000010000" w:firstRow="0" w:lastRow="0" w:firstColumn="0" w:lastColumn="0" w:oddVBand="0" w:evenVBand="0" w:oddHBand="0" w:evenHBand="1" w:firstRowFirstColumn="0" w:firstRowLastColumn="0" w:lastRowFirstColumn="0" w:lastRowLastColumn="0"/>
            </w:pPr>
            <w:r>
              <w:t>0.978</w:t>
            </w:r>
          </w:p>
        </w:tc>
        <w:tc>
          <w:tcPr>
            <w:tcW w:w="1728" w:type="dxa"/>
          </w:tcPr>
          <w:p w14:paraId="35B108D7" w14:textId="77777777" w:rsidR="00935786" w:rsidRDefault="00000000">
            <w:pPr>
              <w:cnfStyle w:val="000000010000" w:firstRow="0" w:lastRow="0" w:firstColumn="0" w:lastColumn="0" w:oddVBand="0" w:evenVBand="0" w:oddHBand="0" w:evenHBand="1" w:firstRowFirstColumn="0" w:firstRowLastColumn="0" w:lastRowFirstColumn="0" w:lastRowLastColumn="0"/>
            </w:pPr>
            <w:r>
              <w:t>0.058</w:t>
            </w:r>
          </w:p>
        </w:tc>
        <w:tc>
          <w:tcPr>
            <w:tcW w:w="1728" w:type="dxa"/>
          </w:tcPr>
          <w:p w14:paraId="63ACF2F9" w14:textId="77777777" w:rsidR="00935786" w:rsidRDefault="00000000">
            <w:pPr>
              <w:cnfStyle w:val="000000010000" w:firstRow="0" w:lastRow="0" w:firstColumn="0" w:lastColumn="0" w:oddVBand="0" w:evenVBand="0" w:oddHBand="0" w:evenHBand="1" w:firstRowFirstColumn="0" w:firstRowLastColumn="0" w:lastRowFirstColumn="0" w:lastRowLastColumn="0"/>
            </w:pPr>
            <w:r>
              <w:t>0.025</w:t>
            </w:r>
          </w:p>
        </w:tc>
      </w:tr>
      <w:tr w:rsidR="00935786" w14:paraId="61DCDA9C"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25FE0C" w14:textId="77777777" w:rsidR="00935786" w:rsidRDefault="00000000">
            <w:r>
              <w:t>2 (Moderate Perturbation)</w:t>
            </w:r>
          </w:p>
        </w:tc>
        <w:tc>
          <w:tcPr>
            <w:tcW w:w="1728" w:type="dxa"/>
          </w:tcPr>
          <w:p w14:paraId="13900A79" w14:textId="77777777" w:rsidR="00935786" w:rsidRDefault="00000000">
            <w:pPr>
              <w:cnfStyle w:val="000000100000" w:firstRow="0" w:lastRow="0" w:firstColumn="0" w:lastColumn="0" w:oddVBand="0" w:evenVBand="0" w:oddHBand="1" w:evenHBand="0" w:firstRowFirstColumn="0" w:firstRowLastColumn="0" w:lastRowFirstColumn="0" w:lastRowLastColumn="0"/>
            </w:pPr>
            <w:r>
              <w:t>0.845</w:t>
            </w:r>
          </w:p>
        </w:tc>
        <w:tc>
          <w:tcPr>
            <w:tcW w:w="1728" w:type="dxa"/>
          </w:tcPr>
          <w:p w14:paraId="17EE7E07" w14:textId="77777777" w:rsidR="00935786" w:rsidRDefault="00000000">
            <w:pPr>
              <w:cnfStyle w:val="000000100000" w:firstRow="0" w:lastRow="0" w:firstColumn="0" w:lastColumn="0" w:oddVBand="0" w:evenVBand="0" w:oddHBand="1" w:evenHBand="0" w:firstRowFirstColumn="0" w:firstRowLastColumn="0" w:lastRowFirstColumn="0" w:lastRowLastColumn="0"/>
            </w:pPr>
            <w:r>
              <w:t>0.963</w:t>
            </w:r>
          </w:p>
        </w:tc>
        <w:tc>
          <w:tcPr>
            <w:tcW w:w="1728" w:type="dxa"/>
          </w:tcPr>
          <w:p w14:paraId="3365A39E" w14:textId="77777777" w:rsidR="00935786" w:rsidRDefault="00000000">
            <w:pPr>
              <w:cnfStyle w:val="000000100000" w:firstRow="0" w:lastRow="0" w:firstColumn="0" w:lastColumn="0" w:oddVBand="0" w:evenVBand="0" w:oddHBand="1" w:evenHBand="0" w:firstRowFirstColumn="0" w:firstRowLastColumn="0" w:lastRowFirstColumn="0" w:lastRowLastColumn="0"/>
            </w:pPr>
            <w:r>
              <w:t>0.078</w:t>
            </w:r>
          </w:p>
        </w:tc>
        <w:tc>
          <w:tcPr>
            <w:tcW w:w="1728" w:type="dxa"/>
          </w:tcPr>
          <w:p w14:paraId="5D42AC67" w14:textId="77777777" w:rsidR="00935786" w:rsidRDefault="00000000">
            <w:pPr>
              <w:cnfStyle w:val="000000100000" w:firstRow="0" w:lastRow="0" w:firstColumn="0" w:lastColumn="0" w:oddVBand="0" w:evenVBand="0" w:oddHBand="1" w:evenHBand="0" w:firstRowFirstColumn="0" w:firstRowLastColumn="0" w:lastRowFirstColumn="0" w:lastRowLastColumn="0"/>
            </w:pPr>
            <w:r>
              <w:t>0.034</w:t>
            </w:r>
          </w:p>
        </w:tc>
      </w:tr>
      <w:tr w:rsidR="00935786" w14:paraId="3AA4781E"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BB81CA" w14:textId="77777777" w:rsidR="00935786" w:rsidRDefault="00000000">
            <w:r>
              <w:t>3 (High Perturbation)</w:t>
            </w:r>
          </w:p>
        </w:tc>
        <w:tc>
          <w:tcPr>
            <w:tcW w:w="1728" w:type="dxa"/>
          </w:tcPr>
          <w:p w14:paraId="646F0A88" w14:textId="77777777" w:rsidR="00935786" w:rsidRDefault="00000000">
            <w:pPr>
              <w:cnfStyle w:val="000000010000" w:firstRow="0" w:lastRow="0" w:firstColumn="0" w:lastColumn="0" w:oddVBand="0" w:evenVBand="0" w:oddHBand="0" w:evenHBand="1" w:firstRowFirstColumn="0" w:firstRowLastColumn="0" w:lastRowFirstColumn="0" w:lastRowLastColumn="0"/>
            </w:pPr>
            <w:r>
              <w:t>0.782</w:t>
            </w:r>
          </w:p>
        </w:tc>
        <w:tc>
          <w:tcPr>
            <w:tcW w:w="1728" w:type="dxa"/>
          </w:tcPr>
          <w:p w14:paraId="12F3EFD5" w14:textId="77777777" w:rsidR="00935786" w:rsidRDefault="00000000">
            <w:pPr>
              <w:cnfStyle w:val="000000010000" w:firstRow="0" w:lastRow="0" w:firstColumn="0" w:lastColumn="0" w:oddVBand="0" w:evenVBand="0" w:oddHBand="0" w:evenHBand="1" w:firstRowFirstColumn="0" w:firstRowLastColumn="0" w:lastRowFirstColumn="0" w:lastRowLastColumn="0"/>
            </w:pPr>
            <w:r>
              <w:t>0.941</w:t>
            </w:r>
          </w:p>
        </w:tc>
        <w:tc>
          <w:tcPr>
            <w:tcW w:w="1728" w:type="dxa"/>
          </w:tcPr>
          <w:p w14:paraId="33446B7D" w14:textId="77777777" w:rsidR="00935786" w:rsidRDefault="00000000">
            <w:pPr>
              <w:cnfStyle w:val="000000010000" w:firstRow="0" w:lastRow="0" w:firstColumn="0" w:lastColumn="0" w:oddVBand="0" w:evenVBand="0" w:oddHBand="0" w:evenHBand="1" w:firstRowFirstColumn="0" w:firstRowLastColumn="0" w:lastRowFirstColumn="0" w:lastRowLastColumn="0"/>
            </w:pPr>
            <w:r>
              <w:t>0.105</w:t>
            </w:r>
          </w:p>
        </w:tc>
        <w:tc>
          <w:tcPr>
            <w:tcW w:w="1728" w:type="dxa"/>
          </w:tcPr>
          <w:p w14:paraId="62DC5B39" w14:textId="77777777" w:rsidR="00935786" w:rsidRDefault="00000000">
            <w:pPr>
              <w:cnfStyle w:val="000000010000" w:firstRow="0" w:lastRow="0" w:firstColumn="0" w:lastColumn="0" w:oddVBand="0" w:evenVBand="0" w:oddHBand="0" w:evenHBand="1" w:firstRowFirstColumn="0" w:firstRowLastColumn="0" w:lastRowFirstColumn="0" w:lastRowLastColumn="0"/>
            </w:pPr>
            <w:r>
              <w:t>0.048</w:t>
            </w:r>
          </w:p>
        </w:tc>
      </w:tr>
      <w:tr w:rsidR="00935786" w14:paraId="72E3F6A9"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A0EBA4" w14:textId="77777777" w:rsidR="00935786" w:rsidRDefault="00000000">
            <w:r>
              <w:t>4 (Extreme Perturbation)</w:t>
            </w:r>
          </w:p>
        </w:tc>
        <w:tc>
          <w:tcPr>
            <w:tcW w:w="1728" w:type="dxa"/>
          </w:tcPr>
          <w:p w14:paraId="027CDD21" w14:textId="77777777" w:rsidR="00935786" w:rsidRDefault="00000000">
            <w:pPr>
              <w:cnfStyle w:val="000000100000" w:firstRow="0" w:lastRow="0" w:firstColumn="0" w:lastColumn="0" w:oddVBand="0" w:evenVBand="0" w:oddHBand="1" w:evenHBand="0" w:firstRowFirstColumn="0" w:firstRowLastColumn="0" w:lastRowFirstColumn="0" w:lastRowLastColumn="0"/>
            </w:pPr>
            <w:r>
              <w:t>0.698</w:t>
            </w:r>
          </w:p>
        </w:tc>
        <w:tc>
          <w:tcPr>
            <w:tcW w:w="1728" w:type="dxa"/>
          </w:tcPr>
          <w:p w14:paraId="0B3BF9B5" w14:textId="77777777" w:rsidR="00935786" w:rsidRDefault="00000000">
            <w:pPr>
              <w:cnfStyle w:val="000000100000" w:firstRow="0" w:lastRow="0" w:firstColumn="0" w:lastColumn="0" w:oddVBand="0" w:evenVBand="0" w:oddHBand="1" w:evenHBand="0" w:firstRowFirstColumn="0" w:firstRowLastColumn="0" w:lastRowFirstColumn="0" w:lastRowLastColumn="0"/>
            </w:pPr>
            <w:r>
              <w:t>0.912</w:t>
            </w:r>
          </w:p>
        </w:tc>
        <w:tc>
          <w:tcPr>
            <w:tcW w:w="1728" w:type="dxa"/>
          </w:tcPr>
          <w:p w14:paraId="16E74982" w14:textId="77777777" w:rsidR="00935786" w:rsidRDefault="00000000">
            <w:pPr>
              <w:cnfStyle w:val="000000100000" w:firstRow="0" w:lastRow="0" w:firstColumn="0" w:lastColumn="0" w:oddVBand="0" w:evenVBand="0" w:oddHBand="1" w:evenHBand="0" w:firstRowFirstColumn="0" w:firstRowLastColumn="0" w:lastRowFirstColumn="0" w:lastRowLastColumn="0"/>
            </w:pPr>
            <w:r>
              <w:t>0.138</w:t>
            </w:r>
          </w:p>
        </w:tc>
        <w:tc>
          <w:tcPr>
            <w:tcW w:w="1728" w:type="dxa"/>
          </w:tcPr>
          <w:p w14:paraId="41FBC5E7" w14:textId="77777777" w:rsidR="00935786" w:rsidRDefault="00000000">
            <w:pPr>
              <w:cnfStyle w:val="000000100000" w:firstRow="0" w:lastRow="0" w:firstColumn="0" w:lastColumn="0" w:oddVBand="0" w:evenVBand="0" w:oddHBand="1" w:evenHBand="0" w:firstRowFirstColumn="0" w:firstRowLastColumn="0" w:lastRowFirstColumn="0" w:lastRowLastColumn="0"/>
            </w:pPr>
            <w:r>
              <w:t>0.065</w:t>
            </w:r>
          </w:p>
        </w:tc>
      </w:tr>
    </w:tbl>
    <w:p w14:paraId="2E7A9B58" w14:textId="77777777" w:rsidR="00935786" w:rsidRDefault="00000000">
      <w:r>
        <w:br w:type="page"/>
      </w:r>
    </w:p>
    <w:p w14:paraId="30A652D1" w14:textId="77777777" w:rsidR="00935786" w:rsidRDefault="00000000">
      <w:pPr>
        <w:pStyle w:val="Heading2"/>
      </w:pPr>
      <w:r>
        <w:lastRenderedPageBreak/>
        <w:t>RQ6: Can uncertainty-aware decision scoring improve patient risk prioritization by reducing false positives while maintaining high recall for high-risk patients?</w:t>
      </w:r>
    </w:p>
    <w:p w14:paraId="77C3D937" w14:textId="77777777" w:rsidR="00935786" w:rsidRDefault="00000000">
      <w:r>
        <w:t>Expected Result: Uncertainty-aware scoring exhibits the most stable behavior under semantic and environmental domain shifts, showing slower calibration degradation and more controlled uncertainty drift compared to fixed-threshold and confidence-only ranking strategies. This enables safer selective prediction for clinical resource allocation.</w:t>
      </w:r>
    </w:p>
    <w:p w14:paraId="2F710326" w14:textId="77777777" w:rsidR="00935786" w:rsidRDefault="00000000">
      <w:r>
        <w:t>Figure 6.1 — Calibration / Reliability Diagram</w:t>
      </w:r>
    </w:p>
    <w:p w14:paraId="1D929F80" w14:textId="77777777" w:rsidR="00935786" w:rsidRDefault="00000000">
      <w:r>
        <w:t>Figure 6.1. Reliability diagrams comparing standard confidence scoring and uncertainty-aware decision scoring. The proposed approach shows improved calibration, indicating that predicted risk scores more faithfully correspond to actual health outcomes.</w:t>
      </w:r>
    </w:p>
    <w:p w14:paraId="1CFDAB0C" w14:textId="77777777" w:rsidR="00935786" w:rsidRDefault="00000000">
      <w:r>
        <w:rPr>
          <w:noProof/>
        </w:rPr>
        <w:drawing>
          <wp:inline distT="0" distB="0" distL="0" distR="0" wp14:anchorId="0F7B1DCA" wp14:editId="01327E0B">
            <wp:extent cx="5486400" cy="57203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Calibration_Diagram.png"/>
                    <pic:cNvPicPr/>
                  </pic:nvPicPr>
                  <pic:blipFill>
                    <a:blip r:embed="rId16"/>
                    <a:stretch>
                      <a:fillRect/>
                    </a:stretch>
                  </pic:blipFill>
                  <pic:spPr>
                    <a:xfrm>
                      <a:off x="0" y="0"/>
                      <a:ext cx="5486400" cy="5720326"/>
                    </a:xfrm>
                    <a:prstGeom prst="rect">
                      <a:avLst/>
                    </a:prstGeom>
                  </pic:spPr>
                </pic:pic>
              </a:graphicData>
            </a:graphic>
          </wp:inline>
        </w:drawing>
      </w:r>
    </w:p>
    <w:p w14:paraId="4A97B204" w14:textId="77777777" w:rsidR="00935786" w:rsidRDefault="00000000">
      <w:r>
        <w:lastRenderedPageBreak/>
        <w:t>Table 6.1 — Calibration and Selective Prediction Metrics</w:t>
      </w:r>
    </w:p>
    <w:p w14:paraId="3895284F" w14:textId="77777777" w:rsidR="00935786" w:rsidRDefault="00000000">
      <w:r>
        <w:t>Table 6.1. Comparison of calibration quality and selective prediction performance for alternative decision strategies.</w:t>
      </w:r>
    </w:p>
    <w:tbl>
      <w:tblPr>
        <w:tblStyle w:val="LightGrid-Accent1"/>
        <w:tblW w:w="0" w:type="auto"/>
        <w:tblLook w:val="04A0" w:firstRow="1" w:lastRow="0" w:firstColumn="1" w:lastColumn="0" w:noHBand="0" w:noVBand="1"/>
      </w:tblPr>
      <w:tblGrid>
        <w:gridCol w:w="1728"/>
        <w:gridCol w:w="1728"/>
        <w:gridCol w:w="1728"/>
        <w:gridCol w:w="1728"/>
        <w:gridCol w:w="1728"/>
      </w:tblGrid>
      <w:tr w:rsidR="00935786" w14:paraId="715A751C"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3824E8" w14:textId="77777777" w:rsidR="00935786" w:rsidRDefault="00000000">
            <w:r>
              <w:t>Strategy</w:t>
            </w:r>
          </w:p>
        </w:tc>
        <w:tc>
          <w:tcPr>
            <w:tcW w:w="1728" w:type="dxa"/>
          </w:tcPr>
          <w:p w14:paraId="7DECB9AF" w14:textId="77777777" w:rsidR="00935786" w:rsidRDefault="00000000">
            <w:pPr>
              <w:cnfStyle w:val="100000000000" w:firstRow="1" w:lastRow="0" w:firstColumn="0" w:lastColumn="0" w:oddVBand="0" w:evenVBand="0" w:oddHBand="0" w:evenHBand="0" w:firstRowFirstColumn="0" w:firstRowLastColumn="0" w:lastRowFirstColumn="0" w:lastRowLastColumn="0"/>
            </w:pPr>
            <w:r>
              <w:t>Macro-F1 (%)</w:t>
            </w:r>
          </w:p>
        </w:tc>
        <w:tc>
          <w:tcPr>
            <w:tcW w:w="1728" w:type="dxa"/>
          </w:tcPr>
          <w:p w14:paraId="7D9C73DE" w14:textId="77777777" w:rsidR="00935786" w:rsidRDefault="00000000">
            <w:pPr>
              <w:cnfStyle w:val="100000000000" w:firstRow="1" w:lastRow="0" w:firstColumn="0" w:lastColumn="0" w:oddVBand="0" w:evenVBand="0" w:oddHBand="0" w:evenHBand="0" w:firstRowFirstColumn="0" w:firstRowLastColumn="0" w:lastRowFirstColumn="0" w:lastRowLastColumn="0"/>
            </w:pPr>
            <w:r>
              <w:t>ECE</w:t>
            </w:r>
          </w:p>
        </w:tc>
        <w:tc>
          <w:tcPr>
            <w:tcW w:w="1728" w:type="dxa"/>
          </w:tcPr>
          <w:p w14:paraId="7616113E" w14:textId="77777777" w:rsidR="00935786" w:rsidRDefault="00000000">
            <w:pPr>
              <w:cnfStyle w:val="100000000000" w:firstRow="1" w:lastRow="0" w:firstColumn="0" w:lastColumn="0" w:oddVBand="0" w:evenVBand="0" w:oddHBand="0" w:evenHBand="0" w:firstRowFirstColumn="0" w:firstRowLastColumn="0" w:lastRowFirstColumn="0" w:lastRowLastColumn="0"/>
            </w:pPr>
            <w:r>
              <w:t>Brier Score</w:t>
            </w:r>
          </w:p>
        </w:tc>
        <w:tc>
          <w:tcPr>
            <w:tcW w:w="1728" w:type="dxa"/>
          </w:tcPr>
          <w:p w14:paraId="47A072A1" w14:textId="77777777" w:rsidR="00935786" w:rsidRDefault="00000000">
            <w:pPr>
              <w:cnfStyle w:val="100000000000" w:firstRow="1" w:lastRow="0" w:firstColumn="0" w:lastColumn="0" w:oddVBand="0" w:evenVBand="0" w:oddHBand="0" w:evenHBand="0" w:firstRowFirstColumn="0" w:firstRowLastColumn="0" w:lastRowFirstColumn="0" w:lastRowLastColumn="0"/>
            </w:pPr>
            <w:r>
              <w:t>AURC</w:t>
            </w:r>
          </w:p>
        </w:tc>
      </w:tr>
      <w:tr w:rsidR="00935786" w14:paraId="7E38E5C8"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4B9F38" w14:textId="77777777" w:rsidR="00935786" w:rsidRDefault="00000000">
            <w:r>
              <w:t>Fixed Threshold</w:t>
            </w:r>
          </w:p>
        </w:tc>
        <w:tc>
          <w:tcPr>
            <w:tcW w:w="1728" w:type="dxa"/>
          </w:tcPr>
          <w:p w14:paraId="0E27FE7D" w14:textId="77777777" w:rsidR="00935786" w:rsidRDefault="00000000">
            <w:pPr>
              <w:cnfStyle w:val="000000100000" w:firstRow="0" w:lastRow="0" w:firstColumn="0" w:lastColumn="0" w:oddVBand="0" w:evenVBand="0" w:oddHBand="1" w:evenHBand="0" w:firstRowFirstColumn="0" w:firstRowLastColumn="0" w:lastRowFirstColumn="0" w:lastRowLastColumn="0"/>
            </w:pPr>
            <w:r>
              <w:t>94.3</w:t>
            </w:r>
          </w:p>
        </w:tc>
        <w:tc>
          <w:tcPr>
            <w:tcW w:w="1728" w:type="dxa"/>
          </w:tcPr>
          <w:p w14:paraId="2F5ABE67" w14:textId="77777777" w:rsidR="00935786" w:rsidRDefault="00000000">
            <w:pPr>
              <w:cnfStyle w:val="000000100000" w:firstRow="0" w:lastRow="0" w:firstColumn="0" w:lastColumn="0" w:oddVBand="0" w:evenVBand="0" w:oddHBand="1" w:evenHBand="0" w:firstRowFirstColumn="0" w:firstRowLastColumn="0" w:lastRowFirstColumn="0" w:lastRowLastColumn="0"/>
            </w:pPr>
            <w:r>
              <w:t>0.042</w:t>
            </w:r>
          </w:p>
        </w:tc>
        <w:tc>
          <w:tcPr>
            <w:tcW w:w="1728" w:type="dxa"/>
          </w:tcPr>
          <w:p w14:paraId="474749B6" w14:textId="77777777" w:rsidR="00935786" w:rsidRDefault="00000000">
            <w:pPr>
              <w:cnfStyle w:val="000000100000" w:firstRow="0" w:lastRow="0" w:firstColumn="0" w:lastColumn="0" w:oddVBand="0" w:evenVBand="0" w:oddHBand="1" w:evenHBand="0" w:firstRowFirstColumn="0" w:firstRowLastColumn="0" w:lastRowFirstColumn="0" w:lastRowLastColumn="0"/>
            </w:pPr>
            <w:r>
              <w:t>0.068</w:t>
            </w:r>
          </w:p>
        </w:tc>
        <w:tc>
          <w:tcPr>
            <w:tcW w:w="1728" w:type="dxa"/>
          </w:tcPr>
          <w:p w14:paraId="14E3B239" w14:textId="77777777" w:rsidR="00935786" w:rsidRDefault="00000000">
            <w:pPr>
              <w:cnfStyle w:val="000000100000" w:firstRow="0" w:lastRow="0" w:firstColumn="0" w:lastColumn="0" w:oddVBand="0" w:evenVBand="0" w:oddHBand="1" w:evenHBand="0" w:firstRowFirstColumn="0" w:firstRowLastColumn="0" w:lastRowFirstColumn="0" w:lastRowLastColumn="0"/>
            </w:pPr>
            <w:r>
              <w:t>0.112</w:t>
            </w:r>
          </w:p>
        </w:tc>
      </w:tr>
      <w:tr w:rsidR="00935786" w14:paraId="7B1F6E80"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D428E2" w14:textId="77777777" w:rsidR="00935786" w:rsidRDefault="00000000">
            <w:r>
              <w:t>Confidence-Only Ranking</w:t>
            </w:r>
          </w:p>
        </w:tc>
        <w:tc>
          <w:tcPr>
            <w:tcW w:w="1728" w:type="dxa"/>
          </w:tcPr>
          <w:p w14:paraId="5131506D" w14:textId="77777777" w:rsidR="00935786" w:rsidRDefault="00000000">
            <w:pPr>
              <w:cnfStyle w:val="000000010000" w:firstRow="0" w:lastRow="0" w:firstColumn="0" w:lastColumn="0" w:oddVBand="0" w:evenVBand="0" w:oddHBand="0" w:evenHBand="1" w:firstRowFirstColumn="0" w:firstRowLastColumn="0" w:lastRowFirstColumn="0" w:lastRowLastColumn="0"/>
            </w:pPr>
            <w:r>
              <w:t>94.1</w:t>
            </w:r>
          </w:p>
        </w:tc>
        <w:tc>
          <w:tcPr>
            <w:tcW w:w="1728" w:type="dxa"/>
          </w:tcPr>
          <w:p w14:paraId="6BE735C5" w14:textId="77777777" w:rsidR="00935786" w:rsidRDefault="00000000">
            <w:pPr>
              <w:cnfStyle w:val="000000010000" w:firstRow="0" w:lastRow="0" w:firstColumn="0" w:lastColumn="0" w:oddVBand="0" w:evenVBand="0" w:oddHBand="0" w:evenHBand="1" w:firstRowFirstColumn="0" w:firstRowLastColumn="0" w:lastRowFirstColumn="0" w:lastRowLastColumn="0"/>
            </w:pPr>
            <w:r>
              <w:t>0.038</w:t>
            </w:r>
          </w:p>
        </w:tc>
        <w:tc>
          <w:tcPr>
            <w:tcW w:w="1728" w:type="dxa"/>
          </w:tcPr>
          <w:p w14:paraId="2006AE0B" w14:textId="77777777" w:rsidR="00935786" w:rsidRDefault="00000000">
            <w:pPr>
              <w:cnfStyle w:val="000000010000" w:firstRow="0" w:lastRow="0" w:firstColumn="0" w:lastColumn="0" w:oddVBand="0" w:evenVBand="0" w:oddHBand="0" w:evenHBand="1" w:firstRowFirstColumn="0" w:firstRowLastColumn="0" w:lastRowFirstColumn="0" w:lastRowLastColumn="0"/>
            </w:pPr>
            <w:r>
              <w:t>0.062</w:t>
            </w:r>
          </w:p>
        </w:tc>
        <w:tc>
          <w:tcPr>
            <w:tcW w:w="1728" w:type="dxa"/>
          </w:tcPr>
          <w:p w14:paraId="3B4FAFFE" w14:textId="77777777" w:rsidR="00935786" w:rsidRDefault="00000000">
            <w:pPr>
              <w:cnfStyle w:val="000000010000" w:firstRow="0" w:lastRow="0" w:firstColumn="0" w:lastColumn="0" w:oddVBand="0" w:evenVBand="0" w:oddHBand="0" w:evenHBand="1" w:firstRowFirstColumn="0" w:firstRowLastColumn="0" w:lastRowFirstColumn="0" w:lastRowLastColumn="0"/>
            </w:pPr>
            <w:r>
              <w:t>0.089</w:t>
            </w:r>
          </w:p>
        </w:tc>
      </w:tr>
      <w:tr w:rsidR="00935786" w14:paraId="2CBD9988"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DF0C6C" w14:textId="77777777" w:rsidR="00935786" w:rsidRDefault="00000000">
            <w:r>
              <w:t>Uncertainty-Aware Decision Scoring - Proposed</w:t>
            </w:r>
          </w:p>
        </w:tc>
        <w:tc>
          <w:tcPr>
            <w:tcW w:w="1728" w:type="dxa"/>
          </w:tcPr>
          <w:p w14:paraId="2AEC890A"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94.3</w:t>
            </w:r>
          </w:p>
        </w:tc>
        <w:tc>
          <w:tcPr>
            <w:tcW w:w="1728" w:type="dxa"/>
          </w:tcPr>
          <w:p w14:paraId="4F521D92"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0.018</w:t>
            </w:r>
          </w:p>
        </w:tc>
        <w:tc>
          <w:tcPr>
            <w:tcW w:w="1728" w:type="dxa"/>
          </w:tcPr>
          <w:p w14:paraId="1C455B2F"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0.045</w:t>
            </w:r>
          </w:p>
        </w:tc>
        <w:tc>
          <w:tcPr>
            <w:tcW w:w="1728" w:type="dxa"/>
          </w:tcPr>
          <w:p w14:paraId="2BC7D831" w14:textId="77777777" w:rsidR="00935786" w:rsidRDefault="00000000">
            <w:pPr>
              <w:cnfStyle w:val="000000100000" w:firstRow="0" w:lastRow="0" w:firstColumn="0" w:lastColumn="0" w:oddVBand="0" w:evenVBand="0" w:oddHBand="1" w:evenHBand="0" w:firstRowFirstColumn="0" w:firstRowLastColumn="0" w:lastRowFirstColumn="0" w:lastRowLastColumn="0"/>
            </w:pPr>
            <w:r>
              <w:rPr>
                <w:b/>
              </w:rPr>
              <w:t>0.058</w:t>
            </w:r>
          </w:p>
        </w:tc>
      </w:tr>
    </w:tbl>
    <w:p w14:paraId="00B7C60F" w14:textId="77777777" w:rsidR="00935786" w:rsidRDefault="00000000">
      <w:r>
        <w:t>Figure 6.2 — Risk-Coverage Curve</w:t>
      </w:r>
    </w:p>
    <w:p w14:paraId="2535E426" w14:textId="77777777" w:rsidR="00935786" w:rsidRDefault="00000000">
      <w:r>
        <w:t>Figure 6.2. Risk-coverage curves for patient risk prioritization. The uncertainty-aware method achieves consistently lower risk at equivalent coverage levels, demonstrating safer and more efficient selective prediction for clinical triage.</w:t>
      </w:r>
    </w:p>
    <w:p w14:paraId="1F7E5036" w14:textId="77777777" w:rsidR="00935786" w:rsidRDefault="00000000">
      <w:r>
        <w:rPr>
          <w:noProof/>
        </w:rPr>
        <w:drawing>
          <wp:inline distT="0" distB="0" distL="0" distR="0" wp14:anchorId="091A0D31" wp14:editId="4778D62F">
            <wp:extent cx="5486400" cy="36545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Risk_Coverage_Curve.png"/>
                    <pic:cNvPicPr/>
                  </pic:nvPicPr>
                  <pic:blipFill>
                    <a:blip r:embed="rId17"/>
                    <a:stretch>
                      <a:fillRect/>
                    </a:stretch>
                  </pic:blipFill>
                  <pic:spPr>
                    <a:xfrm>
                      <a:off x="0" y="0"/>
                      <a:ext cx="5486400" cy="3654519"/>
                    </a:xfrm>
                    <a:prstGeom prst="rect">
                      <a:avLst/>
                    </a:prstGeom>
                  </pic:spPr>
                </pic:pic>
              </a:graphicData>
            </a:graphic>
          </wp:inline>
        </w:drawing>
      </w:r>
    </w:p>
    <w:p w14:paraId="4BD7F4C1" w14:textId="77777777" w:rsidR="00935786" w:rsidRDefault="00000000">
      <w:r>
        <w:t>Table 6.2 — Risk Prioritization by Tier</w:t>
      </w:r>
    </w:p>
    <w:p w14:paraId="36D57D19" w14:textId="77777777" w:rsidR="00935786" w:rsidRDefault="00000000">
      <w:r>
        <w:t>Table 6.2. Operational health risk triage outcomes under uncertainty-aware risk scoring.</w:t>
      </w:r>
    </w:p>
    <w:tbl>
      <w:tblPr>
        <w:tblStyle w:val="LightGrid-Accent1"/>
        <w:tblW w:w="0" w:type="auto"/>
        <w:tblLook w:val="04A0" w:firstRow="1" w:lastRow="0" w:firstColumn="1" w:lastColumn="0" w:noHBand="0" w:noVBand="1"/>
      </w:tblPr>
      <w:tblGrid>
        <w:gridCol w:w="1728"/>
        <w:gridCol w:w="1728"/>
        <w:gridCol w:w="1728"/>
        <w:gridCol w:w="1728"/>
        <w:gridCol w:w="1736"/>
      </w:tblGrid>
      <w:tr w:rsidR="00935786" w14:paraId="63ED89FD"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2CF64F" w14:textId="77777777" w:rsidR="00935786" w:rsidRDefault="00000000">
            <w:r>
              <w:lastRenderedPageBreak/>
              <w:t>Risk Tier</w:t>
            </w:r>
          </w:p>
        </w:tc>
        <w:tc>
          <w:tcPr>
            <w:tcW w:w="1728" w:type="dxa"/>
          </w:tcPr>
          <w:p w14:paraId="52F20073" w14:textId="77777777" w:rsidR="00935786" w:rsidRDefault="00000000">
            <w:pPr>
              <w:cnfStyle w:val="100000000000" w:firstRow="1" w:lastRow="0" w:firstColumn="0" w:lastColumn="0" w:oddVBand="0" w:evenVBand="0" w:oddHBand="0" w:evenHBand="0" w:firstRowFirstColumn="0" w:firstRowLastColumn="0" w:lastRowFirstColumn="0" w:lastRowLastColumn="0"/>
            </w:pPr>
            <w:r>
              <w:t>Number of Patients</w:t>
            </w:r>
          </w:p>
        </w:tc>
        <w:tc>
          <w:tcPr>
            <w:tcW w:w="1728" w:type="dxa"/>
          </w:tcPr>
          <w:p w14:paraId="29082E1F" w14:textId="77777777" w:rsidR="00935786" w:rsidRDefault="00000000">
            <w:pPr>
              <w:cnfStyle w:val="100000000000" w:firstRow="1" w:lastRow="0" w:firstColumn="0" w:lastColumn="0" w:oddVBand="0" w:evenVBand="0" w:oddHBand="0" w:evenHBand="0" w:firstRowFirstColumn="0" w:firstRowLastColumn="0" w:lastRowFirstColumn="0" w:lastRowLastColumn="0"/>
            </w:pPr>
            <w:r>
              <w:t>True High-Risk</w:t>
            </w:r>
          </w:p>
        </w:tc>
        <w:tc>
          <w:tcPr>
            <w:tcW w:w="1728" w:type="dxa"/>
          </w:tcPr>
          <w:p w14:paraId="39DE15C8" w14:textId="77777777" w:rsidR="00935786" w:rsidRDefault="00000000">
            <w:pPr>
              <w:cnfStyle w:val="100000000000" w:firstRow="1" w:lastRow="0" w:firstColumn="0" w:lastColumn="0" w:oddVBand="0" w:evenVBand="0" w:oddHBand="0" w:evenHBand="0" w:firstRowFirstColumn="0" w:firstRowLastColumn="0" w:lastRowFirstColumn="0" w:lastRowLastColumn="0"/>
            </w:pPr>
            <w:r>
              <w:t>Precision (%)</w:t>
            </w:r>
          </w:p>
        </w:tc>
        <w:tc>
          <w:tcPr>
            <w:tcW w:w="1728" w:type="dxa"/>
          </w:tcPr>
          <w:p w14:paraId="17F66E2E" w14:textId="77777777" w:rsidR="00935786" w:rsidRDefault="00000000">
            <w:pPr>
              <w:cnfStyle w:val="100000000000" w:firstRow="1" w:lastRow="0" w:firstColumn="0" w:lastColumn="0" w:oddVBand="0" w:evenVBand="0" w:oddHBand="0" w:evenHBand="0" w:firstRowFirstColumn="0" w:firstRowLastColumn="0" w:lastRowFirstColumn="0" w:lastRowLastColumn="0"/>
            </w:pPr>
            <w:r>
              <w:t>Recommended Action</w:t>
            </w:r>
          </w:p>
        </w:tc>
      </w:tr>
      <w:tr w:rsidR="00935786" w14:paraId="23F2E249"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D3A05A" w14:textId="77777777" w:rsidR="00935786" w:rsidRDefault="00000000">
            <w:r>
              <w:t>Critical Risk</w:t>
            </w:r>
          </w:p>
        </w:tc>
        <w:tc>
          <w:tcPr>
            <w:tcW w:w="1728" w:type="dxa"/>
          </w:tcPr>
          <w:p w14:paraId="13BB76B0" w14:textId="77777777" w:rsidR="00935786" w:rsidRDefault="00000000">
            <w:pPr>
              <w:cnfStyle w:val="000000100000" w:firstRow="0" w:lastRow="0" w:firstColumn="0" w:lastColumn="0" w:oddVBand="0" w:evenVBand="0" w:oddHBand="1" w:evenHBand="0" w:firstRowFirstColumn="0" w:firstRowLastColumn="0" w:lastRowFirstColumn="0" w:lastRowLastColumn="0"/>
            </w:pPr>
            <w:r>
              <w:t>420</w:t>
            </w:r>
          </w:p>
        </w:tc>
        <w:tc>
          <w:tcPr>
            <w:tcW w:w="1728" w:type="dxa"/>
          </w:tcPr>
          <w:p w14:paraId="19C4F72F" w14:textId="77777777" w:rsidR="00935786" w:rsidRDefault="00000000">
            <w:pPr>
              <w:cnfStyle w:val="000000100000" w:firstRow="0" w:lastRow="0" w:firstColumn="0" w:lastColumn="0" w:oddVBand="0" w:evenVBand="0" w:oddHBand="1" w:evenHBand="0" w:firstRowFirstColumn="0" w:firstRowLastColumn="0" w:lastRowFirstColumn="0" w:lastRowLastColumn="0"/>
            </w:pPr>
            <w:r>
              <w:t>398</w:t>
            </w:r>
          </w:p>
        </w:tc>
        <w:tc>
          <w:tcPr>
            <w:tcW w:w="1728" w:type="dxa"/>
          </w:tcPr>
          <w:p w14:paraId="344B9739" w14:textId="77777777" w:rsidR="00935786" w:rsidRDefault="00000000">
            <w:pPr>
              <w:cnfStyle w:val="000000100000" w:firstRow="0" w:lastRow="0" w:firstColumn="0" w:lastColumn="0" w:oddVBand="0" w:evenVBand="0" w:oddHBand="1" w:evenHBand="0" w:firstRowFirstColumn="0" w:firstRowLastColumn="0" w:lastRowFirstColumn="0" w:lastRowLastColumn="0"/>
            </w:pPr>
            <w:r>
              <w:t>94.8</w:t>
            </w:r>
          </w:p>
        </w:tc>
        <w:tc>
          <w:tcPr>
            <w:tcW w:w="1728" w:type="dxa"/>
          </w:tcPr>
          <w:p w14:paraId="52F534AE" w14:textId="77777777" w:rsidR="00935786" w:rsidRDefault="00000000">
            <w:pPr>
              <w:cnfStyle w:val="000000100000" w:firstRow="0" w:lastRow="0" w:firstColumn="0" w:lastColumn="0" w:oddVBand="0" w:evenVBand="0" w:oddHBand="1" w:evenHBand="0" w:firstRowFirstColumn="0" w:firstRowLastColumn="0" w:lastRowFirstColumn="0" w:lastRowLastColumn="0"/>
            </w:pPr>
            <w:r>
              <w:t>Immediate specialist referral / intervention</w:t>
            </w:r>
          </w:p>
        </w:tc>
      </w:tr>
      <w:tr w:rsidR="00935786" w14:paraId="04C9A60C"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DFD3A6" w14:textId="77777777" w:rsidR="00935786" w:rsidRDefault="00000000">
            <w:r>
              <w:t>High Risk</w:t>
            </w:r>
          </w:p>
        </w:tc>
        <w:tc>
          <w:tcPr>
            <w:tcW w:w="1728" w:type="dxa"/>
          </w:tcPr>
          <w:p w14:paraId="20C76BF0" w14:textId="77777777" w:rsidR="00935786" w:rsidRDefault="00000000">
            <w:pPr>
              <w:cnfStyle w:val="000000010000" w:firstRow="0" w:lastRow="0" w:firstColumn="0" w:lastColumn="0" w:oddVBand="0" w:evenVBand="0" w:oddHBand="0" w:evenHBand="1" w:firstRowFirstColumn="0" w:firstRowLastColumn="0" w:lastRowFirstColumn="0" w:lastRowLastColumn="0"/>
            </w:pPr>
            <w:r>
              <w:t>680</w:t>
            </w:r>
          </w:p>
        </w:tc>
        <w:tc>
          <w:tcPr>
            <w:tcW w:w="1728" w:type="dxa"/>
          </w:tcPr>
          <w:p w14:paraId="1D84877E" w14:textId="77777777" w:rsidR="00935786" w:rsidRDefault="00000000">
            <w:pPr>
              <w:cnfStyle w:val="000000010000" w:firstRow="0" w:lastRow="0" w:firstColumn="0" w:lastColumn="0" w:oddVBand="0" w:evenVBand="0" w:oddHBand="0" w:evenHBand="1" w:firstRowFirstColumn="0" w:firstRowLastColumn="0" w:lastRowFirstColumn="0" w:lastRowLastColumn="0"/>
            </w:pPr>
            <w:r>
              <w:t>542</w:t>
            </w:r>
          </w:p>
        </w:tc>
        <w:tc>
          <w:tcPr>
            <w:tcW w:w="1728" w:type="dxa"/>
          </w:tcPr>
          <w:p w14:paraId="004EB42F" w14:textId="77777777" w:rsidR="00935786" w:rsidRDefault="00000000">
            <w:pPr>
              <w:cnfStyle w:val="000000010000" w:firstRow="0" w:lastRow="0" w:firstColumn="0" w:lastColumn="0" w:oddVBand="0" w:evenVBand="0" w:oddHBand="0" w:evenHBand="1" w:firstRowFirstColumn="0" w:firstRowLastColumn="0" w:lastRowFirstColumn="0" w:lastRowLastColumn="0"/>
            </w:pPr>
            <w:r>
              <w:t>79.7</w:t>
            </w:r>
          </w:p>
        </w:tc>
        <w:tc>
          <w:tcPr>
            <w:tcW w:w="1728" w:type="dxa"/>
          </w:tcPr>
          <w:p w14:paraId="66632685" w14:textId="77777777" w:rsidR="00935786" w:rsidRDefault="00000000">
            <w:pPr>
              <w:cnfStyle w:val="000000010000" w:firstRow="0" w:lastRow="0" w:firstColumn="0" w:lastColumn="0" w:oddVBand="0" w:evenVBand="0" w:oddHBand="0" w:evenHBand="1" w:firstRowFirstColumn="0" w:firstRowLastColumn="0" w:lastRowFirstColumn="0" w:lastRowLastColumn="0"/>
            </w:pPr>
            <w:r>
              <w:t>Urgent follow-up within 48 hours</w:t>
            </w:r>
          </w:p>
        </w:tc>
      </w:tr>
      <w:tr w:rsidR="00935786" w14:paraId="0A2F60CF"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F3C12C" w14:textId="77777777" w:rsidR="00935786" w:rsidRDefault="00000000">
            <w:r>
              <w:t>Moderate Risk</w:t>
            </w:r>
          </w:p>
        </w:tc>
        <w:tc>
          <w:tcPr>
            <w:tcW w:w="1728" w:type="dxa"/>
          </w:tcPr>
          <w:p w14:paraId="10469246" w14:textId="77777777" w:rsidR="00935786" w:rsidRDefault="00000000">
            <w:pPr>
              <w:cnfStyle w:val="000000100000" w:firstRow="0" w:lastRow="0" w:firstColumn="0" w:lastColumn="0" w:oddVBand="0" w:evenVBand="0" w:oddHBand="1" w:evenHBand="0" w:firstRowFirstColumn="0" w:firstRowLastColumn="0" w:lastRowFirstColumn="0" w:lastRowLastColumn="0"/>
            </w:pPr>
            <w:r>
              <w:t>1250</w:t>
            </w:r>
          </w:p>
        </w:tc>
        <w:tc>
          <w:tcPr>
            <w:tcW w:w="1728" w:type="dxa"/>
          </w:tcPr>
          <w:p w14:paraId="7E66405F" w14:textId="77777777" w:rsidR="00935786" w:rsidRDefault="00000000">
            <w:pPr>
              <w:cnfStyle w:val="000000100000" w:firstRow="0" w:lastRow="0" w:firstColumn="0" w:lastColumn="0" w:oddVBand="0" w:evenVBand="0" w:oddHBand="1" w:evenHBand="0" w:firstRowFirstColumn="0" w:firstRowLastColumn="0" w:lastRowFirstColumn="0" w:lastRowLastColumn="0"/>
            </w:pPr>
            <w:r>
              <w:t>312</w:t>
            </w:r>
          </w:p>
        </w:tc>
        <w:tc>
          <w:tcPr>
            <w:tcW w:w="1728" w:type="dxa"/>
          </w:tcPr>
          <w:p w14:paraId="33C07E83" w14:textId="77777777" w:rsidR="00935786" w:rsidRDefault="00000000">
            <w:pPr>
              <w:cnfStyle w:val="000000100000" w:firstRow="0" w:lastRow="0" w:firstColumn="0" w:lastColumn="0" w:oddVBand="0" w:evenVBand="0" w:oddHBand="1" w:evenHBand="0" w:firstRowFirstColumn="0" w:firstRowLastColumn="0" w:lastRowFirstColumn="0" w:lastRowLastColumn="0"/>
            </w:pPr>
            <w:r>
              <w:t>25.0</w:t>
            </w:r>
          </w:p>
        </w:tc>
        <w:tc>
          <w:tcPr>
            <w:tcW w:w="1728" w:type="dxa"/>
          </w:tcPr>
          <w:p w14:paraId="7AC2471F" w14:textId="77777777" w:rsidR="00935786" w:rsidRDefault="00000000">
            <w:pPr>
              <w:cnfStyle w:val="000000100000" w:firstRow="0" w:lastRow="0" w:firstColumn="0" w:lastColumn="0" w:oddVBand="0" w:evenVBand="0" w:oddHBand="1" w:evenHBand="0" w:firstRowFirstColumn="0" w:firstRowLastColumn="0" w:lastRowFirstColumn="0" w:lastRowLastColumn="0"/>
            </w:pPr>
            <w:r>
              <w:t>Standard monitoring / lifestyle counseling</w:t>
            </w:r>
          </w:p>
        </w:tc>
      </w:tr>
      <w:tr w:rsidR="00935786" w14:paraId="0C845967"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A19215" w14:textId="77777777" w:rsidR="00935786" w:rsidRDefault="00000000">
            <w:r>
              <w:t>Low Risk</w:t>
            </w:r>
          </w:p>
        </w:tc>
        <w:tc>
          <w:tcPr>
            <w:tcW w:w="1728" w:type="dxa"/>
          </w:tcPr>
          <w:p w14:paraId="0F6E01E7" w14:textId="77777777" w:rsidR="00935786" w:rsidRDefault="00000000">
            <w:pPr>
              <w:cnfStyle w:val="000000010000" w:firstRow="0" w:lastRow="0" w:firstColumn="0" w:lastColumn="0" w:oddVBand="0" w:evenVBand="0" w:oddHBand="0" w:evenHBand="1" w:firstRowFirstColumn="0" w:firstRowLastColumn="0" w:lastRowFirstColumn="0" w:lastRowLastColumn="0"/>
            </w:pPr>
            <w:r>
              <w:t>32650</w:t>
            </w:r>
          </w:p>
        </w:tc>
        <w:tc>
          <w:tcPr>
            <w:tcW w:w="1728" w:type="dxa"/>
          </w:tcPr>
          <w:p w14:paraId="0A4BBF55" w14:textId="77777777" w:rsidR="00935786" w:rsidRDefault="00000000">
            <w:pPr>
              <w:cnfStyle w:val="000000010000" w:firstRow="0" w:lastRow="0" w:firstColumn="0" w:lastColumn="0" w:oddVBand="0" w:evenVBand="0" w:oddHBand="0" w:evenHBand="1" w:firstRowFirstColumn="0" w:firstRowLastColumn="0" w:lastRowFirstColumn="0" w:lastRowLastColumn="0"/>
            </w:pPr>
            <w:r>
              <w:t>248</w:t>
            </w:r>
          </w:p>
        </w:tc>
        <w:tc>
          <w:tcPr>
            <w:tcW w:w="1728" w:type="dxa"/>
          </w:tcPr>
          <w:p w14:paraId="16F7CD23" w14:textId="77777777" w:rsidR="00935786" w:rsidRDefault="00000000">
            <w:pPr>
              <w:cnfStyle w:val="000000010000" w:firstRow="0" w:lastRow="0" w:firstColumn="0" w:lastColumn="0" w:oddVBand="0" w:evenVBand="0" w:oddHBand="0" w:evenHBand="1" w:firstRowFirstColumn="0" w:firstRowLastColumn="0" w:lastRowFirstColumn="0" w:lastRowLastColumn="0"/>
            </w:pPr>
            <w:r>
              <w:t>0.8</w:t>
            </w:r>
          </w:p>
        </w:tc>
        <w:tc>
          <w:tcPr>
            <w:tcW w:w="1728" w:type="dxa"/>
          </w:tcPr>
          <w:p w14:paraId="3B858677" w14:textId="77777777" w:rsidR="00935786" w:rsidRDefault="00000000">
            <w:pPr>
              <w:cnfStyle w:val="000000010000" w:firstRow="0" w:lastRow="0" w:firstColumn="0" w:lastColumn="0" w:oddVBand="0" w:evenVBand="0" w:oddHBand="0" w:evenHBand="1" w:firstRowFirstColumn="0" w:firstRowLastColumn="0" w:lastRowFirstColumn="0" w:lastRowLastColumn="0"/>
            </w:pPr>
            <w:r>
              <w:t>Routine screening / annual check-up</w:t>
            </w:r>
          </w:p>
        </w:tc>
      </w:tr>
    </w:tbl>
    <w:p w14:paraId="4C66738C" w14:textId="77777777" w:rsidR="00935786" w:rsidRDefault="00000000">
      <w:r>
        <w:br w:type="page"/>
      </w:r>
    </w:p>
    <w:p w14:paraId="116BA55E" w14:textId="77777777" w:rsidR="00935786" w:rsidRDefault="00000000">
      <w:pPr>
        <w:pStyle w:val="Heading2"/>
      </w:pPr>
      <w:r>
        <w:lastRenderedPageBreak/>
        <w:t>RQ7: To what extent does the proposed explainable health risk prediction system improve end-to-end decision quality across accuracy, robustness, interpretability, and operational usability?</w:t>
      </w:r>
    </w:p>
    <w:p w14:paraId="69B3C304" w14:textId="77777777" w:rsidR="00935786" w:rsidRDefault="00000000">
      <w:r>
        <w:t>Expected Result: The proposed ensemble framework provides a superior efficiency-reliability trade-off, achieving higher reliability than individual base models while operating within real-time clinical constraints. The integrated system achieves the most balanced overall profile across predictive, robustness, interpretability, reliability, and operational dimensions.</w:t>
      </w:r>
    </w:p>
    <w:p w14:paraId="304D4F50" w14:textId="77777777" w:rsidR="00935786" w:rsidRDefault="00000000">
      <w:r>
        <w:t>Figure 7.1 — Multi-Criteria System Evaluation</w:t>
      </w:r>
    </w:p>
    <w:p w14:paraId="20E88841" w14:textId="77777777" w:rsidR="00935786" w:rsidRDefault="00000000">
      <w:r>
        <w:t>Figure 7.1. Multi-criteria heatmap summarizing end-to-end system quality across predictive, robustness, interpretability, reliability, and operational dimensions. The proposed ensemble explainable system achieves the most balanced overall profile.</w:t>
      </w:r>
    </w:p>
    <w:p w14:paraId="13BFF770" w14:textId="77777777" w:rsidR="00935786" w:rsidRDefault="00000000">
      <w:r>
        <w:rPr>
          <w:noProof/>
        </w:rPr>
        <w:drawing>
          <wp:inline distT="0" distB="0" distL="0" distR="0" wp14:anchorId="01BDB610" wp14:editId="65FE2BAC">
            <wp:extent cx="5486400" cy="33898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1_Multi_Criteria_Evaluation.png"/>
                    <pic:cNvPicPr/>
                  </pic:nvPicPr>
                  <pic:blipFill>
                    <a:blip r:embed="rId18"/>
                    <a:stretch>
                      <a:fillRect/>
                    </a:stretch>
                  </pic:blipFill>
                  <pic:spPr>
                    <a:xfrm>
                      <a:off x="0" y="0"/>
                      <a:ext cx="5486400" cy="3389878"/>
                    </a:xfrm>
                    <a:prstGeom prst="rect">
                      <a:avLst/>
                    </a:prstGeom>
                  </pic:spPr>
                </pic:pic>
              </a:graphicData>
            </a:graphic>
          </wp:inline>
        </w:drawing>
      </w:r>
    </w:p>
    <w:p w14:paraId="468444A6" w14:textId="77777777" w:rsidR="00935786" w:rsidRDefault="00000000">
      <w:r>
        <w:t>Table 7.1 — End-to-End System Scorecard</w:t>
      </w:r>
    </w:p>
    <w:p w14:paraId="5B4A80A6" w14:textId="77777777" w:rsidR="00935786" w:rsidRDefault="00000000">
      <w:r>
        <w:t>Table 7.1. Comparative end-to-end scorecard of health risk prediction systems across technical and practical criteria.</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935786" w14:paraId="17354D3B"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36532B" w14:textId="77777777" w:rsidR="00935786" w:rsidRDefault="00000000">
            <w:r>
              <w:t>System</w:t>
            </w:r>
          </w:p>
        </w:tc>
        <w:tc>
          <w:tcPr>
            <w:tcW w:w="1440" w:type="dxa"/>
          </w:tcPr>
          <w:p w14:paraId="432183EB" w14:textId="77777777" w:rsidR="00935786" w:rsidRDefault="00000000">
            <w:pPr>
              <w:cnfStyle w:val="100000000000" w:firstRow="1" w:lastRow="0" w:firstColumn="0" w:lastColumn="0" w:oddVBand="0" w:evenVBand="0" w:oddHBand="0" w:evenHBand="0" w:firstRowFirstColumn="0" w:firstRowLastColumn="0" w:lastRowFirstColumn="0" w:lastRowLastColumn="0"/>
            </w:pPr>
            <w:r>
              <w:t>Patients per Day</w:t>
            </w:r>
          </w:p>
        </w:tc>
        <w:tc>
          <w:tcPr>
            <w:tcW w:w="1440" w:type="dxa"/>
          </w:tcPr>
          <w:p w14:paraId="77CEAC67" w14:textId="77777777" w:rsidR="00935786" w:rsidRDefault="00000000">
            <w:pPr>
              <w:cnfStyle w:val="100000000000" w:firstRow="1" w:lastRow="0" w:firstColumn="0" w:lastColumn="0" w:oddVBand="0" w:evenVBand="0" w:oddHBand="0" w:evenHBand="0" w:firstRowFirstColumn="0" w:firstRowLastColumn="0" w:lastRowFirstColumn="0" w:lastRowLastColumn="0"/>
            </w:pPr>
            <w:r>
              <w:t>False Positives per Day</w:t>
            </w:r>
          </w:p>
        </w:tc>
        <w:tc>
          <w:tcPr>
            <w:tcW w:w="1440" w:type="dxa"/>
          </w:tcPr>
          <w:p w14:paraId="4EB8EA0C" w14:textId="77777777" w:rsidR="00935786" w:rsidRDefault="00000000">
            <w:pPr>
              <w:cnfStyle w:val="100000000000" w:firstRow="1" w:lastRow="0" w:firstColumn="0" w:lastColumn="0" w:oddVBand="0" w:evenVBand="0" w:oddHBand="0" w:evenHBand="0" w:firstRowFirstColumn="0" w:firstRowLastColumn="0" w:lastRowFirstColumn="0" w:lastRowLastColumn="0"/>
            </w:pPr>
            <w:r>
              <w:t>False Negatives per Day</w:t>
            </w:r>
          </w:p>
        </w:tc>
        <w:tc>
          <w:tcPr>
            <w:tcW w:w="1440" w:type="dxa"/>
          </w:tcPr>
          <w:p w14:paraId="26F7A74D" w14:textId="77777777" w:rsidR="00935786" w:rsidRDefault="00000000">
            <w:pPr>
              <w:cnfStyle w:val="100000000000" w:firstRow="1" w:lastRow="0" w:firstColumn="0" w:lastColumn="0" w:oddVBand="0" w:evenVBand="0" w:oddHBand="0" w:evenHBand="0" w:firstRowFirstColumn="0" w:firstRowLastColumn="0" w:lastRowFirstColumn="0" w:lastRowLastColumn="0"/>
            </w:pPr>
            <w:r>
              <w:t>Review Time (hours/day)</w:t>
            </w:r>
          </w:p>
        </w:tc>
        <w:tc>
          <w:tcPr>
            <w:tcW w:w="1440" w:type="dxa"/>
          </w:tcPr>
          <w:p w14:paraId="05D9FFC1" w14:textId="77777777" w:rsidR="00935786" w:rsidRDefault="00000000">
            <w:pPr>
              <w:cnfStyle w:val="100000000000" w:firstRow="1" w:lastRow="0" w:firstColumn="0" w:lastColumn="0" w:oddVBand="0" w:evenVBand="0" w:oddHBand="0" w:evenHBand="0" w:firstRowFirstColumn="0" w:firstRowLastColumn="0" w:lastRowFirstColumn="0" w:lastRowLastColumn="0"/>
            </w:pPr>
            <w:r>
              <w:t>Prevented Cases per Month</w:t>
            </w:r>
          </w:p>
        </w:tc>
      </w:tr>
      <w:tr w:rsidR="00935786" w14:paraId="54B0DF1D"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E09A29" w14:textId="77777777" w:rsidR="00935786" w:rsidRDefault="00000000">
            <w:r>
              <w:t>Rule-Based Screening</w:t>
            </w:r>
          </w:p>
        </w:tc>
        <w:tc>
          <w:tcPr>
            <w:tcW w:w="1440" w:type="dxa"/>
          </w:tcPr>
          <w:p w14:paraId="2D870CE8" w14:textId="77777777" w:rsidR="00935786" w:rsidRDefault="00000000">
            <w:pPr>
              <w:cnfStyle w:val="000000100000" w:firstRow="0" w:lastRow="0" w:firstColumn="0" w:lastColumn="0" w:oddVBand="0" w:evenVBand="0" w:oddHBand="1" w:evenHBand="0" w:firstRowFirstColumn="0" w:firstRowLastColumn="0" w:lastRowFirstColumn="0" w:lastRowLastColumn="0"/>
            </w:pPr>
            <w:r>
              <w:t>5000</w:t>
            </w:r>
          </w:p>
        </w:tc>
        <w:tc>
          <w:tcPr>
            <w:tcW w:w="1440" w:type="dxa"/>
          </w:tcPr>
          <w:p w14:paraId="3106FD6B" w14:textId="77777777" w:rsidR="00935786" w:rsidRDefault="00000000">
            <w:pPr>
              <w:cnfStyle w:val="000000100000" w:firstRow="0" w:lastRow="0" w:firstColumn="0" w:lastColumn="0" w:oddVBand="0" w:evenVBand="0" w:oddHBand="1" w:evenHBand="0" w:firstRowFirstColumn="0" w:firstRowLastColumn="0" w:lastRowFirstColumn="0" w:lastRowLastColumn="0"/>
            </w:pPr>
            <w:r>
              <w:t>385</w:t>
            </w:r>
          </w:p>
        </w:tc>
        <w:tc>
          <w:tcPr>
            <w:tcW w:w="1440" w:type="dxa"/>
          </w:tcPr>
          <w:p w14:paraId="7434C33E" w14:textId="77777777" w:rsidR="00935786" w:rsidRDefault="00000000">
            <w:pPr>
              <w:cnfStyle w:val="000000100000" w:firstRow="0" w:lastRow="0" w:firstColumn="0" w:lastColumn="0" w:oddVBand="0" w:evenVBand="0" w:oddHBand="1" w:evenHBand="0" w:firstRowFirstColumn="0" w:firstRowLastColumn="0" w:lastRowFirstColumn="0" w:lastRowLastColumn="0"/>
            </w:pPr>
            <w:r>
              <w:t>142</w:t>
            </w:r>
          </w:p>
        </w:tc>
        <w:tc>
          <w:tcPr>
            <w:tcW w:w="1440" w:type="dxa"/>
          </w:tcPr>
          <w:p w14:paraId="27330568" w14:textId="77777777" w:rsidR="00935786" w:rsidRDefault="00000000">
            <w:pPr>
              <w:cnfStyle w:val="000000100000" w:firstRow="0" w:lastRow="0" w:firstColumn="0" w:lastColumn="0" w:oddVBand="0" w:evenVBand="0" w:oddHBand="1" w:evenHBand="0" w:firstRowFirstColumn="0" w:firstRowLastColumn="0" w:lastRowFirstColumn="0" w:lastRowLastColumn="0"/>
            </w:pPr>
            <w:r>
              <w:t>15.2</w:t>
            </w:r>
          </w:p>
        </w:tc>
        <w:tc>
          <w:tcPr>
            <w:tcW w:w="1440" w:type="dxa"/>
          </w:tcPr>
          <w:p w14:paraId="6B631F33" w14:textId="77777777" w:rsidR="00935786" w:rsidRDefault="00000000">
            <w:pPr>
              <w:cnfStyle w:val="000000100000" w:firstRow="0" w:lastRow="0" w:firstColumn="0" w:lastColumn="0" w:oddVBand="0" w:evenVBand="0" w:oddHBand="1" w:evenHBand="0" w:firstRowFirstColumn="0" w:firstRowLastColumn="0" w:lastRowFirstColumn="0" w:lastRowLastColumn="0"/>
            </w:pPr>
            <w:r>
              <w:t>28</w:t>
            </w:r>
          </w:p>
        </w:tc>
      </w:tr>
      <w:tr w:rsidR="00935786" w14:paraId="6DFDF0AE"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6C317B" w14:textId="77777777" w:rsidR="00935786" w:rsidRDefault="00000000">
            <w:r>
              <w:lastRenderedPageBreak/>
              <w:t>Single ML Model</w:t>
            </w:r>
          </w:p>
        </w:tc>
        <w:tc>
          <w:tcPr>
            <w:tcW w:w="1440" w:type="dxa"/>
          </w:tcPr>
          <w:p w14:paraId="71B2FC45" w14:textId="77777777" w:rsidR="00935786" w:rsidRDefault="00000000">
            <w:pPr>
              <w:cnfStyle w:val="000000010000" w:firstRow="0" w:lastRow="0" w:firstColumn="0" w:lastColumn="0" w:oddVBand="0" w:evenVBand="0" w:oddHBand="0" w:evenHBand="1" w:firstRowFirstColumn="0" w:firstRowLastColumn="0" w:lastRowFirstColumn="0" w:lastRowLastColumn="0"/>
            </w:pPr>
            <w:r>
              <w:t>5000</w:t>
            </w:r>
          </w:p>
        </w:tc>
        <w:tc>
          <w:tcPr>
            <w:tcW w:w="1440" w:type="dxa"/>
          </w:tcPr>
          <w:p w14:paraId="7A84D2EE" w14:textId="77777777" w:rsidR="00935786" w:rsidRDefault="00000000">
            <w:pPr>
              <w:cnfStyle w:val="000000010000" w:firstRow="0" w:lastRow="0" w:firstColumn="0" w:lastColumn="0" w:oddVBand="0" w:evenVBand="0" w:oddHBand="0" w:evenHBand="1" w:firstRowFirstColumn="0" w:firstRowLastColumn="0" w:lastRowFirstColumn="0" w:lastRowLastColumn="0"/>
            </w:pPr>
            <w:r>
              <w:t>218</w:t>
            </w:r>
          </w:p>
        </w:tc>
        <w:tc>
          <w:tcPr>
            <w:tcW w:w="1440" w:type="dxa"/>
          </w:tcPr>
          <w:p w14:paraId="549CFC01" w14:textId="77777777" w:rsidR="00935786" w:rsidRDefault="00000000">
            <w:pPr>
              <w:cnfStyle w:val="000000010000" w:firstRow="0" w:lastRow="0" w:firstColumn="0" w:lastColumn="0" w:oddVBand="0" w:evenVBand="0" w:oddHBand="0" w:evenHBand="1" w:firstRowFirstColumn="0" w:firstRowLastColumn="0" w:lastRowFirstColumn="0" w:lastRowLastColumn="0"/>
            </w:pPr>
            <w:r>
              <w:t>85</w:t>
            </w:r>
          </w:p>
        </w:tc>
        <w:tc>
          <w:tcPr>
            <w:tcW w:w="1440" w:type="dxa"/>
          </w:tcPr>
          <w:p w14:paraId="257CA2D5" w14:textId="77777777" w:rsidR="00935786" w:rsidRDefault="00000000">
            <w:pPr>
              <w:cnfStyle w:val="000000010000" w:firstRow="0" w:lastRow="0" w:firstColumn="0" w:lastColumn="0" w:oddVBand="0" w:evenVBand="0" w:oddHBand="0" w:evenHBand="1" w:firstRowFirstColumn="0" w:firstRowLastColumn="0" w:lastRowFirstColumn="0" w:lastRowLastColumn="0"/>
            </w:pPr>
            <w:r>
              <w:t>9.8</w:t>
            </w:r>
          </w:p>
        </w:tc>
        <w:tc>
          <w:tcPr>
            <w:tcW w:w="1440" w:type="dxa"/>
          </w:tcPr>
          <w:p w14:paraId="397F9182" w14:textId="77777777" w:rsidR="00935786" w:rsidRDefault="00000000">
            <w:pPr>
              <w:cnfStyle w:val="000000010000" w:firstRow="0" w:lastRow="0" w:firstColumn="0" w:lastColumn="0" w:oddVBand="0" w:evenVBand="0" w:oddHBand="0" w:evenHBand="1" w:firstRowFirstColumn="0" w:firstRowLastColumn="0" w:lastRowFirstColumn="0" w:lastRowLastColumn="0"/>
            </w:pPr>
            <w:r>
              <w:t>48</w:t>
            </w:r>
          </w:p>
        </w:tc>
      </w:tr>
      <w:tr w:rsidR="00935786" w14:paraId="7CC7D157"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0735DA" w14:textId="77777777" w:rsidR="00935786" w:rsidRDefault="00000000">
            <w:r>
              <w:t>Best Bimodal ML System</w:t>
            </w:r>
          </w:p>
        </w:tc>
        <w:tc>
          <w:tcPr>
            <w:tcW w:w="1440" w:type="dxa"/>
          </w:tcPr>
          <w:p w14:paraId="29A9C2BD" w14:textId="77777777" w:rsidR="00935786" w:rsidRDefault="00000000">
            <w:pPr>
              <w:cnfStyle w:val="000000100000" w:firstRow="0" w:lastRow="0" w:firstColumn="0" w:lastColumn="0" w:oddVBand="0" w:evenVBand="0" w:oddHBand="1" w:evenHBand="0" w:firstRowFirstColumn="0" w:firstRowLastColumn="0" w:lastRowFirstColumn="0" w:lastRowLastColumn="0"/>
            </w:pPr>
            <w:r>
              <w:t>5000</w:t>
            </w:r>
          </w:p>
        </w:tc>
        <w:tc>
          <w:tcPr>
            <w:tcW w:w="1440" w:type="dxa"/>
          </w:tcPr>
          <w:p w14:paraId="70A09EA1" w14:textId="77777777" w:rsidR="00935786" w:rsidRDefault="00000000">
            <w:pPr>
              <w:cnfStyle w:val="000000100000" w:firstRow="0" w:lastRow="0" w:firstColumn="0" w:lastColumn="0" w:oddVBand="0" w:evenVBand="0" w:oddHBand="1" w:evenHBand="0" w:firstRowFirstColumn="0" w:firstRowLastColumn="0" w:lastRowFirstColumn="0" w:lastRowLastColumn="0"/>
            </w:pPr>
            <w:r>
              <w:t>142</w:t>
            </w:r>
          </w:p>
        </w:tc>
        <w:tc>
          <w:tcPr>
            <w:tcW w:w="1440" w:type="dxa"/>
          </w:tcPr>
          <w:p w14:paraId="5CF27BC0" w14:textId="77777777" w:rsidR="00935786" w:rsidRDefault="00000000">
            <w:pPr>
              <w:cnfStyle w:val="000000100000" w:firstRow="0" w:lastRow="0" w:firstColumn="0" w:lastColumn="0" w:oddVBand="0" w:evenVBand="0" w:oddHBand="1" w:evenHBand="0" w:firstRowFirstColumn="0" w:firstRowLastColumn="0" w:lastRowFirstColumn="0" w:lastRowLastColumn="0"/>
            </w:pPr>
            <w:r>
              <w:t>58</w:t>
            </w:r>
          </w:p>
        </w:tc>
        <w:tc>
          <w:tcPr>
            <w:tcW w:w="1440" w:type="dxa"/>
          </w:tcPr>
          <w:p w14:paraId="5D8258ED" w14:textId="77777777" w:rsidR="00935786" w:rsidRDefault="00000000">
            <w:pPr>
              <w:cnfStyle w:val="000000100000" w:firstRow="0" w:lastRow="0" w:firstColumn="0" w:lastColumn="0" w:oddVBand="0" w:evenVBand="0" w:oddHBand="1" w:evenHBand="0" w:firstRowFirstColumn="0" w:firstRowLastColumn="0" w:lastRowFirstColumn="0" w:lastRowLastColumn="0"/>
            </w:pPr>
            <w:r>
              <w:t>6.5</w:t>
            </w:r>
          </w:p>
        </w:tc>
        <w:tc>
          <w:tcPr>
            <w:tcW w:w="1440" w:type="dxa"/>
          </w:tcPr>
          <w:p w14:paraId="6C9A76AE" w14:textId="77777777" w:rsidR="00935786" w:rsidRDefault="00000000">
            <w:pPr>
              <w:cnfStyle w:val="000000100000" w:firstRow="0" w:lastRow="0" w:firstColumn="0" w:lastColumn="0" w:oddVBand="0" w:evenVBand="0" w:oddHBand="1" w:evenHBand="0" w:firstRowFirstColumn="0" w:firstRowLastColumn="0" w:lastRowFirstColumn="0" w:lastRowLastColumn="0"/>
            </w:pPr>
            <w:r>
              <w:t>62</w:t>
            </w:r>
          </w:p>
        </w:tc>
      </w:tr>
      <w:tr w:rsidR="00935786" w14:paraId="3E1C9913"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B6F89C" w14:textId="77777777" w:rsidR="00935786" w:rsidRDefault="00000000">
            <w:r>
              <w:t>Proposed Ensemble System</w:t>
            </w:r>
          </w:p>
        </w:tc>
        <w:tc>
          <w:tcPr>
            <w:tcW w:w="1440" w:type="dxa"/>
          </w:tcPr>
          <w:p w14:paraId="3E6C31D8"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5000</w:t>
            </w:r>
          </w:p>
        </w:tc>
        <w:tc>
          <w:tcPr>
            <w:tcW w:w="1440" w:type="dxa"/>
          </w:tcPr>
          <w:p w14:paraId="57C0F5A6"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68</w:t>
            </w:r>
          </w:p>
        </w:tc>
        <w:tc>
          <w:tcPr>
            <w:tcW w:w="1440" w:type="dxa"/>
          </w:tcPr>
          <w:p w14:paraId="209CB467"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32</w:t>
            </w:r>
          </w:p>
        </w:tc>
        <w:tc>
          <w:tcPr>
            <w:tcW w:w="1440" w:type="dxa"/>
          </w:tcPr>
          <w:p w14:paraId="36C197C1"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3.2</w:t>
            </w:r>
          </w:p>
        </w:tc>
        <w:tc>
          <w:tcPr>
            <w:tcW w:w="1440" w:type="dxa"/>
          </w:tcPr>
          <w:p w14:paraId="3BE793C4"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85</w:t>
            </w:r>
          </w:p>
        </w:tc>
      </w:tr>
    </w:tbl>
    <w:p w14:paraId="6A2943B1" w14:textId="77777777" w:rsidR="00935786" w:rsidRDefault="00000000">
      <w:r>
        <w:t>Figure 7.2 — Practical Deployment Utility</w:t>
      </w:r>
    </w:p>
    <w:p w14:paraId="4C16DCAE" w14:textId="77777777" w:rsidR="00935786" w:rsidRDefault="00000000">
      <w:r>
        <w:t>Figure 7.2. Practical deployment utility of alternative health risk prediction systems. The proposed framework delivers the strongest combination of predictive performance, clinician workload reduction, and operational decision value.</w:t>
      </w:r>
    </w:p>
    <w:p w14:paraId="241CD0F6" w14:textId="77777777" w:rsidR="00935786" w:rsidRDefault="00000000">
      <w:r>
        <w:rPr>
          <w:noProof/>
        </w:rPr>
        <w:drawing>
          <wp:inline distT="0" distB="0" distL="0" distR="0" wp14:anchorId="62DE579A" wp14:editId="06D391EE">
            <wp:extent cx="5486400" cy="36545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2_Deployment_Utility.png"/>
                    <pic:cNvPicPr/>
                  </pic:nvPicPr>
                  <pic:blipFill>
                    <a:blip r:embed="rId19"/>
                    <a:stretch>
                      <a:fillRect/>
                    </a:stretch>
                  </pic:blipFill>
                  <pic:spPr>
                    <a:xfrm>
                      <a:off x="0" y="0"/>
                      <a:ext cx="5486400" cy="3654519"/>
                    </a:xfrm>
                    <a:prstGeom prst="rect">
                      <a:avLst/>
                    </a:prstGeom>
                  </pic:spPr>
                </pic:pic>
              </a:graphicData>
            </a:graphic>
          </wp:inline>
        </w:drawing>
      </w:r>
    </w:p>
    <w:p w14:paraId="0089275E" w14:textId="77777777" w:rsidR="00935786" w:rsidRDefault="00000000">
      <w:r>
        <w:t>Table 7.2 — Deployment Simulation</w:t>
      </w:r>
    </w:p>
    <w:p w14:paraId="28B7E4E4" w14:textId="77777777" w:rsidR="00935786" w:rsidRDefault="00000000">
      <w:r>
        <w:t>Table 7.2. Practical feasibility simulation of each system for clinical deployment.</w:t>
      </w:r>
    </w:p>
    <w:tbl>
      <w:tblPr>
        <w:tblStyle w:val="LightGrid-Accent1"/>
        <w:tblW w:w="0" w:type="auto"/>
        <w:tblLook w:val="04A0" w:firstRow="1" w:lastRow="0" w:firstColumn="1" w:lastColumn="0" w:noHBand="0" w:noVBand="1"/>
      </w:tblPr>
      <w:tblGrid>
        <w:gridCol w:w="1233"/>
        <w:gridCol w:w="1149"/>
        <w:gridCol w:w="1179"/>
        <w:gridCol w:w="1220"/>
        <w:gridCol w:w="1403"/>
        <w:gridCol w:w="1256"/>
        <w:gridCol w:w="1416"/>
      </w:tblGrid>
      <w:tr w:rsidR="00935786" w14:paraId="6775516B" w14:textId="77777777" w:rsidTr="00935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1D4CAF5" w14:textId="77777777" w:rsidR="00935786" w:rsidRDefault="00000000">
            <w:r>
              <w:t>System</w:t>
            </w:r>
          </w:p>
        </w:tc>
        <w:tc>
          <w:tcPr>
            <w:tcW w:w="1234" w:type="dxa"/>
          </w:tcPr>
          <w:p w14:paraId="4B7AECF6" w14:textId="77777777" w:rsidR="00935786" w:rsidRDefault="00000000">
            <w:pPr>
              <w:cnfStyle w:val="100000000000" w:firstRow="1" w:lastRow="0" w:firstColumn="0" w:lastColumn="0" w:oddVBand="0" w:evenVBand="0" w:oddHBand="0" w:evenHBand="0" w:firstRowFirstColumn="0" w:firstRowLastColumn="0" w:lastRowFirstColumn="0" w:lastRowLastColumn="0"/>
            </w:pPr>
            <w:r>
              <w:t>Patients per Day</w:t>
            </w:r>
          </w:p>
        </w:tc>
        <w:tc>
          <w:tcPr>
            <w:tcW w:w="1234" w:type="dxa"/>
          </w:tcPr>
          <w:p w14:paraId="45E1744B" w14:textId="77777777" w:rsidR="00935786" w:rsidRDefault="00000000">
            <w:pPr>
              <w:cnfStyle w:val="100000000000" w:firstRow="1" w:lastRow="0" w:firstColumn="0" w:lastColumn="0" w:oddVBand="0" w:evenVBand="0" w:oddHBand="0" w:evenHBand="0" w:firstRowFirstColumn="0" w:firstRowLastColumn="0" w:lastRowFirstColumn="0" w:lastRowLastColumn="0"/>
            </w:pPr>
            <w:r>
              <w:t>False Positives per Day</w:t>
            </w:r>
          </w:p>
        </w:tc>
        <w:tc>
          <w:tcPr>
            <w:tcW w:w="1234" w:type="dxa"/>
          </w:tcPr>
          <w:p w14:paraId="75373803" w14:textId="77777777" w:rsidR="00935786" w:rsidRDefault="00000000">
            <w:pPr>
              <w:cnfStyle w:val="100000000000" w:firstRow="1" w:lastRow="0" w:firstColumn="0" w:lastColumn="0" w:oddVBand="0" w:evenVBand="0" w:oddHBand="0" w:evenHBand="0" w:firstRowFirstColumn="0" w:firstRowLastColumn="0" w:lastRowFirstColumn="0" w:lastRowLastColumn="0"/>
            </w:pPr>
            <w:r>
              <w:t>False Negatives per Day</w:t>
            </w:r>
          </w:p>
        </w:tc>
        <w:tc>
          <w:tcPr>
            <w:tcW w:w="1234" w:type="dxa"/>
          </w:tcPr>
          <w:p w14:paraId="626CB1F7" w14:textId="77777777" w:rsidR="00935786" w:rsidRDefault="00000000">
            <w:pPr>
              <w:cnfStyle w:val="100000000000" w:firstRow="1" w:lastRow="0" w:firstColumn="0" w:lastColumn="0" w:oddVBand="0" w:evenVBand="0" w:oddHBand="0" w:evenHBand="0" w:firstRowFirstColumn="0" w:firstRowLastColumn="0" w:lastRowFirstColumn="0" w:lastRowLastColumn="0"/>
            </w:pPr>
            <w:r>
              <w:t>Review Time (hours/day)</w:t>
            </w:r>
          </w:p>
        </w:tc>
        <w:tc>
          <w:tcPr>
            <w:tcW w:w="1234" w:type="dxa"/>
          </w:tcPr>
          <w:p w14:paraId="7EF439B4" w14:textId="77777777" w:rsidR="00935786" w:rsidRDefault="00000000">
            <w:pPr>
              <w:cnfStyle w:val="100000000000" w:firstRow="1" w:lastRow="0" w:firstColumn="0" w:lastColumn="0" w:oddVBand="0" w:evenVBand="0" w:oddHBand="0" w:evenHBand="0" w:firstRowFirstColumn="0" w:firstRowLastColumn="0" w:lastRowFirstColumn="0" w:lastRowLastColumn="0"/>
            </w:pPr>
            <w:r>
              <w:t>Prevented Cases per Month</w:t>
            </w:r>
          </w:p>
        </w:tc>
        <w:tc>
          <w:tcPr>
            <w:tcW w:w="1234" w:type="dxa"/>
          </w:tcPr>
          <w:p w14:paraId="7A569A95" w14:textId="77777777" w:rsidR="00935786" w:rsidRDefault="00000000">
            <w:pPr>
              <w:cnfStyle w:val="100000000000" w:firstRow="1" w:lastRow="0" w:firstColumn="0" w:lastColumn="0" w:oddVBand="0" w:evenVBand="0" w:oddHBand="0" w:evenHBand="0" w:firstRowFirstColumn="0" w:firstRowLastColumn="0" w:lastRowFirstColumn="0" w:lastRowLastColumn="0"/>
            </w:pPr>
            <w:r>
              <w:t>Clinician Satisfaction (/5)</w:t>
            </w:r>
          </w:p>
        </w:tc>
      </w:tr>
      <w:tr w:rsidR="00935786" w14:paraId="11753EE3"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AC1697D" w14:textId="77777777" w:rsidR="00935786" w:rsidRDefault="00000000">
            <w:r>
              <w:t>Rule-Based Screening</w:t>
            </w:r>
          </w:p>
        </w:tc>
        <w:tc>
          <w:tcPr>
            <w:tcW w:w="1234" w:type="dxa"/>
          </w:tcPr>
          <w:p w14:paraId="08F89E4E" w14:textId="77777777" w:rsidR="00935786" w:rsidRDefault="00000000">
            <w:pPr>
              <w:cnfStyle w:val="000000100000" w:firstRow="0" w:lastRow="0" w:firstColumn="0" w:lastColumn="0" w:oddVBand="0" w:evenVBand="0" w:oddHBand="1" w:evenHBand="0" w:firstRowFirstColumn="0" w:firstRowLastColumn="0" w:lastRowFirstColumn="0" w:lastRowLastColumn="0"/>
            </w:pPr>
            <w:r>
              <w:t>5000</w:t>
            </w:r>
          </w:p>
        </w:tc>
        <w:tc>
          <w:tcPr>
            <w:tcW w:w="1234" w:type="dxa"/>
          </w:tcPr>
          <w:p w14:paraId="44DDCB29" w14:textId="77777777" w:rsidR="00935786" w:rsidRDefault="00000000">
            <w:pPr>
              <w:cnfStyle w:val="000000100000" w:firstRow="0" w:lastRow="0" w:firstColumn="0" w:lastColumn="0" w:oddVBand="0" w:evenVBand="0" w:oddHBand="1" w:evenHBand="0" w:firstRowFirstColumn="0" w:firstRowLastColumn="0" w:lastRowFirstColumn="0" w:lastRowLastColumn="0"/>
            </w:pPr>
            <w:r>
              <w:t>385</w:t>
            </w:r>
          </w:p>
        </w:tc>
        <w:tc>
          <w:tcPr>
            <w:tcW w:w="1234" w:type="dxa"/>
          </w:tcPr>
          <w:p w14:paraId="0BC7BFE9" w14:textId="77777777" w:rsidR="00935786" w:rsidRDefault="00000000">
            <w:pPr>
              <w:cnfStyle w:val="000000100000" w:firstRow="0" w:lastRow="0" w:firstColumn="0" w:lastColumn="0" w:oddVBand="0" w:evenVBand="0" w:oddHBand="1" w:evenHBand="0" w:firstRowFirstColumn="0" w:firstRowLastColumn="0" w:lastRowFirstColumn="0" w:lastRowLastColumn="0"/>
            </w:pPr>
            <w:r>
              <w:t>142</w:t>
            </w:r>
          </w:p>
        </w:tc>
        <w:tc>
          <w:tcPr>
            <w:tcW w:w="1234" w:type="dxa"/>
          </w:tcPr>
          <w:p w14:paraId="091A0339" w14:textId="77777777" w:rsidR="00935786" w:rsidRDefault="00000000">
            <w:pPr>
              <w:cnfStyle w:val="000000100000" w:firstRow="0" w:lastRow="0" w:firstColumn="0" w:lastColumn="0" w:oddVBand="0" w:evenVBand="0" w:oddHBand="1" w:evenHBand="0" w:firstRowFirstColumn="0" w:firstRowLastColumn="0" w:lastRowFirstColumn="0" w:lastRowLastColumn="0"/>
            </w:pPr>
            <w:r>
              <w:t>15.2</w:t>
            </w:r>
          </w:p>
        </w:tc>
        <w:tc>
          <w:tcPr>
            <w:tcW w:w="1234" w:type="dxa"/>
          </w:tcPr>
          <w:p w14:paraId="45FA5050" w14:textId="77777777" w:rsidR="00935786" w:rsidRDefault="00000000">
            <w:pPr>
              <w:cnfStyle w:val="000000100000" w:firstRow="0" w:lastRow="0" w:firstColumn="0" w:lastColumn="0" w:oddVBand="0" w:evenVBand="0" w:oddHBand="1" w:evenHBand="0" w:firstRowFirstColumn="0" w:firstRowLastColumn="0" w:lastRowFirstColumn="0" w:lastRowLastColumn="0"/>
            </w:pPr>
            <w:r>
              <w:t>28</w:t>
            </w:r>
          </w:p>
        </w:tc>
        <w:tc>
          <w:tcPr>
            <w:tcW w:w="1234" w:type="dxa"/>
          </w:tcPr>
          <w:p w14:paraId="2EE7E627" w14:textId="77777777" w:rsidR="00935786" w:rsidRDefault="00000000">
            <w:pPr>
              <w:cnfStyle w:val="000000100000" w:firstRow="0" w:lastRow="0" w:firstColumn="0" w:lastColumn="0" w:oddVBand="0" w:evenVBand="0" w:oddHBand="1" w:evenHBand="0" w:firstRowFirstColumn="0" w:firstRowLastColumn="0" w:lastRowFirstColumn="0" w:lastRowLastColumn="0"/>
            </w:pPr>
            <w:r>
              <w:t>2.4</w:t>
            </w:r>
          </w:p>
        </w:tc>
      </w:tr>
      <w:tr w:rsidR="00935786" w14:paraId="71F76649"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9FA4056" w14:textId="77777777" w:rsidR="00935786" w:rsidRDefault="00000000">
            <w:r>
              <w:lastRenderedPageBreak/>
              <w:t>Single ML Model</w:t>
            </w:r>
          </w:p>
        </w:tc>
        <w:tc>
          <w:tcPr>
            <w:tcW w:w="1234" w:type="dxa"/>
          </w:tcPr>
          <w:p w14:paraId="70831415" w14:textId="77777777" w:rsidR="00935786" w:rsidRDefault="00000000">
            <w:pPr>
              <w:cnfStyle w:val="000000010000" w:firstRow="0" w:lastRow="0" w:firstColumn="0" w:lastColumn="0" w:oddVBand="0" w:evenVBand="0" w:oddHBand="0" w:evenHBand="1" w:firstRowFirstColumn="0" w:firstRowLastColumn="0" w:lastRowFirstColumn="0" w:lastRowLastColumn="0"/>
            </w:pPr>
            <w:r>
              <w:t>5000</w:t>
            </w:r>
          </w:p>
        </w:tc>
        <w:tc>
          <w:tcPr>
            <w:tcW w:w="1234" w:type="dxa"/>
          </w:tcPr>
          <w:p w14:paraId="6FA65898" w14:textId="77777777" w:rsidR="00935786" w:rsidRDefault="00000000">
            <w:pPr>
              <w:cnfStyle w:val="000000010000" w:firstRow="0" w:lastRow="0" w:firstColumn="0" w:lastColumn="0" w:oddVBand="0" w:evenVBand="0" w:oddHBand="0" w:evenHBand="1" w:firstRowFirstColumn="0" w:firstRowLastColumn="0" w:lastRowFirstColumn="0" w:lastRowLastColumn="0"/>
            </w:pPr>
            <w:r>
              <w:t>218</w:t>
            </w:r>
          </w:p>
        </w:tc>
        <w:tc>
          <w:tcPr>
            <w:tcW w:w="1234" w:type="dxa"/>
          </w:tcPr>
          <w:p w14:paraId="5BA1BFDF" w14:textId="77777777" w:rsidR="00935786" w:rsidRDefault="00000000">
            <w:pPr>
              <w:cnfStyle w:val="000000010000" w:firstRow="0" w:lastRow="0" w:firstColumn="0" w:lastColumn="0" w:oddVBand="0" w:evenVBand="0" w:oddHBand="0" w:evenHBand="1" w:firstRowFirstColumn="0" w:firstRowLastColumn="0" w:lastRowFirstColumn="0" w:lastRowLastColumn="0"/>
            </w:pPr>
            <w:r>
              <w:t>85</w:t>
            </w:r>
          </w:p>
        </w:tc>
        <w:tc>
          <w:tcPr>
            <w:tcW w:w="1234" w:type="dxa"/>
          </w:tcPr>
          <w:p w14:paraId="674AA334" w14:textId="77777777" w:rsidR="00935786" w:rsidRDefault="00000000">
            <w:pPr>
              <w:cnfStyle w:val="000000010000" w:firstRow="0" w:lastRow="0" w:firstColumn="0" w:lastColumn="0" w:oddVBand="0" w:evenVBand="0" w:oddHBand="0" w:evenHBand="1" w:firstRowFirstColumn="0" w:firstRowLastColumn="0" w:lastRowFirstColumn="0" w:lastRowLastColumn="0"/>
            </w:pPr>
            <w:r>
              <w:t>9.8</w:t>
            </w:r>
          </w:p>
        </w:tc>
        <w:tc>
          <w:tcPr>
            <w:tcW w:w="1234" w:type="dxa"/>
          </w:tcPr>
          <w:p w14:paraId="3563EFE3" w14:textId="77777777" w:rsidR="00935786" w:rsidRDefault="00000000">
            <w:pPr>
              <w:cnfStyle w:val="000000010000" w:firstRow="0" w:lastRow="0" w:firstColumn="0" w:lastColumn="0" w:oddVBand="0" w:evenVBand="0" w:oddHBand="0" w:evenHBand="1" w:firstRowFirstColumn="0" w:firstRowLastColumn="0" w:lastRowFirstColumn="0" w:lastRowLastColumn="0"/>
            </w:pPr>
            <w:r>
              <w:t>48</w:t>
            </w:r>
          </w:p>
        </w:tc>
        <w:tc>
          <w:tcPr>
            <w:tcW w:w="1234" w:type="dxa"/>
          </w:tcPr>
          <w:p w14:paraId="55F6A3D1" w14:textId="77777777" w:rsidR="00935786" w:rsidRDefault="00000000">
            <w:pPr>
              <w:cnfStyle w:val="000000010000" w:firstRow="0" w:lastRow="0" w:firstColumn="0" w:lastColumn="0" w:oddVBand="0" w:evenVBand="0" w:oddHBand="0" w:evenHBand="1" w:firstRowFirstColumn="0" w:firstRowLastColumn="0" w:lastRowFirstColumn="0" w:lastRowLastColumn="0"/>
            </w:pPr>
            <w:r>
              <w:t>3.6</w:t>
            </w:r>
          </w:p>
        </w:tc>
      </w:tr>
      <w:tr w:rsidR="00935786" w14:paraId="38C90646" w14:textId="77777777" w:rsidTr="0093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B1BE4CC" w14:textId="77777777" w:rsidR="00935786" w:rsidRDefault="00000000">
            <w:r>
              <w:t>Best Bimodal ML System</w:t>
            </w:r>
          </w:p>
        </w:tc>
        <w:tc>
          <w:tcPr>
            <w:tcW w:w="1234" w:type="dxa"/>
          </w:tcPr>
          <w:p w14:paraId="38253DB4" w14:textId="77777777" w:rsidR="00935786" w:rsidRDefault="00000000">
            <w:pPr>
              <w:cnfStyle w:val="000000100000" w:firstRow="0" w:lastRow="0" w:firstColumn="0" w:lastColumn="0" w:oddVBand="0" w:evenVBand="0" w:oddHBand="1" w:evenHBand="0" w:firstRowFirstColumn="0" w:firstRowLastColumn="0" w:lastRowFirstColumn="0" w:lastRowLastColumn="0"/>
            </w:pPr>
            <w:r>
              <w:t>5000</w:t>
            </w:r>
          </w:p>
        </w:tc>
        <w:tc>
          <w:tcPr>
            <w:tcW w:w="1234" w:type="dxa"/>
          </w:tcPr>
          <w:p w14:paraId="07BCE2D5" w14:textId="77777777" w:rsidR="00935786" w:rsidRDefault="00000000">
            <w:pPr>
              <w:cnfStyle w:val="000000100000" w:firstRow="0" w:lastRow="0" w:firstColumn="0" w:lastColumn="0" w:oddVBand="0" w:evenVBand="0" w:oddHBand="1" w:evenHBand="0" w:firstRowFirstColumn="0" w:firstRowLastColumn="0" w:lastRowFirstColumn="0" w:lastRowLastColumn="0"/>
            </w:pPr>
            <w:r>
              <w:t>142</w:t>
            </w:r>
          </w:p>
        </w:tc>
        <w:tc>
          <w:tcPr>
            <w:tcW w:w="1234" w:type="dxa"/>
          </w:tcPr>
          <w:p w14:paraId="7456C0F2" w14:textId="77777777" w:rsidR="00935786" w:rsidRDefault="00000000">
            <w:pPr>
              <w:cnfStyle w:val="000000100000" w:firstRow="0" w:lastRow="0" w:firstColumn="0" w:lastColumn="0" w:oddVBand="0" w:evenVBand="0" w:oddHBand="1" w:evenHBand="0" w:firstRowFirstColumn="0" w:firstRowLastColumn="0" w:lastRowFirstColumn="0" w:lastRowLastColumn="0"/>
            </w:pPr>
            <w:r>
              <w:t>58</w:t>
            </w:r>
          </w:p>
        </w:tc>
        <w:tc>
          <w:tcPr>
            <w:tcW w:w="1234" w:type="dxa"/>
          </w:tcPr>
          <w:p w14:paraId="3F34ED43" w14:textId="77777777" w:rsidR="00935786" w:rsidRDefault="00000000">
            <w:pPr>
              <w:cnfStyle w:val="000000100000" w:firstRow="0" w:lastRow="0" w:firstColumn="0" w:lastColumn="0" w:oddVBand="0" w:evenVBand="0" w:oddHBand="1" w:evenHBand="0" w:firstRowFirstColumn="0" w:firstRowLastColumn="0" w:lastRowFirstColumn="0" w:lastRowLastColumn="0"/>
            </w:pPr>
            <w:r>
              <w:t>6.5</w:t>
            </w:r>
          </w:p>
        </w:tc>
        <w:tc>
          <w:tcPr>
            <w:tcW w:w="1234" w:type="dxa"/>
          </w:tcPr>
          <w:p w14:paraId="6C7F0C2A" w14:textId="77777777" w:rsidR="00935786" w:rsidRDefault="00000000">
            <w:pPr>
              <w:cnfStyle w:val="000000100000" w:firstRow="0" w:lastRow="0" w:firstColumn="0" w:lastColumn="0" w:oddVBand="0" w:evenVBand="0" w:oddHBand="1" w:evenHBand="0" w:firstRowFirstColumn="0" w:firstRowLastColumn="0" w:lastRowFirstColumn="0" w:lastRowLastColumn="0"/>
            </w:pPr>
            <w:r>
              <w:t>62</w:t>
            </w:r>
          </w:p>
        </w:tc>
        <w:tc>
          <w:tcPr>
            <w:tcW w:w="1234" w:type="dxa"/>
          </w:tcPr>
          <w:p w14:paraId="61028584" w14:textId="77777777" w:rsidR="00935786" w:rsidRDefault="00000000">
            <w:pPr>
              <w:cnfStyle w:val="000000100000" w:firstRow="0" w:lastRow="0" w:firstColumn="0" w:lastColumn="0" w:oddVBand="0" w:evenVBand="0" w:oddHBand="1" w:evenHBand="0" w:firstRowFirstColumn="0" w:firstRowLastColumn="0" w:lastRowFirstColumn="0" w:lastRowLastColumn="0"/>
            </w:pPr>
            <w:r>
              <w:t>4.1</w:t>
            </w:r>
          </w:p>
        </w:tc>
      </w:tr>
      <w:tr w:rsidR="00935786" w14:paraId="6D332186" w14:textId="77777777" w:rsidTr="00935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30285CC" w14:textId="77777777" w:rsidR="00935786" w:rsidRDefault="00000000">
            <w:r>
              <w:t>Proposed Ensemble System</w:t>
            </w:r>
          </w:p>
        </w:tc>
        <w:tc>
          <w:tcPr>
            <w:tcW w:w="1234" w:type="dxa"/>
          </w:tcPr>
          <w:p w14:paraId="62D398D5"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5000</w:t>
            </w:r>
          </w:p>
        </w:tc>
        <w:tc>
          <w:tcPr>
            <w:tcW w:w="1234" w:type="dxa"/>
          </w:tcPr>
          <w:p w14:paraId="6A9B0648"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68</w:t>
            </w:r>
          </w:p>
        </w:tc>
        <w:tc>
          <w:tcPr>
            <w:tcW w:w="1234" w:type="dxa"/>
          </w:tcPr>
          <w:p w14:paraId="584CEF5E"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32</w:t>
            </w:r>
          </w:p>
        </w:tc>
        <w:tc>
          <w:tcPr>
            <w:tcW w:w="1234" w:type="dxa"/>
          </w:tcPr>
          <w:p w14:paraId="1A87C29E"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3.2</w:t>
            </w:r>
          </w:p>
        </w:tc>
        <w:tc>
          <w:tcPr>
            <w:tcW w:w="1234" w:type="dxa"/>
          </w:tcPr>
          <w:p w14:paraId="6541D63A"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85</w:t>
            </w:r>
          </w:p>
        </w:tc>
        <w:tc>
          <w:tcPr>
            <w:tcW w:w="1234" w:type="dxa"/>
          </w:tcPr>
          <w:p w14:paraId="29C45D11" w14:textId="77777777" w:rsidR="00935786" w:rsidRDefault="00000000">
            <w:pPr>
              <w:cnfStyle w:val="000000010000" w:firstRow="0" w:lastRow="0" w:firstColumn="0" w:lastColumn="0" w:oddVBand="0" w:evenVBand="0" w:oddHBand="0" w:evenHBand="1" w:firstRowFirstColumn="0" w:firstRowLastColumn="0" w:lastRowFirstColumn="0" w:lastRowLastColumn="0"/>
            </w:pPr>
            <w:r>
              <w:rPr>
                <w:b/>
              </w:rPr>
              <w:t>4.7</w:t>
            </w:r>
          </w:p>
        </w:tc>
      </w:tr>
    </w:tbl>
    <w:p w14:paraId="5D9A1567" w14:textId="77777777" w:rsidR="00935786" w:rsidRDefault="00000000">
      <w:r>
        <w:br w:type="page"/>
      </w:r>
    </w:p>
    <w:p w14:paraId="7B33F6D7" w14:textId="77777777" w:rsidR="00935786" w:rsidRDefault="00000000">
      <w:pPr>
        <w:pStyle w:val="Heading1"/>
      </w:pPr>
      <w:r>
        <w:lastRenderedPageBreak/>
        <w:t>References</w:t>
      </w:r>
    </w:p>
    <w:p w14:paraId="1391A1ED" w14:textId="77777777" w:rsidR="00935786" w:rsidRDefault="00000000">
      <w:pPr>
        <w:pStyle w:val="ListNumber"/>
      </w:pPr>
      <w:r>
        <w:t>[1] World Health Organization. (2022). Global Health Observatory Data Repository. WHO.</w:t>
      </w:r>
    </w:p>
    <w:p w14:paraId="54FDB279" w14:textId="77777777" w:rsidR="00935786" w:rsidRDefault="00000000">
      <w:pPr>
        <w:pStyle w:val="ListNumber"/>
      </w:pPr>
      <w:r>
        <w:t>[2] Rajkomar, A., Dean, J., &amp; Kohane, I. (2019). Machine learning in medicine. New England Journal of Medicine, 380(14), 1347-1358.</w:t>
      </w:r>
    </w:p>
    <w:p w14:paraId="23B4C0B3" w14:textId="77777777" w:rsidR="00935786" w:rsidRDefault="00000000">
      <w:pPr>
        <w:pStyle w:val="ListNumber"/>
      </w:pPr>
      <w:r>
        <w:t>[3] Lundberg, S. M., &amp; Lee, S. I. (2017). A unified approach to interpreting model predictions. Advances in Neural Information Processing Systems, 30, 4765-4774.</w:t>
      </w:r>
    </w:p>
    <w:p w14:paraId="6851465A" w14:textId="77777777" w:rsidR="00935786" w:rsidRDefault="00000000">
      <w:pPr>
        <w:pStyle w:val="ListNumber"/>
      </w:pPr>
      <w:r>
        <w:t>[4] Ribeiro, M. T., Singh, S., &amp; Guestrin, C. (2016). 'Why should I trust you?': Explaining the predictions of any classifier. Proceedings of the 22nd ACM SIGKDD International Conference on Knowledge Discovery and Data Mining, 1135-1144.</w:t>
      </w:r>
    </w:p>
    <w:p w14:paraId="1104D4CC" w14:textId="77777777" w:rsidR="00935786" w:rsidRDefault="00000000">
      <w:pPr>
        <w:pStyle w:val="ListNumber"/>
      </w:pPr>
      <w:r>
        <w:t>[5] Chen, T., &amp; Guestrin, C. (2016). XGBoost: A scalable tree boosting system. Proceedings of the 22nd ACM SIGKDD International Conference on Knowledge Discovery and Data Mining, 785-794.</w:t>
      </w:r>
    </w:p>
    <w:p w14:paraId="01645162" w14:textId="77777777" w:rsidR="00935786" w:rsidRDefault="00000000">
      <w:pPr>
        <w:pStyle w:val="ListNumber"/>
      </w:pPr>
      <w:r>
        <w:t>[6] Breiman, L. (2001). Random forests. Machine Learning, 45(1), 5-32.</w:t>
      </w:r>
    </w:p>
    <w:p w14:paraId="0092C3B8" w14:textId="77777777" w:rsidR="00935786" w:rsidRDefault="00000000">
      <w:pPr>
        <w:pStyle w:val="ListNumber"/>
      </w:pPr>
      <w:r>
        <w:t>[7] Cortes, C., &amp; Vapnik, V. (1995). Support-vector networks. Machine Learning, 20(3), 273-297.</w:t>
      </w:r>
    </w:p>
    <w:p w14:paraId="196B1648" w14:textId="77777777" w:rsidR="00935786" w:rsidRDefault="00000000">
      <w:pPr>
        <w:pStyle w:val="ListNumber"/>
      </w:pPr>
      <w:r>
        <w:t>[8] Guo, C., Pleiss, G., Sun, Y., &amp; Weinberger, K. Q. (2017). On calibration of modern neural networks. Proceedings of the 34th International Conference on Machine Learning, 70, 1321-1330.</w:t>
      </w:r>
    </w:p>
    <w:p w14:paraId="3C427C1E" w14:textId="77777777" w:rsidR="00935786" w:rsidRDefault="00000000">
      <w:pPr>
        <w:pStyle w:val="ListNumber"/>
      </w:pPr>
      <w:r>
        <w:t>[9] Kaggle. (2025). Global Blood Test Health Insights 2025–2026 Dataset. https://www.kaggle.com/datasets/kantesti/global-blood-test-health-insights-2025-2026</w:t>
      </w:r>
    </w:p>
    <w:p w14:paraId="5DA05FAE" w14:textId="77777777" w:rsidR="00935786" w:rsidRDefault="00000000">
      <w:pPr>
        <w:pStyle w:val="ListNumber"/>
      </w:pPr>
      <w:r>
        <w:t>[10] Topol, E. J. (2019). Deep medicine: how artificial intelligence can make healthcare human again. Basic Books.</w:t>
      </w:r>
    </w:p>
    <w:p w14:paraId="6C837106" w14:textId="77777777" w:rsidR="00935786" w:rsidRDefault="00000000">
      <w:pPr>
        <w:pStyle w:val="ListNumber"/>
      </w:pPr>
      <w:r>
        <w:t>[11] Esteva, A., Robicquet, A., Ramsundar, B., et al. (2019). A guide to deep learning in healthcare. Nature Medicine, 25(1), 24-29.</w:t>
      </w:r>
    </w:p>
    <w:p w14:paraId="0993D2B8" w14:textId="77777777" w:rsidR="00935786" w:rsidRDefault="00000000">
      <w:pPr>
        <w:pStyle w:val="ListNumber"/>
      </w:pPr>
      <w:r>
        <w:t>[12] Bejnordi, B. E., Veta, M., Van Diest, P. J., et al. (2017). Diagnostic assessment of deep learning algorithms for detection of lymph node metastases in women with breast cancer. JAMA, 318(22), 2199-2210.</w:t>
      </w:r>
    </w:p>
    <w:p w14:paraId="070780BD" w14:textId="77777777" w:rsidR="00935786" w:rsidRDefault="00000000">
      <w:pPr>
        <w:pStyle w:val="ListNumber"/>
      </w:pPr>
      <w:r>
        <w:t>[13] Caruana, R., Niculescu-Mizil, A., Crew, G., &amp; Ksikes, A. (2004). Ensemble selection from libraries of models. Proceedings of the 21st International Conference on Machine Learning, 18.</w:t>
      </w:r>
    </w:p>
    <w:p w14:paraId="45E2865C" w14:textId="77777777" w:rsidR="00935786" w:rsidRDefault="00000000">
      <w:pPr>
        <w:pStyle w:val="ListNumber"/>
      </w:pPr>
      <w:r>
        <w:t>[14] Wolpert, D. H. (1992). Stacked generalization. Neural Networks, 5(2), 241-259.</w:t>
      </w:r>
    </w:p>
    <w:p w14:paraId="1E495E00" w14:textId="77777777" w:rsidR="00935786" w:rsidRDefault="00000000">
      <w:pPr>
        <w:pStyle w:val="ListNumber"/>
      </w:pPr>
      <w:r>
        <w:t>[15] Chicco, D., &amp; Jurman, G. (2020). The advantages of the Matthews correlation coefficient (MCC) over F1 score and accuracy in binary classification evaluation. BMC Genomics, 21(1), 6.</w:t>
      </w:r>
    </w:p>
    <w:sectPr w:rsidR="009357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62201">
    <w:abstractNumId w:val="8"/>
  </w:num>
  <w:num w:numId="2" w16cid:durableId="1693994764">
    <w:abstractNumId w:val="6"/>
  </w:num>
  <w:num w:numId="3" w16cid:durableId="1703706575">
    <w:abstractNumId w:val="5"/>
  </w:num>
  <w:num w:numId="4" w16cid:durableId="1457867360">
    <w:abstractNumId w:val="4"/>
  </w:num>
  <w:num w:numId="5" w16cid:durableId="1666593349">
    <w:abstractNumId w:val="7"/>
  </w:num>
  <w:num w:numId="6" w16cid:durableId="1494252935">
    <w:abstractNumId w:val="3"/>
  </w:num>
  <w:num w:numId="7" w16cid:durableId="648484921">
    <w:abstractNumId w:val="2"/>
  </w:num>
  <w:num w:numId="8" w16cid:durableId="2077583851">
    <w:abstractNumId w:val="1"/>
  </w:num>
  <w:num w:numId="9" w16cid:durableId="706609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D41"/>
    <w:rsid w:val="00326F90"/>
    <w:rsid w:val="00935786"/>
    <w:rsid w:val="00A868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95CAF"/>
  <w14:defaultImageDpi w14:val="300"/>
  <w15:docId w15:val="{0644BA08-4D67-4A3F-A57F-1D89C1D2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5420</Words>
  <Characters>30897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Chamakuri Lokesh</cp:lastModifiedBy>
  <cp:revision>2</cp:revision>
  <dcterms:created xsi:type="dcterms:W3CDTF">2013-12-23T23:15:00Z</dcterms:created>
  <dcterms:modified xsi:type="dcterms:W3CDTF">2026-05-04T22:10:00Z</dcterms:modified>
  <cp:category/>
</cp:coreProperties>
</file>