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sz w:val="36"/>
          <w:szCs w:val="36"/>
          <w:rtl w:val="0"/>
        </w:rPr>
        <w:t xml:space="preserve">WORK IN PROGRESS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Fonts w:ascii="Arial" w:cs="Arial" w:eastAsia="Arial" w:hAnsi="Arial"/>
        </w:rPr>
        <w:drawing>
          <wp:inline distB="0" distT="0" distL="114300" distR="114300">
            <wp:extent cx="3689739" cy="2200926"/>
            <wp:effectExtent b="0" l="0" r="0" t="0"/>
            <wp:docPr descr="A picture containing drawing&#10;&#10;Description automatically generated" id="720348935" name="image2.png"/>
            <a:graphic>
              <a:graphicData uri="http://schemas.openxmlformats.org/drawingml/2006/picture">
                <pic:pic>
                  <pic:nvPicPr>
                    <pic:cNvPr descr="A picture containing drawing&#10;&#10;Description automatically generated" id="0" name="image2.png"/>
                    <pic:cNvPicPr preferRelativeResize="0"/>
                  </pic:nvPicPr>
                  <pic:blipFill>
                    <a:blip r:embed="rId7"/>
                    <a:srcRect b="0" l="0" r="0" t="0"/>
                    <a:stretch>
                      <a:fillRect/>
                    </a:stretch>
                  </pic:blipFill>
                  <pic:spPr>
                    <a:xfrm>
                      <a:off x="0" y="0"/>
                      <a:ext cx="3689739" cy="2200926"/>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36"/>
          <w:szCs w:val="36"/>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276" w:lineRule="auto"/>
        <w:jc w:val="center"/>
        <w:rPr>
          <w:rFonts w:ascii="Arial" w:cs="Arial" w:eastAsia="Arial" w:hAnsi="Arial"/>
          <w:color w:val="000000"/>
          <w:sz w:val="40"/>
          <w:szCs w:val="40"/>
        </w:rPr>
      </w:pPr>
      <w:r w:rsidDel="00000000" w:rsidR="00000000" w:rsidRPr="00000000">
        <w:rPr>
          <w:rFonts w:ascii="Arial" w:cs="Arial" w:eastAsia="Arial" w:hAnsi="Arial"/>
          <w:color w:val="000000"/>
          <w:sz w:val="40"/>
          <w:szCs w:val="40"/>
          <w:rtl w:val="0"/>
        </w:rPr>
        <w:t xml:space="preserve">Localisation Style Guide </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76" w:lineRule="auto"/>
        <w:jc w:val="center"/>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How to write and translate for Skyscanner in </w:t>
      </w:r>
      <w:r w:rsidDel="00000000" w:rsidR="00000000" w:rsidRPr="00000000">
        <w:rPr>
          <w:rFonts w:ascii="Arial" w:cs="Arial" w:eastAsia="Arial" w:hAnsi="Arial"/>
          <w:sz w:val="28"/>
          <w:szCs w:val="28"/>
          <w:rtl w:val="0"/>
        </w:rPr>
        <w:t xml:space="preserve">Bahasa Melayu</w:t>
      </w:r>
      <w:r w:rsidDel="00000000" w:rsidR="00000000" w:rsidRPr="00000000">
        <w:br w:type="page"/>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76" w:lineRule="auto"/>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18"/>
          <w:szCs w:val="18"/>
        </w:rPr>
      </w:pPr>
      <w:r w:rsidDel="00000000" w:rsidR="00000000" w:rsidRPr="00000000">
        <w:rPr>
          <w:rFonts w:ascii="Arial" w:cs="Arial" w:eastAsia="Arial" w:hAnsi="Arial"/>
          <w:color w:val="000000"/>
          <w:rtl w:val="0"/>
        </w:rPr>
        <w:t xml:space="preserve"> </w:t>
      </w:r>
      <w:r w:rsidDel="00000000" w:rsidR="00000000" w:rsidRPr="00000000">
        <w:rPr>
          <w:rtl w:val="0"/>
        </w:rPr>
      </w:r>
    </w:p>
    <w:sdt>
      <w:sdtPr>
        <w:id w:val="-408733269"/>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vni7r9ajl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Our Tone of Voice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qcuahap5e9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1.1 Playful</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tbimeexabf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1.2 Geeky</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bf76zosr4xx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1.3 Helpful</w:t>
              <w:tab/>
              <w:t xml:space="preserve">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lc1t8qds5kc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1.4 Using the tone of voice in localisation</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zis0vvgmc7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General writing and translation guidelines </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2requ7w15ji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2.1 URL requirements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0q27wlf2sq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2.2 Placeholders, variables and tags</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fhbxbwqi6b4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2.3 Inclusive language</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ngnad81u3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Language-specific translation guidelines </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7k5dpurt5n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 Punctuation and spacing </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exyflyl6u0r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3.2. Emphasis and intensifiers</w:t>
              <w:tab/>
              <w:t xml:space="preserve">11</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16v9ddmt25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3.3. References</w:t>
              <w:tab/>
              <w:t xml:space="preserve">11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30n3qwa111y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 Capitalisation</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xy5wps8oa5h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3.4.1. Titles and CTAs</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rtahsgu8lqj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3.4.2. Months and days</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r15l8im0oig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3.4.3. Capital letter after colon</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w5rrj29nh09u">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3.4.4. Glossary terms / product names</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rrfk9t9ggn8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3.4.5. Non capital letter for preposition and conjunction</w:t>
              <w:tab/>
              <w:t xml:space="preserve">13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d1731kytbq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3.5. The use of Anglicisms  </w:t>
              <w:tab/>
              <w:t xml:space="preserve">13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kvm7dw3gif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3.6. Abbreviations and acronyms </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bo8nkwp6k68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3.7. Addressing our users – Formality and T/V policy</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6p1ilctmp8g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3.8. CTAs and active voice  </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7y49onvsz898">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3.9. Linguistic sequence </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12ocd9j35cqn">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3.9.1. Transliteration </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p3lpopdlihjx">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3.9.2. Geo-terms </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rPr>
              <w:rFonts w:ascii="Arial" w:cs="Arial" w:eastAsia="Arial" w:hAnsi="Arial"/>
              <w:i w:val="0"/>
              <w:iCs w:val="0"/>
              <w:smallCaps w:val="0"/>
              <w:strike w:val="0"/>
              <w:color w:val="000000"/>
              <w:sz w:val="22"/>
              <w:szCs w:val="22"/>
              <w:u w:val="none"/>
              <w:shd w:fill="auto" w:val="clear"/>
              <w:vertAlign w:val="baseline"/>
            </w:rPr>
          </w:pPr>
          <w:hyperlink w:anchor="_heading=h.57oa2tldzk3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3.9.3. Airport names</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cxx6kzbbqb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Cultural sensitivity</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40s238zem6k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4.1. Emojis and symbols</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2mjvmrhd5p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4.2. Imagery</w:t>
              <w:tab/>
              <w:t xml:space="preserve">17</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rmdgppig5gn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4.3. Food, Fashion and Tradition Reference</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ba0qg7z8xja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Translation guidelines per content type </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iatd8yo51vd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5.1. User Interface (UI) </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crtnpzay0692">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5.2. Marketing </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h79tnr2w6554">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5.3. SEO</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fjolpbpe7qc5">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5.4. Google Ads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2cdy61w0zq7s">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5.5. App store</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uyjt3qscc81">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5.6. Editorial and blog posts</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b0vaunkp2nh0">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5.7. Emails and push notifications</w:t>
              <w:tab/>
              <w:t xml:space="preserve">21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oitlonfxh0q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5.8. Legal, Policies, Terms and Conditions </w:t>
              <w:tab/>
              <w:t xml:space="preserve">21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unlpvn9dr9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Other Skyscanner-specific guidelines</w:t>
              <w:tab/>
              <w:t xml:space="preserve">21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oyke6r7irl7">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6.1. Use of Skyscanner brand</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htv2z96hxp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6.2. Feature naming</w:t>
              <w:tab/>
              <w:t xml:space="preserve">22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8uayx4rnjz0v">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6.3. The use of “Best”</w:t>
              <w:tab/>
              <w:t xml:space="preserve">22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141l9tl4l29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6.4. The use of “Discount”</w:t>
              <w:tab/>
              <w:t xml:space="preserve">23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f8bscbpjqur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6.5. Translating sustainability-related content</w:t>
              <w:tab/>
              <w:t xml:space="preserve">24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obccaqx2gx16">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6.6. Accessibility guidelines</w:t>
              <w:tab/>
              <w:t xml:space="preserve">25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esklwdpmji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Useful resources and links  </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spacing w:line="276" w:lineRule="auto"/>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numPr>
          <w:ilvl w:val="0"/>
          <w:numId w:val="17"/>
        </w:numPr>
        <w:spacing w:line="276" w:lineRule="auto"/>
        <w:ind w:left="720" w:hanging="360"/>
        <w:rPr>
          <w:rFonts w:ascii="Arial" w:cs="Arial" w:eastAsia="Arial" w:hAnsi="Arial"/>
        </w:rPr>
      </w:pPr>
      <w:bookmarkStart w:colFirst="0" w:colLast="0" w:name="_heading=h.9rvni7r9ajlo" w:id="0"/>
      <w:bookmarkEnd w:id="0"/>
      <w:r w:rsidDel="00000000" w:rsidR="00000000" w:rsidRPr="00000000">
        <w:rPr>
          <w:rFonts w:ascii="Arial" w:cs="Arial" w:eastAsia="Arial" w:hAnsi="Arial"/>
          <w:rtl w:val="0"/>
        </w:rPr>
        <w:t xml:space="preserve">Our Tone of Voice</w:t>
      </w:r>
    </w:p>
    <w:p w:rsidR="00000000" w:rsidDel="00000000" w:rsidP="00000000" w:rsidRDefault="00000000" w:rsidRPr="00000000" w14:paraId="0000003F">
      <w:pPr>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4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sounds like a </w:t>
      </w:r>
      <w:r w:rsidDel="00000000" w:rsidR="00000000" w:rsidRPr="00000000">
        <w:rPr>
          <w:rFonts w:ascii="Arial" w:cs="Arial" w:eastAsia="Arial" w:hAnsi="Arial"/>
          <w:b w:val="1"/>
          <w:bCs w:val="1"/>
          <w:sz w:val="23"/>
          <w:szCs w:val="23"/>
          <w:rtl w:val="0"/>
        </w:rPr>
        <w:t xml:space="preserve">Geeky Travel Pal</w:t>
      </w:r>
      <w:r w:rsidDel="00000000" w:rsidR="00000000" w:rsidRPr="00000000">
        <w:rPr>
          <w:rFonts w:ascii="Arial" w:cs="Arial" w:eastAsia="Arial" w:hAnsi="Arial"/>
          <w:sz w:val="23"/>
          <w:szCs w:val="23"/>
          <w:rtl w:val="0"/>
        </w:rPr>
        <w:t xml:space="preserve">. This means that:</w:t>
      </w:r>
    </w:p>
    <w:p w:rsidR="00000000" w:rsidDel="00000000" w:rsidP="00000000" w:rsidRDefault="00000000" w:rsidRPr="00000000" w14:paraId="00000041">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tone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playful</w:t>
      </w:r>
      <w:r w:rsidDel="00000000" w:rsidR="00000000" w:rsidRPr="00000000">
        <w:rPr>
          <w:rtl w:val="0"/>
        </w:rPr>
      </w:r>
    </w:p>
    <w:p w:rsidR="00000000" w:rsidDel="00000000" w:rsidP="00000000" w:rsidRDefault="00000000" w:rsidRPr="00000000" w14:paraId="00000042">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energy</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geeky</w:t>
      </w:r>
      <w:r w:rsidDel="00000000" w:rsidR="00000000" w:rsidRPr="00000000">
        <w:rPr>
          <w:rtl w:val="0"/>
        </w:rPr>
      </w:r>
    </w:p>
    <w:p w:rsidR="00000000" w:rsidDel="00000000" w:rsidP="00000000" w:rsidRDefault="00000000" w:rsidRPr="00000000" w14:paraId="00000043">
      <w:pPr>
        <w:numPr>
          <w:ilvl w:val="0"/>
          <w:numId w:val="10"/>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Our </w:t>
      </w:r>
      <w:r w:rsidDel="00000000" w:rsidR="00000000" w:rsidRPr="00000000">
        <w:rPr>
          <w:rFonts w:ascii="Arial" w:cs="Arial" w:eastAsia="Arial" w:hAnsi="Arial"/>
          <w:i w:val="1"/>
          <w:iCs w:val="1"/>
          <w:sz w:val="23"/>
          <w:szCs w:val="23"/>
          <w:rtl w:val="0"/>
        </w:rPr>
        <w:t xml:space="preserve">message</w:t>
      </w:r>
      <w:r w:rsidDel="00000000" w:rsidR="00000000" w:rsidRPr="00000000">
        <w:rPr>
          <w:rFonts w:ascii="Arial" w:cs="Arial" w:eastAsia="Arial" w:hAnsi="Arial"/>
          <w:sz w:val="23"/>
          <w:szCs w:val="23"/>
          <w:rtl w:val="0"/>
        </w:rPr>
        <w:t xml:space="preserve"> is </w:t>
      </w:r>
      <w:r w:rsidDel="00000000" w:rsidR="00000000" w:rsidRPr="00000000">
        <w:rPr>
          <w:rFonts w:ascii="Arial" w:cs="Arial" w:eastAsia="Arial" w:hAnsi="Arial"/>
          <w:b w:val="1"/>
          <w:bCs w:val="1"/>
          <w:sz w:val="23"/>
          <w:szCs w:val="23"/>
          <w:rtl w:val="0"/>
        </w:rPr>
        <w:t xml:space="preserve">helpful</w:t>
      </w:r>
      <w:r w:rsidDel="00000000" w:rsidR="00000000" w:rsidRPr="00000000">
        <w:rPr>
          <w:rtl w:val="0"/>
        </w:rPr>
      </w:r>
    </w:p>
    <w:p w:rsidR="00000000" w:rsidDel="00000000" w:rsidP="00000000" w:rsidRDefault="00000000" w:rsidRPr="00000000" w14:paraId="000000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Our brand promise is to be a </w:t>
      </w:r>
      <w:r w:rsidDel="00000000" w:rsidR="00000000" w:rsidRPr="00000000">
        <w:rPr>
          <w:rFonts w:ascii="Arial" w:cs="Arial" w:eastAsia="Arial" w:hAnsi="Arial"/>
          <w:b w:val="1"/>
          <w:bCs w:val="1"/>
          <w:sz w:val="23"/>
          <w:szCs w:val="23"/>
          <w:rtl w:val="0"/>
        </w:rPr>
        <w:t xml:space="preserve">helpful, honest travel ally</w:t>
      </w:r>
      <w:r w:rsidDel="00000000" w:rsidR="00000000" w:rsidRPr="00000000">
        <w:rPr>
          <w:rFonts w:ascii="Arial" w:cs="Arial" w:eastAsia="Arial" w:hAnsi="Arial"/>
          <w:sz w:val="23"/>
          <w:szCs w:val="23"/>
          <w:rtl w:val="0"/>
        </w:rPr>
        <w:t xml:space="preserve">. Our tone of voice should always support this:</w:t>
      </w:r>
    </w:p>
    <w:p w:rsidR="00000000" w:rsidDel="00000000" w:rsidP="00000000" w:rsidRDefault="00000000" w:rsidRPr="00000000" w14:paraId="00000045">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give clear, </w:t>
      </w:r>
      <w:r w:rsidDel="00000000" w:rsidR="00000000" w:rsidRPr="00000000">
        <w:rPr>
          <w:rFonts w:ascii="Arial" w:cs="Arial" w:eastAsia="Arial" w:hAnsi="Arial"/>
          <w:sz w:val="23"/>
          <w:szCs w:val="23"/>
          <w:rtl w:val="0"/>
        </w:rPr>
        <w:t xml:space="preserve">truthful</w:t>
      </w:r>
      <w:r w:rsidDel="00000000" w:rsidR="00000000" w:rsidRPr="00000000">
        <w:rPr>
          <w:rFonts w:ascii="Arial" w:cs="Arial" w:eastAsia="Arial" w:hAnsi="Arial"/>
          <w:sz w:val="23"/>
          <w:szCs w:val="23"/>
          <w:rtl w:val="0"/>
        </w:rPr>
        <w:t xml:space="preserve"> and useful information so travellers feel </w:t>
      </w:r>
      <w:r w:rsidDel="00000000" w:rsidR="00000000" w:rsidRPr="00000000">
        <w:rPr>
          <w:rFonts w:ascii="Arial" w:cs="Arial" w:eastAsia="Arial" w:hAnsi="Arial"/>
          <w:b w:val="1"/>
          <w:bCs w:val="1"/>
          <w:sz w:val="23"/>
          <w:szCs w:val="23"/>
          <w:rtl w:val="0"/>
        </w:rPr>
        <w:t xml:space="preserve">savvy</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46">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are fair and transparent, so travellers feel </w:t>
      </w:r>
      <w:r w:rsidDel="00000000" w:rsidR="00000000" w:rsidRPr="00000000">
        <w:rPr>
          <w:rFonts w:ascii="Arial" w:cs="Arial" w:eastAsia="Arial" w:hAnsi="Arial"/>
          <w:b w:val="1"/>
          <w:bCs w:val="1"/>
          <w:sz w:val="23"/>
          <w:szCs w:val="23"/>
          <w:rtl w:val="0"/>
        </w:rPr>
        <w:t xml:space="preserve">confident and secure</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47">
      <w:pPr>
        <w:numPr>
          <w:ilvl w:val="0"/>
          <w:numId w:val="22"/>
        </w:numP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We lead with </w:t>
      </w:r>
      <w:r w:rsidDel="00000000" w:rsidR="00000000" w:rsidRPr="00000000">
        <w:rPr>
          <w:rFonts w:ascii="Arial" w:cs="Arial" w:eastAsia="Arial" w:hAnsi="Arial"/>
          <w:sz w:val="23"/>
          <w:szCs w:val="23"/>
          <w:rtl w:val="0"/>
        </w:rPr>
        <w:t xml:space="preserve">friendly</w:t>
      </w:r>
      <w:r w:rsidDel="00000000" w:rsidR="00000000" w:rsidRPr="00000000">
        <w:rPr>
          <w:rFonts w:ascii="Arial" w:cs="Arial" w:eastAsia="Arial" w:hAnsi="Arial"/>
          <w:sz w:val="23"/>
          <w:szCs w:val="23"/>
          <w:rtl w:val="0"/>
        </w:rPr>
        <w:t xml:space="preserve"> and empathy, so travellers feel </w:t>
      </w:r>
      <w:r w:rsidDel="00000000" w:rsidR="00000000" w:rsidRPr="00000000">
        <w:rPr>
          <w:rFonts w:ascii="Arial" w:cs="Arial" w:eastAsia="Arial" w:hAnsi="Arial"/>
          <w:b w:val="1"/>
          <w:bCs w:val="1"/>
          <w:sz w:val="23"/>
          <w:szCs w:val="23"/>
          <w:rtl w:val="0"/>
        </w:rPr>
        <w:t xml:space="preserve">valued and understood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keep the </w:t>
      </w:r>
      <w:r w:rsidDel="00000000" w:rsidR="00000000" w:rsidRPr="00000000">
        <w:rPr>
          <w:rFonts w:ascii="Arial" w:cs="Arial" w:eastAsia="Arial" w:hAnsi="Arial"/>
          <w:i w:val="1"/>
          <w:iCs w:val="1"/>
          <w:sz w:val="23"/>
          <w:szCs w:val="23"/>
          <w:rtl w:val="0"/>
        </w:rPr>
        <w:t xml:space="preserve">same personality</w:t>
      </w:r>
      <w:r w:rsidDel="00000000" w:rsidR="00000000" w:rsidRPr="00000000">
        <w:rPr>
          <w:rFonts w:ascii="Arial" w:cs="Arial" w:eastAsia="Arial" w:hAnsi="Arial"/>
          <w:sz w:val="23"/>
          <w:szCs w:val="23"/>
          <w:rtl w:val="0"/>
        </w:rPr>
        <w:t xml:space="preserve">, but adapt expressions so they feel natural in your language and culture. Our </w:t>
      </w:r>
      <w:r w:rsidDel="00000000" w:rsidR="00000000" w:rsidRPr="00000000">
        <w:rPr>
          <w:rFonts w:ascii="Arial" w:cs="Arial" w:eastAsia="Arial" w:hAnsi="Arial"/>
          <w:sz w:val="23"/>
          <w:szCs w:val="23"/>
          <w:rtl w:val="0"/>
        </w:rPr>
        <w:t xml:space="preserve">tone</w:t>
      </w:r>
      <w:r w:rsidDel="00000000" w:rsidR="00000000" w:rsidRPr="00000000">
        <w:rPr>
          <w:rFonts w:ascii="Arial" w:cs="Arial" w:eastAsia="Arial" w:hAnsi="Arial"/>
          <w:sz w:val="23"/>
          <w:szCs w:val="23"/>
          <w:rtl w:val="0"/>
        </w:rPr>
        <w:t xml:space="preserve"> should be inviting and appealing to all range of ages. Avoid using formal language.</w:t>
      </w:r>
    </w:p>
    <w:p w:rsidR="00000000" w:rsidDel="00000000" w:rsidP="00000000" w:rsidRDefault="00000000" w:rsidRPr="00000000" w14:paraId="00000049">
      <w:pPr>
        <w:pStyle w:val="Heading2"/>
        <w:rPr>
          <w:rFonts w:ascii="Arial" w:cs="Arial" w:eastAsia="Arial" w:hAnsi="Arial"/>
          <w:sz w:val="30"/>
          <w:szCs w:val="30"/>
        </w:rPr>
      </w:pPr>
      <w:bookmarkStart w:colFirst="0" w:colLast="0" w:name="_heading=h.uqcuahap5e9w" w:id="1"/>
      <w:bookmarkEnd w:id="1"/>
      <w:r w:rsidDel="00000000" w:rsidR="00000000" w:rsidRPr="00000000">
        <w:rPr>
          <w:rFonts w:ascii="Arial" w:cs="Arial" w:eastAsia="Arial" w:hAnsi="Arial"/>
          <w:rtl w:val="0"/>
        </w:rPr>
        <w:t xml:space="preserve">1.1 Playful</w:t>
        <w:br w:type="textWrapping"/>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tone is playful. We write with a light, natural energy. Playfulness helps us feel human and builds trust – but it must </w:t>
      </w:r>
      <w:r w:rsidDel="00000000" w:rsidR="00000000" w:rsidRPr="00000000">
        <w:rPr>
          <w:rFonts w:ascii="Arial" w:cs="Arial" w:eastAsia="Arial" w:hAnsi="Arial"/>
          <w:b w:val="1"/>
          <w:bCs w:val="1"/>
          <w:color w:val="000000"/>
          <w:sz w:val="23"/>
          <w:szCs w:val="23"/>
          <w:rtl w:val="0"/>
        </w:rPr>
        <w:t xml:space="preserve">never</w:t>
      </w:r>
      <w:r w:rsidDel="00000000" w:rsidR="00000000" w:rsidRPr="00000000">
        <w:rPr>
          <w:rFonts w:ascii="Arial" w:cs="Arial" w:eastAsia="Arial" w:hAnsi="Arial"/>
          <w:color w:val="000000"/>
          <w:sz w:val="23"/>
          <w:szCs w:val="23"/>
          <w:rtl w:val="0"/>
        </w:rPr>
        <w:t xml:space="preserve"> reduce clarity.</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playful means for us:</w:t>
      </w:r>
    </w:p>
    <w:p w:rsidR="00000000" w:rsidDel="00000000" w:rsidP="00000000" w:rsidRDefault="00000000" w:rsidRPr="00000000" w14:paraId="0000004C">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conversational tone, as if talking to a friend.</w:t>
      </w:r>
    </w:p>
    <w:p w:rsidR="00000000" w:rsidDel="00000000" w:rsidP="00000000" w:rsidRDefault="00000000" w:rsidRPr="00000000" w14:paraId="0000004D">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 rhythm that feels lively, not flat or robotic.</w:t>
      </w:r>
    </w:p>
    <w:p w:rsidR="00000000" w:rsidDel="00000000" w:rsidP="00000000" w:rsidRDefault="00000000" w:rsidRPr="00000000" w14:paraId="0000004E">
      <w:pPr>
        <w:numPr>
          <w:ilvl w:val="0"/>
          <w:numId w:val="2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Turning travel frustrations into simple tips and “travel hacks”.</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sz w:val="23"/>
          <w:szCs w:val="23"/>
          <w:rtl w:val="0"/>
        </w:rPr>
        <w:t xml:space="preserve">Bandingkan berbilang syarikat penerbangan secara serentak dan hapuskan keperluan untuk berbilang tab penyemak imbas.</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Akhirnya, ada cara untuk membandingkan penerbangan tanpa membuka begitu banyak tab sehingga anda pening kepala.</w:t>
            </w: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Amaran: Alat perbandingan penerbangan kami mencari tawaran dengan begitu pantas anda akan menyangka penyemak imbas anda memakai jetpack! Pakai tali pinggang keledar anda untuk penjimatan!</w:t>
            </w:r>
            <w:r w:rsidDel="00000000" w:rsidR="00000000" w:rsidRPr="00000000">
              <w:rPr>
                <w:rtl w:val="0"/>
              </w:rPr>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76" w:lineRule="auto"/>
        <w:rPr>
          <w:rFonts w:ascii="Arial" w:cs="Arial" w:eastAsia="Arial" w:hAnsi="Arial"/>
          <w:color w:val="ff0000"/>
          <w:sz w:val="23"/>
          <w:szCs w:val="23"/>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when they feel natural and keep meaning clear</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(and when they work in Malay)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Rhyme – e.g. “Low fares, fewer cares.”</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Alliteration – e.g. “Brilliant breaks on a budget.”</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Metaphors – e.g. “Low prices can be like foxes - vanishing right after you've spotted them.”</w:t>
      </w:r>
    </w:p>
    <w:p w:rsidR="00000000" w:rsidDel="00000000" w:rsidP="00000000" w:rsidRDefault="00000000" w:rsidRPr="00000000" w14:paraId="0000005D">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More vivid adjectives – e.g. “Glistening” instead of “Bright”</w:t>
      </w:r>
    </w:p>
    <w:p w:rsidR="00000000" w:rsidDel="00000000" w:rsidP="00000000" w:rsidRDefault="00000000" w:rsidRPr="00000000" w14:paraId="0000005E">
      <w:pPr>
        <w:numPr>
          <w:ilvl w:val="0"/>
          <w:numId w:val="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 assimilating the English idioms to Malay peribahasa/simpulan Bahasa, instead of literal translation. For </w:t>
      </w:r>
      <w:r w:rsidDel="00000000" w:rsidR="00000000" w:rsidRPr="00000000">
        <w:rPr>
          <w:rFonts w:ascii="Arial" w:cs="Arial" w:eastAsia="Arial" w:hAnsi="Arial"/>
          <w:color w:val="000000"/>
          <w:sz w:val="23"/>
          <w:szCs w:val="23"/>
          <w:rtl w:val="0"/>
        </w:rPr>
        <w:t xml:space="preserve">example</w:t>
      </w:r>
      <w:r w:rsidDel="00000000" w:rsidR="00000000" w:rsidRPr="00000000">
        <w:rPr>
          <w:rFonts w:ascii="Arial" w:cs="Arial" w:eastAsia="Arial" w:hAnsi="Arial"/>
          <w:color w:val="000000"/>
          <w:sz w:val="23"/>
          <w:szCs w:val="23"/>
          <w:rtl w:val="0"/>
        </w:rPr>
        <w:t xml:space="preserve">: practice makes perfect &gt; usaha tangga kejayaan.</w:t>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these tools </w:t>
      </w:r>
      <w:r w:rsidDel="00000000" w:rsidR="00000000" w:rsidRPr="00000000">
        <w:rPr>
          <w:rFonts w:ascii="Arial" w:cs="Arial" w:eastAsia="Arial" w:hAnsi="Arial"/>
          <w:b w:val="1"/>
          <w:bCs w:val="1"/>
          <w:color w:val="000000"/>
          <w:sz w:val="23"/>
          <w:szCs w:val="23"/>
          <w:rtl w:val="0"/>
        </w:rPr>
        <w:t xml:space="preserve">sparingly</w:t>
      </w:r>
      <w:r w:rsidDel="00000000" w:rsidR="00000000" w:rsidRPr="00000000">
        <w:rPr>
          <w:rFonts w:ascii="Arial" w:cs="Arial" w:eastAsia="Arial" w:hAnsi="Arial"/>
          <w:color w:val="000000"/>
          <w:sz w:val="23"/>
          <w:szCs w:val="23"/>
          <w:rtl w:val="0"/>
        </w:rPr>
        <w:t xml:space="preserve"> and only if they localise well:</w:t>
      </w:r>
    </w:p>
    <w:p w:rsidR="00000000" w:rsidDel="00000000" w:rsidP="00000000" w:rsidRDefault="00000000" w:rsidRPr="00000000" w14:paraId="00000060">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Puns (</w:t>
      </w:r>
      <w:r w:rsidDel="00000000" w:rsidR="00000000" w:rsidRPr="00000000">
        <w:rPr>
          <w:rFonts w:ascii="Arial" w:cs="Arial" w:eastAsia="Arial" w:hAnsi="Arial"/>
          <w:i w:val="1"/>
          <w:iCs w:val="1"/>
          <w:color w:val="000000"/>
          <w:sz w:val="23"/>
          <w:szCs w:val="23"/>
          <w:rtl w:val="0"/>
        </w:rPr>
        <w:t xml:space="preserve">Nothing too obvious or too corny</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1">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Long compound adjectives – e.g. “pinch-me-this-is-real views”.</w:t>
      </w:r>
    </w:p>
    <w:p w:rsidR="00000000" w:rsidDel="00000000" w:rsidP="00000000" w:rsidRDefault="00000000" w:rsidRPr="00000000" w14:paraId="00000062">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Elongated vowels – e.g. “</w:t>
      </w:r>
      <w:r w:rsidDel="00000000" w:rsidR="00000000" w:rsidRPr="00000000">
        <w:rPr>
          <w:rFonts w:ascii="Arial" w:cs="Arial" w:eastAsia="Arial" w:hAnsi="Arial"/>
          <w:i w:val="1"/>
          <w:iCs w:val="1"/>
          <w:color w:val="000000"/>
          <w:sz w:val="23"/>
          <w:szCs w:val="23"/>
          <w:rtl w:val="0"/>
        </w:rPr>
        <w:t xml:space="preserve">Beeeautiful</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3">
      <w:pPr>
        <w:numPr>
          <w:ilvl w:val="0"/>
          <w:numId w:val="20"/>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Interjections – e.g. “</w:t>
      </w:r>
      <w:r w:rsidDel="00000000" w:rsidR="00000000" w:rsidRPr="00000000">
        <w:rPr>
          <w:rFonts w:ascii="Arial" w:cs="Arial" w:eastAsia="Arial" w:hAnsi="Arial"/>
          <w:i w:val="1"/>
          <w:iCs w:val="1"/>
          <w:color w:val="000000"/>
          <w:sz w:val="23"/>
          <w:szCs w:val="23"/>
          <w:rtl w:val="0"/>
        </w:rPr>
        <w:t xml:space="preserve">Oh. Ah. Phew. Oof</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Always choose clarity over wordplay. If a device is hard to adapt or sounds unnatural in your language, do not use it.</w:t>
      </w:r>
    </w:p>
    <w:p w:rsidR="00000000" w:rsidDel="00000000" w:rsidP="00000000" w:rsidRDefault="00000000" w:rsidRPr="00000000" w14:paraId="0000006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Avoid</w:t>
      </w:r>
      <w:r w:rsidDel="00000000" w:rsidR="00000000" w:rsidRPr="00000000">
        <w:rPr>
          <w:rtl w:val="0"/>
        </w:rPr>
      </w:r>
    </w:p>
    <w:p w:rsidR="00000000" w:rsidDel="00000000" w:rsidP="00000000" w:rsidRDefault="00000000" w:rsidRPr="00000000" w14:paraId="00000066">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“Fake-smart” corporate or management speak.</w:t>
      </w:r>
    </w:p>
    <w:p w:rsidR="00000000" w:rsidDel="00000000" w:rsidP="00000000" w:rsidRDefault="00000000" w:rsidRPr="00000000" w14:paraId="00000067">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Overly formal or stiff phrases.</w:t>
      </w:r>
    </w:p>
    <w:p w:rsidR="00000000" w:rsidDel="00000000" w:rsidP="00000000" w:rsidRDefault="00000000" w:rsidRPr="00000000" w14:paraId="00000068">
      <w:pPr>
        <w:numPr>
          <w:ilvl w:val="0"/>
          <w:numId w:val="24"/>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Trying too hard to be “LOL-funny”.</w:t>
      </w:r>
    </w:p>
    <w:p w:rsidR="00000000" w:rsidDel="00000000" w:rsidP="00000000" w:rsidRDefault="00000000" w:rsidRPr="00000000" w14:paraId="00000069">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Fonts w:ascii="Arial" w:cs="Arial" w:eastAsia="Arial" w:hAnsi="Arial"/>
          <w:sz w:val="23"/>
          <w:szCs w:val="23"/>
          <w:rtl w:val="0"/>
        </w:rPr>
        <w:t xml:space="preserve">The English examples above are intentionally left untranslated, as they serve to illustrate the type of linguistic device being referenced rather than provide phrases to be reused.</w:t>
      </w:r>
      <w:r w:rsidDel="00000000" w:rsidR="00000000" w:rsidRPr="00000000">
        <w:rPr>
          <w:rtl w:val="0"/>
        </w:rPr>
      </w:r>
    </w:p>
    <w:p w:rsidR="00000000" w:rsidDel="00000000" w:rsidP="00000000" w:rsidRDefault="00000000" w:rsidRPr="00000000" w14:paraId="0000006A">
      <w:pPr>
        <w:pStyle w:val="Heading2"/>
        <w:rPr>
          <w:rFonts w:ascii="Arial" w:cs="Arial" w:eastAsia="Arial" w:hAnsi="Arial"/>
        </w:rPr>
      </w:pPr>
      <w:bookmarkStart w:colFirst="0" w:colLast="0" w:name="_heading=h.utbimeexabfn" w:id="2"/>
      <w:bookmarkEnd w:id="2"/>
      <w:r w:rsidDel="00000000" w:rsidR="00000000" w:rsidRPr="00000000">
        <w:rPr>
          <w:rFonts w:ascii="Arial" w:cs="Arial" w:eastAsia="Arial" w:hAnsi="Arial"/>
          <w:rtl w:val="0"/>
        </w:rPr>
        <w:t xml:space="preserve">1.2 Geeky</w:t>
        <w:br w:type="textWrapping"/>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energy is </w:t>
      </w:r>
      <w:r w:rsidDel="00000000" w:rsidR="00000000" w:rsidRPr="00000000">
        <w:rPr>
          <w:rFonts w:ascii="Arial" w:cs="Arial" w:eastAsia="Arial" w:hAnsi="Arial"/>
          <w:b w:val="1"/>
          <w:bCs w:val="1"/>
          <w:color w:val="000000"/>
          <w:sz w:val="23"/>
          <w:szCs w:val="23"/>
          <w:rtl w:val="0"/>
        </w:rPr>
        <w:t xml:space="preserve">geeky</w:t>
      </w:r>
      <w:r w:rsidDel="00000000" w:rsidR="00000000" w:rsidRPr="00000000">
        <w:rPr>
          <w:rFonts w:ascii="Arial" w:cs="Arial" w:eastAsia="Arial" w:hAnsi="Arial"/>
          <w:color w:val="000000"/>
          <w:sz w:val="23"/>
          <w:szCs w:val="23"/>
          <w:rtl w:val="0"/>
        </w:rPr>
        <w:t xml:space="preserve">: we love data, details and patterns – and we explain them in a human way.</w:t>
      </w:r>
    </w:p>
    <w:p w:rsidR="00000000" w:rsidDel="00000000" w:rsidP="00000000" w:rsidRDefault="00000000" w:rsidRPr="00000000" w14:paraId="0000006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What geeky means for us: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sound excited to share what we’ve learned.</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show our travel expertise and curiosity.</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 break down complex information into simple steps.</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tone enthusiastic but controlled. It should feel like a knowledgeable friend, not a lecture.</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We have the low-down on maximum baggage weight allowances across most major airlines so you can avoid fees and stress.</w:t>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Kami tahu tentang had berat di 137 syarikat penerbangan, jadi anda boleh membuat daftar masuk tanpa perlu risau tentang bayaran.</w:t>
            </w: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Inginkan butiran lanjut tentang variasi elaun berat?! Kami menjejaki SETIAP.. GRAM. merentasi 137 syarikat penerbangan!!!</w:t>
            </w:r>
            <w:r w:rsidDel="00000000" w:rsidR="00000000" w:rsidRPr="00000000">
              <w:rPr>
                <w:rtl w:val="0"/>
              </w:rPr>
            </w:r>
          </w:p>
        </w:tc>
      </w:tr>
    </w:tbl>
    <w:p w:rsidR="00000000" w:rsidDel="00000000" w:rsidP="00000000" w:rsidRDefault="00000000" w:rsidRPr="00000000" w14:paraId="000000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78">
      <w:pPr>
        <w:pStyle w:val="Heading2"/>
        <w:rPr>
          <w:rFonts w:ascii="Arial" w:cs="Arial" w:eastAsia="Arial" w:hAnsi="Arial"/>
        </w:rPr>
      </w:pPr>
      <w:bookmarkStart w:colFirst="0" w:colLast="0" w:name="_heading=h.bf76zosr4xxn" w:id="3"/>
      <w:bookmarkEnd w:id="3"/>
      <w:r w:rsidDel="00000000" w:rsidR="00000000" w:rsidRPr="00000000">
        <w:rPr>
          <w:rFonts w:ascii="Arial" w:cs="Arial" w:eastAsia="Arial" w:hAnsi="Arial"/>
          <w:rtl w:val="0"/>
        </w:rPr>
        <w:t xml:space="preserve">1.3 Helpful</w:t>
      </w:r>
    </w:p>
    <w:p w:rsidR="00000000" w:rsidDel="00000000" w:rsidP="00000000" w:rsidRDefault="00000000" w:rsidRPr="00000000" w14:paraId="00000079">
      <w:pPr>
        <w:rPr>
          <w:rFonts w:ascii="Arial" w:cs="Arial" w:eastAsia="Arial" w:hAnsi="Arial"/>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Helpful</w:t>
      </w:r>
      <w:r w:rsidDel="00000000" w:rsidR="00000000" w:rsidRPr="00000000">
        <w:rPr>
          <w:rFonts w:ascii="Arial" w:cs="Arial" w:eastAsia="Arial" w:hAnsi="Arial"/>
          <w:color w:val="000000"/>
          <w:sz w:val="23"/>
          <w:szCs w:val="23"/>
          <w:rtl w:val="0"/>
        </w:rPr>
        <w:t xml:space="preserve"> is our foundation. If you must choose between playful, geeky and helpful, </w:t>
      </w:r>
      <w:r w:rsidDel="00000000" w:rsidR="00000000" w:rsidRPr="00000000">
        <w:rPr>
          <w:rFonts w:ascii="Arial" w:cs="Arial" w:eastAsia="Arial" w:hAnsi="Arial"/>
          <w:b w:val="1"/>
          <w:bCs w:val="1"/>
          <w:color w:val="000000"/>
          <w:sz w:val="23"/>
          <w:szCs w:val="23"/>
          <w:rtl w:val="0"/>
        </w:rPr>
        <w:t xml:space="preserve">be helpful first</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writing should:</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complex travel information </w:t>
      </w:r>
      <w:r w:rsidDel="00000000" w:rsidR="00000000" w:rsidRPr="00000000">
        <w:rPr>
          <w:rFonts w:ascii="Arial" w:cs="Arial" w:eastAsia="Arial" w:hAnsi="Arial"/>
          <w:b w:val="1"/>
          <w:bCs w:val="1"/>
          <w:color w:val="000000"/>
          <w:sz w:val="23"/>
          <w:szCs w:val="23"/>
          <w:rtl w:val="0"/>
        </w:rPr>
        <w:t xml:space="preserve">simple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confusing situations </w:t>
      </w:r>
      <w:r w:rsidDel="00000000" w:rsidR="00000000" w:rsidRPr="00000000">
        <w:rPr>
          <w:rFonts w:ascii="Arial" w:cs="Arial" w:eastAsia="Arial" w:hAnsi="Arial"/>
          <w:b w:val="1"/>
          <w:bCs w:val="1"/>
          <w:color w:val="000000"/>
          <w:sz w:val="23"/>
          <w:szCs w:val="23"/>
          <w:rtl w:val="0"/>
        </w:rPr>
        <w:t xml:space="preserve">clear</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overwhelming choices </w:t>
      </w:r>
      <w:r w:rsidDel="00000000" w:rsidR="00000000" w:rsidRPr="00000000">
        <w:rPr>
          <w:rFonts w:ascii="Arial" w:cs="Arial" w:eastAsia="Arial" w:hAnsi="Arial"/>
          <w:b w:val="1"/>
          <w:bCs w:val="1"/>
          <w:color w:val="000000"/>
          <w:sz w:val="23"/>
          <w:szCs w:val="23"/>
          <w:rtl w:val="0"/>
        </w:rPr>
        <w:t xml:space="preserve">manageable</w:t>
      </w:r>
      <w:r w:rsidDel="00000000" w:rsidR="00000000" w:rsidRPr="00000000">
        <w:rPr>
          <w:rFonts w:ascii="Arial" w:cs="Arial" w:eastAsia="Arial" w:hAnsi="Arial"/>
          <w:color w:val="000000"/>
          <w:sz w:val="23"/>
          <w:szCs w:val="23"/>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Instead of: </w:t>
      </w:r>
      <w:r w:rsidDel="00000000" w:rsidR="00000000" w:rsidRPr="00000000">
        <w:rPr>
          <w:rFonts w:ascii="Arial" w:cs="Arial" w:eastAsia="Arial" w:hAnsi="Arial"/>
          <w:i w:val="1"/>
          <w:iCs w:val="1"/>
          <w:color w:val="000000"/>
          <w:sz w:val="23"/>
          <w:szCs w:val="23"/>
          <w:rtl w:val="0"/>
        </w:rPr>
        <w:t xml:space="preserve">Skyscanner has realtime data on the cheapest flights, based on the day of the week.</w:t>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We’d say:</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160"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Perlu tahu hari paling murah untuk terbang? Kami sedia membantu.</w:t>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160"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Jika anda cuba memikirkan hari yang paling murah tetapi terlampau banyak tapak dan tab untuk disemak! Jangan risau. Itulah tujuan kami di sini</w:t>
            </w:r>
            <w:r w:rsidDel="00000000" w:rsidR="00000000" w:rsidRPr="00000000">
              <w:rPr>
                <w:rFonts w:ascii="Arial" w:cs="Arial" w:eastAsia="Arial" w:hAnsi="Arial"/>
                <w:color w:val="000000"/>
                <w:sz w:val="23"/>
                <w:szCs w:val="23"/>
                <w:rtl w:val="0"/>
              </w:rPr>
              <w:t xml:space="preserve">.</w:t>
            </w:r>
          </w:p>
        </w:tc>
      </w:tr>
    </w:tbl>
    <w:p w:rsidR="00000000" w:rsidDel="00000000" w:rsidP="00000000" w:rsidRDefault="00000000" w:rsidRPr="00000000" w14:paraId="0000008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How to write helpfully</w:t>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1. Put travellers first</w:t>
      </w:r>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what they need to know, not on us.</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Start with the benefit or instruction, then explain how we know</w:t>
      </w:r>
      <w:r w:rsidDel="00000000" w:rsidR="00000000" w:rsidRPr="00000000">
        <w:rPr>
          <w:rFonts w:ascii="Arial" w:cs="Arial" w:eastAsia="Arial" w:hAnsi="Arial"/>
          <w:sz w:val="23"/>
          <w:szCs w:val="23"/>
          <w:rtl w:val="0"/>
        </w:rPr>
        <w:t xml:space="preserve">.</w:t>
      </w:r>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sz w:val="23"/>
          <w:szCs w:val="23"/>
          <w:rtl w:val="0"/>
        </w:rPr>
        <w:t xml:space="preserve">Ask nicely - to </w:t>
      </w:r>
      <w:r w:rsidDel="00000000" w:rsidR="00000000" w:rsidRPr="00000000">
        <w:rPr>
          <w:rFonts w:ascii="Arial" w:cs="Arial" w:eastAsia="Arial" w:hAnsi="Arial"/>
          <w:color w:val="161616"/>
          <w:sz w:val="23"/>
          <w:szCs w:val="23"/>
          <w:highlight w:val="white"/>
          <w:rtl w:val="0"/>
        </w:rPr>
        <w:t xml:space="preserve">help the traveller take action, they’ll be more inclined if we’re polite and respect their time.</w:t>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8B">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8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8D">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Ingin</w:t>
            </w:r>
            <w:r w:rsidDel="00000000" w:rsidR="00000000" w:rsidRPr="00000000">
              <w:rPr>
                <w:rFonts w:ascii="Arial" w:cs="Arial" w:eastAsia="Arial" w:hAnsi="Arial"/>
                <w:sz w:val="23"/>
                <w:szCs w:val="23"/>
                <w:rtl w:val="0"/>
              </w:rPr>
              <w:t xml:space="preserve"> tahu hari paling murah untuk terbang? Kami sedia membantu.</w:t>
            </w:r>
          </w:p>
        </w:tc>
        <w:tc>
          <w:tcPr/>
          <w:p w:rsidR="00000000" w:rsidDel="00000000" w:rsidP="00000000" w:rsidRDefault="00000000" w:rsidRPr="00000000" w14:paraId="0000008E">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Jika anda cuba memikirkan hari yang paling murah tetapi terlampau banyak tapak dan tab untuk disemak! Jangan risau. Itulah tujuan kami di sini</w:t>
            </w:r>
          </w:p>
        </w:tc>
      </w:tr>
      <w:tr>
        <w:trPr>
          <w:cantSplit w:val="0"/>
          <w:tblHeader w:val="0"/>
        </w:trPr>
        <w:tc>
          <w:tcPr/>
          <w:p w:rsidR="00000000" w:rsidDel="00000000" w:rsidP="00000000" w:rsidRDefault="00000000" w:rsidRPr="00000000" w14:paraId="0000008F">
            <w:pPr>
              <w:spacing w:after="16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Anda akan mendapat harga penerbangan terbaik daripada 1000 pilihan</w:t>
            </w:r>
          </w:p>
        </w:tc>
        <w:tc>
          <w:tcPr/>
          <w:p w:rsidR="00000000" w:rsidDel="00000000" w:rsidP="00000000" w:rsidRDefault="00000000" w:rsidRPr="00000000" w14:paraId="00000090">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Kami mencari ribuan pilihan penerbangan supaya anda mendapat harga terbaik</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Tempahan anda disahkan </w:t>
            </w:r>
            <w:r w:rsidDel="00000000" w:rsidR="00000000" w:rsidRPr="00000000">
              <w:rPr>
                <w:rFonts w:ascii="Arial" w:cs="Arial" w:eastAsia="Arial" w:hAnsi="Arial"/>
                <w:color w:val="161616"/>
                <w:sz w:val="23"/>
                <w:szCs w:val="23"/>
                <w:highlight w:val="white"/>
                <w:rtl w:val="0"/>
              </w:rPr>
              <w:t xml:space="preserve">oleh</w:t>
            </w:r>
            <w:r w:rsidDel="00000000" w:rsidR="00000000" w:rsidRPr="00000000">
              <w:rPr>
                <w:rFonts w:ascii="Arial" w:cs="Arial" w:eastAsia="Arial" w:hAnsi="Arial"/>
                <w:color w:val="161616"/>
                <w:sz w:val="23"/>
                <w:szCs w:val="23"/>
                <w:highlight w:val="white"/>
                <w:rtl w:val="0"/>
              </w:rPr>
              <w:t xml:space="preserve"> penyedia perjalanan</w:t>
            </w:r>
          </w:p>
        </w:tc>
        <w:tc>
          <w:tcPr/>
          <w:p w:rsidR="00000000" w:rsidDel="00000000" w:rsidP="00000000" w:rsidRDefault="00000000" w:rsidRPr="00000000" w14:paraId="0000009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Penyedia perjalanan telah memproses pembayaran anda dan tempahan anda disahkan</w:t>
            </w:r>
          </w:p>
        </w:tc>
      </w:tr>
      <w:tr>
        <w:trPr>
          <w:cantSplit w:val="0"/>
          <w:tblHeader w:val="0"/>
        </w:trPr>
        <w:tc>
          <w:tcPr/>
          <w:p w:rsidR="00000000" w:rsidDel="00000000" w:rsidP="00000000" w:rsidRDefault="00000000" w:rsidRPr="00000000" w14:paraId="0000009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Sila baca maklumat di bawah.</w:t>
            </w:r>
          </w:p>
        </w:tc>
        <w:tc>
          <w:tcPr/>
          <w:p w:rsidR="00000000" w:rsidDel="00000000" w:rsidP="00000000" w:rsidRDefault="00000000" w:rsidRPr="00000000" w14:paraId="00000094">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Baca maklumat.</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pacing w:line="27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2</w:t>
      </w:r>
      <w:r w:rsidDel="00000000" w:rsidR="00000000" w:rsidRPr="00000000">
        <w:rPr>
          <w:rFonts w:ascii="Arial" w:cs="Arial" w:eastAsia="Arial" w:hAnsi="Arial"/>
          <w:b w:val="1"/>
          <w:bCs w:val="1"/>
          <w:color w:val="000000"/>
          <w:sz w:val="23"/>
          <w:szCs w:val="23"/>
          <w:rtl w:val="0"/>
        </w:rPr>
        <w:t xml:space="preserve">. Be honest, upfront and take responsibility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000000"/>
          <w:sz w:val="23"/>
          <w:szCs w:val="23"/>
          <w:rtl w:val="0"/>
        </w:rPr>
        <w:t xml:space="preserve">When sharing bad news or apologising:</w:t>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Drop most of the playfulness.</w:t>
      </w:r>
    </w:p>
    <w:p w:rsidR="00000000" w:rsidDel="00000000" w:rsidP="00000000" w:rsidRDefault="00000000" w:rsidRPr="00000000" w14:paraId="00000098">
      <w:pPr>
        <w:numPr>
          <w:ilvl w:val="0"/>
          <w:numId w:val="6"/>
        </w:numPr>
        <w:shd w:fill="ffffff" w:val="clear"/>
        <w:spacing w:after="180" w:line="276" w:lineRule="auto"/>
        <w:ind w:left="720" w:hanging="360"/>
        <w:rPr>
          <w:rFonts w:ascii="Arial" w:cs="Arial" w:eastAsia="Arial" w:hAnsi="Arial"/>
          <w:sz w:val="23"/>
          <w:szCs w:val="23"/>
        </w:rPr>
      </w:pPr>
      <w:r w:rsidDel="00000000" w:rsidR="00000000" w:rsidRPr="00000000">
        <w:rPr>
          <w:rFonts w:ascii="Arial" w:cs="Arial" w:eastAsia="Arial" w:hAnsi="Arial"/>
          <w:color w:val="161616"/>
          <w:sz w:val="23"/>
          <w:szCs w:val="23"/>
          <w:rtl w:val="0"/>
        </w:rPr>
        <w:t xml:space="preserve">Always apologise if something is our fault. If it isn’t, show empathy instead.</w:t>
      </w:r>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clear about what happened, what will happen next, and what we’re doing to fix it.</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Say sorry once, sincerely. Focus on solutions, not on how bad we feel.</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cold phrases like “We apologise for the inconvenience.</w:t>
      </w:r>
    </w:p>
    <w:sdt>
      <w:sdtPr>
        <w:lock w:val="contentLocked"/>
        <w:id w:val="-696862242"/>
        <w:tag w:val="goog_rdk_0"/>
      </w:sdtPr>
      <w:sdtContent>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9C">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9D">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9E">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Malangnya penerbangan anda telah dibatalkan oleh syarikat penerbangan. Kami faham perkara ini mengecewakan tetapi jangan risau, kami akan melakukan segala-galanya untuk mendapatkan bayaran balik anda.</w:t>
                </w:r>
                <w:r w:rsidDel="00000000" w:rsidR="00000000" w:rsidRPr="00000000">
                  <w:rPr>
                    <w:rtl w:val="0"/>
                  </w:rPr>
                </w:r>
              </w:p>
            </w:tc>
            <w:tc>
              <w:tcPr/>
              <w:p w:rsidR="00000000" w:rsidDel="00000000" w:rsidP="00000000" w:rsidRDefault="00000000" w:rsidRPr="00000000" w14:paraId="0000009F">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Penerbangan anda telah dibatalkan oleh syarikat penerbangan. Kami akan melihat sama ada mereka boleh memberi anda bayaran balik.</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Malangnya, syarikat penerbangan telah membatalkan tempahan anda.</w:t>
                </w:r>
              </w:p>
            </w:tc>
            <w:tc>
              <w:tcPr/>
              <w:p w:rsidR="00000000" w:rsidDel="00000000" w:rsidP="00000000" w:rsidRDefault="00000000" w:rsidRPr="00000000" w14:paraId="000000A1">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Maaf, syarikat penerbangan telah membatalkan tempahan anda.</w:t>
                </w:r>
              </w:p>
            </w:tc>
          </w:tr>
          <w:tr>
            <w:trPr>
              <w:cantSplit w:val="0"/>
              <w:tblHeader w:val="0"/>
            </w:trPr>
            <w:tc>
              <w:tcPr/>
              <w:p w:rsidR="00000000" w:rsidDel="00000000" w:rsidP="00000000" w:rsidRDefault="00000000" w:rsidRPr="00000000" w14:paraId="000000A2">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Maaf, ada masalah dan kami tidak dapat menunjukkan pilihan penerbangan anda. Sila cari semula atau kembali kemudian.</w:t>
                </w:r>
              </w:p>
            </w:tc>
            <w:tc>
              <w:tcPr/>
              <w:p w:rsidR="00000000" w:rsidDel="00000000" w:rsidP="00000000" w:rsidRDefault="00000000" w:rsidRPr="00000000" w14:paraId="000000A3">
                <w:pPr>
                  <w:spacing w:after="160" w:line="276" w:lineRule="auto"/>
                  <w:rPr>
                    <w:rFonts w:ascii="Arial" w:cs="Arial" w:eastAsia="Arial" w:hAnsi="Arial"/>
                    <w:color w:val="161616"/>
                    <w:sz w:val="23"/>
                    <w:szCs w:val="23"/>
                    <w:highlight w:val="white"/>
                  </w:rPr>
                </w:pPr>
                <w:r w:rsidDel="00000000" w:rsidR="00000000" w:rsidRPr="00000000">
                  <w:rPr>
                    <w:rFonts w:ascii="Arial" w:cs="Arial" w:eastAsia="Arial" w:hAnsi="Arial"/>
                    <w:color w:val="161616"/>
                    <w:sz w:val="23"/>
                    <w:szCs w:val="23"/>
                    <w:highlight w:val="white"/>
                    <w:rtl w:val="0"/>
                  </w:rPr>
                  <w:t xml:space="preserve">Maaf, ada masalah dan kami tidak dapat menunjukkan pilihan penerbangan anda. Mohon maaf atas sebarang kesulitan.</w:t>
                </w:r>
              </w:p>
            </w:tc>
          </w:tr>
        </w:tbl>
      </w:sdtContent>
    </w:sdt>
    <w:p w:rsidR="00000000" w:rsidDel="00000000" w:rsidP="00000000" w:rsidRDefault="00000000" w:rsidRPr="00000000" w14:paraId="000000A4">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b w:val="1"/>
          <w:bCs w:val="1"/>
          <w:sz w:val="23"/>
          <w:szCs w:val="23"/>
          <w:rtl w:val="0"/>
        </w:rPr>
        <w:t xml:space="preserve">3</w:t>
      </w:r>
      <w:r w:rsidDel="00000000" w:rsidR="00000000" w:rsidRPr="00000000">
        <w:rPr>
          <w:rFonts w:ascii="Arial" w:cs="Arial" w:eastAsia="Arial" w:hAnsi="Arial"/>
          <w:b w:val="1"/>
          <w:bCs w:val="1"/>
          <w:color w:val="000000"/>
          <w:sz w:val="23"/>
          <w:szCs w:val="23"/>
          <w:rtl w:val="0"/>
        </w:rPr>
        <w:t xml:space="preserve">. Keep it short and simple</w:t>
      </w:r>
      <w:r w:rsidDel="00000000" w:rsidR="00000000" w:rsidRPr="00000000">
        <w:rPr>
          <w:rtl w:val="0"/>
        </w:rPr>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short sentences and simple structures.</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Remove unnecessary words and repetition.</w:t>
      </w:r>
    </w:p>
    <w:p w:rsidR="00000000" w:rsidDel="00000000" w:rsidP="00000000" w:rsidRDefault="00000000" w:rsidRPr="00000000" w14:paraId="000000A8">
      <w:pPr>
        <w:numPr>
          <w:ilvl w:val="0"/>
          <w:numId w:val="7"/>
        </w:numPr>
        <w:shd w:fill="ffffff" w:val="clear"/>
        <w:spacing w:after="360" w:before="160" w:line="276" w:lineRule="auto"/>
        <w:ind w:left="720" w:hanging="360"/>
        <w:rPr>
          <w:rFonts w:ascii="Arial" w:cs="Arial" w:eastAsia="Arial" w:hAnsi="Arial"/>
          <w:color w:val="161616"/>
          <w:sz w:val="23"/>
          <w:szCs w:val="23"/>
        </w:rPr>
      </w:pPr>
      <w:r w:rsidDel="00000000" w:rsidR="00000000" w:rsidRPr="00000000">
        <w:rPr>
          <w:rFonts w:ascii="Arial" w:cs="Arial" w:eastAsia="Arial" w:hAnsi="Arial"/>
          <w:color w:val="161616"/>
          <w:sz w:val="23"/>
          <w:szCs w:val="23"/>
          <w:rtl w:val="0"/>
        </w:rPr>
        <w:t xml:space="preserve">Where you can, opt for the “pose question then offer solution” format.</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A9">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AA">
            <w:pPr>
              <w:spacing w:after="160"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AB">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Perlukan bantuan? Hubungi pasukan sokongan pelanggan kami</w:t>
            </w:r>
            <w:r w:rsidDel="00000000" w:rsidR="00000000" w:rsidRPr="00000000">
              <w:rPr>
                <w:rtl w:val="0"/>
              </w:rPr>
            </w:r>
          </w:p>
        </w:tc>
        <w:tc>
          <w:tcPr/>
          <w:p w:rsidR="00000000" w:rsidDel="00000000" w:rsidP="00000000" w:rsidRDefault="00000000" w:rsidRPr="00000000" w14:paraId="000000AC">
            <w:pPr>
              <w:spacing w:after="160" w:line="276" w:lineRule="auto"/>
              <w:rPr>
                <w:rFonts w:ascii="Arial" w:cs="Arial" w:eastAsia="Arial" w:hAnsi="Arial"/>
                <w:sz w:val="23"/>
                <w:szCs w:val="23"/>
              </w:rPr>
            </w:pPr>
            <w:r w:rsidDel="00000000" w:rsidR="00000000" w:rsidRPr="00000000">
              <w:rPr>
                <w:rFonts w:ascii="Arial" w:cs="Arial" w:eastAsia="Arial" w:hAnsi="Arial"/>
                <w:color w:val="161616"/>
                <w:sz w:val="23"/>
                <w:szCs w:val="23"/>
                <w:highlight w:val="white"/>
                <w:rtl w:val="0"/>
              </w:rPr>
              <w:t xml:space="preserve">Hubungi pasukan sokongan pelanggan kami jika anda memerlukan bantuan</w:t>
            </w:r>
            <w:r w:rsidDel="00000000" w:rsidR="00000000" w:rsidRPr="00000000">
              <w:rPr>
                <w:rtl w:val="0"/>
              </w:rPr>
            </w:r>
          </w:p>
        </w:tc>
      </w:tr>
    </w:tbl>
    <w:p w:rsidR="00000000" w:rsidDel="00000000" w:rsidP="00000000" w:rsidRDefault="00000000" w:rsidRPr="00000000" w14:paraId="000000AD">
      <w:pPr>
        <w:pStyle w:val="Heading2"/>
        <w:ind w:left="720" w:firstLine="1080"/>
        <w:rPr>
          <w:rFonts w:ascii="Arial" w:cs="Arial" w:eastAsia="Arial" w:hAnsi="Arial"/>
        </w:rPr>
      </w:pPr>
      <w:bookmarkStart w:colFirst="0" w:colLast="0" w:name="_heading=h.lc1t8qds5kcf" w:id="4"/>
      <w:bookmarkEnd w:id="4"/>
      <w:r w:rsidDel="00000000" w:rsidR="00000000" w:rsidRPr="00000000">
        <w:rPr>
          <w:rFonts w:ascii="Arial" w:cs="Arial" w:eastAsia="Arial" w:hAnsi="Arial"/>
          <w:rtl w:val="0"/>
        </w:rPr>
        <w:t xml:space="preserve">1.4 Using the tone of voice in localisation</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adapting content for Skyscanner:</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Keep the three qualities</w:t>
      </w:r>
      <w:r w:rsidDel="00000000" w:rsidR="00000000" w:rsidRPr="00000000">
        <w:rPr>
          <w:rFonts w:ascii="Arial" w:cs="Arial" w:eastAsia="Arial" w:hAnsi="Arial"/>
          <w:color w:val="000000"/>
          <w:sz w:val="23"/>
          <w:szCs w:val="23"/>
          <w:rtl w:val="0"/>
        </w:rPr>
        <w:t xml:space="preserve"> – playful, geeky, helpful – but express them in ways that fit your language and culture.</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Prioritise meaning and clarity</w:t>
      </w:r>
      <w:r w:rsidDel="00000000" w:rsidR="00000000" w:rsidRPr="00000000">
        <w:rPr>
          <w:rFonts w:ascii="Arial" w:cs="Arial" w:eastAsia="Arial" w:hAnsi="Arial"/>
          <w:color w:val="000000"/>
          <w:sz w:val="23"/>
          <w:szCs w:val="23"/>
          <w:rtl w:val="0"/>
        </w:rPr>
        <w:t xml:space="preserve"> over matching English phrasing.</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Replace wordplay (rhyme, alliteration, puns) with devices that work naturally in your language – or skip them if needed.</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the </w:t>
      </w:r>
      <w:r w:rsidDel="00000000" w:rsidR="00000000" w:rsidRPr="00000000">
        <w:rPr>
          <w:rFonts w:ascii="Arial" w:cs="Arial" w:eastAsia="Arial" w:hAnsi="Arial"/>
          <w:b w:val="1"/>
          <w:bCs w:val="1"/>
          <w:color w:val="000000"/>
          <w:sz w:val="23"/>
          <w:szCs w:val="23"/>
          <w:rtl w:val="0"/>
        </w:rPr>
        <w:t xml:space="preserve">friendly, human, travel-loving personality</w:t>
      </w:r>
      <w:r w:rsidDel="00000000" w:rsidR="00000000" w:rsidRPr="00000000">
        <w:rPr>
          <w:rFonts w:ascii="Arial" w:cs="Arial" w:eastAsia="Arial" w:hAnsi="Arial"/>
          <w:color w:val="000000"/>
          <w:sz w:val="23"/>
          <w:szCs w:val="23"/>
          <w:rtl w:val="0"/>
        </w:rPr>
        <w:t xml:space="preserve"> in every sentence.</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Your goal: in every market, travellers should read the text and think,</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“This sounds like a smart, friendly travel pal who’s genuinely here to help.”</w:t>
      </w: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numPr>
          <w:ilvl w:val="0"/>
          <w:numId w:val="17"/>
        </w:numPr>
        <w:spacing w:line="276" w:lineRule="auto"/>
        <w:ind w:left="720" w:hanging="360"/>
        <w:rPr>
          <w:rFonts w:ascii="Arial" w:cs="Arial" w:eastAsia="Arial" w:hAnsi="Arial"/>
        </w:rPr>
      </w:pPr>
      <w:bookmarkStart w:colFirst="0" w:colLast="0" w:name="_heading=h.azis0vvgmc7y" w:id="5"/>
      <w:bookmarkEnd w:id="5"/>
      <w:r w:rsidDel="00000000" w:rsidR="00000000" w:rsidRPr="00000000">
        <w:rPr>
          <w:rFonts w:ascii="Arial" w:cs="Arial" w:eastAsia="Arial" w:hAnsi="Arial"/>
          <w:rtl w:val="0"/>
        </w:rPr>
        <w:t xml:space="preserve">General writing and translation guidelines </w:t>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line="276" w:lineRule="auto"/>
        <w:ind w:left="360" w:firstLine="0"/>
        <w:rPr>
          <w:rFonts w:ascii="Arial" w:cs="Arial" w:eastAsia="Arial" w:hAnsi="Arial"/>
          <w:sz w:val="24"/>
          <w:szCs w:val="24"/>
        </w:rPr>
      </w:pPr>
      <w:bookmarkStart w:colFirst="0" w:colLast="0" w:name="_heading=h.xgbah9c2agzj" w:id="6"/>
      <w:bookmarkEnd w:id="6"/>
      <w:r w:rsidDel="00000000" w:rsidR="00000000" w:rsidRPr="00000000">
        <w:rPr>
          <w:rtl w:val="0"/>
        </w:rPr>
      </w:r>
    </w:p>
    <w:p w:rsidR="00000000" w:rsidDel="00000000" w:rsidP="00000000" w:rsidRDefault="00000000" w:rsidRPr="00000000" w14:paraId="000000B6">
      <w:pPr>
        <w:pStyle w:val="Heading2"/>
        <w:numPr>
          <w:ilvl w:val="1"/>
          <w:numId w:val="11"/>
        </w:numPr>
        <w:ind w:left="360" w:hanging="360"/>
        <w:rPr>
          <w:rFonts w:ascii="Arial" w:cs="Arial" w:eastAsia="Arial" w:hAnsi="Arial"/>
        </w:rPr>
      </w:pPr>
      <w:bookmarkStart w:colFirst="0" w:colLast="0" w:name="_heading=h.2requ7w15jiv" w:id="7"/>
      <w:bookmarkEnd w:id="7"/>
      <w:r w:rsidDel="00000000" w:rsidR="00000000" w:rsidRPr="00000000">
        <w:rPr>
          <w:rFonts w:ascii="Arial" w:cs="Arial" w:eastAsia="Arial" w:hAnsi="Arial"/>
          <w:rtl w:val="0"/>
        </w:rPr>
        <w:t xml:space="preserve"> URL requirements </w:t>
        <w:br w:type="textWrapping"/>
      </w:r>
    </w:p>
    <w:p w:rsidR="00000000" w:rsidDel="00000000" w:rsidP="00000000" w:rsidRDefault="00000000" w:rsidRPr="00000000" w14:paraId="000000B7">
      <w:pP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translating or creating URLs for Skyscanner, follow these technical rules to keep URLs consistent, readable and safe across all markets. These are very important, since not following the guidelines may result in whole pages breaking and being unavailable for the audience. </w:t>
      </w:r>
    </w:p>
    <w:p w:rsidR="00000000" w:rsidDel="00000000" w:rsidP="00000000" w:rsidRDefault="00000000" w:rsidRPr="00000000" w14:paraId="000000B8">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B9">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b w:val="1"/>
          <w:bCs w:val="1"/>
          <w:color w:val="000000"/>
          <w:sz w:val="23"/>
          <w:szCs w:val="23"/>
          <w:rtl w:val="0"/>
        </w:rPr>
        <w:t xml:space="preserve">No spaces </w:t>
      </w:r>
      <w:r w:rsidDel="00000000" w:rsidR="00000000" w:rsidRPr="00000000">
        <w:rPr>
          <w:rFonts w:ascii="Arial" w:cs="Arial" w:eastAsia="Arial" w:hAnsi="Arial"/>
          <w:color w:val="000000"/>
          <w:sz w:val="23"/>
          <w:szCs w:val="23"/>
          <w:rtl w:val="0"/>
        </w:rPr>
        <w:t xml:space="preserve">- If you need to separate words, use a standard hyphen -.</w:t>
      </w:r>
      <w:r w:rsidDel="00000000" w:rsidR="00000000" w:rsidRPr="00000000">
        <w:rPr>
          <w:rFonts w:ascii="Arial" w:cs="Arial" w:eastAsia="Arial" w:hAnsi="Arial"/>
          <w:rtl w:val="0"/>
        </w:rPr>
        <w:br w:type="textWrapping"/>
      </w:r>
      <w:r w:rsidDel="00000000" w:rsidR="00000000" w:rsidRPr="00000000">
        <w:rPr>
          <w:rtl w:val="0"/>
        </w:rPr>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B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B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0B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restart"/>
          </w:tcPr>
          <w:p w:rsidR="00000000" w:rsidDel="00000000" w:rsidP="00000000" w:rsidRDefault="00000000" w:rsidRPr="00000000" w14:paraId="000000B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tc>
      </w:tr>
      <w:tr>
        <w:trPr>
          <w:cantSplit w:val="0"/>
          <w:tblHeader w:val="0"/>
        </w:trPr>
        <w:tc>
          <w:tcPr/>
          <w:p w:rsidR="00000000" w:rsidDel="00000000" w:rsidP="00000000" w:rsidRDefault="00000000" w:rsidRPr="00000000" w14:paraId="000000B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r>
    </w:tbl>
    <w:p w:rsidR="00000000" w:rsidDel="00000000" w:rsidP="00000000" w:rsidRDefault="00000000" w:rsidRPr="00000000" w14:paraId="000000C0">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All lowercase</w:t>
      </w:r>
    </w:p>
    <w:p w:rsidR="00000000" w:rsidDel="00000000" w:rsidP="00000000" w:rsidRDefault="00000000" w:rsidRPr="00000000" w14:paraId="000000C2">
      <w:pPr>
        <w:spacing w:after="0" w:line="276" w:lineRule="auto"/>
        <w:rPr>
          <w:rFonts w:ascii="Arial" w:cs="Arial" w:eastAsia="Arial" w:hAnsi="Arial"/>
          <w:b w:val="1"/>
          <w:bCs w:val="1"/>
          <w:color w:val="000000"/>
          <w:sz w:val="23"/>
          <w:szCs w:val="23"/>
        </w:rPr>
      </w:pP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4">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689" w:hRule="atLeast"/>
          <w:tblHeader w:val="0"/>
        </w:trPr>
        <w:tc>
          <w:tcPr/>
          <w:p w:rsidR="00000000" w:rsidDel="00000000" w:rsidP="00000000" w:rsidRDefault="00000000" w:rsidRPr="00000000" w14:paraId="000000C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p w:rsidR="00000000" w:rsidDel="00000000" w:rsidP="00000000" w:rsidRDefault="00000000" w:rsidRPr="00000000" w14:paraId="000000C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city-break</w:t>
            </w:r>
          </w:p>
        </w:tc>
        <w:tc>
          <w:tcPr/>
          <w:p w:rsidR="00000000" w:rsidDel="00000000" w:rsidP="00000000" w:rsidRDefault="00000000" w:rsidRPr="00000000" w14:paraId="000000C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City break</w:t>
            </w:r>
          </w:p>
          <w:p w:rsidR="00000000" w:rsidDel="00000000" w:rsidP="00000000" w:rsidRDefault="00000000" w:rsidRPr="00000000" w14:paraId="000000C8">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City-break</w:t>
            </w:r>
            <w:r w:rsidDel="00000000" w:rsidR="00000000" w:rsidRPr="00000000">
              <w:rPr>
                <w:rtl w:val="0"/>
              </w:rPr>
            </w:r>
          </w:p>
        </w:tc>
      </w:tr>
    </w:tbl>
    <w:p w:rsidR="00000000" w:rsidDel="00000000" w:rsidP="00000000" w:rsidRDefault="00000000" w:rsidRPr="00000000" w14:paraId="000000C9">
      <w:pPr>
        <w:spacing w:after="0" w:line="276"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A">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No extended or special characters. </w:t>
      </w:r>
      <w:r w:rsidDel="00000000" w:rsidR="00000000" w:rsidRPr="00000000">
        <w:rPr>
          <w:rFonts w:ascii="Arial" w:cs="Arial" w:eastAsia="Arial" w:hAnsi="Arial"/>
          <w:color w:val="000000"/>
          <w:sz w:val="23"/>
          <w:szCs w:val="23"/>
          <w:rtl w:val="0"/>
        </w:rPr>
        <w:t xml:space="preserve">Replace them with the basic Latin letter.</w:t>
      </w:r>
      <w:r w:rsidDel="00000000" w:rsidR="00000000" w:rsidRPr="00000000">
        <w:rPr>
          <w:rFonts w:ascii="Arial" w:cs="Arial" w:eastAsia="Arial" w:hAnsi="Arial"/>
          <w:rtl w:val="0"/>
        </w:rPr>
        <w:br w:type="textWrapping"/>
      </w:r>
      <w:r w:rsidDel="00000000" w:rsidR="00000000" w:rsidRPr="00000000">
        <w:rPr>
          <w:rtl w:val="0"/>
        </w:rPr>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C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CC">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431" w:hRule="atLeast"/>
          <w:tblHeader w:val="0"/>
        </w:trPr>
        <w:tc>
          <w:tcPr/>
          <w:p w:rsidR="00000000" w:rsidDel="00000000" w:rsidP="00000000" w:rsidRDefault="00000000" w:rsidRPr="00000000" w14:paraId="000000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 e, n, c</w:t>
            </w:r>
          </w:p>
        </w:tc>
        <w:tc>
          <w:tcPr/>
          <w:p w:rsidR="00000000" w:rsidDel="00000000" w:rsidP="00000000" w:rsidRDefault="00000000" w:rsidRPr="00000000" w14:paraId="000000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ö, è, ñ, ç</w:t>
            </w:r>
          </w:p>
        </w:tc>
      </w:tr>
    </w:tbl>
    <w:p w:rsidR="00000000" w:rsidDel="00000000" w:rsidP="00000000" w:rsidRDefault="00000000" w:rsidRPr="00000000" w14:paraId="000000CF">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Only</w:t>
      </w:r>
      <w:r w:rsidDel="00000000" w:rsidR="00000000" w:rsidRPr="00000000">
        <w:rPr>
          <w:rFonts w:ascii="Arial" w:cs="Arial" w:eastAsia="Arial" w:hAnsi="Arial"/>
          <w:b w:val="1"/>
          <w:bCs w:val="1"/>
          <w:color w:val="000000"/>
          <w:sz w:val="23"/>
          <w:szCs w:val="23"/>
          <w:rtl w:val="0"/>
        </w:rPr>
        <w:t xml:space="preserve"> Latin characters. </w:t>
      </w:r>
      <w:r w:rsidDel="00000000" w:rsidR="00000000" w:rsidRPr="00000000">
        <w:rPr>
          <w:rFonts w:ascii="Arial" w:cs="Arial" w:eastAsia="Arial" w:hAnsi="Arial"/>
          <w:color w:val="000000"/>
          <w:sz w:val="23"/>
          <w:szCs w:val="23"/>
          <w:rtl w:val="0"/>
        </w:rPr>
        <w:t xml:space="preserve">For languages with non-Latin alphabets, keep the URL content in </w:t>
      </w:r>
      <w:r w:rsidDel="00000000" w:rsidR="00000000" w:rsidRPr="00000000">
        <w:rPr>
          <w:rFonts w:ascii="Arial" w:cs="Arial" w:eastAsia="Arial" w:hAnsi="Arial"/>
          <w:b w:val="1"/>
          <w:bCs w:val="1"/>
          <w:color w:val="000000"/>
          <w:sz w:val="23"/>
          <w:szCs w:val="23"/>
          <w:rtl w:val="0"/>
        </w:rPr>
        <w:t xml:space="preserve">English</w:t>
      </w:r>
      <w:r w:rsidDel="00000000" w:rsidR="00000000" w:rsidRPr="00000000">
        <w:rPr>
          <w:rFonts w:ascii="Arial" w:cs="Arial" w:eastAsia="Arial" w:hAnsi="Arial"/>
          <w:color w:val="000000"/>
          <w:sz w:val="23"/>
          <w:szCs w:val="23"/>
          <w:rtl w:val="0"/>
        </w:rPr>
        <w:t xml:space="preserve">.</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The only exception is </w:t>
      </w:r>
      <w:r w:rsidDel="00000000" w:rsidR="00000000" w:rsidRPr="00000000">
        <w:rPr>
          <w:rFonts w:ascii="Arial" w:cs="Arial" w:eastAsia="Arial" w:hAnsi="Arial"/>
          <w:b w:val="1"/>
          <w:bCs w:val="1"/>
          <w:color w:val="000000"/>
          <w:sz w:val="23"/>
          <w:szCs w:val="23"/>
          <w:rtl w:val="0"/>
        </w:rPr>
        <w:t xml:space="preserve">Greek</w:t>
      </w:r>
      <w:r w:rsidDel="00000000" w:rsidR="00000000" w:rsidRPr="00000000">
        <w:rPr>
          <w:rFonts w:ascii="Arial" w:cs="Arial" w:eastAsia="Arial" w:hAnsi="Arial"/>
          <w:color w:val="000000"/>
          <w:sz w:val="23"/>
          <w:szCs w:val="23"/>
          <w:rtl w:val="0"/>
        </w:rPr>
        <w:t xml:space="preserve">, which should use transliteration</w:t>
      </w:r>
      <w:r w:rsidDel="00000000" w:rsidR="00000000" w:rsidRPr="00000000">
        <w:rPr>
          <w:rFonts w:ascii="Arial" w:cs="Arial" w:eastAsia="Arial" w:hAnsi="Arial"/>
          <w:b w:val="1"/>
          <w:bCs w:val="1"/>
          <w:color w:val="000000"/>
          <w:sz w:val="23"/>
          <w:szCs w:val="23"/>
          <w:rtl w:val="0"/>
        </w:rPr>
        <w:t xml:space="preserve">:</w:t>
      </w:r>
      <w:r w:rsidDel="00000000" w:rsidR="00000000" w:rsidRPr="00000000">
        <w:rPr>
          <w:rFonts w:ascii="Arial" w:cs="Arial" w:eastAsia="Arial" w:hAnsi="Arial"/>
          <w:rtl w:val="0"/>
        </w:rPr>
        <w:br w:type="textWrapping"/>
      </w:r>
      <w:r w:rsidDel="00000000" w:rsidR="00000000" w:rsidRPr="00000000">
        <w:rPr>
          <w:rtl w:val="0"/>
        </w:rPr>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0D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0D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75" w:hRule="atLeast"/>
          <w:tblHeader w:val="0"/>
        </w:trPr>
        <w:tc>
          <w:tcPr>
            <w:vMerge w:val="restart"/>
          </w:tcPr>
          <w:p w:rsidR="00000000" w:rsidDel="00000000" w:rsidP="00000000" w:rsidRDefault="00000000" w:rsidRPr="00000000" w14:paraId="000000D3">
            <w:pPr>
              <w:spacing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metafores-aerodromiou</w:t>
            </w:r>
            <w:r w:rsidDel="00000000" w:rsidR="00000000" w:rsidRPr="00000000">
              <w:rPr>
                <w:rtl w:val="0"/>
              </w:rPr>
            </w:r>
          </w:p>
        </w:tc>
        <w:tc>
          <w:tcPr/>
          <w:p w:rsidR="00000000" w:rsidDel="00000000" w:rsidP="00000000" w:rsidRDefault="00000000" w:rsidRPr="00000000" w14:paraId="000000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μεταφορές-αεροδρομίου</w:t>
            </w:r>
          </w:p>
        </w:tc>
      </w:tr>
      <w:tr>
        <w:trPr>
          <w:cantSplit w:val="0"/>
          <w:trHeight w:val="390" w:hRule="atLeast"/>
          <w:tblHeader w:val="0"/>
        </w:trPr>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0D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airport-transfers</w:t>
            </w:r>
          </w:p>
        </w:tc>
      </w:tr>
    </w:tbl>
    <w:p w:rsidR="00000000" w:rsidDel="00000000" w:rsidP="00000000" w:rsidRDefault="00000000" w:rsidRPr="00000000" w14:paraId="000000D7">
      <w:pP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8">
      <w:pPr>
        <w:pStyle w:val="Heading2"/>
        <w:numPr>
          <w:ilvl w:val="1"/>
          <w:numId w:val="11"/>
        </w:numPr>
        <w:ind w:left="360" w:hanging="360"/>
        <w:rPr>
          <w:rFonts w:ascii="Arial" w:cs="Arial" w:eastAsia="Arial" w:hAnsi="Arial"/>
        </w:rPr>
      </w:pPr>
      <w:bookmarkStart w:colFirst="0" w:colLast="0" w:name="_heading=h.s0q27wlf2sqi" w:id="8"/>
      <w:bookmarkEnd w:id="8"/>
      <w:r w:rsidDel="00000000" w:rsidR="00000000" w:rsidRPr="00000000">
        <w:rPr>
          <w:rFonts w:ascii="Arial" w:cs="Arial" w:eastAsia="Arial" w:hAnsi="Arial"/>
          <w:rtl w:val="0"/>
        </w:rPr>
        <w:t xml:space="preserve"> Placeholders, variables and tags</w:t>
        <w:br w:type="textWrapping"/>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Placeholders, variables and tags are there to make the text dynamic (e.g. inserting a city, date or price) or to format it. They must not be translated, deleted or changed. </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Always keep them exactly as in the source, placed in the correct order, and make sure the sentence is still natural and grammatically correct in your language. Make sure to insert spaces where needed before/after the tags to avoid words being glued together when the placeholders are populated</w:t>
      </w:r>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In case the placeholder is not supported by the translation tool and shows as editable text instead of a tag, make sure not to translate the content but keep it as in English. </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Example: </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English: “Search flights to @@city@@</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000000"/>
          <w:sz w:val="23"/>
          <w:szCs w:val="23"/>
          <w:rtl w:val="0"/>
        </w:rPr>
        <w:t xml:space="preserve">Workaround: “</w:t>
      </w:r>
      <w:r w:rsidDel="00000000" w:rsidR="00000000" w:rsidRPr="00000000">
        <w:rPr>
          <w:rFonts w:ascii="Arial" w:cs="Arial" w:eastAsia="Arial" w:hAnsi="Arial"/>
          <w:sz w:val="23"/>
          <w:szCs w:val="23"/>
          <w:rtl w:val="0"/>
        </w:rPr>
        <w:t xml:space="preserve">Cari penerbangan ke destinasi ini:</w:t>
      </w:r>
      <w:r w:rsidDel="00000000" w:rsidR="00000000" w:rsidRPr="00000000">
        <w:rPr>
          <w:rFonts w:ascii="Arial" w:cs="Arial" w:eastAsia="Arial" w:hAnsi="Arial"/>
          <w:color w:val="000000"/>
          <w:sz w:val="23"/>
          <w:szCs w:val="23"/>
          <w:rtl w:val="0"/>
        </w:rPr>
        <w:t xml:space="preserve"> @@city@@</w:t>
      </w:r>
    </w:p>
    <w:p w:rsidR="00000000" w:rsidDel="00000000" w:rsidP="00000000" w:rsidRDefault="00000000" w:rsidRPr="00000000" w14:paraId="000000E1">
      <w:pPr>
        <w:spacing w:line="276"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pStyle w:val="Heading2"/>
        <w:numPr>
          <w:ilvl w:val="1"/>
          <w:numId w:val="11"/>
        </w:numPr>
        <w:ind w:left="360" w:hanging="360"/>
        <w:rPr>
          <w:rFonts w:ascii="Arial" w:cs="Arial" w:eastAsia="Arial" w:hAnsi="Arial"/>
        </w:rPr>
      </w:pPr>
      <w:bookmarkStart w:colFirst="0" w:colLast="0" w:name="_heading=h.fhbxbwqi6b46" w:id="9"/>
      <w:bookmarkEnd w:id="9"/>
      <w:r w:rsidDel="00000000" w:rsidR="00000000" w:rsidRPr="00000000">
        <w:rPr>
          <w:rFonts w:ascii="Arial" w:cs="Arial" w:eastAsia="Arial" w:hAnsi="Arial"/>
          <w:rtl w:val="0"/>
        </w:rPr>
        <w:t xml:space="preserve"> Inclusive language</w:t>
        <w:br w:type="textWrapping"/>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Our language should be inclusive, welcoming and respectful to all travellers. When translating for Skyscanner, avoid stereotypes, unnecessary references to gender, family, age, ability, or background, and choose wording that includes as many people as possible. Always prefer neutral, precise terms over clichés or labels.</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gender-neutral language where possible.</w:t>
      </w:r>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Do not assume who people travel with, how they look, or what they can do.</w:t>
      </w:r>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Avoid jokes or idioms that rely on stereotypes about nationality, age, gender, religion, or any other group.</w:t>
      </w:r>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Focus on travellers’ needs and situations, not on labels.</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rHeight w:val="334" w:hRule="atLeast"/>
          <w:tblHeader w:val="0"/>
        </w:trPr>
        <w:tc>
          <w:tcPr>
            <w:shd w:fill="e2efd9" w:val="clear"/>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Sesuai untuk kumpulan, pasangan atau pengembara solo.</w:t>
            </w: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Sesuai untuk ibu dan ayah yang mempunyai anak</w:t>
            </w:r>
            <w:r w:rsidDel="00000000" w:rsidR="00000000" w:rsidRPr="00000000">
              <w:rPr>
                <w:rtl w:val="0"/>
              </w:rPr>
            </w:r>
          </w:p>
        </w:tc>
      </w:tr>
      <w:tr>
        <w:trPr>
          <w:cantSplit w:val="0"/>
          <w:tblHeader w:val="0"/>
        </w:trPr>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Sesuai untuk pelancong yang lebih suka penginapan yang lebih tenang.</w:t>
            </w: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Sesuai untuk orang tua yang tidak suka bunyi bising</w:t>
            </w:r>
            <w:r w:rsidDel="00000000" w:rsidR="00000000" w:rsidRPr="00000000">
              <w:rPr>
                <w:rtl w:val="0"/>
              </w:rPr>
            </w:r>
          </w:p>
        </w:tc>
      </w:tr>
      <w:tr>
        <w:trPr>
          <w:cantSplit w:val="0"/>
          <w:tblHeader w:val="0"/>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Sesetengah jalan adalah curam dan mungkin sukar bagi pengembara dengan pergerakan yang terhad.</w:t>
            </w:r>
            <w:r w:rsidDel="00000000" w:rsidR="00000000" w:rsidRPr="00000000">
              <w:rPr>
                <w:rtl w:val="0"/>
              </w:rPr>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Kawasan ini tidak sesuai untuk orang kurang upaya.</w:t>
            </w:r>
            <w:r w:rsidDel="00000000" w:rsidR="00000000" w:rsidRPr="00000000">
              <w:rPr>
                <w:rtl w:val="0"/>
              </w:rPr>
            </w:r>
          </w:p>
        </w:tc>
      </w:tr>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Restoran tempatan menawarkan banyak pilihan untuk diet dan pilihan yang berbeza.</w:t>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Restoran tempatan memenuhi keperluan diet biasa dan istimewa</w:t>
            </w:r>
            <w:r w:rsidDel="00000000" w:rsidR="00000000" w:rsidRPr="00000000">
              <w:rPr>
                <w:rtl w:val="0"/>
              </w:rPr>
            </w:r>
          </w:p>
        </w:tc>
      </w:tr>
    </w:tbl>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F4">
      <w:pPr>
        <w:pStyle w:val="Heading1"/>
        <w:numPr>
          <w:ilvl w:val="0"/>
          <w:numId w:val="17"/>
        </w:numPr>
        <w:spacing w:line="276" w:lineRule="auto"/>
        <w:ind w:left="720" w:hanging="360"/>
        <w:rPr>
          <w:rFonts w:ascii="Arial" w:cs="Arial" w:eastAsia="Arial" w:hAnsi="Arial"/>
        </w:rPr>
      </w:pPr>
      <w:bookmarkStart w:colFirst="0" w:colLast="0" w:name="_heading=h.2ngnad81u3da" w:id="10"/>
      <w:bookmarkEnd w:id="10"/>
      <w:r w:rsidDel="00000000" w:rsidR="00000000" w:rsidRPr="00000000">
        <w:rPr>
          <w:rFonts w:ascii="Arial" w:cs="Arial" w:eastAsia="Arial" w:hAnsi="Arial"/>
          <w:rtl w:val="0"/>
        </w:rPr>
        <w:t xml:space="preserve">Language-specific translation guidelines </w:t>
        <w:br w:type="textWrapping"/>
        <w:t xml:space="preserve"> </w:t>
      </w:r>
    </w:p>
    <w:p w:rsidR="00000000" w:rsidDel="00000000" w:rsidP="00000000" w:rsidRDefault="00000000" w:rsidRPr="00000000" w14:paraId="000000F5">
      <w:pPr>
        <w:pStyle w:val="Heading2"/>
        <w:numPr>
          <w:ilvl w:val="1"/>
          <w:numId w:val="17"/>
        </w:numPr>
        <w:spacing w:before="0" w:lineRule="auto"/>
        <w:ind w:left="1440" w:hanging="360"/>
        <w:rPr>
          <w:rFonts w:ascii="Arial" w:cs="Arial" w:eastAsia="Arial" w:hAnsi="Arial"/>
        </w:rPr>
      </w:pPr>
      <w:bookmarkStart w:colFirst="0" w:colLast="0" w:name="_heading=h.s7k5dpurt5nu" w:id="11"/>
      <w:bookmarkEnd w:id="11"/>
      <w:r w:rsidDel="00000000" w:rsidR="00000000" w:rsidRPr="00000000">
        <w:rPr>
          <w:rFonts w:ascii="Arial" w:cs="Arial" w:eastAsia="Arial" w:hAnsi="Arial"/>
          <w:rtl w:val="0"/>
        </w:rPr>
        <w:t xml:space="preserve">Punctuation and spacing </w:t>
      </w:r>
    </w:p>
    <w:p w:rsidR="00000000" w:rsidDel="00000000" w:rsidP="00000000" w:rsidRDefault="00000000" w:rsidRPr="00000000" w14:paraId="000000F6">
      <w:pPr>
        <w:spacing w:line="276" w:lineRule="auto"/>
        <w:rPr>
          <w:rFonts w:ascii="Arial" w:cs="Arial" w:eastAsia="Arial" w:hAnsi="Arial"/>
          <w:color w:val="565a5c"/>
        </w:rPr>
      </w:pP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565a5c"/>
          <w:rtl w:val="0"/>
        </w:rPr>
        <w:t xml:space="preserve">Punctuation should make reading easier and clarify relationships within and between sentences. Just like excess words, unnecessary punctuation makes a sentence harder to understand. </w:t>
      </w:r>
    </w:p>
    <w:p w:rsidR="00000000" w:rsidDel="00000000" w:rsidP="00000000" w:rsidRDefault="00000000" w:rsidRPr="00000000" w14:paraId="000000F7">
      <w:pPr>
        <w:spacing w:after="0" w:line="276" w:lineRule="auto"/>
        <w:jc w:val="both"/>
        <w:rPr>
          <w:rFonts w:ascii="Arial" w:cs="Arial" w:eastAsia="Arial" w:hAnsi="Arial"/>
          <w:color w:val="e69138"/>
        </w:rPr>
      </w:pPr>
      <w:r w:rsidDel="00000000" w:rsidR="00000000" w:rsidRPr="00000000">
        <w:rPr>
          <w:rtl w:val="0"/>
        </w:rPr>
      </w:r>
    </w:p>
    <w:p w:rsidR="00000000" w:rsidDel="00000000" w:rsidP="00000000" w:rsidRDefault="00000000" w:rsidRPr="00000000" w14:paraId="000000F8">
      <w:pPr>
        <w:spacing w:after="0" w:line="276" w:lineRule="auto"/>
        <w:jc w:val="both"/>
        <w:rPr>
          <w:rFonts w:ascii="Arial" w:cs="Arial" w:eastAsia="Arial" w:hAnsi="Arial"/>
          <w:color w:val="565a5c"/>
        </w:rPr>
      </w:pPr>
      <w:r w:rsidDel="00000000" w:rsidR="00000000" w:rsidRPr="00000000">
        <w:rPr>
          <w:rFonts w:ascii="Arial" w:cs="Arial" w:eastAsia="Arial" w:hAnsi="Arial"/>
          <w:color w:val="565a5c"/>
          <w:rtl w:val="0"/>
        </w:rPr>
        <w:t xml:space="preserve">General punctuation rules apply for full stops, comma, quotation marks etc. </w:t>
      </w:r>
    </w:p>
    <w:p w:rsidR="00000000" w:rsidDel="00000000" w:rsidP="00000000" w:rsidRDefault="00000000" w:rsidRPr="00000000" w14:paraId="000000F9">
      <w:pPr>
        <w:spacing w:after="0" w:line="276" w:lineRule="auto"/>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0FA">
      <w:pPr>
        <w:spacing w:after="0" w:line="276" w:lineRule="auto"/>
        <w:jc w:val="both"/>
        <w:rPr>
          <w:rFonts w:ascii="Arial" w:cs="Arial" w:eastAsia="Arial" w:hAnsi="Arial"/>
          <w:color w:val="565a5c"/>
        </w:rPr>
      </w:pPr>
      <w:r w:rsidDel="00000000" w:rsidR="00000000" w:rsidRPr="00000000">
        <w:rPr>
          <w:rFonts w:ascii="Arial" w:cs="Arial" w:eastAsia="Arial" w:hAnsi="Arial"/>
          <w:color w:val="565a5c"/>
          <w:rtl w:val="0"/>
        </w:rPr>
        <w:t xml:space="preserve">English texts often use dash, which is not customary in Bahasa Melayu. In such cases dashes can be substituted with comma, or the phrase can be split into two sentences, based on the context and subject of the text.</w:t>
      </w:r>
    </w:p>
    <w:p w:rsidR="00000000" w:rsidDel="00000000" w:rsidP="00000000" w:rsidRDefault="00000000" w:rsidRPr="00000000" w14:paraId="000000FB">
      <w:pPr>
        <w:spacing w:after="0" w:line="276" w:lineRule="auto"/>
        <w:jc w:val="both"/>
        <w:rPr>
          <w:rFonts w:ascii="Arial" w:cs="Arial" w:eastAsia="Arial" w:hAnsi="Arial"/>
          <w:color w:val="565a5c"/>
        </w:rPr>
      </w:pPr>
      <w:r w:rsidDel="00000000" w:rsidR="00000000" w:rsidRPr="00000000">
        <w:rPr>
          <w:rFonts w:ascii="Arial" w:cs="Arial" w:eastAsia="Arial" w:hAnsi="Arial"/>
          <w:color w:val="565a5c"/>
          <w:rtl w:val="0"/>
        </w:rPr>
        <w:t xml:space="preserve">Hyphens are only used for ‘kata ganda’. </w:t>
      </w:r>
    </w:p>
    <w:p w:rsidR="00000000" w:rsidDel="00000000" w:rsidP="00000000" w:rsidRDefault="00000000" w:rsidRPr="00000000" w14:paraId="000000FC">
      <w:pPr>
        <w:spacing w:after="0" w:line="276" w:lineRule="auto"/>
        <w:jc w:val="both"/>
        <w:rPr>
          <w:rFonts w:ascii="Arial" w:cs="Arial" w:eastAsia="Arial" w:hAnsi="Arial"/>
          <w:color w:val="565a5c"/>
        </w:rPr>
      </w:pPr>
      <w:r w:rsidDel="00000000" w:rsidR="00000000" w:rsidRPr="00000000">
        <w:rPr>
          <w:rtl w:val="0"/>
        </w:rPr>
      </w:r>
    </w:p>
    <w:p w:rsidR="00000000" w:rsidDel="00000000" w:rsidP="00000000" w:rsidRDefault="00000000" w:rsidRPr="00000000" w14:paraId="000000FD">
      <w:pPr>
        <w:spacing w:after="0" w:line="276" w:lineRule="auto"/>
        <w:jc w:val="both"/>
        <w:rPr>
          <w:rFonts w:ascii="Arial" w:cs="Arial" w:eastAsia="Arial" w:hAnsi="Arial"/>
          <w:sz w:val="23"/>
          <w:szCs w:val="23"/>
          <w:highlight w:val="yellow"/>
        </w:rPr>
      </w:pPr>
      <w:r w:rsidDel="00000000" w:rsidR="00000000" w:rsidRPr="00000000">
        <w:rPr>
          <w:rFonts w:ascii="Arial" w:cs="Arial" w:eastAsia="Arial" w:hAnsi="Arial"/>
          <w:color w:val="565a5c"/>
          <w:rtl w:val="0"/>
        </w:rPr>
        <w:t xml:space="preserve">Please refer to </w:t>
      </w:r>
      <w:hyperlink r:id="rId8">
        <w:r w:rsidDel="00000000" w:rsidR="00000000" w:rsidRPr="00000000">
          <w:rPr>
            <w:rFonts w:ascii="Arial" w:cs="Arial" w:eastAsia="Arial" w:hAnsi="Arial"/>
            <w:color w:val="1155cc"/>
            <w:u w:val="single"/>
            <w:rtl w:val="0"/>
          </w:rPr>
          <w:t xml:space="preserve">Jenis &amp; Kegunaan Tanda Baca</w:t>
        </w:r>
      </w:hyperlink>
      <w:r w:rsidDel="00000000" w:rsidR="00000000" w:rsidRPr="00000000">
        <w:rPr>
          <w:rtl w:val="0"/>
        </w:rPr>
      </w:r>
    </w:p>
    <w:p w:rsidR="00000000" w:rsidDel="00000000" w:rsidP="00000000" w:rsidRDefault="00000000" w:rsidRPr="00000000" w14:paraId="000000FE">
      <w:pPr>
        <w:pStyle w:val="Heading2"/>
        <w:numPr>
          <w:ilvl w:val="1"/>
          <w:numId w:val="17"/>
        </w:numPr>
        <w:ind w:left="1440" w:hanging="360"/>
        <w:rPr>
          <w:rFonts w:ascii="Arial" w:cs="Arial" w:eastAsia="Arial" w:hAnsi="Arial"/>
        </w:rPr>
      </w:pPr>
      <w:bookmarkStart w:colFirst="0" w:colLast="0" w:name="_heading=h.exyflyl6u0rt" w:id="12"/>
      <w:bookmarkEnd w:id="12"/>
      <w:r w:rsidDel="00000000" w:rsidR="00000000" w:rsidRPr="00000000">
        <w:rPr>
          <w:rFonts w:ascii="Arial" w:cs="Arial" w:eastAsia="Arial" w:hAnsi="Arial"/>
          <w:rtl w:val="0"/>
        </w:rPr>
        <w:t xml:space="preserve">Emphasis and intensifiers </w:t>
      </w:r>
    </w:p>
    <w:p w:rsidR="00000000" w:rsidDel="00000000" w:rsidP="00000000" w:rsidRDefault="00000000" w:rsidRPr="00000000" w14:paraId="000000FF">
      <w:pPr>
        <w:spacing w:line="276" w:lineRule="auto"/>
        <w:rPr>
          <w:rFonts w:ascii="Arial" w:cs="Arial" w:eastAsia="Arial" w:hAnsi="Arial"/>
          <w:sz w:val="23"/>
          <w:szCs w:val="23"/>
          <w:highlight w:val="yellow"/>
        </w:rPr>
      </w:pP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Sometimes we use formatting and wording to emphasise key information for it to be easy to spot, or as an intensifier for a part of the message.</w:t>
      </w:r>
      <w:r w:rsidDel="00000000" w:rsidR="00000000" w:rsidRPr="00000000">
        <w:rPr>
          <w:rtl w:val="0"/>
        </w:rPr>
      </w:r>
    </w:p>
    <w:p w:rsidR="00000000" w:rsidDel="00000000" w:rsidP="00000000" w:rsidRDefault="00000000" w:rsidRPr="00000000" w14:paraId="0000010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prefer simple formatting (bold or italics) for emphasis and avoid using ALL CAPS or too many exclamation marks, as they can feel like shouting or spammy marketing. </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vMerge w:val="restart"/>
          </w:tcPr>
          <w:p w:rsidR="00000000" w:rsidDel="00000000" w:rsidP="00000000" w:rsidRDefault="00000000" w:rsidRPr="00000000" w14:paraId="0000010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Dapatkan kereta yang anda inginkan🚘</w:t>
            </w:r>
          </w:p>
        </w:tc>
        <w:tc>
          <w:tcPr/>
          <w:p w:rsidR="00000000" w:rsidDel="00000000" w:rsidP="00000000" w:rsidRDefault="00000000" w:rsidRPr="00000000" w14:paraId="000001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Dapatkan kereta yang anda SANGAT inginkan🚘</w:t>
            </w:r>
          </w:p>
        </w:tc>
      </w:tr>
      <w:tr>
        <w:trPr>
          <w:cantSplit w:val="0"/>
          <w:tblHeader w:val="0"/>
        </w:trPr>
        <w:tc>
          <w:tcPr>
            <w:vMerge w:val="continue"/>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1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Dapatkan kereta yang anda inginkan!!!!! 🚘🚘</w:t>
            </w:r>
          </w:p>
        </w:tc>
      </w:tr>
    </w:tbl>
    <w:p w:rsidR="00000000" w:rsidDel="00000000" w:rsidP="00000000" w:rsidRDefault="00000000" w:rsidRPr="00000000" w14:paraId="00000107">
      <w:pPr>
        <w:spacing w:after="0" w:line="276" w:lineRule="auto"/>
        <w:ind w:left="1800" w:firstLine="0"/>
        <w:rPr>
          <w:rFonts w:ascii="Arial" w:cs="Arial" w:eastAsia="Arial" w:hAnsi="Arial"/>
        </w:rPr>
      </w:pPr>
      <w:r w:rsidDel="00000000" w:rsidR="00000000" w:rsidRPr="00000000">
        <w:rPr>
          <w:rtl w:val="0"/>
        </w:rPr>
      </w:r>
    </w:p>
    <w:p w:rsidR="00000000" w:rsidDel="00000000" w:rsidP="00000000" w:rsidRDefault="00000000" w:rsidRPr="00000000" w14:paraId="00000108">
      <w:pPr>
        <w:pStyle w:val="Heading2"/>
        <w:numPr>
          <w:ilvl w:val="1"/>
          <w:numId w:val="17"/>
        </w:numPr>
        <w:ind w:left="1440" w:hanging="360"/>
        <w:rPr>
          <w:rFonts w:ascii="Arial" w:cs="Arial" w:eastAsia="Arial" w:hAnsi="Arial"/>
        </w:rPr>
      </w:pPr>
      <w:bookmarkStart w:colFirst="0" w:colLast="0" w:name="_heading=h.u16v9ddmt25o" w:id="13"/>
      <w:bookmarkEnd w:id="13"/>
      <w:r w:rsidDel="00000000" w:rsidR="00000000" w:rsidRPr="00000000">
        <w:rPr>
          <w:rFonts w:ascii="Arial" w:cs="Arial" w:eastAsia="Arial" w:hAnsi="Arial"/>
          <w:rtl w:val="0"/>
        </w:rPr>
        <w:t xml:space="preserve">References</w:t>
        <w:br w:type="textWrapping"/>
      </w:r>
    </w:p>
    <w:p w:rsidR="00000000" w:rsidDel="00000000" w:rsidP="00000000" w:rsidRDefault="00000000" w:rsidRPr="00000000" w14:paraId="0000010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you refer to other content (pages, features, sections, links), use clear, consistent names and, where relevant, the exact label used in the UI. Indicate the tools used in your language for references (quotation marks, italics…)</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0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0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0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butang "Kembali ke hasil carian" di bawah dan kami akan membawa anda kembali ke carian Skyscanner anda untuk mencuba lagi.</w:t>
            </w:r>
          </w:p>
        </w:tc>
        <w:tc>
          <w:tcPr/>
          <w:p w:rsidR="00000000" w:rsidDel="00000000" w:rsidP="00000000" w:rsidRDefault="00000000" w:rsidRPr="00000000" w14:paraId="0000010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Klik butang KEMBALI KE HASIL CARIAN di bawah, dan kami akan membawa anda kembali ke carian Skyscanner anda untuk mencuba lagi.</w:t>
            </w:r>
          </w:p>
        </w:tc>
      </w:tr>
    </w:tbl>
    <w:p w:rsidR="00000000" w:rsidDel="00000000" w:rsidP="00000000" w:rsidRDefault="00000000" w:rsidRPr="00000000" w14:paraId="0000010E">
      <w:pPr>
        <w:pStyle w:val="Heading2"/>
        <w:numPr>
          <w:ilvl w:val="1"/>
          <w:numId w:val="17"/>
        </w:numPr>
        <w:ind w:left="1440" w:hanging="360"/>
        <w:rPr>
          <w:rFonts w:ascii="Arial" w:cs="Arial" w:eastAsia="Arial" w:hAnsi="Arial"/>
        </w:rPr>
      </w:pPr>
      <w:bookmarkStart w:colFirst="0" w:colLast="0" w:name="_heading=h.30n3qwa111yv" w:id="14"/>
      <w:bookmarkEnd w:id="14"/>
      <w:r w:rsidDel="00000000" w:rsidR="00000000" w:rsidRPr="00000000">
        <w:rPr>
          <w:rFonts w:ascii="Arial" w:cs="Arial" w:eastAsia="Arial" w:hAnsi="Arial"/>
          <w:rtl w:val="0"/>
        </w:rPr>
        <w:t xml:space="preserve">Capitalisation</w:t>
        <w:br w:type="textWrapping"/>
      </w:r>
    </w:p>
    <w:p w:rsidR="00000000" w:rsidDel="00000000" w:rsidP="00000000" w:rsidRDefault="00000000" w:rsidRPr="00000000" w14:paraId="0000010F">
      <w:pPr>
        <w:pStyle w:val="Heading3"/>
        <w:numPr>
          <w:ilvl w:val="2"/>
          <w:numId w:val="17"/>
        </w:numPr>
        <w:ind w:left="2160" w:hanging="180"/>
        <w:rPr>
          <w:rFonts w:ascii="Arial" w:cs="Arial" w:eastAsia="Arial" w:hAnsi="Arial"/>
        </w:rPr>
      </w:pPr>
      <w:bookmarkStart w:colFirst="0" w:colLast="0" w:name="_heading=h.xy5wps8oa5h0" w:id="15"/>
      <w:bookmarkEnd w:id="15"/>
      <w:r w:rsidDel="00000000" w:rsidR="00000000" w:rsidRPr="00000000">
        <w:rPr>
          <w:rFonts w:ascii="Arial" w:cs="Arial" w:eastAsia="Arial" w:hAnsi="Arial"/>
          <w:rtl w:val="0"/>
        </w:rPr>
        <w:t xml:space="preserve">Titles and CTAs</w:t>
      </w:r>
    </w:p>
    <w:p w:rsidR="00000000" w:rsidDel="00000000" w:rsidP="00000000" w:rsidRDefault="00000000" w:rsidRPr="00000000" w14:paraId="000001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As a rule of thumb, we avoid title case and prefer sentence case, unless the language’s standard rules say otherwise, except for some Marketing and Ads content.</w:t>
      </w:r>
    </w:p>
    <w:p w:rsidR="00000000" w:rsidDel="00000000" w:rsidP="00000000" w:rsidRDefault="00000000" w:rsidRPr="00000000" w14:paraId="0000011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 capital letter for the first word and for any proper nouns and keep the rest in lower case.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1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1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blHeader w:val="0"/>
        </w:trPr>
        <w:tc>
          <w:tcPr/>
          <w:p w:rsidR="00000000" w:rsidDel="00000000" w:rsidP="00000000" w:rsidRDefault="00000000" w:rsidRPr="00000000" w14:paraId="0000011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Tempah sekarang</w:t>
            </w:r>
          </w:p>
        </w:tc>
        <w:tc>
          <w:tcPr/>
          <w:p w:rsidR="00000000" w:rsidDel="00000000" w:rsidP="00000000" w:rsidRDefault="00000000" w:rsidRPr="00000000" w14:paraId="0000011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Tempah Sekarang</w:t>
            </w:r>
          </w:p>
        </w:tc>
      </w:tr>
      <w:tr>
        <w:trPr>
          <w:cantSplit w:val="0"/>
          <w:tblHeader w:val="0"/>
        </w:trPr>
        <w:tc>
          <w:tcPr/>
          <w:p w:rsidR="00000000" w:rsidDel="00000000" w:rsidP="00000000" w:rsidRDefault="00000000" w:rsidRPr="00000000" w14:paraId="0000011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Rancang perjalanan anda yang seterusnya dengan Skyscanner</w:t>
            </w:r>
          </w:p>
        </w:tc>
        <w:tc>
          <w:tcPr/>
          <w:p w:rsidR="00000000" w:rsidDel="00000000" w:rsidP="00000000" w:rsidRDefault="00000000" w:rsidRPr="00000000" w14:paraId="000001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Rancang Perjalanan Anda yang Seterusnya Dengan Skyscanner</w:t>
            </w:r>
          </w:p>
        </w:tc>
      </w:tr>
    </w:tbl>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19">
      <w:pPr>
        <w:pStyle w:val="Heading3"/>
        <w:numPr>
          <w:ilvl w:val="2"/>
          <w:numId w:val="17"/>
        </w:numPr>
        <w:ind w:left="2160" w:hanging="180"/>
        <w:rPr>
          <w:rFonts w:ascii="Arial" w:cs="Arial" w:eastAsia="Arial" w:hAnsi="Arial"/>
        </w:rPr>
      </w:pPr>
      <w:bookmarkStart w:colFirst="0" w:colLast="0" w:name="_heading=h.rtahsgu8lqjs" w:id="16"/>
      <w:bookmarkEnd w:id="16"/>
      <w:r w:rsidDel="00000000" w:rsidR="00000000" w:rsidRPr="00000000">
        <w:rPr>
          <w:rFonts w:ascii="Arial" w:cs="Arial" w:eastAsia="Arial" w:hAnsi="Arial"/>
          <w:rtl w:val="0"/>
        </w:rPr>
        <w:t xml:space="preserve">Months and days </w:t>
      </w:r>
    </w:p>
    <w:p w:rsidR="00000000" w:rsidDel="00000000" w:rsidP="00000000" w:rsidRDefault="00000000" w:rsidRPr="00000000" w14:paraId="0000011A">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 </w:t>
      </w:r>
      <w:r w:rsidDel="00000000" w:rsidR="00000000" w:rsidRPr="00000000">
        <w:rPr>
          <w:rFonts w:ascii="Arial" w:cs="Arial" w:eastAsia="Arial" w:hAnsi="Arial"/>
          <w:b w:val="1"/>
          <w:bCs w:val="1"/>
          <w:rtl w:val="0"/>
        </w:rPr>
        <w:t xml:space="preserve">Malay</w:t>
      </w:r>
      <w:r w:rsidDel="00000000" w:rsidR="00000000" w:rsidRPr="00000000">
        <w:rPr>
          <w:rFonts w:ascii="Arial" w:cs="Arial" w:eastAsia="Arial" w:hAnsi="Arial"/>
          <w:rtl w:val="0"/>
        </w:rPr>
        <w:t xml:space="preserve">, dates should follow this format: </w:t>
      </w:r>
      <w:r w:rsidDel="00000000" w:rsidR="00000000" w:rsidRPr="00000000">
        <w:rPr>
          <w:rFonts w:ascii="Arial" w:cs="Arial" w:eastAsia="Arial" w:hAnsi="Arial"/>
          <w:b w:val="1"/>
          <w:bCs w:val="1"/>
          <w:rtl w:val="0"/>
        </w:rPr>
        <w:t xml:space="preserve">DD/MM/YYYY</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DD MMM YYYY</w:t>
      </w:r>
      <w:r w:rsidDel="00000000" w:rsidR="00000000" w:rsidRPr="00000000">
        <w:rPr>
          <w:rFonts w:ascii="Arial" w:cs="Arial" w:eastAsia="Arial" w:hAnsi="Arial"/>
          <w:rtl w:val="0"/>
        </w:rPr>
        <w:t xml:space="preserve">.</w:t>
      </w:r>
    </w:p>
    <w:tbl>
      <w:tblPr>
        <w:tblStyle w:val="Table15"/>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2120"/>
        <w:tblGridChange w:id="0">
          <w:tblGrid>
            <w:gridCol w:w="1895"/>
            <w:gridCol w:w="21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B">
            <w:pPr>
              <w:spacing w:after="240"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English 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C">
            <w:pPr>
              <w:spacing w:after="240" w:before="24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Malay Translation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D">
            <w:pPr>
              <w:spacing w:after="240" w:before="240" w:line="276" w:lineRule="auto"/>
              <w:rPr>
                <w:rFonts w:ascii="Arial" w:cs="Arial" w:eastAsia="Arial" w:hAnsi="Arial"/>
              </w:rPr>
            </w:pPr>
            <w:r w:rsidDel="00000000" w:rsidR="00000000" w:rsidRPr="00000000">
              <w:rPr>
                <w:rFonts w:ascii="Arial" w:cs="Arial" w:eastAsia="Arial" w:hAnsi="Arial"/>
                <w:rtl w:val="0"/>
              </w:rPr>
              <w:t xml:space="preserve">MM/DD/YYYY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E">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DD/MM/YYYY</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1F">
            <w:pPr>
              <w:spacing w:after="240" w:before="240" w:line="276" w:lineRule="auto"/>
              <w:rPr>
                <w:rFonts w:ascii="Arial" w:cs="Arial" w:eastAsia="Arial" w:hAnsi="Arial"/>
              </w:rPr>
            </w:pPr>
            <w:r w:rsidDel="00000000" w:rsidR="00000000" w:rsidRPr="00000000">
              <w:rPr>
                <w:rFonts w:ascii="Arial" w:cs="Arial" w:eastAsia="Arial" w:hAnsi="Arial"/>
                <w:rtl w:val="0"/>
              </w:rPr>
              <w:t xml:space="preserve">MM DDDD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0">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DD-MM-DD MM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1">
            <w:pPr>
              <w:spacing w:after="240" w:before="240" w:line="276" w:lineRule="auto"/>
              <w:rPr>
                <w:rFonts w:ascii="Arial" w:cs="Arial" w:eastAsia="Arial" w:hAnsi="Arial"/>
              </w:rPr>
            </w:pPr>
            <w:r w:rsidDel="00000000" w:rsidR="00000000" w:rsidRPr="00000000">
              <w:rPr>
                <w:rFonts w:ascii="Arial" w:cs="Arial" w:eastAsia="Arial" w:hAnsi="Arial"/>
                <w:rtl w:val="0"/>
              </w:rPr>
              <w:t xml:space="preserve">Jun 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2">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Jun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3">
            <w:pPr>
              <w:spacing w:after="240" w:before="240" w:line="276" w:lineRule="auto"/>
              <w:rPr>
                <w:rFonts w:ascii="Arial" w:cs="Arial" w:eastAsia="Arial" w:hAnsi="Arial"/>
              </w:rPr>
            </w:pPr>
            <w:r w:rsidDel="00000000" w:rsidR="00000000" w:rsidRPr="00000000">
              <w:rPr>
                <w:rFonts w:ascii="Arial" w:cs="Arial" w:eastAsia="Arial" w:hAnsi="Arial"/>
                <w:rtl w:val="0"/>
              </w:rPr>
              <w:t xml:space="preserve">Jul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tcPr>
          <w:p w:rsidR="00000000" w:rsidDel="00000000" w:rsidP="00000000" w:rsidRDefault="00000000" w:rsidRPr="00000000" w14:paraId="00000124">
            <w:pPr>
              <w:spacing w:after="240" w:before="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 Julai</w:t>
            </w:r>
          </w:p>
        </w:tc>
      </w:tr>
    </w:tbl>
    <w:p w:rsidR="00000000" w:rsidDel="00000000" w:rsidP="00000000" w:rsidRDefault="00000000" w:rsidRPr="00000000" w14:paraId="00000125">
      <w:pPr>
        <w:spacing w:after="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26">
      <w:pPr>
        <w:spacing w:after="0" w:line="276" w:lineRule="auto"/>
        <w:jc w:val="both"/>
        <w:rPr>
          <w:rFonts w:ascii="Arial" w:cs="Arial" w:eastAsia="Arial" w:hAnsi="Arial"/>
        </w:rPr>
      </w:pPr>
      <w:r w:rsidDel="00000000" w:rsidR="00000000" w:rsidRPr="00000000">
        <w:rPr>
          <w:rFonts w:ascii="Arial" w:cs="Arial" w:eastAsia="Arial" w:hAnsi="Arial"/>
          <w:rtl w:val="0"/>
        </w:rPr>
        <w:t xml:space="preserve">Refer to the list below for abbreviations of months and days of the week. </w:t>
      </w:r>
    </w:p>
    <w:p w:rsidR="00000000" w:rsidDel="00000000" w:rsidP="00000000" w:rsidRDefault="00000000" w:rsidRPr="00000000" w14:paraId="00000127">
      <w:pPr>
        <w:spacing w:after="0" w:line="276" w:lineRule="auto"/>
        <w:jc w:val="both"/>
        <w:rPr>
          <w:rFonts w:ascii="Arial" w:cs="Arial" w:eastAsia="Arial" w:hAnsi="Arial"/>
        </w:rPr>
      </w:pPr>
      <w:r w:rsidDel="00000000" w:rsidR="00000000" w:rsidRPr="00000000">
        <w:rPr>
          <w:rFonts w:ascii="Arial" w:cs="Arial" w:eastAsia="Arial" w:hAnsi="Arial"/>
          <w:rtl w:val="0"/>
        </w:rPr>
        <w:t xml:space="preserve">For the abbreviations final period is not required.</w:t>
      </w:r>
    </w:p>
    <w:p w:rsidR="00000000" w:rsidDel="00000000" w:rsidP="00000000" w:rsidRDefault="00000000" w:rsidRPr="00000000" w14:paraId="00000128">
      <w:pPr>
        <w:spacing w:after="0" w:line="276" w:lineRule="auto"/>
        <w:ind w:left="720" w:firstLine="0"/>
        <w:jc w:val="both"/>
        <w:rPr>
          <w:rFonts w:ascii="Arial" w:cs="Arial" w:eastAsia="Arial" w:hAnsi="Arial"/>
        </w:rPr>
      </w:pPr>
      <w:r w:rsidDel="00000000" w:rsidR="00000000" w:rsidRPr="00000000">
        <w:rPr>
          <w:rtl w:val="0"/>
        </w:rPr>
      </w:r>
    </w:p>
    <w:sdt>
      <w:sdtPr>
        <w:lock w:val="contentLocked"/>
        <w:id w:val="1267140399"/>
        <w:tag w:val="goog_rdk_1"/>
      </w:sdtPr>
      <w:sdtContent>
        <w:tbl>
          <w:tblPr>
            <w:tblStyle w:val="Table16"/>
            <w:tblW w:w="556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30"/>
            <w:gridCol w:w="1635"/>
            <w:tblGridChange w:id="0">
              <w:tblGrid>
                <w:gridCol w:w="3930"/>
                <w:gridCol w:w="16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9">
                <w:pPr>
                  <w:widowControl w:val="0"/>
                  <w:spacing w:after="0" w:line="240" w:lineRule="auto"/>
                  <w:jc w:val="center"/>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MONTH</w:t>
                </w:r>
              </w:p>
            </w:tc>
            <w:tc>
              <w:tcPr>
                <w:tcBorders>
                  <w:top w:color="000000"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A">
                <w:pPr>
                  <w:widowControl w:val="0"/>
                  <w:spacing w:after="0" w:line="240" w:lineRule="auto"/>
                  <w:jc w:val="center"/>
                  <w:rPr>
                    <w:rFonts w:ascii="Arial" w:cs="Arial" w:eastAsia="Arial" w:hAnsi="Arial"/>
                    <w:b w:val="1"/>
                    <w:bCs w:val="1"/>
                    <w:color w:val="222222"/>
                  </w:rPr>
                </w:pPr>
                <w:r w:rsidDel="00000000" w:rsidR="00000000" w:rsidRPr="00000000">
                  <w:rPr>
                    <w:rFonts w:ascii="Arial" w:cs="Arial" w:eastAsia="Arial" w:hAnsi="Arial"/>
                    <w:b w:val="1"/>
                    <w:bCs w:val="1"/>
                    <w:color w:val="222222"/>
                    <w:rtl w:val="0"/>
                  </w:rPr>
                  <w:t xml:space="preserve">WEEK</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JAN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C">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ISN</w:t>
                </w:r>
              </w:p>
            </w:tc>
          </w:tr>
          <w:tr>
            <w:trPr>
              <w:cantSplit w:val="0"/>
              <w:trHeight w:val="237"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D">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FEB</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E">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SEL</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2F">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MAC</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RAB</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APR</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2">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KHA</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MEI</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JUM</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JUN</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SAB</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7">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JUL</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8">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AHD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9">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OGOS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after="0" w:line="240" w:lineRule="auto"/>
                  <w:rPr>
                    <w:rFonts w:ascii="Arial" w:cs="Arial" w:eastAsia="Arial" w:hAnsi="Arial"/>
                    <w:color w:val="222222"/>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SEP</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C">
                <w:pPr>
                  <w:widowControl w:val="0"/>
                  <w:spacing w:after="0" w:line="240" w:lineRule="auto"/>
                  <w:rPr>
                    <w:rFonts w:ascii="Arial" w:cs="Arial" w:eastAsia="Arial" w:hAnsi="Arial"/>
                    <w:color w:val="222222"/>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D">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OKT</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E">
                <w:pPr>
                  <w:widowControl w:val="0"/>
                  <w:spacing w:after="0" w:line="240" w:lineRule="auto"/>
                  <w:rPr>
                    <w:rFonts w:ascii="Arial" w:cs="Arial" w:eastAsia="Arial" w:hAnsi="Arial"/>
                    <w:color w:val="222222"/>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NOV</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after="0" w:line="240" w:lineRule="auto"/>
                  <w:rPr>
                    <w:rFonts w:ascii="Arial" w:cs="Arial" w:eastAsia="Arial" w:hAnsi="Arial"/>
                    <w:color w:val="222222"/>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1">
                <w:pPr>
                  <w:widowControl w:val="0"/>
                  <w:spacing w:after="0" w:line="240" w:lineRule="auto"/>
                  <w:rPr>
                    <w:rFonts w:ascii="Arial" w:cs="Arial" w:eastAsia="Arial" w:hAnsi="Arial"/>
                    <w:color w:val="222222"/>
                  </w:rPr>
                </w:pPr>
                <w:r w:rsidDel="00000000" w:rsidR="00000000" w:rsidRPr="00000000">
                  <w:rPr>
                    <w:rFonts w:ascii="Arial" w:cs="Arial" w:eastAsia="Arial" w:hAnsi="Arial"/>
                    <w:color w:val="222222"/>
                    <w:rtl w:val="0"/>
                  </w:rPr>
                  <w:t xml:space="preserve">DIS</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42">
                <w:pPr>
                  <w:widowControl w:val="0"/>
                  <w:spacing w:after="0" w:line="240" w:lineRule="auto"/>
                  <w:rPr>
                    <w:rFonts w:ascii="Arial" w:cs="Arial" w:eastAsia="Arial" w:hAnsi="Arial"/>
                    <w:color w:val="222222"/>
                  </w:rPr>
                </w:pPr>
                <w:r w:rsidDel="00000000" w:rsidR="00000000" w:rsidRPr="00000000">
                  <w:rPr>
                    <w:rtl w:val="0"/>
                  </w:rPr>
                </w:r>
              </w:p>
            </w:tc>
          </w:tr>
        </w:tbl>
      </w:sdtContent>
    </w:sdt>
    <w:p w:rsidR="00000000" w:rsidDel="00000000" w:rsidP="00000000" w:rsidRDefault="00000000" w:rsidRPr="00000000" w14:paraId="00000143">
      <w:pPr>
        <w:spacing w:after="240" w:before="240" w:line="276" w:lineRule="auto"/>
        <w:rPr>
          <w:rFonts w:ascii="Arial" w:cs="Arial" w:eastAsia="Arial" w:hAnsi="Arial"/>
          <w:sz w:val="23"/>
          <w:szCs w:val="23"/>
          <w:highlight w:val="yellow"/>
        </w:rPr>
      </w:pPr>
      <w:r w:rsidDel="00000000" w:rsidR="00000000" w:rsidRPr="00000000">
        <w:rPr>
          <w:rtl w:val="0"/>
        </w:rPr>
      </w:r>
    </w:p>
    <w:p w:rsidR="00000000" w:rsidDel="00000000" w:rsidP="00000000" w:rsidRDefault="00000000" w:rsidRPr="00000000" w14:paraId="00000144">
      <w:pPr>
        <w:pStyle w:val="Heading3"/>
        <w:numPr>
          <w:ilvl w:val="2"/>
          <w:numId w:val="17"/>
        </w:numPr>
        <w:ind w:left="2160" w:hanging="180"/>
        <w:rPr>
          <w:rFonts w:ascii="Arial" w:cs="Arial" w:eastAsia="Arial" w:hAnsi="Arial"/>
        </w:rPr>
      </w:pPr>
      <w:bookmarkStart w:colFirst="0" w:colLast="0" w:name="_heading=h.r15l8im0oigf" w:id="17"/>
      <w:bookmarkEnd w:id="17"/>
      <w:r w:rsidDel="00000000" w:rsidR="00000000" w:rsidRPr="00000000">
        <w:rPr>
          <w:rFonts w:ascii="Arial" w:cs="Arial" w:eastAsia="Arial" w:hAnsi="Arial"/>
          <w:rtl w:val="0"/>
        </w:rPr>
        <w:t xml:space="preserve">Capital letter after colon</w:t>
      </w:r>
    </w:p>
    <w:p w:rsidR="00000000" w:rsidDel="00000000" w:rsidP="00000000" w:rsidRDefault="00000000" w:rsidRPr="00000000" w14:paraId="0000014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Whether you use a capital letter after a colon should follow the normal rules of Malay.</w:t>
      </w:r>
    </w:p>
    <w:p w:rsidR="00000000" w:rsidDel="00000000" w:rsidP="00000000" w:rsidRDefault="00000000" w:rsidRPr="00000000" w14:paraId="00000146">
      <w:pPr>
        <w:pStyle w:val="Heading3"/>
        <w:numPr>
          <w:ilvl w:val="2"/>
          <w:numId w:val="17"/>
        </w:numPr>
        <w:ind w:left="2160" w:hanging="180"/>
        <w:rPr>
          <w:rFonts w:ascii="Arial" w:cs="Arial" w:eastAsia="Arial" w:hAnsi="Arial"/>
        </w:rPr>
      </w:pPr>
      <w:bookmarkStart w:colFirst="0" w:colLast="0" w:name="_heading=h.w5rrj29nh09u" w:id="18"/>
      <w:bookmarkEnd w:id="18"/>
      <w:r w:rsidDel="00000000" w:rsidR="00000000" w:rsidRPr="00000000">
        <w:rPr>
          <w:rFonts w:ascii="Arial" w:cs="Arial" w:eastAsia="Arial" w:hAnsi="Arial"/>
          <w:rtl w:val="0"/>
        </w:rPr>
        <w:t xml:space="preserve">Glossary terms / product names</w:t>
      </w:r>
    </w:p>
    <w:p w:rsidR="00000000" w:rsidDel="00000000" w:rsidP="00000000" w:rsidRDefault="00000000" w:rsidRPr="00000000" w14:paraId="0000014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Glossary terms and product feature names should follow a consistent capitalisation pattern across the product. Use sentence case for descriptive unless they are treated as branded names in your language. </w:t>
      </w:r>
    </w:p>
    <w:p w:rsidR="00000000" w:rsidDel="00000000" w:rsidP="00000000" w:rsidRDefault="00000000" w:rsidRPr="00000000" w14:paraId="000001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Keep capitalisation the same in UI and running copy, and do not switch between different styles (for example, avoid mixing “Price Alerts” and “price alerts” without a clear rule).</w:t>
      </w:r>
    </w:p>
    <w:p w:rsidR="00000000" w:rsidDel="00000000" w:rsidP="00000000" w:rsidRDefault="00000000" w:rsidRPr="00000000" w14:paraId="0000014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Examples:</w:t>
      </w:r>
    </w:p>
    <w:p w:rsidR="00000000" w:rsidDel="00000000" w:rsidP="00000000" w:rsidRDefault="00000000" w:rsidRPr="00000000" w14:paraId="0000014A">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Ketahui lebih lanjut tentang Drops</w:t>
      </w:r>
    </w:p>
    <w:p w:rsidR="00000000" w:rsidDel="00000000" w:rsidP="00000000" w:rsidRDefault="00000000" w:rsidRPr="00000000" w14:paraId="0000014B">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Teroka di mana-mana pada bulan Mei.</w:t>
      </w:r>
    </w:p>
    <w:p w:rsidR="00000000" w:rsidDel="00000000" w:rsidP="00000000" w:rsidRDefault="00000000" w:rsidRPr="00000000" w14:paraId="0000014C">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Cari perjalanan yang bersesuaian dengan bajet anda dengan Explore Everywhere.</w:t>
      </w:r>
    </w:p>
    <w:p w:rsidR="00000000" w:rsidDel="00000000" w:rsidP="00000000" w:rsidRDefault="00000000" w:rsidRPr="00000000" w14:paraId="0000014D">
      <w:pPr>
        <w:spacing w:line="276" w:lineRule="auto"/>
        <w:rPr>
          <w:rFonts w:ascii="Arial" w:cs="Arial" w:eastAsia="Arial" w:hAnsi="Arial"/>
          <w:i w:val="1"/>
          <w:iCs w:val="1"/>
          <w:sz w:val="23"/>
          <w:szCs w:val="23"/>
        </w:rPr>
      </w:pPr>
      <w:r w:rsidDel="00000000" w:rsidR="00000000" w:rsidRPr="00000000">
        <w:rPr>
          <w:rFonts w:ascii="Arial" w:cs="Arial" w:eastAsia="Arial" w:hAnsi="Arial"/>
          <w:i w:val="1"/>
          <w:iCs w:val="1"/>
          <w:sz w:val="23"/>
          <w:szCs w:val="23"/>
          <w:rtl w:val="0"/>
        </w:rPr>
        <w:t xml:space="preserve">Tetapkan Makluman Harga anda untuk penerbangan ini.</w:t>
      </w:r>
    </w:p>
    <w:p w:rsidR="00000000" w:rsidDel="00000000" w:rsidP="00000000" w:rsidRDefault="00000000" w:rsidRPr="00000000" w14:paraId="0000014E">
      <w:pPr>
        <w:spacing w:line="276" w:lineRule="auto"/>
        <w:rPr>
          <w:rFonts w:ascii="Arial" w:cs="Arial" w:eastAsia="Arial" w:hAnsi="Arial"/>
          <w:i w:val="1"/>
          <w:iCs w:val="1"/>
          <w:sz w:val="23"/>
          <w:szCs w:val="23"/>
        </w:rPr>
      </w:pPr>
      <w:r w:rsidDel="00000000" w:rsidR="00000000" w:rsidRPr="00000000">
        <w:rPr>
          <w:rtl w:val="0"/>
        </w:rPr>
      </w:r>
    </w:p>
    <w:p w:rsidR="00000000" w:rsidDel="00000000" w:rsidP="00000000" w:rsidRDefault="00000000" w:rsidRPr="00000000" w14:paraId="0000014F">
      <w:pPr>
        <w:pStyle w:val="Heading3"/>
        <w:numPr>
          <w:ilvl w:val="2"/>
          <w:numId w:val="17"/>
        </w:numPr>
        <w:spacing w:line="276" w:lineRule="auto"/>
        <w:ind w:left="2160" w:hanging="180"/>
        <w:rPr>
          <w:rFonts w:ascii="Arial" w:cs="Arial" w:eastAsia="Arial" w:hAnsi="Arial"/>
        </w:rPr>
      </w:pPr>
      <w:bookmarkStart w:colFirst="0" w:colLast="0" w:name="_heading=h.rrfk9t9ggn8o" w:id="19"/>
      <w:bookmarkEnd w:id="19"/>
      <w:r w:rsidDel="00000000" w:rsidR="00000000" w:rsidRPr="00000000">
        <w:rPr>
          <w:rFonts w:ascii="Arial" w:cs="Arial" w:eastAsia="Arial" w:hAnsi="Arial"/>
          <w:vertAlign w:val="baseline"/>
          <w:rtl w:val="0"/>
        </w:rPr>
        <w:t xml:space="preserve">Non capital letter for preposition </w:t>
      </w:r>
      <w:r w:rsidDel="00000000" w:rsidR="00000000" w:rsidRPr="00000000">
        <w:rPr>
          <w:rFonts w:ascii="Arial" w:cs="Arial" w:eastAsia="Arial" w:hAnsi="Arial"/>
          <w:vertAlign w:val="baseline"/>
          <w:rtl w:val="0"/>
        </w:rPr>
        <w:t xml:space="preserve">and</w:t>
      </w:r>
      <w:r w:rsidDel="00000000" w:rsidR="00000000" w:rsidRPr="00000000">
        <w:rPr>
          <w:rFonts w:ascii="Arial" w:cs="Arial" w:eastAsia="Arial" w:hAnsi="Arial"/>
          <w:vertAlign w:val="baseline"/>
          <w:rtl w:val="0"/>
        </w:rPr>
        <w:t xml:space="preserve"> conjunction</w:t>
      </w:r>
    </w:p>
    <w:p w:rsidR="00000000" w:rsidDel="00000000" w:rsidP="00000000" w:rsidRDefault="00000000" w:rsidRPr="00000000" w14:paraId="00000150">
      <w:pPr>
        <w:spacing w:line="276" w:lineRule="auto"/>
        <w:ind w:left="0" w:firstLine="0"/>
        <w:rPr>
          <w:rFonts w:ascii="Arial" w:cs="Arial" w:eastAsia="Arial" w:hAnsi="Arial"/>
          <w:sz w:val="23"/>
          <w:szCs w:val="23"/>
        </w:rPr>
      </w:pPr>
      <w:r w:rsidDel="00000000" w:rsidR="00000000" w:rsidRPr="00000000">
        <w:rPr>
          <w:rFonts w:ascii="Arial" w:cs="Arial" w:eastAsia="Arial" w:hAnsi="Arial"/>
          <w:sz w:val="23"/>
          <w:szCs w:val="23"/>
          <w:rtl w:val="0"/>
        </w:rPr>
        <w:t xml:space="preserve">Please do not capitalize preposition and conjunction especially in title except when it is at the beginning of the sentence.</w:t>
      </w:r>
    </w:p>
    <w:p w:rsidR="00000000" w:rsidDel="00000000" w:rsidP="00000000" w:rsidRDefault="00000000" w:rsidRPr="00000000" w14:paraId="00000151">
      <w:pPr>
        <w:spacing w:line="276" w:lineRule="auto"/>
        <w:ind w:left="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2">
      <w:pPr>
        <w:pStyle w:val="Heading2"/>
        <w:numPr>
          <w:ilvl w:val="1"/>
          <w:numId w:val="17"/>
        </w:numPr>
        <w:ind w:left="1440" w:hanging="360"/>
        <w:rPr>
          <w:rFonts w:ascii="Arial" w:cs="Arial" w:eastAsia="Arial" w:hAnsi="Arial"/>
        </w:rPr>
      </w:pPr>
      <w:bookmarkStart w:colFirst="0" w:colLast="0" w:name="_heading=h.vd1731kytbqt" w:id="20"/>
      <w:bookmarkEnd w:id="20"/>
      <w:r w:rsidDel="00000000" w:rsidR="00000000" w:rsidRPr="00000000">
        <w:rPr>
          <w:rFonts w:ascii="Arial" w:cs="Arial" w:eastAsia="Arial" w:hAnsi="Arial"/>
          <w:rtl w:val="0"/>
        </w:rPr>
        <w:t xml:space="preserve">The use of Anglicisms  </w:t>
        <w:br w:type="textWrapping"/>
      </w:r>
    </w:p>
    <w:p w:rsidR="00000000" w:rsidDel="00000000" w:rsidP="00000000" w:rsidRDefault="00000000" w:rsidRPr="00000000" w14:paraId="0000015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unnecessary Anglicisms if there is a clear, natural equivalent in the target language. Only keep English words when they are widely used and expected by travellers (for example, brand names or common digital terms). Make sure any English term you keep fits the tone and formality of your market and stays consistent across the product.</w:t>
      </w:r>
    </w:p>
    <w:p w:rsidR="00000000" w:rsidDel="00000000" w:rsidP="00000000" w:rsidRDefault="00000000" w:rsidRPr="00000000" w14:paraId="0000015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5">
      <w:pPr>
        <w:spacing w:line="276" w:lineRule="auto"/>
        <w:rPr>
          <w:rFonts w:ascii="Arial" w:cs="Arial" w:eastAsia="Arial" w:hAnsi="Arial"/>
          <w:sz w:val="23"/>
          <w:szCs w:val="23"/>
        </w:rPr>
      </w:pPr>
      <w:r w:rsidDel="00000000" w:rsidR="00000000" w:rsidRPr="00000000">
        <w:rPr>
          <w:rtl w:val="0"/>
        </w:rPr>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Gunakan padanan tempatan bagi "perjalanan", "tawaran" jika ia biasa didengar.</w:t>
            </w:r>
          </w:p>
        </w:tc>
        <w:tc>
          <w:tcPr/>
          <w:p w:rsidR="00000000" w:rsidDel="00000000" w:rsidP="00000000" w:rsidRDefault="00000000" w:rsidRPr="00000000" w14:paraId="0000015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Campurkan perkataan Inggeris dan tempatan dalam frasa yang sama apabila ia kelihatan bergaya tetapi tidak jelas, cth. "tawaran penerbangan super baratos" jika ini bukan penggunaan biasa dalam pasaran anda.</w:t>
            </w:r>
            <w:r w:rsidDel="00000000" w:rsidR="00000000" w:rsidRPr="00000000">
              <w:rPr>
                <w:rtl w:val="0"/>
              </w:rPr>
            </w:r>
          </w:p>
        </w:tc>
      </w:tr>
    </w:tbl>
    <w:p w:rsidR="00000000" w:rsidDel="00000000" w:rsidP="00000000" w:rsidRDefault="00000000" w:rsidRPr="00000000" w14:paraId="0000015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5B">
      <w:pPr>
        <w:pStyle w:val="Heading2"/>
        <w:numPr>
          <w:ilvl w:val="1"/>
          <w:numId w:val="17"/>
        </w:numPr>
        <w:ind w:left="1440" w:hanging="360"/>
        <w:rPr>
          <w:rFonts w:ascii="Arial" w:cs="Arial" w:eastAsia="Arial" w:hAnsi="Arial"/>
        </w:rPr>
      </w:pPr>
      <w:bookmarkStart w:colFirst="0" w:colLast="0" w:name="_heading=h.1kvm7dw3gifh" w:id="21"/>
      <w:bookmarkEnd w:id="21"/>
      <w:r w:rsidDel="00000000" w:rsidR="00000000" w:rsidRPr="00000000">
        <w:rPr>
          <w:rFonts w:ascii="Arial" w:cs="Arial" w:eastAsia="Arial" w:hAnsi="Arial"/>
          <w:rtl w:val="0"/>
        </w:rPr>
        <w:t xml:space="preserve">Abbreviations and acronyms </w:t>
        <w:br w:type="textWrapping"/>
      </w:r>
    </w:p>
    <w:p w:rsidR="00000000" w:rsidDel="00000000" w:rsidP="00000000" w:rsidRDefault="00000000" w:rsidRPr="00000000" w14:paraId="0000015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abbreviations and acronyms only when they are widely understood by travellers in your market (for example: airport codes, well-known transport terms). If there is a risk of confusion, write the full term on first mention and add the abbreviation in brackets. Avoid creating new abbreviations just to save space. Also, never add </w:t>
      </w:r>
      <w:r w:rsidDel="00000000" w:rsidR="00000000" w:rsidRPr="00000000">
        <w:rPr>
          <w:rFonts w:ascii="Arial" w:cs="Arial" w:eastAsia="Arial" w:hAnsi="Arial"/>
          <w:sz w:val="23"/>
          <w:szCs w:val="23"/>
          <w:rtl w:val="0"/>
        </w:rPr>
        <w:t xml:space="preserve">dot</w:t>
      </w:r>
      <w:r w:rsidDel="00000000" w:rsidR="00000000" w:rsidRPr="00000000">
        <w:rPr>
          <w:rFonts w:ascii="Arial" w:cs="Arial" w:eastAsia="Arial" w:hAnsi="Arial"/>
          <w:sz w:val="23"/>
          <w:szCs w:val="23"/>
          <w:rtl w:val="0"/>
        </w:rPr>
        <w:t xml:space="preserve"> in between the alphabet, eg: V.A.T.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5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5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“Cukai Nilai Tambah (VAT)” pada sebutan pertama, kemudian "VAT" kemudian, jika ini adalah standard dalam bahasa anda.</w:t>
            </w:r>
          </w:p>
        </w:tc>
        <w:tc>
          <w:tcPr/>
          <w:p w:rsidR="00000000" w:rsidDel="00000000" w:rsidP="00000000" w:rsidRDefault="00000000" w:rsidRPr="00000000" w14:paraId="00000160">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Gunakan akronim dalaman atau tidak jelas tanpa penjelasan, seperti "Semak CKHT anda" jika pengembara di pasaran anda mungkin tidak mengenali istilah tersebut</w:t>
            </w:r>
            <w:r w:rsidDel="00000000" w:rsidR="00000000" w:rsidRPr="00000000">
              <w:rPr>
                <w:rtl w:val="0"/>
              </w:rPr>
            </w:r>
          </w:p>
        </w:tc>
      </w:tr>
    </w:tbl>
    <w:p w:rsidR="00000000" w:rsidDel="00000000" w:rsidP="00000000" w:rsidRDefault="00000000" w:rsidRPr="00000000" w14:paraId="00000161">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2">
      <w:pPr>
        <w:pStyle w:val="Heading2"/>
        <w:numPr>
          <w:ilvl w:val="1"/>
          <w:numId w:val="17"/>
        </w:numPr>
        <w:ind w:left="1440" w:hanging="360"/>
        <w:rPr>
          <w:rFonts w:ascii="Arial" w:cs="Arial" w:eastAsia="Arial" w:hAnsi="Arial"/>
        </w:rPr>
      </w:pPr>
      <w:bookmarkStart w:colFirst="0" w:colLast="0" w:name="_heading=h.bo8nkwp6k682" w:id="22"/>
      <w:bookmarkEnd w:id="22"/>
      <w:r w:rsidDel="00000000" w:rsidR="00000000" w:rsidRPr="00000000">
        <w:rPr>
          <w:rFonts w:ascii="Arial" w:cs="Arial" w:eastAsia="Arial" w:hAnsi="Arial"/>
          <w:rtl w:val="0"/>
        </w:rPr>
        <w:t xml:space="preserve">Addressing our users – Formality and T/V policy</w:t>
      </w:r>
    </w:p>
    <w:p w:rsidR="00000000" w:rsidDel="00000000" w:rsidP="00000000" w:rsidRDefault="00000000" w:rsidRPr="00000000" w14:paraId="0000016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How we address users (formal vs informal “you”) must follow the norms and expectations of each language and market. In general, we aim for a friendly, respectful tone that feels like a helpful travel pal, not overly formal or distant. For T/V languages, define when to use the formal vs informal form and apply it consistently across UI, marketing, emails and help content. </w:t>
      </w:r>
    </w:p>
    <w:p w:rsidR="00000000" w:rsidDel="00000000" w:rsidP="00000000" w:rsidRDefault="00000000" w:rsidRPr="00000000" w14:paraId="0000016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switching between forms unless there is a clear, documented exception (for example, specific legal text that must use a different level of formality).</w:t>
      </w:r>
    </w:p>
    <w:p w:rsidR="00000000" w:rsidDel="00000000" w:rsidP="00000000" w:rsidRDefault="00000000" w:rsidRPr="00000000" w14:paraId="00000166">
      <w:pPr>
        <w:numPr>
          <w:ilvl w:val="0"/>
          <w:numId w:val="1"/>
        </w:numPr>
        <w:spacing w:after="240" w:before="2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Formal Pronouns:</w:t>
      </w:r>
      <w:r w:rsidDel="00000000" w:rsidR="00000000" w:rsidRPr="00000000">
        <w:rPr>
          <w:rFonts w:ascii="Arial" w:cs="Arial" w:eastAsia="Arial" w:hAnsi="Arial"/>
          <w:rtl w:val="0"/>
        </w:rPr>
        <w:t xml:space="preserve"> Use the formal second-person pronoun </w:t>
      </w:r>
      <w:r w:rsidDel="00000000" w:rsidR="00000000" w:rsidRPr="00000000">
        <w:rPr>
          <w:rFonts w:ascii="Arial" w:cs="Arial" w:eastAsia="Arial" w:hAnsi="Arial"/>
          <w:b w:val="1"/>
          <w:bCs w:val="1"/>
          <w:rtl w:val="0"/>
        </w:rPr>
        <w:t xml:space="preserve">anda</w:t>
      </w:r>
      <w:r w:rsidDel="00000000" w:rsidR="00000000" w:rsidRPr="00000000">
        <w:rPr>
          <w:rFonts w:ascii="Arial" w:cs="Arial" w:eastAsia="Arial" w:hAnsi="Arial"/>
          <w:rtl w:val="0"/>
        </w:rPr>
        <w:t xml:space="preserve"> (you) when addressing the client or user. Avoid the informal </w:t>
      </w:r>
      <w:r w:rsidDel="00000000" w:rsidR="00000000" w:rsidRPr="00000000">
        <w:rPr>
          <w:rFonts w:ascii="Arial" w:cs="Arial" w:eastAsia="Arial" w:hAnsi="Arial"/>
          <w:i w:val="1"/>
          <w:iCs w:val="1"/>
          <w:rtl w:val="0"/>
        </w:rPr>
        <w:t xml:space="preserve">awak</w:t>
      </w:r>
      <w:r w:rsidDel="00000000" w:rsidR="00000000" w:rsidRPr="00000000">
        <w:rPr>
          <w:rFonts w:ascii="Arial" w:cs="Arial" w:eastAsia="Arial" w:hAnsi="Arial"/>
          <w:rtl w:val="0"/>
        </w:rPr>
        <w:t xml:space="preserve"> or </w:t>
      </w:r>
      <w:r w:rsidDel="00000000" w:rsidR="00000000" w:rsidRPr="00000000">
        <w:rPr>
          <w:rFonts w:ascii="Arial" w:cs="Arial" w:eastAsia="Arial" w:hAnsi="Arial"/>
          <w:i w:val="1"/>
          <w:iCs w:val="1"/>
          <w:rtl w:val="0"/>
        </w:rPr>
        <w:t xml:space="preserve">kau</w:t>
      </w:r>
      <w:r w:rsidDel="00000000" w:rsidR="00000000" w:rsidRPr="00000000">
        <w:rPr>
          <w:rFonts w:ascii="Arial" w:cs="Arial" w:eastAsia="Arial" w:hAnsi="Arial"/>
          <w:rtl w:val="0"/>
        </w:rPr>
        <w:t xml:space="preserve">. Use kami/kita </w:t>
      </w:r>
      <w:r w:rsidDel="00000000" w:rsidR="00000000" w:rsidRPr="00000000">
        <w:rPr>
          <w:rFonts w:ascii="Arial" w:cs="Arial" w:eastAsia="Arial" w:hAnsi="Arial"/>
          <w:rtl w:val="0"/>
        </w:rPr>
        <w:t xml:space="preserve">for</w:t>
      </w:r>
      <w:r w:rsidDel="00000000" w:rsidR="00000000" w:rsidRPr="00000000">
        <w:rPr>
          <w:rFonts w:ascii="Arial" w:cs="Arial" w:eastAsia="Arial" w:hAnsi="Arial"/>
          <w:rtl w:val="0"/>
        </w:rPr>
        <w:t xml:space="preserve"> first speaker appropriately instead of saya or aku.</w:t>
      </w:r>
    </w:p>
    <w:p w:rsidR="00000000" w:rsidDel="00000000" w:rsidP="00000000" w:rsidRDefault="00000000" w:rsidRPr="00000000" w14:paraId="00000167">
      <w:pPr>
        <w:pStyle w:val="Heading2"/>
        <w:numPr>
          <w:ilvl w:val="1"/>
          <w:numId w:val="17"/>
        </w:numPr>
        <w:ind w:left="1440" w:hanging="360"/>
        <w:rPr>
          <w:rFonts w:ascii="Arial" w:cs="Arial" w:eastAsia="Arial" w:hAnsi="Arial"/>
        </w:rPr>
      </w:pPr>
      <w:bookmarkStart w:colFirst="0" w:colLast="0" w:name="_heading=h.6p1ilctmp8g8" w:id="23"/>
      <w:bookmarkEnd w:id="23"/>
      <w:r w:rsidDel="00000000" w:rsidR="00000000" w:rsidRPr="00000000">
        <w:rPr>
          <w:rFonts w:ascii="Arial" w:cs="Arial" w:eastAsia="Arial" w:hAnsi="Arial"/>
          <w:rtl w:val="0"/>
        </w:rPr>
        <w:t xml:space="preserve">CTAs and active voice  </w:t>
        <w:br w:type="textWrapping"/>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active voice wherever possible, especially in headlines and CTAs. The active voice is usually clearer, and it sounds more like a direct conversation with our users.</w:t>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6A">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CTAs should be short, direct and written in the active voice. </w:t>
      </w:r>
    </w:p>
    <w:p w:rsidR="00000000" w:rsidDel="00000000" w:rsidP="00000000" w:rsidRDefault="00000000" w:rsidRPr="00000000" w14:paraId="0000016B">
      <w:pPr>
        <w:numPr>
          <w:ilvl w:val="0"/>
          <w:numId w:val="15"/>
        </w:numPr>
        <w:spacing w:after="0" w:line="276" w:lineRule="auto"/>
        <w:ind w:left="720" w:hanging="360"/>
        <w:rPr>
          <w:rFonts w:ascii="Arial" w:cs="Arial" w:eastAsia="Arial" w:hAnsi="Arial"/>
          <w:sz w:val="23"/>
          <w:szCs w:val="23"/>
        </w:rPr>
      </w:pPr>
      <w:r w:rsidDel="00000000" w:rsidR="00000000" w:rsidRPr="00000000">
        <w:rPr>
          <w:rFonts w:ascii="Arial" w:cs="Arial" w:eastAsia="Arial" w:hAnsi="Arial"/>
          <w:rtl w:val="0"/>
        </w:rPr>
        <w:t xml:space="preserve">In </w:t>
      </w:r>
      <w:r w:rsidDel="00000000" w:rsidR="00000000" w:rsidRPr="00000000">
        <w:rPr>
          <w:rFonts w:ascii="Arial" w:cs="Arial" w:eastAsia="Arial" w:hAnsi="Arial"/>
          <w:b w:val="1"/>
          <w:bCs w:val="1"/>
          <w:rtl w:val="0"/>
        </w:rPr>
        <w:t xml:space="preserve">Malay</w:t>
      </w:r>
      <w:r w:rsidDel="00000000" w:rsidR="00000000" w:rsidRPr="00000000">
        <w:rPr>
          <w:rFonts w:ascii="Arial" w:cs="Arial" w:eastAsia="Arial" w:hAnsi="Arial"/>
          <w:rtl w:val="0"/>
        </w:rPr>
        <w:t xml:space="preserve">, CTAs should always be translated using the imperative, using the most appropriate direct verb form. Using the polite marker </w:t>
      </w:r>
      <w:r w:rsidDel="00000000" w:rsidR="00000000" w:rsidRPr="00000000">
        <w:rPr>
          <w:rFonts w:ascii="Arial" w:cs="Arial" w:eastAsia="Arial" w:hAnsi="Arial"/>
          <w:b w:val="1"/>
          <w:bCs w:val="1"/>
          <w:rtl w:val="0"/>
        </w:rPr>
        <w:t xml:space="preserve">Sila</w:t>
      </w:r>
      <w:r w:rsidDel="00000000" w:rsidR="00000000" w:rsidRPr="00000000">
        <w:rPr>
          <w:rFonts w:ascii="Arial" w:cs="Arial" w:eastAsia="Arial" w:hAnsi="Arial"/>
          <w:rtl w:val="0"/>
        </w:rPr>
        <w:t xml:space="preserve"> (Please) is often preferred for a formal tone. </w:t>
      </w:r>
      <w:r w:rsidDel="00000000" w:rsidR="00000000" w:rsidRPr="00000000">
        <w:rPr>
          <w:rFonts w:ascii="Arial" w:cs="Arial" w:eastAsia="Arial" w:hAnsi="Arial"/>
          <w:color w:val="000000"/>
          <w:sz w:val="23"/>
          <w:szCs w:val="23"/>
          <w:rtl w:val="0"/>
        </w:rPr>
        <w:t xml:space="preserve">Focus on what the user can do next, using clear verbs and simple structures. Use </w:t>
      </w:r>
      <w:r w:rsidDel="00000000" w:rsidR="00000000" w:rsidRPr="00000000">
        <w:rPr>
          <w:rFonts w:ascii="Arial" w:cs="Arial" w:eastAsia="Arial" w:hAnsi="Arial"/>
          <w:i w:val="1"/>
          <w:iCs w:val="1"/>
          <w:color w:val="000000"/>
          <w:sz w:val="23"/>
          <w:szCs w:val="23"/>
          <w:rtl w:val="0"/>
        </w:rPr>
        <w:t xml:space="preserve">sila</w:t>
      </w:r>
      <w:r w:rsidDel="00000000" w:rsidR="00000000" w:rsidRPr="00000000">
        <w:rPr>
          <w:rFonts w:ascii="Arial" w:cs="Arial" w:eastAsia="Arial" w:hAnsi="Arial"/>
          <w:color w:val="000000"/>
          <w:sz w:val="23"/>
          <w:szCs w:val="23"/>
          <w:rtl w:val="0"/>
        </w:rPr>
        <w:t xml:space="preserve"> for positive tone and use</w:t>
      </w:r>
      <w:r w:rsidDel="00000000" w:rsidR="00000000" w:rsidRPr="00000000">
        <w:rPr>
          <w:rFonts w:ascii="Arial" w:cs="Arial" w:eastAsia="Arial" w:hAnsi="Arial"/>
          <w:i w:val="1"/>
          <w:iCs w:val="1"/>
          <w:color w:val="000000"/>
          <w:sz w:val="23"/>
          <w:szCs w:val="23"/>
          <w:rtl w:val="0"/>
        </w:rPr>
        <w:t xml:space="preserve"> jangan</w:t>
      </w:r>
      <w:r w:rsidDel="00000000" w:rsidR="00000000" w:rsidRPr="00000000">
        <w:rPr>
          <w:rFonts w:ascii="Arial" w:cs="Arial" w:eastAsia="Arial" w:hAnsi="Arial"/>
          <w:color w:val="000000"/>
          <w:sz w:val="23"/>
          <w:szCs w:val="23"/>
          <w:rtl w:val="0"/>
        </w:rPr>
        <w:t xml:space="preserve"> for </w:t>
      </w:r>
      <w:r w:rsidDel="00000000" w:rsidR="00000000" w:rsidRPr="00000000">
        <w:rPr>
          <w:rFonts w:ascii="Arial" w:cs="Arial" w:eastAsia="Arial" w:hAnsi="Arial"/>
          <w:color w:val="000000"/>
          <w:sz w:val="23"/>
          <w:szCs w:val="23"/>
          <w:rtl w:val="0"/>
        </w:rPr>
        <w:t xml:space="preserve">negative</w:t>
      </w:r>
      <w:r w:rsidDel="00000000" w:rsidR="00000000" w:rsidRPr="00000000">
        <w:rPr>
          <w:rFonts w:ascii="Arial" w:cs="Arial" w:eastAsia="Arial" w:hAnsi="Arial"/>
          <w:color w:val="000000"/>
          <w:sz w:val="23"/>
          <w:szCs w:val="23"/>
          <w:rtl w:val="0"/>
        </w:rPr>
        <w:t xml:space="preserve"> tone. Please do not use both in one sentence as in English.</w:t>
      </w:r>
      <w:r w:rsidDel="00000000" w:rsidR="00000000" w:rsidRPr="00000000">
        <w:rPr>
          <w:rtl w:val="0"/>
        </w:rPr>
      </w:r>
    </w:p>
    <w:p w:rsidR="00000000" w:rsidDel="00000000" w:rsidP="00000000" w:rsidRDefault="00000000" w:rsidRPr="00000000" w14:paraId="0000016C">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long or vague phrases and avoid passive constructions where the user is not the clear subject. </w:t>
      </w:r>
    </w:p>
    <w:p w:rsidR="00000000" w:rsidDel="00000000" w:rsidP="00000000" w:rsidRDefault="00000000" w:rsidRPr="00000000" w14:paraId="0000016D">
      <w:pPr>
        <w:numPr>
          <w:ilvl w:val="0"/>
          <w:numId w:val="15"/>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adapting to each language, keep CTAs natural and action-oriented, in line with local expectations for apps and websites.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pacing w:after="0" w:line="276" w:lineRule="auto"/>
        <w:ind w:left="360" w:firstLine="0"/>
        <w:rPr>
          <w:rFonts w:ascii="Arial" w:cs="Arial" w:eastAsia="Arial" w:hAnsi="Arial"/>
          <w:color w:val="000000"/>
          <w:sz w:val="23"/>
          <w:szCs w:val="23"/>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70">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7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7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Tempah sekarang</w:t>
            </w:r>
          </w:p>
        </w:tc>
        <w:tc>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Bersedia untuk mula membuat tempahan?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Temui peta kami</w:t>
            </w:r>
          </w:p>
        </w:tc>
        <w:tc>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Menemui peta kami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7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Tunjukkan tawaran penerbangan</w:t>
            </w:r>
          </w:p>
        </w:tc>
        <w:tc>
          <w:tcPr/>
          <w:p w:rsidR="00000000" w:rsidDel="00000000" w:rsidP="00000000" w:rsidRDefault="00000000" w:rsidRPr="00000000" w14:paraId="0000017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Paparkan pilihan penerbangan yang tersedia</w:t>
            </w:r>
            <w:r w:rsidDel="00000000" w:rsidR="00000000" w:rsidRPr="00000000">
              <w:rPr>
                <w:rtl w:val="0"/>
              </w:rPr>
            </w:r>
          </w:p>
        </w:tc>
      </w:tr>
    </w:tbl>
    <w:p w:rsidR="00000000" w:rsidDel="00000000" w:rsidP="00000000" w:rsidRDefault="00000000" w:rsidRPr="00000000" w14:paraId="0000017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9">
      <w:pPr>
        <w:pStyle w:val="Heading2"/>
        <w:numPr>
          <w:ilvl w:val="1"/>
          <w:numId w:val="17"/>
        </w:numPr>
        <w:ind w:left="1440" w:hanging="360"/>
        <w:rPr>
          <w:rFonts w:ascii="Arial" w:cs="Arial" w:eastAsia="Arial" w:hAnsi="Arial"/>
        </w:rPr>
      </w:pPr>
      <w:bookmarkStart w:colFirst="0" w:colLast="0" w:name="_heading=h.7y49onvsz898" w:id="24"/>
      <w:bookmarkEnd w:id="24"/>
      <w:r w:rsidDel="00000000" w:rsidR="00000000" w:rsidRPr="00000000">
        <w:rPr>
          <w:rFonts w:ascii="Arial" w:cs="Arial" w:eastAsia="Arial" w:hAnsi="Arial"/>
          <w:rtl w:val="0"/>
        </w:rPr>
        <w:t xml:space="preserve">Linguistic sequence </w:t>
        <w:br w:type="textWrapping"/>
      </w:r>
    </w:p>
    <w:p w:rsidR="00000000" w:rsidDel="00000000" w:rsidP="00000000" w:rsidRDefault="00000000" w:rsidRPr="00000000" w14:paraId="0000017A">
      <w:pPr>
        <w:pStyle w:val="Heading3"/>
        <w:numPr>
          <w:ilvl w:val="2"/>
          <w:numId w:val="17"/>
        </w:numPr>
        <w:ind w:left="2160" w:hanging="180"/>
        <w:rPr>
          <w:rFonts w:ascii="Arial" w:cs="Arial" w:eastAsia="Arial" w:hAnsi="Arial"/>
        </w:rPr>
      </w:pPr>
      <w:bookmarkStart w:colFirst="0" w:colLast="0" w:name="_heading=h.12ocd9j35cqn" w:id="25"/>
      <w:bookmarkEnd w:id="25"/>
      <w:r w:rsidDel="00000000" w:rsidR="00000000" w:rsidRPr="00000000">
        <w:rPr>
          <w:rFonts w:ascii="Arial" w:cs="Arial" w:eastAsia="Arial" w:hAnsi="Arial"/>
          <w:rtl w:val="0"/>
        </w:rPr>
        <w:t xml:space="preserve">Transliteration </w:t>
      </w:r>
    </w:p>
    <w:p w:rsidR="00000000" w:rsidDel="00000000" w:rsidP="00000000" w:rsidRDefault="00000000" w:rsidRPr="00000000" w14:paraId="0000017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Follow common local usage and official standards when transliterating place names, stations, and key travel terms. Be consistent within the language: don’t mix different transliteration systems in the same text. Do not invent new spellings or “localise” brand names that are normally kept in Latin script. If there is an established local exonym (well-known local version of a place name), use that; otherwise use the standard transliteration.</w:t>
      </w:r>
    </w:p>
    <w:p w:rsidR="00000000" w:rsidDel="00000000" w:rsidP="00000000" w:rsidRDefault="00000000" w:rsidRPr="00000000" w14:paraId="0000017C">
      <w:pPr>
        <w:pStyle w:val="Heading3"/>
        <w:numPr>
          <w:ilvl w:val="2"/>
          <w:numId w:val="17"/>
        </w:numPr>
        <w:ind w:left="2160" w:hanging="180"/>
        <w:rPr>
          <w:rFonts w:ascii="Arial" w:cs="Arial" w:eastAsia="Arial" w:hAnsi="Arial"/>
        </w:rPr>
      </w:pPr>
      <w:bookmarkStart w:colFirst="0" w:colLast="0" w:name="_heading=h.p3lpopdlihjx" w:id="26"/>
      <w:bookmarkEnd w:id="26"/>
      <w:r w:rsidDel="00000000" w:rsidR="00000000" w:rsidRPr="00000000">
        <w:rPr>
          <w:rFonts w:ascii="Arial" w:cs="Arial" w:eastAsia="Arial" w:hAnsi="Arial"/>
          <w:rtl w:val="0"/>
        </w:rPr>
        <w:t xml:space="preserve">Geo-terms </w:t>
      </w:r>
    </w:p>
    <w:p w:rsidR="00000000" w:rsidDel="00000000" w:rsidP="00000000" w:rsidRDefault="00000000" w:rsidRPr="00000000" w14:paraId="0000017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the </w:t>
      </w:r>
      <w:r w:rsidDel="00000000" w:rsidR="00000000" w:rsidRPr="00000000">
        <w:rPr>
          <w:rFonts w:ascii="Arial" w:cs="Arial" w:eastAsia="Arial" w:hAnsi="Arial"/>
          <w:b w:val="1"/>
          <w:bCs w:val="1"/>
          <w:sz w:val="23"/>
          <w:szCs w:val="23"/>
          <w:rtl w:val="0"/>
        </w:rPr>
        <w:t xml:space="preserve">official or most widely used local names</w:t>
      </w:r>
      <w:r w:rsidDel="00000000" w:rsidR="00000000" w:rsidRPr="00000000">
        <w:rPr>
          <w:rFonts w:ascii="Arial" w:cs="Arial" w:eastAsia="Arial" w:hAnsi="Arial"/>
          <w:sz w:val="23"/>
          <w:szCs w:val="23"/>
          <w:rtl w:val="0"/>
        </w:rPr>
        <w:t xml:space="preserve"> for countries, cities, regions and airports, and keep them consistent across all content. Avoid outdated, politically sensitive or rarely used forms, and don’t over-translate when travellers expect the original name (for example in airport names or well-known landmarks).</w:t>
      </w:r>
    </w:p>
    <w:p w:rsidR="00000000" w:rsidDel="00000000" w:rsidP="00000000" w:rsidRDefault="00000000" w:rsidRPr="00000000" w14:paraId="0000017E">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7F">
      <w:pPr>
        <w:pStyle w:val="Heading3"/>
        <w:numPr>
          <w:ilvl w:val="2"/>
          <w:numId w:val="17"/>
        </w:numPr>
        <w:ind w:left="2160" w:hanging="180"/>
        <w:rPr>
          <w:rFonts w:ascii="Arial" w:cs="Arial" w:eastAsia="Arial" w:hAnsi="Arial"/>
        </w:rPr>
      </w:pPr>
      <w:bookmarkStart w:colFirst="0" w:colLast="0" w:name="_heading=h.57oa2tldzk33" w:id="27"/>
      <w:bookmarkEnd w:id="27"/>
      <w:r w:rsidDel="00000000" w:rsidR="00000000" w:rsidRPr="00000000">
        <w:rPr>
          <w:rFonts w:ascii="Arial" w:cs="Arial" w:eastAsia="Arial" w:hAnsi="Arial"/>
          <w:rtl w:val="0"/>
        </w:rPr>
        <w:t xml:space="preserve">Airport names</w:t>
      </w:r>
    </w:p>
    <w:p w:rsidR="00000000" w:rsidDel="00000000" w:rsidP="00000000" w:rsidRDefault="00000000" w:rsidRPr="00000000" w14:paraId="0000018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translating airport names, refer to the official sources to make sure the name is correct.</w:t>
      </w:r>
    </w:p>
    <w:p w:rsidR="00000000" w:rsidDel="00000000" w:rsidP="00000000" w:rsidRDefault="00000000" w:rsidRPr="00000000" w14:paraId="0000018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add the word “airport” when translating an airport name to avoid duplication; it’s usually used to populate placeholders in a running copy, and the term “airport” is added to the copy when needed.</w:t>
      </w:r>
    </w:p>
    <w:p w:rsidR="00000000" w:rsidDel="00000000" w:rsidP="00000000" w:rsidRDefault="00000000" w:rsidRPr="00000000" w14:paraId="00000182">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p>
    <w:p w:rsidR="00000000" w:rsidDel="00000000" w:rsidP="00000000" w:rsidRDefault="00000000" w:rsidRPr="00000000" w14:paraId="0000018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Fly from @@airport-name@@ Airport</w:t>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84">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bookmarkStart w:colFirst="0" w:colLast="0" w:name="_heading=h.1termjkcyrkv" w:id="28"/>
            <w:bookmarkEnd w:id="28"/>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18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blHeader w:val="0"/>
        </w:trPr>
        <w:tc>
          <w:tcPr/>
          <w:p w:rsidR="00000000" w:rsidDel="00000000" w:rsidP="00000000" w:rsidRDefault="00000000" w:rsidRPr="00000000" w14:paraId="0000018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Paris Charles de Gaulle</w:t>
            </w:r>
          </w:p>
        </w:tc>
        <w:tc>
          <w:tcPr/>
          <w:p w:rsidR="00000000" w:rsidDel="00000000" w:rsidP="00000000" w:rsidRDefault="00000000" w:rsidRPr="00000000" w14:paraId="0000018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Lapangan Terbang </w:t>
            </w:r>
            <w:r w:rsidDel="00000000" w:rsidR="00000000" w:rsidRPr="00000000">
              <w:rPr>
                <w:rFonts w:ascii="Arial" w:cs="Arial" w:eastAsia="Arial" w:hAnsi="Arial"/>
                <w:color w:val="000000"/>
                <w:sz w:val="23"/>
                <w:szCs w:val="23"/>
                <w:rtl w:val="0"/>
              </w:rPr>
              <w:t xml:space="preserve">Paris Charles de Gaulle</w:t>
            </w:r>
          </w:p>
        </w:tc>
      </w:tr>
    </w:tbl>
    <w:p w:rsidR="00000000" w:rsidDel="00000000" w:rsidP="00000000" w:rsidRDefault="00000000" w:rsidRPr="00000000" w14:paraId="0000018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9">
      <w:pPr>
        <w:pStyle w:val="Heading1"/>
        <w:numPr>
          <w:ilvl w:val="0"/>
          <w:numId w:val="17"/>
        </w:numPr>
        <w:ind w:left="720" w:hanging="360"/>
        <w:rPr>
          <w:rFonts w:ascii="Arial" w:cs="Arial" w:eastAsia="Arial" w:hAnsi="Arial"/>
        </w:rPr>
      </w:pPr>
      <w:bookmarkStart w:colFirst="0" w:colLast="0" w:name="_heading=h.ecxx6kzbbqb0" w:id="29"/>
      <w:bookmarkEnd w:id="29"/>
      <w:r w:rsidDel="00000000" w:rsidR="00000000" w:rsidRPr="00000000">
        <w:rPr>
          <w:rFonts w:ascii="Arial" w:cs="Arial" w:eastAsia="Arial" w:hAnsi="Arial"/>
          <w:rtl w:val="0"/>
        </w:rPr>
        <w:t xml:space="preserve">Cultural sensitivity</w:t>
      </w:r>
    </w:p>
    <w:p w:rsidR="00000000" w:rsidDel="00000000" w:rsidP="00000000" w:rsidRDefault="00000000" w:rsidRPr="00000000" w14:paraId="0000018A">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8B">
      <w:pPr>
        <w:pStyle w:val="Heading2"/>
        <w:numPr>
          <w:ilvl w:val="1"/>
          <w:numId w:val="17"/>
        </w:numPr>
        <w:ind w:left="1440" w:hanging="360"/>
        <w:rPr>
          <w:rFonts w:ascii="Arial" w:cs="Arial" w:eastAsia="Arial" w:hAnsi="Arial"/>
        </w:rPr>
      </w:pPr>
      <w:bookmarkStart w:colFirst="0" w:colLast="0" w:name="_heading=h.40s238zem6kf" w:id="30"/>
      <w:bookmarkEnd w:id="30"/>
      <w:r w:rsidDel="00000000" w:rsidR="00000000" w:rsidRPr="00000000">
        <w:rPr>
          <w:rFonts w:ascii="Arial" w:cs="Arial" w:eastAsia="Arial" w:hAnsi="Arial"/>
          <w:rtl w:val="0"/>
        </w:rPr>
        <w:t xml:space="preserve">Emojis and symbols</w:t>
        <w:br w:type="textWrapping"/>
      </w:r>
    </w:p>
    <w:p w:rsidR="00000000" w:rsidDel="00000000" w:rsidP="00000000" w:rsidRDefault="00000000" w:rsidRPr="00000000" w14:paraId="0000018C">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emojis and symbols sparingly and only where they support clarity or add a light, on-brand touch. </w:t>
      </w:r>
    </w:p>
    <w:p w:rsidR="00000000" w:rsidDel="00000000" w:rsidP="00000000" w:rsidRDefault="00000000" w:rsidRPr="00000000" w14:paraId="0000018D">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Make sure they are universally understood and appropriate in your market. </w:t>
      </w:r>
    </w:p>
    <w:p w:rsidR="00000000" w:rsidDel="00000000" w:rsidP="00000000" w:rsidRDefault="00000000" w:rsidRPr="00000000" w14:paraId="0000018E">
      <w:pPr>
        <w:numPr>
          <w:ilvl w:val="0"/>
          <w:numId w:val="14"/>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replacing key words with emojis, and never use emojis in legal, policy or serious problem/incident messages.</w:t>
      </w:r>
    </w:p>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possible, replace any emojis or symbols present in the source copy if they are culturally inappropriate or the meaning is unclear in your market. When not possible/editable, flag the inappropriate content to Skyscanner and suggest a more suitable equivalent. </w:t>
      </w:r>
    </w:p>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sdt>
      <w:sdtPr>
        <w:lock w:val="contentLocked"/>
        <w:id w:val="1799438281"/>
        <w:tag w:val="goog_rdk_2"/>
      </w:sdtPr>
      <w:sdtContent>
        <w:tbl>
          <w:tblPr>
            <w:tblStyle w:val="Table2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6"/>
            <w:gridCol w:w="2256"/>
            <w:gridCol w:w="2257"/>
            <w:gridCol w:w="2257"/>
            <w:tblGridChange w:id="0">
              <w:tblGrid>
                <w:gridCol w:w="2256"/>
                <w:gridCol w:w="2256"/>
                <w:gridCol w:w="2257"/>
                <w:gridCol w:w="2257"/>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Category</w:t>
                </w:r>
              </w:p>
            </w:tc>
            <w:tc>
              <w:tcPr>
                <w:tcMar>
                  <w:top w:w="100.0" w:type="dxa"/>
                  <w:left w:w="100.0" w:type="dxa"/>
                  <w:bottom w:w="100.0" w:type="dxa"/>
                  <w:right w:w="100.0" w:type="dxa"/>
                </w:tcMar>
              </w:tcPr>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Inappropriate Symbol/Emoji</w:t>
                </w:r>
              </w:p>
            </w:tc>
            <w:tc>
              <w:tcPr>
                <w:tcMar>
                  <w:top w:w="100.0" w:type="dxa"/>
                  <w:left w:w="100.0" w:type="dxa"/>
                  <w:bottom w:w="100.0" w:type="dxa"/>
                  <w:right w:w="100.0" w:type="dxa"/>
                </w:tcMar>
              </w:tcPr>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Cultural Taboo/Reason</w:t>
                </w:r>
              </w:p>
            </w:tc>
            <w:tc>
              <w:tcPr>
                <w:tcMar>
                  <w:top w:w="100.0" w:type="dxa"/>
                  <w:left w:w="100.0" w:type="dxa"/>
                  <w:bottom w:w="100.0" w:type="dxa"/>
                  <w:right w:w="100.0" w:type="dxa"/>
                </w:tcMar>
              </w:tcPr>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More Suitable Alternative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Hand Gestures</w:t>
                </w:r>
              </w:p>
            </w:tc>
            <w:tc>
              <w:tcPr>
                <w:tcMar>
                  <w:top w:w="100.0" w:type="dxa"/>
                  <w:left w:w="100.0" w:type="dxa"/>
                  <w:bottom w:w="100.0" w:type="dxa"/>
                  <w:right w:w="100.0" w:type="dxa"/>
                </w:tcMar>
              </w:tcPr>
              <w:p w:rsidR="00000000" w:rsidDel="00000000" w:rsidP="00000000" w:rsidRDefault="00000000" w:rsidRPr="00000000" w14:paraId="00000197">
                <w:pPr>
                  <w:spacing w:after="0" w:line="240" w:lineRule="auto"/>
                  <w:rPr>
                    <w:rFonts w:ascii="Arial" w:cs="Arial" w:eastAsia="Arial" w:hAnsi="Arial"/>
                    <w:sz w:val="23"/>
                    <w:szCs w:val="23"/>
                  </w:rPr>
                </w:pPr>
                <w:r w:rsidDel="00000000" w:rsidR="00000000" w:rsidRPr="00000000">
                  <w:rPr>
                    <w:rFonts w:ascii="Arial" w:cs="Arial" w:eastAsia="Arial" w:hAnsi="Arial"/>
                    <w:color w:val="e6e8f0"/>
                    <w:sz w:val="23"/>
                    <w:szCs w:val="23"/>
                    <w:rtl w:val="0"/>
                  </w:rPr>
                  <w:t xml:space="preserve">👉</w:t>
                </w:r>
                <w:r w:rsidDel="00000000" w:rsidR="00000000" w:rsidRPr="00000000">
                  <w:rPr>
                    <w:rFonts w:ascii="Arial" w:cs="Arial" w:eastAsia="Arial" w:hAnsi="Arial"/>
                    <w:b w:val="1"/>
                    <w:bCs w:val="1"/>
                    <w:sz w:val="23"/>
                    <w:szCs w:val="23"/>
                    <w:rtl w:val="0"/>
                  </w:rPr>
                  <w:t xml:space="preserve">Index Finger Pointing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Pointing directly at a person or object with an index finger is considered very rude and aggressive</w:t>
                </w:r>
              </w:p>
            </w:tc>
            <w:tc>
              <w:tcPr>
                <w:tcMar>
                  <w:top w:w="100.0" w:type="dxa"/>
                  <w:left w:w="100.0" w:type="dxa"/>
                  <w:bottom w:w="100.0" w:type="dxa"/>
                  <w:right w:w="100.0" w:type="dxa"/>
                </w:tcMar>
              </w:tcPr>
              <w:p w:rsidR="00000000" w:rsidDel="00000000" w:rsidP="00000000" w:rsidRDefault="00000000" w:rsidRPr="00000000" w14:paraId="0000019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an open hand or the </w:t>
                </w:r>
                <w:r w:rsidDel="00000000" w:rsidR="00000000" w:rsidRPr="00000000">
                  <w:rPr>
                    <w:rFonts w:ascii="Arial" w:cs="Arial" w:eastAsia="Arial" w:hAnsi="Arial"/>
                    <w:b w:val="1"/>
                    <w:bCs w:val="1"/>
                    <w:sz w:val="23"/>
                    <w:szCs w:val="23"/>
                    <w:rtl w:val="0"/>
                  </w:rPr>
                  <w:t xml:space="preserve">right thumb with fingers curled underneath</w:t>
                </w:r>
                <w:r w:rsidDel="00000000" w:rsidR="00000000" w:rsidRPr="00000000">
                  <w:rPr>
                    <w:rFonts w:ascii="Arial" w:cs="Arial" w:eastAsia="Arial" w:hAnsi="Arial"/>
                    <w:sz w:val="23"/>
                    <w:szCs w:val="23"/>
                    <w:rtl w:val="0"/>
                  </w:rPr>
                  <w:t xml:space="preserve"> to point or gesture.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A">
                <w:pPr>
                  <w:widowControl w:val="0"/>
                  <w:spacing w:after="0" w:line="240"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Hand Gestures</w:t>
                </w:r>
              </w:p>
            </w:tc>
            <w:tc>
              <w:tcPr>
                <w:tcMar>
                  <w:top w:w="100.0" w:type="dxa"/>
                  <w:left w:w="100.0" w:type="dxa"/>
                  <w:bottom w:w="100.0" w:type="dxa"/>
                  <w:right w:w="100.0" w:type="dxa"/>
                </w:tcMar>
              </w:tcPr>
              <w:p w:rsidR="00000000" w:rsidDel="00000000" w:rsidP="00000000" w:rsidRDefault="00000000" w:rsidRPr="00000000" w14:paraId="0000019B">
                <w:pPr>
                  <w:spacing w:after="0" w:line="240" w:lineRule="auto"/>
                  <w:rPr>
                    <w:rFonts w:ascii="Arial" w:cs="Arial" w:eastAsia="Arial" w:hAnsi="Arial"/>
                    <w:sz w:val="23"/>
                    <w:szCs w:val="23"/>
                  </w:rPr>
                </w:pPr>
                <w:r w:rsidDel="00000000" w:rsidR="00000000" w:rsidRPr="00000000">
                  <w:rPr>
                    <w:rFonts w:ascii="Arial" w:cs="Arial" w:eastAsia="Arial" w:hAnsi="Arial"/>
                    <w:sz w:val="21"/>
                    <w:szCs w:val="21"/>
                    <w:rtl w:val="0"/>
                  </w:rPr>
                  <w:t xml:space="preserve">👍 </w:t>
                </w:r>
                <w:r w:rsidDel="00000000" w:rsidR="00000000" w:rsidRPr="00000000">
                  <w:rPr>
                    <w:rFonts w:ascii="Arial" w:cs="Arial" w:eastAsia="Arial" w:hAnsi="Arial"/>
                    <w:b w:val="1"/>
                    <w:bCs w:val="1"/>
                    <w:sz w:val="21"/>
                    <w:szCs w:val="21"/>
                    <w:rtl w:val="0"/>
                  </w:rPr>
                  <w:t xml:space="preserve">Thumbs-Up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C">
                <w:pPr>
                  <w:spacing w:after="0" w:line="240" w:lineRule="auto"/>
                  <w:rPr>
                    <w:rFonts w:ascii="Arial" w:cs="Arial" w:eastAsia="Arial" w:hAnsi="Arial"/>
                    <w:sz w:val="23"/>
                    <w:szCs w:val="23"/>
                  </w:rPr>
                </w:pPr>
                <w:r w:rsidDel="00000000" w:rsidR="00000000" w:rsidRPr="00000000">
                  <w:rPr>
                    <w:rFonts w:ascii="Arial" w:cs="Arial" w:eastAsia="Arial" w:hAnsi="Arial"/>
                    <w:sz w:val="21"/>
                    <w:szCs w:val="21"/>
                    <w:rtl w:val="0"/>
                  </w:rPr>
                  <w:t xml:space="preserve">While generally positive in the West, in some Middle Eastern cultures (with which some Malaysians may associate the gesture), it is equivalent to an obscene gesture.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D">
                <w:pPr>
                  <w:spacing w:after="0" w:line="240" w:lineRule="auto"/>
                  <w:rPr>
                    <w:rFonts w:ascii="Arial" w:cs="Arial" w:eastAsia="Arial" w:hAnsi="Arial"/>
                    <w:sz w:val="23"/>
                    <w:szCs w:val="23"/>
                  </w:rPr>
                </w:pPr>
                <w:r w:rsidDel="00000000" w:rsidR="00000000" w:rsidRPr="00000000">
                  <w:rPr>
                    <w:rFonts w:ascii="Arial" w:cs="Arial" w:eastAsia="Arial" w:hAnsi="Arial"/>
                    <w:sz w:val="21"/>
                    <w:szCs w:val="21"/>
                    <w:rtl w:val="0"/>
                  </w:rPr>
                  <w:t xml:space="preserve">The standard "OK" hand sign 👌 is generally understood as positive, or a simple text confirmation.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9E">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Body Language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9F">
                <w:pPr>
                  <w:spacing w:after="0" w:line="24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Hugging/Kissing Emojis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0">
                <w:pPr>
                  <w:spacing w:after="0" w:line="240" w:lineRule="auto"/>
                  <w:rPr>
                    <w:rFonts w:ascii="Arial" w:cs="Arial" w:eastAsia="Arial" w:hAnsi="Arial"/>
                  </w:rPr>
                </w:pPr>
                <w:r w:rsidDel="00000000" w:rsidR="00000000" w:rsidRPr="00000000">
                  <w:rPr>
                    <w:rFonts w:ascii="Arial" w:cs="Arial" w:eastAsia="Arial" w:hAnsi="Arial"/>
                    <w:rtl w:val="0"/>
                  </w:rPr>
                  <w:t xml:space="preserve">Public displays of affection, even between married couples, are highly frowned upon in public due to conservative Islamic values</w:t>
                </w:r>
              </w:p>
            </w:tc>
            <w:tc>
              <w:tcPr>
                <w:tcMar>
                  <w:top w:w="100.0" w:type="dxa"/>
                  <w:left w:w="100.0" w:type="dxa"/>
                  <w:bottom w:w="100.0" w:type="dxa"/>
                  <w:right w:w="100.0" w:type="dxa"/>
                </w:tcMar>
              </w:tcPr>
              <w:p w:rsidR="00000000" w:rsidDel="00000000" w:rsidP="00000000" w:rsidRDefault="00000000" w:rsidRPr="00000000" w14:paraId="000001A1">
                <w:pPr>
                  <w:spacing w:after="0" w:line="240" w:lineRule="auto"/>
                  <w:rPr>
                    <w:rFonts w:ascii="Arial" w:cs="Arial" w:eastAsia="Arial" w:hAnsi="Arial"/>
                  </w:rPr>
                </w:pPr>
                <w:r w:rsidDel="00000000" w:rsidR="00000000" w:rsidRPr="00000000">
                  <w:rPr>
                    <w:rFonts w:ascii="Arial" w:cs="Arial" w:eastAsia="Arial" w:hAnsi="Arial"/>
                    <w:rtl w:val="0"/>
                  </w:rPr>
                  <w:t xml:space="preserve">Use emojis that express general happiness 😊, joy 😂, or heartfelt emotion ❤️ without depicting physical intimacy.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2">
                <w:pPr>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Animals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3">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Pig or Dog Emojis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4">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Due to Islamic dietary laws and cultural norms, images or likenesses of pigs and dogs can be offensive, especially in contexts related to food, gifts, or the home.</w:t>
                </w:r>
              </w:p>
            </w:tc>
            <w:tc>
              <w:tcPr>
                <w:tcMar>
                  <w:top w:w="100.0" w:type="dxa"/>
                  <w:left w:w="100.0" w:type="dxa"/>
                  <w:bottom w:w="100.0" w:type="dxa"/>
                  <w:right w:w="100.0" w:type="dxa"/>
                </w:tcMar>
              </w:tcPr>
              <w:p w:rsidR="00000000" w:rsidDel="00000000" w:rsidP="00000000" w:rsidRDefault="00000000" w:rsidRPr="00000000" w14:paraId="000001A5">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other animal emojis like 🐈/🐱 (cat) or a neutral icon when necessary, or simply omit them.</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6">
                <w:pPr>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Numbers (Chinese Culture)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7">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number </w:t>
                </w:r>
                <w:r w:rsidDel="00000000" w:rsidR="00000000" w:rsidRPr="00000000">
                  <w:rPr>
                    <w:rFonts w:ascii="Arial" w:cs="Arial" w:eastAsia="Arial" w:hAnsi="Arial"/>
                    <w:b w:val="1"/>
                    <w:bCs w:val="1"/>
                    <w:sz w:val="23"/>
                    <w:szCs w:val="23"/>
                    <w:rtl w:val="0"/>
                  </w:rPr>
                  <w:t xml:space="preserve">4</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8">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pronunciation of "four" in some Chinese dialects is similar to the word for "death," making it a symbol associated with bad luck.</w:t>
                </w:r>
              </w:p>
            </w:tc>
            <w:tc>
              <w:tcPr>
                <w:tcMar>
                  <w:top w:w="100.0" w:type="dxa"/>
                  <w:left w:w="100.0" w:type="dxa"/>
                  <w:bottom w:w="100.0" w:type="dxa"/>
                  <w:right w:w="100.0" w:type="dxa"/>
                </w:tcMar>
              </w:tcPr>
              <w:p w:rsidR="00000000" w:rsidDel="00000000" w:rsidP="00000000" w:rsidRDefault="00000000" w:rsidRPr="00000000" w14:paraId="000001A9">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other numbers or a positive number like 8 (associated with wealth and good fortune).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A">
                <w:pPr>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Gifts/Occasions (Chinese Culture)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B">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b w:val="1"/>
                    <w:bCs w:val="1"/>
                    <w:sz w:val="23"/>
                    <w:szCs w:val="23"/>
                    <w:rtl w:val="0"/>
                  </w:rPr>
                  <w:t xml:space="preserve">Clock Emoji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AC">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Gifting a clock (or an image of one) is a homophone for "attending a funeral" in Cantonese.</w:t>
                </w:r>
              </w:p>
            </w:tc>
            <w:tc>
              <w:tcPr>
                <w:tcMar>
                  <w:top w:w="100.0" w:type="dxa"/>
                  <w:left w:w="100.0" w:type="dxa"/>
                  <w:bottom w:w="100.0" w:type="dxa"/>
                  <w:right w:w="100.0" w:type="dxa"/>
                </w:tcMar>
              </w:tcPr>
              <w:p w:rsidR="00000000" w:rsidDel="00000000" w:rsidP="00000000" w:rsidRDefault="00000000" w:rsidRPr="00000000" w14:paraId="000001AD">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Use an emoji like a gift box 🎁 or another relevant, positive symbol.</w:t>
                </w:r>
              </w:p>
              <w:p w:rsidR="00000000" w:rsidDel="00000000" w:rsidP="00000000" w:rsidRDefault="00000000" w:rsidRPr="00000000" w14:paraId="000001AE">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sz w:val="23"/>
                    <w:szCs w:val="23"/>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F">
                <w:pPr>
                  <w:spacing w:after="0" w:line="240" w:lineRule="auto"/>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Left Hand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B0">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Emojis implying the use of the left hand for passing items</w:t>
                </w:r>
              </w:p>
            </w:tc>
            <w:tc>
              <w:tcPr>
                <w:tcMar>
                  <w:top w:w="100.0" w:type="dxa"/>
                  <w:left w:w="100.0" w:type="dxa"/>
                  <w:bottom w:w="100.0" w:type="dxa"/>
                  <w:right w:w="100.0" w:type="dxa"/>
                </w:tcMar>
              </w:tcPr>
              <w:p w:rsidR="00000000" w:rsidDel="00000000" w:rsidP="00000000" w:rsidRDefault="00000000" w:rsidRPr="00000000" w14:paraId="000001B1">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left hand is traditionally reserved for personal hygiene and is considered "unclean" for eating, shaking hands, or passing objects.</w:t>
                </w:r>
              </w:p>
            </w:tc>
            <w:tc>
              <w:tcPr>
                <w:tcMar>
                  <w:top w:w="100.0" w:type="dxa"/>
                  <w:left w:w="100.0" w:type="dxa"/>
                  <w:bottom w:w="100.0" w:type="dxa"/>
                  <w:right w:w="100.0" w:type="dxa"/>
                </w:tcMar>
              </w:tcPr>
              <w:p w:rsidR="00000000" w:rsidDel="00000000" w:rsidP="00000000" w:rsidRDefault="00000000" w:rsidRPr="00000000" w14:paraId="000001B2">
                <w:pPr>
                  <w:spacing w:after="0" w:lin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All physical actions (passing, eating, receiving) in imagery or description should implicitly or explicitly use the </w:t>
                </w:r>
                <w:r w:rsidDel="00000000" w:rsidR="00000000" w:rsidRPr="00000000">
                  <w:rPr>
                    <w:rFonts w:ascii="Arial" w:cs="Arial" w:eastAsia="Arial" w:hAnsi="Arial"/>
                    <w:b w:val="1"/>
                    <w:bCs w:val="1"/>
                    <w:sz w:val="23"/>
                    <w:szCs w:val="23"/>
                    <w:rtl w:val="0"/>
                  </w:rPr>
                  <w:t xml:space="preserve">right hand</w:t>
                </w:r>
                <w:r w:rsidDel="00000000" w:rsidR="00000000" w:rsidRPr="00000000">
                  <w:rPr>
                    <w:rFonts w:ascii="Arial" w:cs="Arial" w:eastAsia="Arial" w:hAnsi="Arial"/>
                    <w:sz w:val="23"/>
                    <w:szCs w:val="23"/>
                    <w:rtl w:val="0"/>
                  </w:rPr>
                  <w:t xml:space="preserve">.</w:t>
                </w:r>
              </w:p>
            </w:tc>
          </w:tr>
        </w:tbl>
      </w:sdtContent>
    </w:sdt>
    <w:p w:rsidR="00000000" w:rsidDel="00000000" w:rsidP="00000000" w:rsidRDefault="00000000" w:rsidRPr="00000000" w14:paraId="000001B3">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4">
      <w:pPr>
        <w:pStyle w:val="Heading2"/>
        <w:numPr>
          <w:ilvl w:val="1"/>
          <w:numId w:val="17"/>
        </w:numPr>
        <w:ind w:left="1440" w:hanging="360"/>
        <w:rPr>
          <w:rFonts w:ascii="Arial" w:cs="Arial" w:eastAsia="Arial" w:hAnsi="Arial"/>
        </w:rPr>
      </w:pPr>
      <w:bookmarkStart w:colFirst="0" w:colLast="0" w:name="_heading=h.s2mjvmrhd5p9" w:id="31"/>
      <w:bookmarkEnd w:id="31"/>
      <w:r w:rsidDel="00000000" w:rsidR="00000000" w:rsidRPr="00000000">
        <w:rPr>
          <w:rFonts w:ascii="Arial" w:cs="Arial" w:eastAsia="Arial" w:hAnsi="Arial"/>
          <w:rtl w:val="0"/>
        </w:rPr>
        <w:t xml:space="preserve">Imagery</w:t>
      </w:r>
    </w:p>
    <w:p w:rsidR="00000000" w:rsidDel="00000000" w:rsidP="00000000" w:rsidRDefault="00000000" w:rsidRPr="00000000" w14:paraId="000001B5">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6">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 Malaysia, cultural taboos related to imagery are deeply tied to the nation’s diverse ethnic and religious groups (primarily Malay, Chinese and Indian), emphasizing respect, modesty and the avoidance of offense. These taboos are not just abstract but directly influence what is considered appropriate in visual representations, gifts and public spaces.</w:t>
      </w:r>
    </w:p>
    <w:p w:rsidR="00000000" w:rsidDel="00000000" w:rsidP="00000000" w:rsidRDefault="00000000" w:rsidRPr="00000000" w14:paraId="000001B7">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8">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Religious Imagery: Displaying religious images or symbols in a way that could be perceived as disrespectful or used to mislead people of a different faith is a sensitive matter. Avoid using images that mock or disrespect any of the country’s main religions (Islam, Buddhism, Hinduism, Christianity).</w:t>
      </w:r>
    </w:p>
    <w:p w:rsidR="00000000" w:rsidDel="00000000" w:rsidP="00000000" w:rsidRDefault="00000000" w:rsidRPr="00000000" w14:paraId="000001B9">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Public Affection: Overt public displays of affection such as hugging or kissing are frowned upon and considered a major taboo, especially between opposite sexes who are not married. Imagery of this nature in advertisements or public art would be inappropriate.</w:t>
      </w:r>
    </w:p>
    <w:p w:rsidR="00000000" w:rsidDel="00000000" w:rsidP="00000000" w:rsidRDefault="00000000" w:rsidRPr="00000000" w14:paraId="000001BA">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Modesty and Dress Code: Images showing immodest attire (e.g. skimpy clothing outside of designated beach/resort areas) are generally  taboo, particularly in more conservative area. Women should be covered to the shoulders and below the knees when visiting religious sites (mosques, temples)</w:t>
      </w:r>
    </w:p>
    <w:p w:rsidR="00000000" w:rsidDel="00000000" w:rsidP="00000000" w:rsidRDefault="00000000" w:rsidRPr="00000000" w14:paraId="000001BB">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Body Parts: Touching an adult on the head is a significant taboo as it is considered the most sacred part of the body. Conversely sowing the bottom of one’s feet or pointing at anything with them is disrespectful as feet are considered the dirtiest part. Imagery should be sensitive to this.</w:t>
      </w:r>
    </w:p>
    <w:p w:rsidR="00000000" w:rsidDel="00000000" w:rsidP="00000000" w:rsidRDefault="00000000" w:rsidRPr="00000000" w14:paraId="000001BC">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Pointing: Using the index finger to point at a person or sacred object is very rude. Instead, the right thumb with the other four fingers folded underneath is the polite way to gesture or point.</w:t>
      </w:r>
    </w:p>
    <w:p w:rsidR="00000000" w:rsidDel="00000000" w:rsidP="00000000" w:rsidRDefault="00000000" w:rsidRPr="00000000" w14:paraId="000001BD">
      <w:pPr>
        <w:numPr>
          <w:ilvl w:val="0"/>
          <w:numId w:val="9"/>
        </w:numP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Pigs, Dogs and Alcohol: Due to Islamic beliefs, images or likenesses of pigs, dogs or alcohol are considered inappropriate in many contexts, especially related to food, gifts, or within Muslim homes/businesses.</w:t>
      </w:r>
    </w:p>
    <w:p w:rsidR="00000000" w:rsidDel="00000000" w:rsidP="00000000" w:rsidRDefault="00000000" w:rsidRPr="00000000" w14:paraId="000001BE">
      <w:pPr>
        <w:spacing w:after="0" w:line="276" w:lineRule="auto"/>
        <w:ind w:left="720"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1BF">
      <w:pPr>
        <w:pStyle w:val="Heading2"/>
        <w:numPr>
          <w:ilvl w:val="1"/>
          <w:numId w:val="17"/>
        </w:numPr>
        <w:ind w:left="1440" w:hanging="360"/>
        <w:rPr>
          <w:rFonts w:ascii="Arial" w:cs="Arial" w:eastAsia="Arial" w:hAnsi="Arial"/>
        </w:rPr>
      </w:pPr>
      <w:bookmarkStart w:colFirst="0" w:colLast="0" w:name="_heading=h.rmdgppig5gn0" w:id="32"/>
      <w:bookmarkEnd w:id="32"/>
      <w:r w:rsidDel="00000000" w:rsidR="00000000" w:rsidRPr="00000000">
        <w:rPr>
          <w:rFonts w:ascii="Arial" w:cs="Arial" w:eastAsia="Arial" w:hAnsi="Arial"/>
          <w:rtl w:val="0"/>
        </w:rPr>
        <w:t xml:space="preserve">Food, Fashion and Tradition Reference</w:t>
      </w: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Please strictly avoid claiming the origin of the traditional or signature food to one’s country to avoid conflict of reference since those normally can have more than one country’s influence. You can either propose non-reference translation and raise query if you found issue in source language for clarification.</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4">
      <w:pPr>
        <w:pStyle w:val="Heading1"/>
        <w:numPr>
          <w:ilvl w:val="0"/>
          <w:numId w:val="17"/>
        </w:numPr>
        <w:ind w:left="720" w:hanging="360"/>
        <w:rPr>
          <w:rFonts w:ascii="Arial" w:cs="Arial" w:eastAsia="Arial" w:hAnsi="Arial"/>
        </w:rPr>
      </w:pPr>
      <w:bookmarkStart w:colFirst="0" w:colLast="0" w:name="_heading=h.ba0qg7z8xja9" w:id="33"/>
      <w:bookmarkEnd w:id="33"/>
      <w:r w:rsidDel="00000000" w:rsidR="00000000" w:rsidRPr="00000000">
        <w:rPr>
          <w:rFonts w:ascii="Arial" w:cs="Arial" w:eastAsia="Arial" w:hAnsi="Arial"/>
          <w:rtl w:val="0"/>
        </w:rPr>
        <w:t xml:space="preserve">Translation guidelines per content type </w:t>
        <w:br w:type="textWrapping"/>
      </w:r>
    </w:p>
    <w:p w:rsidR="00000000" w:rsidDel="00000000" w:rsidP="00000000" w:rsidRDefault="00000000" w:rsidRPr="00000000" w14:paraId="000001C5">
      <w:pPr>
        <w:pStyle w:val="Heading2"/>
        <w:numPr>
          <w:ilvl w:val="1"/>
          <w:numId w:val="17"/>
        </w:numPr>
        <w:spacing w:before="0" w:lineRule="auto"/>
        <w:ind w:left="1440" w:hanging="360"/>
        <w:rPr>
          <w:rFonts w:ascii="Arial" w:cs="Arial" w:eastAsia="Arial" w:hAnsi="Arial"/>
          <w:color w:val="000000"/>
        </w:rPr>
      </w:pPr>
      <w:bookmarkStart w:colFirst="0" w:colLast="0" w:name="_heading=h.iatd8yo51vd4" w:id="34"/>
      <w:bookmarkEnd w:id="34"/>
      <w:r w:rsidDel="00000000" w:rsidR="00000000" w:rsidRPr="00000000">
        <w:rPr>
          <w:rFonts w:ascii="Arial" w:cs="Arial" w:eastAsia="Arial" w:hAnsi="Arial"/>
          <w:rtl w:val="0"/>
        </w:rPr>
        <w:t xml:space="preserve">User Interface (UI)</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1C6">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C7">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short, clear and action-focused</w:t>
      </w:r>
      <w:r w:rsidDel="00000000" w:rsidR="00000000" w:rsidRPr="00000000">
        <w:rPr>
          <w:rFonts w:ascii="Arial" w:cs="Arial" w:eastAsia="Arial" w:hAnsi="Arial"/>
          <w:color w:val="000000"/>
          <w:sz w:val="23"/>
          <w:szCs w:val="23"/>
          <w:rtl w:val="0"/>
        </w:rPr>
        <w:t xml:space="preserve">. Prioritise clarity over playfulness.</w:t>
      </w:r>
    </w:p>
    <w:p w:rsidR="00000000" w:rsidDel="00000000" w:rsidP="00000000" w:rsidRDefault="00000000" w:rsidRPr="00000000" w14:paraId="000001C8">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One idea per string; avoid ambiguity and extra words.</w:t>
      </w:r>
    </w:p>
    <w:p w:rsidR="00000000" w:rsidDel="00000000" w:rsidP="00000000" w:rsidRDefault="00000000" w:rsidRPr="00000000" w14:paraId="000001C9">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same wording consistently across product (e.g. always “Price Alerts”, not sometimes “Price Watch”).</w:t>
      </w:r>
    </w:p>
    <w:tbl>
      <w:tblPr>
        <w:tblStyle w:val="Table2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CA">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CB">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C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Tunjukkan penerbangan / Lihat tawaran</w:t>
            </w:r>
          </w:p>
        </w:tc>
        <w:tc>
          <w:tcPr/>
          <w:p w:rsidR="00000000" w:rsidDel="00000000" w:rsidP="00000000" w:rsidRDefault="00000000" w:rsidRPr="00000000" w14:paraId="000001C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Mari lihat beberapa penerbangan hebat untuk anda!</w:t>
            </w:r>
          </w:p>
        </w:tc>
      </w:tr>
      <w:tr>
        <w:trPr>
          <w:cantSplit w:val="0"/>
          <w:trHeight w:val="359" w:hRule="atLeast"/>
          <w:tblHeader w:val="0"/>
        </w:trPr>
        <w:tc>
          <w:tcPr/>
          <w:p w:rsidR="00000000" w:rsidDel="00000000" w:rsidP="00000000" w:rsidRDefault="00000000" w:rsidRPr="00000000" w14:paraId="000001C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Perjalanan disimpan</w:t>
            </w:r>
          </w:p>
        </w:tc>
        <w:tc>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Kami telah berjaya menyimpan perjalanan anda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Sesuatu telah berlaku. Cuba lagi.</w:t>
            </w:r>
          </w:p>
        </w:tc>
        <w:tc>
          <w:tcPr/>
          <w:p w:rsidR="00000000" w:rsidDel="00000000" w:rsidP="00000000" w:rsidRDefault="00000000" w:rsidRPr="00000000" w14:paraId="000001D1">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Oops, itu tidak berfungsi atas sebab yang tidak diketahui…</w:t>
            </w:r>
          </w:p>
        </w:tc>
      </w:tr>
    </w:tbl>
    <w:p w:rsidR="00000000" w:rsidDel="00000000" w:rsidP="00000000" w:rsidRDefault="00000000" w:rsidRPr="00000000" w14:paraId="000001D2">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D3">
      <w:pPr>
        <w:pStyle w:val="Heading2"/>
        <w:numPr>
          <w:ilvl w:val="1"/>
          <w:numId w:val="17"/>
        </w:numPr>
        <w:ind w:left="1440" w:hanging="360"/>
        <w:rPr>
          <w:rFonts w:ascii="Arial" w:cs="Arial" w:eastAsia="Arial" w:hAnsi="Arial"/>
        </w:rPr>
      </w:pPr>
      <w:bookmarkStart w:colFirst="0" w:colLast="0" w:name="_heading=h.crtnpzay0692" w:id="35"/>
      <w:bookmarkEnd w:id="35"/>
      <w:r w:rsidDel="00000000" w:rsidR="00000000" w:rsidRPr="00000000">
        <w:rPr>
          <w:rFonts w:ascii="Arial" w:cs="Arial" w:eastAsia="Arial" w:hAnsi="Arial"/>
          <w:rtl w:val="0"/>
        </w:rPr>
        <w:t xml:space="preserve">Marketing </w:t>
        <w:br w:type="textWrapping"/>
      </w:r>
    </w:p>
    <w:p w:rsidR="00000000" w:rsidDel="00000000" w:rsidP="00000000" w:rsidRDefault="00000000" w:rsidRPr="00000000" w14:paraId="000001D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There is more room for creativity for Marketing content – we want the copy to sound natural, fluid and inspirational. Avoid sticking too close to the source text and make sure the translation feels like it has been created in the target language originally.</w:t>
      </w:r>
    </w:p>
    <w:p w:rsidR="00000000" w:rsidDel="00000000" w:rsidP="00000000" w:rsidRDefault="00000000" w:rsidRPr="00000000" w14:paraId="000001D5">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the playful, geeky, helpful Skyscanner voice, but keep promises realistic and compliant </w:t>
      </w:r>
    </w:p>
    <w:p w:rsidR="00000000" w:rsidDel="00000000" w:rsidP="00000000" w:rsidRDefault="00000000" w:rsidRPr="00000000" w14:paraId="000001D6">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Focus on traveller benefits: saving time, money, effort, or discovering new places.</w:t>
      </w:r>
    </w:p>
    <w:p w:rsidR="00000000" w:rsidDel="00000000" w:rsidP="00000000" w:rsidRDefault="00000000" w:rsidRPr="00000000" w14:paraId="000001D7">
      <w:pPr>
        <w:spacing w:line="276" w:lineRule="auto"/>
        <w:rPr>
          <w:rFonts w:ascii="Arial" w:cs="Arial" w:eastAsia="Arial" w:hAnsi="Arial"/>
          <w:sz w:val="23"/>
          <w:szCs w:val="23"/>
        </w:rPr>
      </w:pPr>
      <w:r w:rsidDel="00000000" w:rsidR="00000000" w:rsidRPr="00000000">
        <w:rPr>
          <w:rtl w:val="0"/>
        </w:rPr>
      </w:r>
    </w:p>
    <w:tbl>
      <w:tblPr>
        <w:tblStyle w:val="Table2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D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D9">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D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Terokai New York dengan harga yang lebih murah – bandingkan tawaran penerbangan dalam beberapa saat.</w:t>
            </w:r>
          </w:p>
        </w:tc>
        <w:tc>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Tempah penerbangan terbaik ke New York sekarang.</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Rancang percutian bandar anda yang seterusnya dengan penerbangan, penginapan dan penyewaan kereta di satu tempat.</w:t>
            </w:r>
          </w:p>
        </w:tc>
        <w:tc>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Pilih lokasi asal, destinasi dan tarikh untuk memulakan carian anda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D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Dapatkan idea untuk percutian pantai anda yang seterusnya, dari pantai berhampiran ke pulau yang jauh.</w:t>
            </w:r>
          </w:p>
        </w:tc>
        <w:tc>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Bersedia untuk terpesona dengan pantai paling epik di Bumi!</w:t>
            </w:r>
            <w:r w:rsidDel="00000000" w:rsidR="00000000" w:rsidRPr="00000000">
              <w:rPr>
                <w:rtl w:val="0"/>
              </w:rPr>
            </w:r>
          </w:p>
        </w:tc>
      </w:tr>
    </w:tbl>
    <w:p w:rsidR="00000000" w:rsidDel="00000000" w:rsidP="00000000" w:rsidRDefault="00000000" w:rsidRPr="00000000" w14:paraId="000001E0">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E1">
      <w:pPr>
        <w:pStyle w:val="Heading2"/>
        <w:numPr>
          <w:ilvl w:val="1"/>
          <w:numId w:val="17"/>
        </w:numPr>
        <w:ind w:left="1440" w:hanging="360"/>
        <w:rPr>
          <w:rFonts w:ascii="Arial" w:cs="Arial" w:eastAsia="Arial" w:hAnsi="Arial"/>
        </w:rPr>
      </w:pPr>
      <w:bookmarkStart w:colFirst="0" w:colLast="0" w:name="_heading=h.h79tnr2w6554" w:id="36"/>
      <w:bookmarkEnd w:id="36"/>
      <w:r w:rsidDel="00000000" w:rsidR="00000000" w:rsidRPr="00000000">
        <w:rPr>
          <w:rFonts w:ascii="Arial" w:cs="Arial" w:eastAsia="Arial" w:hAnsi="Arial"/>
          <w:rtl w:val="0"/>
        </w:rPr>
        <w:t xml:space="preserve">SEO </w:t>
        <w:br w:type="textWrapping"/>
      </w:r>
    </w:p>
    <w:p w:rsidR="00000000" w:rsidDel="00000000" w:rsidP="00000000" w:rsidRDefault="00000000" w:rsidRPr="00000000" w14:paraId="000001E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natural language, not keyword stuffing</w:t>
      </w:r>
    </w:p>
    <w:p w:rsidR="00000000" w:rsidDel="00000000" w:rsidP="00000000" w:rsidRDefault="00000000" w:rsidRPr="00000000" w14:paraId="000001E3">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Write the way travellers actually search and think, while keeping our tone.</w:t>
      </w:r>
    </w:p>
    <w:p w:rsidR="00000000" w:rsidDel="00000000" w:rsidP="00000000" w:rsidRDefault="00000000" w:rsidRPr="00000000" w14:paraId="000001E4">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clear, descriptive headings and titles</w:t>
      </w:r>
    </w:p>
    <w:p w:rsidR="00000000" w:rsidDel="00000000" w:rsidP="00000000" w:rsidRDefault="00000000" w:rsidRPr="00000000" w14:paraId="000001E5">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Keep meta titles and descriptions concise and helpful</w:t>
      </w:r>
    </w:p>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E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E8">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E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Bandingkan penerbangan murah ke Barcelona dan cari tarikh yang sesuai dengan perjalanan anda.</w:t>
            </w:r>
          </w:p>
        </w:tc>
        <w:tc>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Bandingkan penerbangan murah ke Barcelona dan cari tarikh murah yang bersesuaian dengan perjalanan anda.</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B">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Perjalanan hujung minggu dari London: cari penerbangan pendek dan percutian bandar yang hebat.</w:t>
            </w:r>
          </w:p>
        </w:tc>
        <w:tc>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Pengalaman riadah bandar untuk pengguna yang kurang masa yang berlepas dari London.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E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Cari dan bandingkan penerbangan ke Tokyo, tapis mengikut syarikat penerbangan, masa dan perhentian serta jejak harga.</w:t>
            </w:r>
          </w:p>
        </w:tc>
        <w:tc>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Tempat terbaik untuk mencari tawaran penerbangan yang sukar dipercayai ke Tokyo.</w:t>
            </w:r>
            <w:r w:rsidDel="00000000" w:rsidR="00000000" w:rsidRPr="00000000">
              <w:rPr>
                <w:rtl w:val="0"/>
              </w:rPr>
            </w:r>
          </w:p>
        </w:tc>
      </w:tr>
    </w:tbl>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1F0">
      <w:pPr>
        <w:pStyle w:val="Heading2"/>
        <w:numPr>
          <w:ilvl w:val="1"/>
          <w:numId w:val="17"/>
        </w:numPr>
        <w:ind w:left="1440" w:hanging="360"/>
        <w:rPr>
          <w:rFonts w:ascii="Arial" w:cs="Arial" w:eastAsia="Arial" w:hAnsi="Arial"/>
        </w:rPr>
      </w:pPr>
      <w:bookmarkStart w:colFirst="0" w:colLast="0" w:name="_heading=h.fjolpbpe7qc5" w:id="37"/>
      <w:bookmarkEnd w:id="37"/>
      <w:r w:rsidDel="00000000" w:rsidR="00000000" w:rsidRPr="00000000">
        <w:rPr>
          <w:rFonts w:ascii="Arial" w:cs="Arial" w:eastAsia="Arial" w:hAnsi="Arial"/>
          <w:rtl w:val="0"/>
        </w:rPr>
        <w:t xml:space="preserve">Google Ads </w:t>
        <w:br w:type="textWrapping"/>
      </w:r>
    </w:p>
    <w:p w:rsidR="00000000" w:rsidDel="00000000" w:rsidP="00000000" w:rsidRDefault="00000000" w:rsidRPr="00000000" w14:paraId="000001F1">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w:t>
      </w:r>
      <w:r w:rsidDel="00000000" w:rsidR="00000000" w:rsidRPr="00000000">
        <w:rPr>
          <w:rFonts w:ascii="Arial" w:cs="Arial" w:eastAsia="Arial" w:hAnsi="Arial"/>
          <w:b w:val="1"/>
          <w:bCs w:val="1"/>
          <w:color w:val="000000"/>
          <w:sz w:val="23"/>
          <w:szCs w:val="23"/>
          <w:rtl w:val="0"/>
        </w:rPr>
        <w:t xml:space="preserve">very concise</w:t>
      </w:r>
      <w:r w:rsidDel="00000000" w:rsidR="00000000" w:rsidRPr="00000000">
        <w:rPr>
          <w:rFonts w:ascii="Arial" w:cs="Arial" w:eastAsia="Arial" w:hAnsi="Arial"/>
          <w:color w:val="000000"/>
          <w:sz w:val="23"/>
          <w:szCs w:val="23"/>
          <w:rtl w:val="0"/>
        </w:rPr>
        <w:t xml:space="preserve">; use clear benefits and a direct call to action. There are usually strict character limits. </w:t>
      </w:r>
    </w:p>
    <w:p w:rsidR="00000000" w:rsidDel="00000000" w:rsidP="00000000" w:rsidRDefault="00000000" w:rsidRPr="00000000" w14:paraId="000001F2">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clickbait and unprovable claims (no “#1”, “best”, “cheapest ever”).</w:t>
      </w:r>
    </w:p>
    <w:p w:rsidR="00000000" w:rsidDel="00000000" w:rsidP="00000000" w:rsidRDefault="00000000" w:rsidRPr="00000000" w14:paraId="000001F3">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exclamation marks and other unnecessary punctuation.</w:t>
      </w:r>
    </w:p>
    <w:p w:rsidR="00000000" w:rsidDel="00000000" w:rsidP="00000000" w:rsidRDefault="00000000" w:rsidRPr="00000000" w14:paraId="000001F4">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common search language that travellers would type.</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3"/>
          <w:szCs w:val="23"/>
        </w:rPr>
      </w:pPr>
      <w:r w:rsidDel="00000000" w:rsidR="00000000" w:rsidRPr="00000000">
        <w:rPr>
          <w:rtl w:val="0"/>
        </w:rPr>
      </w:r>
    </w:p>
    <w:tbl>
      <w:tblPr>
        <w:tblStyle w:val="Table2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1F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1F7">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1F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Bandingkan penerbangan ke Tokyo dan jimatkan masa.</w:t>
            </w:r>
          </w:p>
        </w:tc>
        <w:tc>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Dapatkan penerbangan terbaik ke Tokyo di sini!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1F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Cari tawaran penerbangan hebat ke Rome</w:t>
            </w:r>
          </w:p>
        </w:tc>
        <w:tc>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Penerbangan termurah ke mana-mana, dijamin!</w:t>
            </w:r>
            <w:r w:rsidDel="00000000" w:rsidR="00000000" w:rsidRPr="00000000">
              <w:rPr>
                <w:rtl w:val="0"/>
              </w:rPr>
            </w:r>
          </w:p>
        </w:tc>
      </w:tr>
    </w:tbl>
    <w:p w:rsidR="00000000" w:rsidDel="00000000" w:rsidP="00000000" w:rsidRDefault="00000000" w:rsidRPr="00000000" w14:paraId="000001F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1FD">
      <w:pPr>
        <w:pStyle w:val="Heading2"/>
        <w:numPr>
          <w:ilvl w:val="1"/>
          <w:numId w:val="17"/>
        </w:numPr>
        <w:ind w:left="1440" w:hanging="360"/>
        <w:rPr>
          <w:rFonts w:ascii="Arial" w:cs="Arial" w:eastAsia="Arial" w:hAnsi="Arial"/>
        </w:rPr>
      </w:pPr>
      <w:bookmarkStart w:colFirst="0" w:colLast="0" w:name="_heading=h.2cdy61w0zq7s" w:id="38"/>
      <w:bookmarkEnd w:id="38"/>
      <w:r w:rsidDel="00000000" w:rsidR="00000000" w:rsidRPr="00000000">
        <w:rPr>
          <w:rFonts w:ascii="Arial" w:cs="Arial" w:eastAsia="Arial" w:hAnsi="Arial"/>
          <w:rtl w:val="0"/>
        </w:rPr>
        <w:t xml:space="preserve">App store</w:t>
        <w:br w:type="textWrapping"/>
      </w:r>
    </w:p>
    <w:p w:rsidR="00000000" w:rsidDel="00000000" w:rsidP="00000000" w:rsidRDefault="00000000" w:rsidRPr="00000000" w14:paraId="000001F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Highlight main </w:t>
      </w:r>
      <w:r w:rsidDel="00000000" w:rsidR="00000000" w:rsidRPr="00000000">
        <w:rPr>
          <w:rFonts w:ascii="Arial" w:cs="Arial" w:eastAsia="Arial" w:hAnsi="Arial"/>
          <w:b w:val="1"/>
          <w:bCs w:val="1"/>
          <w:color w:val="000000"/>
          <w:sz w:val="23"/>
          <w:szCs w:val="23"/>
          <w:rtl w:val="0"/>
        </w:rPr>
        <w:t xml:space="preserve">benefits and features</w:t>
      </w:r>
      <w:r w:rsidDel="00000000" w:rsidR="00000000" w:rsidRPr="00000000">
        <w:rPr>
          <w:rFonts w:ascii="Arial" w:cs="Arial" w:eastAsia="Arial" w:hAnsi="Arial"/>
          <w:color w:val="000000"/>
          <w:sz w:val="23"/>
          <w:szCs w:val="23"/>
          <w:rtl w:val="0"/>
        </w:rPr>
        <w:t xml:space="preserve"> clearly (search, compare, track prices).</w:t>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Use simple, natural phrases that work well in screenshots and previews.</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Avoid superlatives and guarantees.</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line="276" w:lineRule="auto"/>
        <w:ind w:left="720" w:firstLine="0"/>
        <w:rPr>
          <w:rFonts w:ascii="Arial" w:cs="Arial" w:eastAsia="Arial" w:hAnsi="Arial"/>
          <w:color w:val="000000"/>
          <w:sz w:val="23"/>
          <w:szCs w:val="23"/>
        </w:rPr>
      </w:pPr>
      <w:r w:rsidDel="00000000" w:rsidR="00000000" w:rsidRPr="00000000">
        <w:rPr>
          <w:rtl w:val="0"/>
        </w:rPr>
      </w:r>
    </w:p>
    <w:tbl>
      <w:tblPr>
        <w:tblStyle w:val="Table2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3">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Bandingkan penerbangan, hotel dan kereta sewa di satu tempat.</w:t>
            </w:r>
          </w:p>
        </w:tc>
        <w:tc>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Satu-satunya apl perjalanan yang anda perlukan.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06">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Tetapkan makluman harga dan dapatkan pemberitahuan apabila tambang turun.</w:t>
            </w:r>
          </w:p>
        </w:tc>
        <w:tc>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Cari penerbangan terbaik di dunia, setiap masa.</w:t>
            </w:r>
            <w:r w:rsidDel="00000000" w:rsidR="00000000" w:rsidRPr="00000000">
              <w:rPr>
                <w:rtl w:val="0"/>
              </w:rPr>
            </w:r>
          </w:p>
        </w:tc>
      </w:tr>
    </w:tbl>
    <w:p w:rsidR="00000000" w:rsidDel="00000000" w:rsidP="00000000" w:rsidRDefault="00000000" w:rsidRPr="00000000" w14:paraId="00000208">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09">
      <w:pPr>
        <w:pStyle w:val="Heading2"/>
        <w:numPr>
          <w:ilvl w:val="1"/>
          <w:numId w:val="17"/>
        </w:numPr>
        <w:ind w:left="1440" w:hanging="360"/>
        <w:rPr>
          <w:rFonts w:ascii="Arial" w:cs="Arial" w:eastAsia="Arial" w:hAnsi="Arial"/>
        </w:rPr>
      </w:pPr>
      <w:bookmarkStart w:colFirst="0" w:colLast="0" w:name="_heading=h.1uyjt3qscc81" w:id="39"/>
      <w:bookmarkEnd w:id="39"/>
      <w:r w:rsidDel="00000000" w:rsidR="00000000" w:rsidRPr="00000000">
        <w:rPr>
          <w:rFonts w:ascii="Arial" w:cs="Arial" w:eastAsia="Arial" w:hAnsi="Arial"/>
          <w:rtl w:val="0"/>
        </w:rPr>
        <w:t xml:space="preserve">Editorial and blog posts</w:t>
        <w:br w:type="textWrapping"/>
      </w:r>
    </w:p>
    <w:p w:rsidR="00000000" w:rsidDel="00000000" w:rsidP="00000000" w:rsidRDefault="00000000" w:rsidRPr="00000000" w14:paraId="0000020A">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Use a </w:t>
      </w:r>
      <w:r w:rsidDel="00000000" w:rsidR="00000000" w:rsidRPr="00000000">
        <w:rPr>
          <w:rFonts w:ascii="Arial" w:cs="Arial" w:eastAsia="Arial" w:hAnsi="Arial"/>
          <w:b w:val="1"/>
          <w:bCs w:val="1"/>
          <w:color w:val="000000"/>
          <w:sz w:val="23"/>
          <w:szCs w:val="23"/>
          <w:rtl w:val="0"/>
        </w:rPr>
        <w:t xml:space="preserve">warmer, more descriptive</w:t>
      </w:r>
      <w:r w:rsidDel="00000000" w:rsidR="00000000" w:rsidRPr="00000000">
        <w:rPr>
          <w:rFonts w:ascii="Arial" w:cs="Arial" w:eastAsia="Arial" w:hAnsi="Arial"/>
          <w:color w:val="000000"/>
          <w:sz w:val="23"/>
          <w:szCs w:val="23"/>
          <w:rtl w:val="0"/>
        </w:rPr>
        <w:t xml:space="preserve"> tone, but keep it factual and practical.</w:t>
      </w:r>
      <w:r w:rsidDel="00000000" w:rsidR="00000000" w:rsidRPr="00000000">
        <w:rPr>
          <w:rtl w:val="0"/>
        </w:rPr>
      </w:r>
    </w:p>
    <w:p w:rsidR="00000000" w:rsidDel="00000000" w:rsidP="00000000" w:rsidRDefault="00000000" w:rsidRPr="00000000" w14:paraId="0000020B">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Balance inspiration with concrete tips (times to go, rough prices, how to get around).</w:t>
      </w:r>
      <w:r w:rsidDel="00000000" w:rsidR="00000000" w:rsidRPr="00000000">
        <w:rPr>
          <w:rtl w:val="0"/>
        </w:rPr>
      </w:r>
    </w:p>
    <w:p w:rsidR="00000000" w:rsidDel="00000000" w:rsidP="00000000" w:rsidRDefault="00000000" w:rsidRPr="00000000" w14:paraId="0000020C">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Adapt and localise content that isn’t relevant for your market </w:t>
      </w:r>
      <w:r w:rsidDel="00000000" w:rsidR="00000000" w:rsidRPr="00000000">
        <w:rPr>
          <w:rtl w:val="0"/>
        </w:rPr>
      </w:r>
    </w:p>
    <w:tbl>
      <w:tblPr>
        <w:tblStyle w:val="Table2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0D">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0E">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0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Jika anda mempunyai bajet, cari penerbangan pada pertengahan minggu dan elakkan cuti umum.</w:t>
            </w:r>
          </w:p>
        </w:tc>
        <w:tc>
          <w:tcPr/>
          <w:p w:rsidR="00000000" w:rsidDel="00000000" w:rsidP="00000000" w:rsidRDefault="00000000" w:rsidRPr="00000000" w14:paraId="0000021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Hanya orang bodoh terbang pada musim panas - anda mesti pergi pada musim bunga atau tidak sama sekali.</w:t>
            </w:r>
          </w:p>
        </w:tc>
      </w:tr>
    </w:tbl>
    <w:p w:rsidR="00000000" w:rsidDel="00000000" w:rsidP="00000000" w:rsidRDefault="00000000" w:rsidRPr="00000000" w14:paraId="00000211">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2">
      <w:pPr>
        <w:pStyle w:val="Heading2"/>
        <w:numPr>
          <w:ilvl w:val="1"/>
          <w:numId w:val="17"/>
        </w:numPr>
        <w:ind w:left="1440" w:hanging="360"/>
        <w:rPr>
          <w:rFonts w:ascii="Arial" w:cs="Arial" w:eastAsia="Arial" w:hAnsi="Arial"/>
        </w:rPr>
      </w:pPr>
      <w:bookmarkStart w:colFirst="0" w:colLast="0" w:name="_heading=h.b0vaunkp2nh0" w:id="40"/>
      <w:bookmarkEnd w:id="40"/>
      <w:r w:rsidDel="00000000" w:rsidR="00000000" w:rsidRPr="00000000">
        <w:rPr>
          <w:rFonts w:ascii="Arial" w:cs="Arial" w:eastAsia="Arial" w:hAnsi="Arial"/>
          <w:rtl w:val="0"/>
        </w:rPr>
        <w:t xml:space="preserve">Emails and push notifications</w:t>
        <w:br w:type="textWrapping"/>
      </w:r>
    </w:p>
    <w:p w:rsidR="00000000" w:rsidDel="00000000" w:rsidP="00000000" w:rsidRDefault="00000000" w:rsidRPr="00000000" w14:paraId="00000213">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Keep subject lines </w:t>
      </w:r>
      <w:r w:rsidDel="00000000" w:rsidR="00000000" w:rsidRPr="00000000">
        <w:rPr>
          <w:rFonts w:ascii="Arial" w:cs="Arial" w:eastAsia="Arial" w:hAnsi="Arial"/>
          <w:b w:val="1"/>
          <w:bCs w:val="1"/>
          <w:color w:val="000000"/>
          <w:sz w:val="23"/>
          <w:szCs w:val="23"/>
          <w:rtl w:val="0"/>
        </w:rPr>
        <w:t xml:space="preserve">short and clear</w:t>
      </w:r>
      <w:r w:rsidDel="00000000" w:rsidR="00000000" w:rsidRPr="00000000">
        <w:rPr>
          <w:rFonts w:ascii="Arial" w:cs="Arial" w:eastAsia="Arial" w:hAnsi="Arial"/>
          <w:color w:val="000000"/>
          <w:sz w:val="23"/>
          <w:szCs w:val="23"/>
          <w:rtl w:val="0"/>
        </w:rPr>
        <w:t xml:space="preserve">, and body copy friendly, helpful and inspirational.</w:t>
      </w:r>
      <w:r w:rsidDel="00000000" w:rsidR="00000000" w:rsidRPr="00000000">
        <w:rPr>
          <w:rtl w:val="0"/>
        </w:rPr>
      </w:r>
    </w:p>
    <w:p w:rsidR="00000000" w:rsidDel="00000000" w:rsidP="00000000" w:rsidRDefault="00000000" w:rsidRPr="00000000" w14:paraId="00000214">
      <w:pPr>
        <w:numPr>
          <w:ilvl w:val="0"/>
          <w:numId w:val="13"/>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color w:val="000000"/>
          <w:sz w:val="23"/>
          <w:szCs w:val="23"/>
          <w:rtl w:val="0"/>
        </w:rPr>
        <w:t xml:space="preserve">Make it obvious what the traveller can do next (search, check a deal, manage a booking).</w:t>
      </w:r>
      <w:r w:rsidDel="00000000" w:rsidR="00000000" w:rsidRPr="00000000">
        <w:rPr>
          <w:rtl w:val="0"/>
        </w:rPr>
      </w:r>
    </w:p>
    <w:tbl>
      <w:tblPr>
        <w:tblStyle w:val="Table2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15">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16">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17">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Makluman harga anda untuk Lisbon telah berubah</w:t>
            </w:r>
          </w:p>
        </w:tc>
        <w:tc>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Anda tidak akan percaya tawaran gila ini!!!</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19">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Harga untuk perjalanan London–Lisbon anda lebih rendah. Semak tambang terkini dan lihat sama ada sudah tiba masanya untuk menempah.</w:t>
            </w:r>
          </w:p>
        </w:tc>
        <w:tc>
          <w:tcPr/>
          <w:p w:rsidR="00000000" w:rsidDel="00000000" w:rsidP="00000000" w:rsidRDefault="00000000" w:rsidRPr="00000000" w14:paraId="0000021A">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Klik sekarang atau terlepas selama-lamanya – ini ialah penerbangan terbaik yang pernah anda lihat.</w:t>
            </w:r>
            <w:r w:rsidDel="00000000" w:rsidR="00000000" w:rsidRPr="00000000">
              <w:rPr>
                <w:rtl w:val="0"/>
              </w:rPr>
            </w:r>
          </w:p>
        </w:tc>
      </w:tr>
    </w:tbl>
    <w:p w:rsidR="00000000" w:rsidDel="00000000" w:rsidP="00000000" w:rsidRDefault="00000000" w:rsidRPr="00000000" w14:paraId="0000021B">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21C">
      <w:pPr>
        <w:pStyle w:val="Heading2"/>
        <w:numPr>
          <w:ilvl w:val="1"/>
          <w:numId w:val="17"/>
        </w:numPr>
        <w:ind w:left="1440" w:hanging="360"/>
        <w:rPr>
          <w:rFonts w:ascii="Arial" w:cs="Arial" w:eastAsia="Arial" w:hAnsi="Arial"/>
        </w:rPr>
      </w:pPr>
      <w:bookmarkStart w:colFirst="0" w:colLast="0" w:name="_heading=h.oitlonfxh0qg" w:id="41"/>
      <w:bookmarkEnd w:id="41"/>
      <w:r w:rsidDel="00000000" w:rsidR="00000000" w:rsidRPr="00000000">
        <w:rPr>
          <w:rFonts w:ascii="Arial" w:cs="Arial" w:eastAsia="Arial" w:hAnsi="Arial"/>
          <w:rtl w:val="0"/>
        </w:rPr>
        <w:t xml:space="preserve">Legal, Policies, Terms and Conditions </w:t>
      </w:r>
    </w:p>
    <w:p w:rsidR="00000000" w:rsidDel="00000000" w:rsidP="00000000" w:rsidRDefault="00000000" w:rsidRPr="00000000" w14:paraId="0000021D">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1E">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Prioritise </w:t>
      </w:r>
      <w:r w:rsidDel="00000000" w:rsidR="00000000" w:rsidRPr="00000000">
        <w:rPr>
          <w:rFonts w:ascii="Arial" w:cs="Arial" w:eastAsia="Arial" w:hAnsi="Arial"/>
          <w:b w:val="1"/>
          <w:bCs w:val="1"/>
          <w:color w:val="000000"/>
          <w:sz w:val="23"/>
          <w:szCs w:val="23"/>
          <w:rtl w:val="0"/>
        </w:rPr>
        <w:t xml:space="preserve">accuracy, clarity and consistency</w:t>
      </w:r>
      <w:r w:rsidDel="00000000" w:rsidR="00000000" w:rsidRPr="00000000">
        <w:rPr>
          <w:rFonts w:ascii="Arial" w:cs="Arial" w:eastAsia="Arial" w:hAnsi="Arial"/>
          <w:color w:val="000000"/>
          <w:sz w:val="23"/>
          <w:szCs w:val="23"/>
          <w:rtl w:val="0"/>
        </w:rPr>
        <w:t xml:space="preserve"> over tone.</w:t>
      </w:r>
    </w:p>
    <w:p w:rsidR="00000000" w:rsidDel="00000000" w:rsidP="00000000" w:rsidRDefault="00000000" w:rsidRPr="00000000" w14:paraId="0000021F">
      <w:pPr>
        <w:numPr>
          <w:ilvl w:val="0"/>
          <w:numId w:val="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Be precise and neutral; avoid jokes, idioms and emotional language.</w:t>
      </w:r>
    </w:p>
    <w:p w:rsidR="00000000" w:rsidDel="00000000" w:rsidP="00000000" w:rsidRDefault="00000000" w:rsidRPr="00000000" w14:paraId="00000220">
      <w:pPr>
        <w:numPr>
          <w:ilvl w:val="0"/>
          <w:numId w:val="8"/>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promises or interpretations that are not in the source text</w:t>
      </w:r>
    </w:p>
    <w:tbl>
      <w:tblPr>
        <w:tblStyle w:val="Table2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21">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w:t>
            </w:r>
          </w:p>
        </w:tc>
        <w:tc>
          <w:tcPr>
            <w:shd w:fill="fbe5d5" w:val="clear"/>
          </w:tcPr>
          <w:p w:rsidR="00000000" w:rsidDel="00000000" w:rsidP="00000000" w:rsidRDefault="00000000" w:rsidRPr="00000000" w14:paraId="00000222">
            <w:pPr>
              <w:spacing w:line="276" w:lineRule="auto"/>
              <w:rPr>
                <w:rFonts w:ascii="Arial" w:cs="Arial" w:eastAsia="Arial" w:hAnsi="Arial"/>
                <w:b w:val="1"/>
                <w:bCs w:val="1"/>
                <w:sz w:val="23"/>
                <w:szCs w:val="23"/>
              </w:rPr>
            </w:pPr>
            <w:r w:rsidDel="00000000" w:rsidR="00000000" w:rsidRPr="00000000">
              <w:rPr>
                <w:rFonts w:ascii="Arial" w:cs="Arial" w:eastAsia="Arial" w:hAnsi="Arial"/>
                <w:b w:val="1"/>
                <w:bCs w:val="1"/>
                <w:sz w:val="23"/>
                <w:szCs w:val="23"/>
                <w:rtl w:val="0"/>
              </w:rPr>
              <w:t xml:space="preserve">Don’t</w:t>
            </w:r>
          </w:p>
        </w:tc>
      </w:tr>
      <w:tr>
        <w:trPr>
          <w:cantSplit w:val="0"/>
          <w:trHeight w:val="359" w:hRule="atLeast"/>
          <w:tblHeader w:val="0"/>
        </w:trPr>
        <w:tc>
          <w:tcPr/>
          <w:p w:rsidR="00000000" w:rsidDel="00000000" w:rsidP="00000000" w:rsidRDefault="00000000" w:rsidRPr="00000000" w14:paraId="00000223">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Syarat ini digunakan untuk semua carian dan tempahan yang dibuat pada platform kami.</w:t>
            </w:r>
          </w:p>
        </w:tc>
        <w:tc>
          <w:tcPr/>
          <w:p w:rsidR="00000000" w:rsidDel="00000000" w:rsidP="00000000" w:rsidRDefault="00000000" w:rsidRPr="00000000" w14:paraId="00000224">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Syarat ini biasanya digunakan pada kebanyakan carian dan tempahan.</w:t>
            </w:r>
            <w:r w:rsidDel="00000000" w:rsidR="00000000" w:rsidRPr="00000000">
              <w:rPr>
                <w:rtl w:val="0"/>
              </w:rPr>
            </w:r>
          </w:p>
        </w:tc>
      </w:tr>
      <w:tr>
        <w:trPr>
          <w:cantSplit w:val="0"/>
          <w:trHeight w:val="359" w:hRule="atLeast"/>
          <w:tblHeader w:val="0"/>
        </w:trPr>
        <w:tc>
          <w:tcPr/>
          <w:p w:rsidR="00000000" w:rsidDel="00000000" w:rsidP="00000000" w:rsidRDefault="00000000" w:rsidRPr="00000000" w14:paraId="00000225">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Kami tidak menjamin ketersediaan atau harga mana-mana penerbangan sehingga tempahan anda disahkan.</w:t>
            </w:r>
          </w:p>
        </w:tc>
        <w:tc>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line="276" w:lineRule="auto"/>
              <w:rPr>
                <w:rFonts w:ascii="Arial" w:cs="Arial" w:eastAsia="Arial" w:hAnsi="Arial"/>
                <w:color w:val="000000"/>
                <w:sz w:val="23"/>
                <w:szCs w:val="23"/>
              </w:rPr>
            </w:pPr>
            <w:r w:rsidDel="00000000" w:rsidR="00000000" w:rsidRPr="00000000">
              <w:rPr>
                <w:rFonts w:ascii="Arial" w:cs="Arial" w:eastAsia="Arial" w:hAnsi="Arial"/>
                <w:sz w:val="23"/>
                <w:szCs w:val="23"/>
                <w:rtl w:val="0"/>
              </w:rPr>
              <w:t xml:space="preserve">Kami tidak selalu dapat menjamin ketersediaan atau harga sebelum tempahan anda disahkan.</w:t>
            </w:r>
            <w:r w:rsidDel="00000000" w:rsidR="00000000" w:rsidRPr="00000000">
              <w:rPr>
                <w:rtl w:val="0"/>
              </w:rPr>
            </w:r>
          </w:p>
        </w:tc>
      </w:tr>
    </w:tbl>
    <w:p w:rsidR="00000000" w:rsidDel="00000000" w:rsidP="00000000" w:rsidRDefault="00000000" w:rsidRPr="00000000" w14:paraId="0000022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28">
      <w:pPr>
        <w:pStyle w:val="Heading1"/>
        <w:numPr>
          <w:ilvl w:val="0"/>
          <w:numId w:val="17"/>
        </w:numPr>
        <w:ind w:left="720" w:hanging="360"/>
        <w:rPr>
          <w:rFonts w:ascii="Arial" w:cs="Arial" w:eastAsia="Arial" w:hAnsi="Arial"/>
        </w:rPr>
      </w:pPr>
      <w:bookmarkStart w:colFirst="0" w:colLast="0" w:name="_heading=h.gunlpvn9dr9k" w:id="42"/>
      <w:bookmarkEnd w:id="42"/>
      <w:r w:rsidDel="00000000" w:rsidR="00000000" w:rsidRPr="00000000">
        <w:rPr>
          <w:rFonts w:ascii="Arial" w:cs="Arial" w:eastAsia="Arial" w:hAnsi="Arial"/>
          <w:rtl w:val="0"/>
        </w:rPr>
        <w:t xml:space="preserve">Other Skyscanner-specific guidelines </w:t>
      </w:r>
    </w:p>
    <w:p w:rsidR="00000000" w:rsidDel="00000000" w:rsidP="00000000" w:rsidRDefault="00000000" w:rsidRPr="00000000" w14:paraId="00000229">
      <w:pPr>
        <w:pStyle w:val="Heading1"/>
        <w:keepNext w:val="0"/>
        <w:keepLines w:val="0"/>
        <w:spacing w:after="160" w:before="0" w:line="276" w:lineRule="auto"/>
        <w:ind w:left="0" w:firstLine="0"/>
        <w:rPr>
          <w:rFonts w:ascii="Arial" w:cs="Arial" w:eastAsia="Arial" w:hAnsi="Arial"/>
          <w:sz w:val="23"/>
          <w:szCs w:val="23"/>
        </w:rPr>
      </w:pPr>
      <w:bookmarkStart w:colFirst="0" w:colLast="0" w:name="_heading=h.ky8y3dbsymo2" w:id="43"/>
      <w:bookmarkEnd w:id="43"/>
      <w:r w:rsidDel="00000000" w:rsidR="00000000" w:rsidRPr="00000000">
        <w:rPr>
          <w:rtl w:val="0"/>
        </w:rPr>
      </w:r>
    </w:p>
    <w:p w:rsidR="00000000" w:rsidDel="00000000" w:rsidP="00000000" w:rsidRDefault="00000000" w:rsidRPr="00000000" w14:paraId="0000022A">
      <w:pPr>
        <w:pStyle w:val="Heading2"/>
        <w:numPr>
          <w:ilvl w:val="1"/>
          <w:numId w:val="17"/>
        </w:numPr>
        <w:ind w:left="1440" w:hanging="360"/>
        <w:rPr>
          <w:rFonts w:ascii="Arial" w:cs="Arial" w:eastAsia="Arial" w:hAnsi="Arial"/>
        </w:rPr>
      </w:pPr>
      <w:bookmarkStart w:colFirst="0" w:colLast="0" w:name="_heading=h.voyke6r7irl7" w:id="44"/>
      <w:bookmarkEnd w:id="44"/>
      <w:r w:rsidDel="00000000" w:rsidR="00000000" w:rsidRPr="00000000">
        <w:rPr>
          <w:rFonts w:ascii="Arial" w:cs="Arial" w:eastAsia="Arial" w:hAnsi="Arial"/>
          <w:rtl w:val="0"/>
        </w:rPr>
        <w:t xml:space="preserve">Use of Skyscanner brand </w:t>
      </w:r>
    </w:p>
    <w:p w:rsidR="00000000" w:rsidDel="00000000" w:rsidP="00000000" w:rsidRDefault="00000000" w:rsidRPr="00000000" w14:paraId="0000022B">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The name Skyscanner is a core part of our brand identity and must be treated consistently across all languages. It should remain recognisable, correctly spelled, and used in a way that feels natural to the local audience while still protecting the brand.</w:t>
      </w:r>
    </w:p>
    <w:p w:rsidR="00000000" w:rsidDel="00000000" w:rsidP="00000000" w:rsidRDefault="00000000" w:rsidRPr="00000000" w14:paraId="0000022C">
      <w:pPr>
        <w:spacing w:after="240" w:before="240"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a transliteration may be used:</w:t>
      </w:r>
    </w:p>
    <w:p w:rsidR="00000000" w:rsidDel="00000000" w:rsidP="00000000" w:rsidRDefault="00000000" w:rsidRPr="00000000" w14:paraId="0000022D">
      <w:pPr>
        <w:numPr>
          <w:ilvl w:val="0"/>
          <w:numId w:val="19"/>
        </w:numPr>
        <w:pBdr>
          <w:top w:space="0" w:sz="0" w:val="nil"/>
          <w:left w:space="0" w:sz="0" w:val="nil"/>
          <w:bottom w:space="0" w:sz="0" w:val="nil"/>
          <w:right w:space="0" w:sz="0" w:val="nil"/>
          <w:between w:space="0" w:sz="0" w:val="nil"/>
        </w:pBdr>
        <w:spacing w:after="0" w:before="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Only in non-Latin alphabets where transliteration is common and already established for our brand</w:t>
      </w:r>
    </w:p>
    <w:p w:rsidR="00000000" w:rsidDel="00000000" w:rsidP="00000000" w:rsidRDefault="00000000" w:rsidRPr="00000000" w14:paraId="0000022E">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When it improves readability in running copy and aligns with local norms</w:t>
      </w:r>
    </w:p>
    <w:p w:rsidR="00000000" w:rsidDel="00000000" w:rsidP="00000000" w:rsidRDefault="00000000" w:rsidRPr="00000000" w14:paraId="0000022F">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Never translate or adapt the meaning of the name (e.g. never translate “sky” or “scanner”).</w:t>
      </w:r>
    </w:p>
    <w:p w:rsidR="00000000" w:rsidDel="00000000" w:rsidP="00000000" w:rsidRDefault="00000000" w:rsidRPr="00000000" w14:paraId="00000230">
      <w:pPr>
        <w:numPr>
          <w:ilvl w:val="0"/>
          <w:numId w:val="19"/>
        </w:numPr>
        <w:pBdr>
          <w:top w:space="0" w:sz="0" w:val="nil"/>
          <w:left w:space="0" w:sz="0" w:val="nil"/>
          <w:bottom w:space="0" w:sz="0" w:val="nil"/>
          <w:right w:space="0" w:sz="0" w:val="nil"/>
          <w:between w:space="0" w:sz="0" w:val="nil"/>
        </w:pBdr>
        <w:spacing w:after="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Do not add articles unless they are required in your language and sound natural.</w:t>
      </w:r>
    </w:p>
    <w:p w:rsidR="00000000" w:rsidDel="00000000" w:rsidP="00000000" w:rsidRDefault="00000000" w:rsidRPr="00000000" w14:paraId="00000231">
      <w:pPr>
        <w:numPr>
          <w:ilvl w:val="0"/>
          <w:numId w:val="19"/>
        </w:numPr>
        <w:pBdr>
          <w:top w:space="0" w:sz="0" w:val="nil"/>
          <w:left w:space="0" w:sz="0" w:val="nil"/>
          <w:bottom w:space="0" w:sz="0" w:val="nil"/>
          <w:right w:space="0" w:sz="0" w:val="nil"/>
          <w:between w:space="0" w:sz="0" w:val="nil"/>
        </w:pBdr>
        <w:spacing w:after="240"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If in doubt, always use Skyscanner in English and flag questions to Skyscanner.</w:t>
      </w:r>
    </w:p>
    <w:p w:rsidR="00000000" w:rsidDel="00000000" w:rsidP="00000000" w:rsidRDefault="00000000" w:rsidRPr="00000000" w14:paraId="00000232">
      <w:pPr>
        <w:pStyle w:val="Heading2"/>
        <w:numPr>
          <w:ilvl w:val="1"/>
          <w:numId w:val="17"/>
        </w:numPr>
        <w:ind w:left="1440" w:hanging="360"/>
        <w:rPr>
          <w:rFonts w:ascii="Arial" w:cs="Arial" w:eastAsia="Arial" w:hAnsi="Arial"/>
        </w:rPr>
      </w:pPr>
      <w:bookmarkStart w:colFirst="0" w:colLast="0" w:name="_heading=h.ghtv2z96hxpa" w:id="45"/>
      <w:bookmarkEnd w:id="45"/>
      <w:r w:rsidDel="00000000" w:rsidR="00000000" w:rsidRPr="00000000">
        <w:rPr>
          <w:rFonts w:ascii="Arial" w:cs="Arial" w:eastAsia="Arial" w:hAnsi="Arial"/>
          <w:rtl w:val="0"/>
        </w:rPr>
        <w:t xml:space="preserve">Feature naming </w:t>
      </w:r>
    </w:p>
    <w:p w:rsidR="00000000" w:rsidDel="00000000" w:rsidP="00000000" w:rsidRDefault="00000000" w:rsidRPr="00000000" w14:paraId="00000233">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feature names, focus on </w:t>
      </w:r>
      <w:r w:rsidDel="00000000" w:rsidR="00000000" w:rsidRPr="00000000">
        <w:rPr>
          <w:rFonts w:ascii="Arial" w:cs="Arial" w:eastAsia="Arial" w:hAnsi="Arial"/>
          <w:b w:val="1"/>
          <w:bCs w:val="1"/>
          <w:sz w:val="23"/>
          <w:szCs w:val="23"/>
          <w:rtl w:val="0"/>
        </w:rPr>
        <w:t xml:space="preserve">meaning and user clarity</w:t>
      </w:r>
      <w:r w:rsidDel="00000000" w:rsidR="00000000" w:rsidRPr="00000000">
        <w:rPr>
          <w:rFonts w:ascii="Arial" w:cs="Arial" w:eastAsia="Arial" w:hAnsi="Arial"/>
          <w:sz w:val="23"/>
          <w:szCs w:val="23"/>
          <w:rtl w:val="0"/>
        </w:rPr>
        <w:t xml:space="preserve">, not on literal translation. A good feature name should be:</w:t>
      </w:r>
    </w:p>
    <w:p w:rsidR="00000000" w:rsidDel="00000000" w:rsidP="00000000" w:rsidRDefault="00000000" w:rsidRPr="00000000" w14:paraId="00000234">
      <w:pPr>
        <w:numPr>
          <w:ilvl w:val="0"/>
          <w:numId w:val="18"/>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Short and easy to scan</w:t>
      </w:r>
    </w:p>
    <w:p w:rsidR="00000000" w:rsidDel="00000000" w:rsidP="00000000" w:rsidRDefault="00000000" w:rsidRPr="00000000" w14:paraId="00000235">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Clear about what the feature does</w:t>
      </w:r>
    </w:p>
    <w:p w:rsidR="00000000" w:rsidDel="00000000" w:rsidP="00000000" w:rsidRDefault="00000000" w:rsidRPr="00000000" w14:paraId="00000236">
      <w:pPr>
        <w:numPr>
          <w:ilvl w:val="0"/>
          <w:numId w:val="18"/>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Natural and familiar in your language</w:t>
      </w:r>
    </w:p>
    <w:p w:rsidR="00000000" w:rsidDel="00000000" w:rsidP="00000000" w:rsidRDefault="00000000" w:rsidRPr="00000000" w14:paraId="00000237">
      <w:pPr>
        <w:numPr>
          <w:ilvl w:val="0"/>
          <w:numId w:val="18"/>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Consistent with terminology used by other travel providers in your market</w:t>
      </w:r>
    </w:p>
    <w:p w:rsidR="00000000" w:rsidDel="00000000" w:rsidP="00000000" w:rsidRDefault="00000000" w:rsidRPr="00000000" w14:paraId="00000238">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Avoid direct, word-for-word translations if they sound strange, misleading, or carry unintended meanings. Only use the English name if it is already widely known and expected in your market.</w:t>
      </w:r>
    </w:p>
    <w:p w:rsidR="00000000" w:rsidDel="00000000" w:rsidP="00000000" w:rsidRDefault="00000000" w:rsidRPr="00000000" w14:paraId="00000239">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Before finalising a name, check:</w:t>
      </w:r>
    </w:p>
    <w:p w:rsidR="00000000" w:rsidDel="00000000" w:rsidP="00000000" w:rsidRDefault="00000000" w:rsidRPr="00000000" w14:paraId="0000023A">
      <w:pPr>
        <w:numPr>
          <w:ilvl w:val="0"/>
          <w:numId w:val="12"/>
        </w:numPr>
        <w:pBdr>
          <w:top w:space="0" w:sz="0" w:val="nil"/>
          <w:left w:space="0" w:sz="0" w:val="nil"/>
          <w:bottom w:space="0" w:sz="0" w:val="nil"/>
          <w:right w:space="0" w:sz="0" w:val="nil"/>
          <w:between w:space="0" w:sz="0" w:val="nil"/>
        </w:pBdr>
        <w:spacing w:after="0" w:before="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How similar features are named by local travel providers</w:t>
      </w:r>
    </w:p>
    <w:p w:rsidR="00000000" w:rsidDel="00000000" w:rsidP="00000000" w:rsidRDefault="00000000" w:rsidRPr="00000000" w14:paraId="0000023B">
      <w:pPr>
        <w:numPr>
          <w:ilvl w:val="0"/>
          <w:numId w:val="12"/>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term is already standard or commonly understood by travellers</w:t>
      </w:r>
    </w:p>
    <w:p w:rsidR="00000000" w:rsidDel="00000000" w:rsidP="00000000" w:rsidRDefault="00000000" w:rsidRPr="00000000" w14:paraId="0000023C">
      <w:pPr>
        <w:numPr>
          <w:ilvl w:val="0"/>
          <w:numId w:val="12"/>
        </w:numPr>
        <w:pBdr>
          <w:top w:space="0" w:sz="0" w:val="nil"/>
          <w:left w:space="0" w:sz="0" w:val="nil"/>
          <w:bottom w:space="0" w:sz="0" w:val="nil"/>
          <w:right w:space="0" w:sz="0" w:val="nil"/>
          <w:between w:space="0" w:sz="0" w:val="nil"/>
        </w:pBdr>
        <w:spacing w:after="240" w:line="276" w:lineRule="auto"/>
        <w:ind w:left="720" w:hanging="36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Whether the name could be misinterpreted</w:t>
      </w:r>
    </w:p>
    <w:p w:rsidR="00000000" w:rsidDel="00000000" w:rsidP="00000000" w:rsidRDefault="00000000" w:rsidRPr="00000000" w14:paraId="0000023D">
      <w:pPr>
        <w:spacing w:after="240" w:before="24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3"/>
          <w:szCs w:val="23"/>
          <w:rtl w:val="0"/>
        </w:rPr>
        <w:t xml:space="preserve">The English term </w:t>
      </w:r>
      <w:r w:rsidDel="00000000" w:rsidR="00000000" w:rsidRPr="00000000">
        <w:rPr>
          <w:rFonts w:ascii="Arial" w:cs="Arial" w:eastAsia="Arial" w:hAnsi="Arial"/>
          <w:b w:val="1"/>
          <w:bCs w:val="1"/>
          <w:sz w:val="23"/>
          <w:szCs w:val="23"/>
          <w:rtl w:val="0"/>
        </w:rPr>
        <w:t xml:space="preserve">“Packages”</w:t>
      </w:r>
      <w:r w:rsidDel="00000000" w:rsidR="00000000" w:rsidRPr="00000000">
        <w:rPr>
          <w:rFonts w:ascii="Arial" w:cs="Arial" w:eastAsia="Arial" w:hAnsi="Arial"/>
          <w:sz w:val="23"/>
          <w:szCs w:val="23"/>
          <w:rtl w:val="0"/>
        </w:rPr>
        <w:t xml:space="preserve"> may be misunderstood as “parcels” in some languages, while we refer to a new vertical offering package holidays including flights and a hotel.</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3"/>
          <w:szCs w:val="23"/>
          <w:rtl w:val="0"/>
        </w:rPr>
        <w:t xml:space="preserve">A clearer, more natural option in your language could be </w:t>
      </w:r>
      <w:r w:rsidDel="00000000" w:rsidR="00000000" w:rsidRPr="00000000">
        <w:rPr>
          <w:rFonts w:ascii="Arial" w:cs="Arial" w:eastAsia="Arial" w:hAnsi="Arial"/>
          <w:b w:val="1"/>
          <w:bCs w:val="1"/>
          <w:sz w:val="23"/>
          <w:szCs w:val="23"/>
          <w:rtl w:val="0"/>
        </w:rPr>
        <w:t xml:space="preserve">“package holidays”</w:t>
      </w:r>
      <w:r w:rsidDel="00000000" w:rsidR="00000000" w:rsidRPr="00000000">
        <w:rPr>
          <w:rFonts w:ascii="Arial" w:cs="Arial" w:eastAsia="Arial" w:hAnsi="Arial"/>
          <w:sz w:val="23"/>
          <w:szCs w:val="23"/>
          <w:rtl w:val="0"/>
        </w:rPr>
        <w:t xml:space="preserve"> or the local equivalent travellers recognise. </w:t>
      </w:r>
    </w:p>
    <w:p w:rsidR="00000000" w:rsidDel="00000000" w:rsidP="00000000" w:rsidRDefault="00000000" w:rsidRPr="00000000" w14:paraId="0000023E">
      <w:pPr>
        <w:pStyle w:val="Heading2"/>
        <w:numPr>
          <w:ilvl w:val="1"/>
          <w:numId w:val="17"/>
        </w:numPr>
        <w:ind w:left="1440" w:hanging="360"/>
        <w:rPr>
          <w:rFonts w:ascii="Arial" w:cs="Arial" w:eastAsia="Arial" w:hAnsi="Arial"/>
        </w:rPr>
      </w:pPr>
      <w:bookmarkStart w:colFirst="0" w:colLast="0" w:name="_heading=h.8uayx4rnjz0v" w:id="46"/>
      <w:bookmarkEnd w:id="46"/>
      <w:r w:rsidDel="00000000" w:rsidR="00000000" w:rsidRPr="00000000">
        <w:rPr>
          <w:rFonts w:ascii="Arial" w:cs="Arial" w:eastAsia="Arial" w:hAnsi="Arial"/>
          <w:rtl w:val="0"/>
        </w:rPr>
        <w:t xml:space="preserve">The use of “Best” </w:t>
      </w:r>
    </w:p>
    <w:p w:rsidR="00000000" w:rsidDel="00000000" w:rsidP="00000000" w:rsidRDefault="00000000" w:rsidRPr="00000000" w14:paraId="0000023F">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0">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Be careful with the use of “best” and superlatives in general. We are unable to claim that we can find travellers the “best prices” and “best deals” as this is an objective claim versus our competition that we would not be able to substantiate. </w:t>
      </w:r>
    </w:p>
    <w:p w:rsidR="00000000" w:rsidDel="00000000" w:rsidP="00000000" w:rsidRDefault="00000000" w:rsidRPr="00000000" w14:paraId="00000241">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2">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We can, however, use “Best” when there is a clear disclaimer explaining how "best" is measured. </w:t>
      </w:r>
    </w:p>
    <w:p w:rsidR="00000000" w:rsidDel="00000000" w:rsidP="00000000" w:rsidRDefault="00000000" w:rsidRPr="00000000" w14:paraId="00000243">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Example: </w:t>
      </w:r>
    </w:p>
    <w:tbl>
      <w:tblPr>
        <w:tblStyle w:val="Table3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7">
            <w:pPr>
              <w:spacing w:line="276" w:lineRule="auto"/>
              <w:rPr>
                <w:rFonts w:ascii="Arial" w:cs="Arial" w:eastAsia="Arial" w:hAnsi="Arial"/>
                <w:b w:val="1"/>
                <w:bCs w:val="1"/>
                <w:sz w:val="23"/>
                <w:szCs w:val="23"/>
              </w:rPr>
            </w:pPr>
            <w:r w:rsidDel="00000000" w:rsidR="00000000" w:rsidRPr="00000000">
              <w:rPr>
                <w:rFonts w:ascii="Arial" w:cs="Arial" w:eastAsia="Arial" w:hAnsi="Arial"/>
                <w:sz w:val="23"/>
                <w:szCs w:val="23"/>
                <w:rtl w:val="0"/>
              </w:rPr>
              <w:t xml:space="preserve">Ini ialah harga terbaik yang </w:t>
            </w:r>
            <w:r w:rsidDel="00000000" w:rsidR="00000000" w:rsidRPr="00000000">
              <w:rPr>
                <w:rFonts w:ascii="Arial" w:cs="Arial" w:eastAsia="Arial" w:hAnsi="Arial"/>
                <w:b w:val="1"/>
                <w:bCs w:val="1"/>
                <w:sz w:val="23"/>
                <w:szCs w:val="23"/>
                <w:rtl w:val="0"/>
              </w:rPr>
              <w:t xml:space="preserve">kami temui di platform kami, mengikut carian kami yang meluas.</w:t>
            </w:r>
          </w:p>
        </w:tc>
        <w:tc>
          <w:tcPr/>
          <w:p w:rsidR="00000000" w:rsidDel="00000000" w:rsidP="00000000" w:rsidRDefault="00000000" w:rsidRPr="00000000" w14:paraId="00000248">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Ini adalah harga terbaik untuk penerbangan.</w:t>
            </w:r>
          </w:p>
        </w:tc>
      </w:tr>
    </w:tbl>
    <w:p w:rsidR="00000000" w:rsidDel="00000000" w:rsidP="00000000" w:rsidRDefault="00000000" w:rsidRPr="00000000" w14:paraId="00000249">
      <w:pPr>
        <w:spacing w:line="276" w:lineRule="auto"/>
        <w:rPr>
          <w:rFonts w:ascii="Arial" w:cs="Arial" w:eastAsia="Arial" w:hAnsi="Arial"/>
          <w:sz w:val="23"/>
          <w:szCs w:val="23"/>
        </w:rPr>
      </w:pPr>
      <w:r w:rsidDel="00000000" w:rsidR="00000000" w:rsidRPr="00000000">
        <w:rPr>
          <w:rtl w:val="0"/>
        </w:rPr>
      </w:r>
    </w:p>
    <w:tbl>
      <w:tblPr>
        <w:tblStyle w:val="Table3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4C">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Bandingkan tawaran penerbangan ke Paris dan cari pilihan yang sesuai untuk anda.</w:t>
            </w:r>
          </w:p>
        </w:tc>
        <w:tc>
          <w:tcPr/>
          <w:p w:rsidR="00000000" w:rsidDel="00000000" w:rsidP="00000000" w:rsidRDefault="00000000" w:rsidRPr="00000000" w14:paraId="0000024D">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Cari penerbangan terbaik ke Paris.</w:t>
            </w:r>
          </w:p>
        </w:tc>
      </w:tr>
    </w:tbl>
    <w:p w:rsidR="00000000" w:rsidDel="00000000" w:rsidP="00000000" w:rsidRDefault="00000000" w:rsidRPr="00000000" w14:paraId="0000024E">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4F">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example, we can sort our flight results by “Best” results since we have a disclaimer clearly explaining how this is measured:</w:t>
      </w:r>
    </w:p>
    <w:p w:rsidR="00000000" w:rsidDel="00000000" w:rsidP="00000000" w:rsidRDefault="00000000" w:rsidRPr="00000000" w14:paraId="0000025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1">
      <w:pPr>
        <w:spacing w:after="0" w:line="276" w:lineRule="auto"/>
        <w:rPr>
          <w:rFonts w:ascii="Arial" w:cs="Arial" w:eastAsia="Arial" w:hAnsi="Arial"/>
          <w:sz w:val="23"/>
          <w:szCs w:val="23"/>
        </w:rPr>
      </w:pPr>
      <w:r w:rsidDel="00000000" w:rsidR="00000000" w:rsidRPr="00000000">
        <w:rPr>
          <w:rFonts w:ascii="Arial" w:cs="Arial" w:eastAsia="Arial" w:hAnsi="Arial"/>
        </w:rPr>
        <w:drawing>
          <wp:inline distB="0" distT="0" distL="114300" distR="114300">
            <wp:extent cx="5731510" cy="2214245"/>
            <wp:effectExtent b="0" l="0" r="0" t="0"/>
            <wp:docPr id="72034893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221424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3">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Generally, when the English copy says “best”, it’s safe to translate it the same way. When this is not the case, do not use “best” or other superlatives. Instead, use subjective claims such as “epic prices” or “amazing deals”.</w:t>
      </w:r>
    </w:p>
    <w:p w:rsidR="00000000" w:rsidDel="00000000" w:rsidP="00000000" w:rsidRDefault="00000000" w:rsidRPr="00000000" w14:paraId="00000254">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5">
      <w:pPr>
        <w:pStyle w:val="Heading2"/>
        <w:numPr>
          <w:ilvl w:val="1"/>
          <w:numId w:val="17"/>
        </w:numPr>
        <w:ind w:left="1440" w:hanging="360"/>
        <w:rPr>
          <w:rFonts w:ascii="Arial" w:cs="Arial" w:eastAsia="Arial" w:hAnsi="Arial"/>
        </w:rPr>
      </w:pPr>
      <w:bookmarkStart w:colFirst="0" w:colLast="0" w:name="_heading=h.141l9tl4l29m" w:id="47"/>
      <w:bookmarkEnd w:id="47"/>
      <w:r w:rsidDel="00000000" w:rsidR="00000000" w:rsidRPr="00000000">
        <w:rPr>
          <w:rFonts w:ascii="Arial" w:cs="Arial" w:eastAsia="Arial" w:hAnsi="Arial"/>
          <w:rtl w:val="0"/>
        </w:rPr>
        <w:t xml:space="preserve">The use of “Discount” </w:t>
      </w:r>
    </w:p>
    <w:p w:rsidR="00000000" w:rsidDel="00000000" w:rsidP="00000000" w:rsidRDefault="00000000" w:rsidRPr="00000000" w14:paraId="00000256">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7">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Skyscanner never offer discounts to users. Any discounts come from partners (for example </w:t>
      </w:r>
      <w:hyperlink r:id="rId10">
        <w:r w:rsidDel="00000000" w:rsidR="00000000" w:rsidRPr="00000000">
          <w:rPr>
            <w:rFonts w:ascii="Arial" w:cs="Arial" w:eastAsia="Arial" w:hAnsi="Arial"/>
            <w:color w:val="0000ff"/>
            <w:sz w:val="23"/>
            <w:szCs w:val="23"/>
            <w:u w:val="single"/>
            <w:rtl w:val="0"/>
          </w:rPr>
          <w:t xml:space="preserve">Trip.com</w:t>
        </w:r>
      </w:hyperlink>
      <w:r w:rsidDel="00000000" w:rsidR="00000000" w:rsidRPr="00000000">
        <w:rPr>
          <w:rFonts w:ascii="Arial" w:cs="Arial" w:eastAsia="Arial" w:hAnsi="Arial"/>
          <w:sz w:val="23"/>
          <w:szCs w:val="23"/>
          <w:rtl w:val="0"/>
        </w:rPr>
        <w:t xml:space="preserve">), not by Skyscanner. </w:t>
      </w:r>
    </w:p>
    <w:p w:rsidR="00000000" w:rsidDel="00000000" w:rsidP="00000000" w:rsidRDefault="00000000" w:rsidRPr="00000000" w14:paraId="00000258">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For this and especially for legal reasons we can therefore never imply that “we offer” or “Skyscanner offers” a discount. This must be translated in a neutral way, i.e. “You are offered a discount”.</w:t>
      </w:r>
    </w:p>
    <w:p w:rsidR="00000000" w:rsidDel="00000000" w:rsidP="00000000" w:rsidRDefault="00000000" w:rsidRPr="00000000" w14:paraId="00000259">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5A">
      <w:pP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Never use the translation or equivalent of “discount” when the English source refers to a “deal” or “price drops” – these are not discounts but results of price fluctuation and it would be legally incorrect to refer to discounts. </w:t>
      </w:r>
    </w:p>
    <w:p w:rsidR="00000000" w:rsidDel="00000000" w:rsidP="00000000" w:rsidRDefault="00000000" w:rsidRPr="00000000" w14:paraId="0000025B">
      <w:pPr>
        <w:spacing w:line="276" w:lineRule="auto"/>
        <w:rPr>
          <w:rFonts w:ascii="Arial" w:cs="Arial" w:eastAsia="Arial" w:hAnsi="Arial"/>
          <w:sz w:val="23"/>
          <w:szCs w:val="23"/>
        </w:rPr>
      </w:pPr>
      <w:r w:rsidDel="00000000" w:rsidR="00000000" w:rsidRPr="00000000">
        <w:rPr>
          <w:rtl w:val="0"/>
        </w:rPr>
      </w:r>
    </w:p>
    <w:tbl>
      <w:tblPr>
        <w:tblStyle w:val="Table3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5C">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5D">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p w:rsidR="00000000" w:rsidDel="00000000" w:rsidP="00000000" w:rsidRDefault="00000000" w:rsidRPr="00000000" w14:paraId="0000025E">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Ciri Drops kami menunjukkan kepada anda penerbangan yang telah menurun sekurang-kurangnya 20%.</w:t>
            </w:r>
          </w:p>
        </w:tc>
        <w:tc>
          <w:tcPr/>
          <w:p w:rsidR="00000000" w:rsidDel="00000000" w:rsidP="00000000" w:rsidRDefault="00000000" w:rsidRPr="00000000" w14:paraId="0000025F">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Ciri Drops kami menunjukkan kepada anda penerbangan dengan diskaun sekurang-kurangnya 20%.</w:t>
            </w:r>
          </w:p>
        </w:tc>
      </w:tr>
    </w:tbl>
    <w:p w:rsidR="00000000" w:rsidDel="00000000" w:rsidP="00000000" w:rsidRDefault="00000000" w:rsidRPr="00000000" w14:paraId="00000260">
      <w:pPr>
        <w:spacing w:after="0"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1">
      <w:pPr>
        <w:pStyle w:val="Heading2"/>
        <w:numPr>
          <w:ilvl w:val="1"/>
          <w:numId w:val="17"/>
        </w:numPr>
        <w:ind w:left="1440" w:hanging="360"/>
        <w:rPr>
          <w:rFonts w:ascii="Arial" w:cs="Arial" w:eastAsia="Arial" w:hAnsi="Arial"/>
        </w:rPr>
      </w:pPr>
      <w:bookmarkStart w:colFirst="0" w:colLast="0" w:name="_heading=h.f8bscbpjqurf" w:id="48"/>
      <w:bookmarkEnd w:id="48"/>
      <w:r w:rsidDel="00000000" w:rsidR="00000000" w:rsidRPr="00000000">
        <w:rPr>
          <w:rFonts w:ascii="Arial" w:cs="Arial" w:eastAsia="Arial" w:hAnsi="Arial"/>
          <w:rtl w:val="0"/>
        </w:rPr>
        <w:t xml:space="preserve">Translating sustainability-related content </w:t>
        <w:br w:type="textWrapping"/>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When localising content about anything related to sustainability for Skyscanner, it’s essential to communicate responsibly and avoid greenwashing. Travel has an undeniable environmental impact, and our language must reflect this honestly and transparently. Use the following principles when translating or adapting sustainability-related content:</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3">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Prefer comparatives over absolutes</w:t>
      </w:r>
      <w:r w:rsidDel="00000000" w:rsidR="00000000" w:rsidRPr="00000000">
        <w:rPr>
          <w:rFonts w:ascii="Arial" w:cs="Arial" w:eastAsia="Arial" w:hAnsi="Arial"/>
          <w:sz w:val="23"/>
          <w:szCs w:val="23"/>
          <w:rtl w:val="0"/>
        </w:rPr>
        <w:t xml:space="preserve">. Use relative statements such as “X is more sustainable than Y”, rather than implying that any option is fully sustainable.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4">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superlatives</w:t>
      </w:r>
      <w:r w:rsidDel="00000000" w:rsidR="00000000" w:rsidRPr="00000000">
        <w:rPr>
          <w:rFonts w:ascii="Arial" w:cs="Arial" w:eastAsia="Arial" w:hAnsi="Arial"/>
          <w:sz w:val="23"/>
          <w:szCs w:val="23"/>
          <w:rtl w:val="0"/>
        </w:rPr>
        <w:t xml:space="preserve">. Do not use expressions like “the most ecological flight” or “the greenest option”, as they can overstate environmental benefits.</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5">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color w:val="000000"/>
          <w:sz w:val="23"/>
          <w:szCs w:val="23"/>
          <w:rtl w:val="0"/>
        </w:rPr>
        <w:t xml:space="preserve">Use transparent and factual language</w:t>
      </w:r>
      <w:r w:rsidDel="00000000" w:rsidR="00000000" w:rsidRPr="00000000">
        <w:rPr>
          <w:rFonts w:ascii="Arial" w:cs="Arial" w:eastAsia="Arial" w:hAnsi="Arial"/>
          <w:color w:val="000000"/>
          <w:sz w:val="23"/>
          <w:szCs w:val="23"/>
          <w:rtl w:val="0"/>
        </w:rPr>
        <w:t xml:space="preserve">. </w:t>
      </w:r>
      <w:r w:rsidDel="00000000" w:rsidR="00000000" w:rsidRPr="00000000">
        <w:rPr>
          <w:rFonts w:ascii="Arial" w:cs="Arial" w:eastAsia="Arial" w:hAnsi="Arial"/>
          <w:sz w:val="23"/>
          <w:szCs w:val="23"/>
          <w:rtl w:val="0"/>
        </w:rPr>
        <w:t xml:space="preserve">Base all claims on clear, measurable data.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6">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Steer clear of vague or unregulated terms.</w:t>
      </w:r>
      <w:r w:rsidDel="00000000" w:rsidR="00000000" w:rsidRPr="00000000">
        <w:rPr>
          <w:rFonts w:ascii="Arial" w:cs="Arial" w:eastAsia="Arial" w:hAnsi="Arial"/>
          <w:sz w:val="23"/>
          <w:szCs w:val="23"/>
          <w:rtl w:val="0"/>
        </w:rPr>
        <w:t xml:space="preserve"> </w:t>
      </w:r>
      <w:r w:rsidDel="00000000" w:rsidR="00000000" w:rsidRPr="00000000">
        <w:rPr>
          <w:rFonts w:ascii="Arial" w:cs="Arial" w:eastAsia="Arial" w:hAnsi="Arial"/>
          <w:color w:val="000000"/>
          <w:sz w:val="23"/>
          <w:szCs w:val="23"/>
          <w:rtl w:val="0"/>
        </w:rPr>
        <w:t xml:space="preserve">Avoid words like ‘natural’, ‘green’, ‘non-toxic’, and ‘environmentally friendly’</w:t>
      </w:r>
      <w:r w:rsidDel="00000000" w:rsidR="00000000" w:rsidRPr="00000000">
        <w:rPr>
          <w:rFonts w:ascii="Arial" w:cs="Arial" w:eastAsia="Arial" w:hAnsi="Arial"/>
          <w:sz w:val="23"/>
          <w:szCs w:val="23"/>
          <w:rtl w:val="0"/>
        </w:rPr>
        <w:t xml:space="preserve">, unless the statement is supported by verifiable, standardised criteria.</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7">
      <w:pPr>
        <w:numPr>
          <w:ilvl w:val="0"/>
          <w:numId w:val="21"/>
        </w:numPr>
        <w:pBdr>
          <w:top w:space="0" w:sz="0" w:val="nil"/>
          <w:left w:space="0" w:sz="0" w:val="nil"/>
          <w:bottom w:space="0" w:sz="0" w:val="nil"/>
          <w:right w:space="0" w:sz="0" w:val="nil"/>
          <w:between w:space="0" w:sz="0" w:val="nil"/>
        </w:pBdr>
        <w:spacing w:after="0"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Do not make unsubstantiated claims. </w:t>
      </w:r>
      <w:r w:rsidDel="00000000" w:rsidR="00000000" w:rsidRPr="00000000">
        <w:rPr>
          <w:rFonts w:ascii="Arial" w:cs="Arial" w:eastAsia="Arial" w:hAnsi="Arial"/>
          <w:sz w:val="23"/>
          <w:szCs w:val="23"/>
          <w:rtl w:val="0"/>
        </w:rPr>
        <w:t xml:space="preserve">Only reference environmental performance when data is available. Never imply that a flight or travel option is “sustainable,” “eco,” “green,” “clean,” “planet-friendly,” or “guilt-free.”</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8">
      <w:pPr>
        <w:numPr>
          <w:ilvl w:val="0"/>
          <w:numId w:val="21"/>
        </w:numPr>
        <w:pBdr>
          <w:top w:space="0" w:sz="0" w:val="nil"/>
          <w:left w:space="0" w:sz="0" w:val="nil"/>
          <w:bottom w:space="0" w:sz="0" w:val="nil"/>
          <w:right w:space="0" w:sz="0" w:val="nil"/>
          <w:between w:space="0" w:sz="0" w:val="nil"/>
        </w:pBdr>
        <w:spacing w:line="276" w:lineRule="auto"/>
        <w:ind w:left="720" w:hanging="360"/>
        <w:rPr>
          <w:rFonts w:ascii="Arial" w:cs="Arial" w:eastAsia="Arial" w:hAnsi="Arial"/>
          <w:sz w:val="23"/>
          <w:szCs w:val="23"/>
        </w:rPr>
      </w:pPr>
      <w:r w:rsidDel="00000000" w:rsidR="00000000" w:rsidRPr="00000000">
        <w:rPr>
          <w:rFonts w:ascii="Arial" w:cs="Arial" w:eastAsia="Arial" w:hAnsi="Arial"/>
          <w:b w:val="1"/>
          <w:bCs w:val="1"/>
          <w:sz w:val="23"/>
          <w:szCs w:val="23"/>
          <w:rtl w:val="0"/>
        </w:rPr>
        <w:t xml:space="preserve">Avoid reinforcing “green” imagery or symbolism.</w:t>
      </w:r>
      <w:r w:rsidDel="00000000" w:rsidR="00000000" w:rsidRPr="00000000">
        <w:rPr>
          <w:rFonts w:ascii="Arial" w:cs="Arial" w:eastAsia="Arial" w:hAnsi="Arial"/>
          <w:sz w:val="23"/>
          <w:szCs w:val="23"/>
          <w:rtl w:val="0"/>
        </w:rPr>
        <w:t xml:space="preserve"> Be cautious with metaphors and word associations that might imply aviation is environmentally harmless. Overuse of green or nature-themed language can unintentionally suggest a level of sustainability that does not exist in commercial aviation today.</w:t>
      </w:r>
      <w:r w:rsidDel="00000000" w:rsidR="00000000" w:rsidRPr="00000000">
        <w:rPr>
          <w:rFonts w:ascii="Arial" w:cs="Arial" w:eastAsia="Arial" w:hAnsi="Arial"/>
          <w:rtl w:val="0"/>
        </w:rPr>
        <w:br w:type="textWrapping"/>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line="276" w:lineRule="auto"/>
        <w:rPr>
          <w:rFonts w:ascii="Arial" w:cs="Arial" w:eastAsia="Arial" w:hAnsi="Arial"/>
        </w:rPr>
      </w:pPr>
      <w:r w:rsidDel="00000000" w:rsidR="00000000" w:rsidRPr="00000000">
        <w:rPr>
          <w:rtl w:val="0"/>
        </w:rPr>
      </w:r>
    </w:p>
    <w:tbl>
      <w:tblPr>
        <w:tblStyle w:val="Table3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shd w:fill="e2efd9" w:val="clea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w:t>
            </w:r>
          </w:p>
        </w:tc>
        <w:tc>
          <w:tcPr>
            <w:shd w:fill="fbe5d5"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76"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Don’t</w:t>
            </w:r>
          </w:p>
        </w:tc>
      </w:tr>
      <w:tr>
        <w:trPr>
          <w:cantSplit w:val="0"/>
          <w:trHeight w:val="428" w:hRule="atLeast"/>
          <w:tblHeader w:val="0"/>
        </w:trPr>
        <w:tc>
          <w:tcPr>
            <w:vMerge w:val="restart"/>
          </w:tcPr>
          <w:p w:rsidR="00000000" w:rsidDel="00000000" w:rsidP="00000000" w:rsidRDefault="00000000" w:rsidRPr="00000000" w14:paraId="0000026C">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Penerbangan ini mengeluarkan 20% kurang karbon daripada penerbangan biasa di laluan ini</w:t>
            </w:r>
          </w:p>
        </w:tc>
        <w:tc>
          <w:tcPr/>
          <w:p w:rsidR="00000000" w:rsidDel="00000000" w:rsidP="00000000" w:rsidRDefault="00000000" w:rsidRPr="00000000" w14:paraId="00000270">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Penerbangan ini 20% lebih ekologi/pelepasan rendah/mesra alam sekitar daripada penerbangan biasa di laluan ini</w:t>
            </w:r>
          </w:p>
        </w:tc>
      </w:tr>
      <w:tr>
        <w:trPr>
          <w:cantSplit w:val="0"/>
          <w:trHeight w:val="559" w:hRule="atLeast"/>
          <w:tblHeader w:val="0"/>
        </w:trPr>
        <w:tc>
          <w:tcPr>
            <w:vMerge w:val="continue"/>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Ini adalah penerbangan yang mampan</w:t>
            </w:r>
          </w:p>
        </w:tc>
      </w:tr>
      <w:tr>
        <w:trPr>
          <w:cantSplit w:val="0"/>
          <w:trHeight w:val="559" w:hRule="atLeast"/>
          <w:tblHeader w:val="0"/>
        </w:trPr>
        <w:tc>
          <w:tcPr>
            <w:vMerge w:val="continue"/>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4">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Ini adalah penerbangan yang paling mampan</w:t>
            </w:r>
          </w:p>
        </w:tc>
      </w:tr>
      <w:tr>
        <w:trPr>
          <w:cantSplit w:val="0"/>
          <w:trHeight w:val="559" w:hRule="atLeast"/>
          <w:tblHeader w:val="0"/>
        </w:trPr>
        <w:tc>
          <w:tcPr>
            <w:vMerge w:val="continue"/>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3"/>
                <w:szCs w:val="23"/>
              </w:rPr>
            </w:pPr>
            <w:r w:rsidDel="00000000" w:rsidR="00000000" w:rsidRPr="00000000">
              <w:rPr>
                <w:rtl w:val="0"/>
              </w:rPr>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Ini adalah pilihan yang lebih hijau</w:t>
            </w:r>
          </w:p>
        </w:tc>
      </w:tr>
    </w:tbl>
    <w:p w:rsidR="00000000" w:rsidDel="00000000" w:rsidP="00000000" w:rsidRDefault="00000000" w:rsidRPr="00000000" w14:paraId="00000277">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8">
      <w:pPr>
        <w:pStyle w:val="Heading2"/>
        <w:numPr>
          <w:ilvl w:val="1"/>
          <w:numId w:val="17"/>
        </w:numPr>
        <w:ind w:left="1440" w:hanging="360"/>
        <w:rPr>
          <w:rFonts w:ascii="Arial" w:cs="Arial" w:eastAsia="Arial" w:hAnsi="Arial"/>
        </w:rPr>
      </w:pPr>
      <w:bookmarkStart w:colFirst="0" w:colLast="0" w:name="_heading=h.obccaqx2gx16" w:id="49"/>
      <w:bookmarkEnd w:id="49"/>
      <w:r w:rsidDel="00000000" w:rsidR="00000000" w:rsidRPr="00000000">
        <w:rPr>
          <w:rFonts w:ascii="Arial" w:cs="Arial" w:eastAsia="Arial" w:hAnsi="Arial"/>
          <w:rtl w:val="0"/>
        </w:rPr>
        <w:t xml:space="preserve">Accessibility guidelines</w:t>
      </w:r>
    </w:p>
    <w:p w:rsidR="00000000" w:rsidDel="00000000" w:rsidP="00000000" w:rsidRDefault="00000000" w:rsidRPr="00000000" w14:paraId="00000279">
      <w:pPr>
        <w:spacing w:after="0" w:line="276" w:lineRule="auto"/>
        <w:ind w:left="1571" w:firstLine="0"/>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A">
      <w:pPr>
        <w:spacing w:line="276" w:lineRule="auto"/>
        <w:rPr>
          <w:rFonts w:ascii="Arial" w:cs="Arial" w:eastAsia="Arial" w:hAnsi="Arial"/>
          <w:sz w:val="23"/>
          <w:szCs w:val="23"/>
        </w:rPr>
      </w:pPr>
      <w:r w:rsidDel="00000000" w:rsidR="00000000" w:rsidRPr="00000000">
        <w:rPr>
          <w:rFonts w:ascii="Arial" w:cs="Arial" w:eastAsia="Arial" w:hAnsi="Arial"/>
          <w:sz w:val="23"/>
          <w:szCs w:val="23"/>
          <w:rtl w:val="0"/>
        </w:rPr>
        <w:t xml:space="preserve">See the localised Accessibility guidelines </w:t>
      </w:r>
      <w:hyperlink r:id="rId11">
        <w:r w:rsidDel="00000000" w:rsidR="00000000" w:rsidRPr="00000000">
          <w:rPr>
            <w:rFonts w:ascii="Arial" w:cs="Arial" w:eastAsia="Arial" w:hAnsi="Arial"/>
            <w:color w:val="1155cc"/>
            <w:sz w:val="23"/>
            <w:szCs w:val="23"/>
            <w:u w:val="single"/>
            <w:rtl w:val="0"/>
          </w:rPr>
          <w:t xml:space="preserve">here</w:t>
        </w:r>
      </w:hyperlink>
      <w:r w:rsidDel="00000000" w:rsidR="00000000" w:rsidRPr="00000000">
        <w:rPr>
          <w:rFonts w:ascii="Arial" w:cs="Arial" w:eastAsia="Arial" w:hAnsi="Arial"/>
          <w:sz w:val="23"/>
          <w:szCs w:val="23"/>
          <w:rtl w:val="0"/>
        </w:rPr>
        <w:t xml:space="preserve">.</w:t>
      </w:r>
    </w:p>
    <w:p w:rsidR="00000000" w:rsidDel="00000000" w:rsidP="00000000" w:rsidRDefault="00000000" w:rsidRPr="00000000" w14:paraId="0000027B">
      <w:pPr>
        <w:pStyle w:val="Heading1"/>
        <w:numPr>
          <w:ilvl w:val="0"/>
          <w:numId w:val="17"/>
        </w:numPr>
        <w:ind w:left="720" w:hanging="360"/>
        <w:rPr>
          <w:rFonts w:ascii="Arial" w:cs="Arial" w:eastAsia="Arial" w:hAnsi="Arial"/>
        </w:rPr>
      </w:pPr>
      <w:bookmarkStart w:colFirst="0" w:colLast="0" w:name="_heading=h.aesklwdpmjil" w:id="50"/>
      <w:bookmarkEnd w:id="50"/>
      <w:r w:rsidDel="00000000" w:rsidR="00000000" w:rsidRPr="00000000">
        <w:rPr>
          <w:rFonts w:ascii="Arial" w:cs="Arial" w:eastAsia="Arial" w:hAnsi="Arial"/>
          <w:rtl w:val="0"/>
        </w:rPr>
        <w:t xml:space="preserve">Useful resources and links  </w:t>
      </w:r>
    </w:p>
    <w:p w:rsidR="00000000" w:rsidDel="00000000" w:rsidP="00000000" w:rsidRDefault="00000000" w:rsidRPr="00000000" w14:paraId="0000027C">
      <w:pPr>
        <w:spacing w:line="276" w:lineRule="auto"/>
        <w:rPr>
          <w:rFonts w:ascii="Arial" w:cs="Arial" w:eastAsia="Arial" w:hAnsi="Arial"/>
          <w:sz w:val="23"/>
          <w:szCs w:val="23"/>
        </w:rPr>
      </w:pPr>
      <w:r w:rsidDel="00000000" w:rsidR="00000000" w:rsidRPr="00000000">
        <w:rPr>
          <w:rtl w:val="0"/>
        </w:rPr>
      </w:r>
    </w:p>
    <w:p w:rsidR="00000000" w:rsidDel="00000000" w:rsidP="00000000" w:rsidRDefault="00000000" w:rsidRPr="00000000" w14:paraId="0000027D">
      <w:pPr>
        <w:spacing w:after="240" w:before="240" w:line="276" w:lineRule="auto"/>
        <w:rPr>
          <w:rFonts w:ascii="Arial" w:cs="Arial" w:eastAsia="Arial" w:hAnsi="Arial"/>
        </w:rPr>
      </w:pPr>
      <w:hyperlink r:id="rId12">
        <w:r w:rsidDel="00000000" w:rsidR="00000000" w:rsidRPr="00000000">
          <w:rPr>
            <w:rFonts w:ascii="Arial" w:cs="Arial" w:eastAsia="Arial" w:hAnsi="Arial"/>
            <w:b w:val="1"/>
            <w:bCs w:val="1"/>
            <w:color w:val="1155cc"/>
            <w:u w:val="single"/>
            <w:rtl w:val="0"/>
          </w:rPr>
          <w:t xml:space="preserve">Dewan Bahasa dan Pustaka (DBP) Portal</w:t>
        </w:r>
      </w:hyperlink>
      <w:r w:rsidDel="00000000" w:rsidR="00000000" w:rsidRPr="00000000">
        <w:rPr>
          <w:rFonts w:ascii="Arial" w:cs="Arial" w:eastAsia="Arial" w:hAnsi="Arial"/>
          <w:rtl w:val="0"/>
        </w:rPr>
        <w:t xml:space="preserve"> (Official language body)</w:t>
      </w:r>
    </w:p>
    <w:p w:rsidR="00000000" w:rsidDel="00000000" w:rsidP="00000000" w:rsidRDefault="00000000" w:rsidRPr="00000000" w14:paraId="0000027E">
      <w:pPr>
        <w:spacing w:after="240" w:before="240" w:line="276" w:lineRule="auto"/>
        <w:rPr>
          <w:rFonts w:ascii="Arial" w:cs="Arial" w:eastAsia="Arial" w:hAnsi="Arial"/>
        </w:rPr>
      </w:pPr>
      <w:hyperlink r:id="rId13">
        <w:r w:rsidDel="00000000" w:rsidR="00000000" w:rsidRPr="00000000">
          <w:rPr>
            <w:rFonts w:ascii="Arial" w:cs="Arial" w:eastAsia="Arial" w:hAnsi="Arial"/>
            <w:b w:val="1"/>
            <w:bCs w:val="1"/>
            <w:color w:val="1155cc"/>
            <w:u w:val="single"/>
            <w:rtl w:val="0"/>
          </w:rPr>
          <w:t xml:space="preserve">Pusat Rujukan Persuratan Melayu (PRPM)</w:t>
        </w:r>
      </w:hyperlink>
      <w:r w:rsidDel="00000000" w:rsidR="00000000" w:rsidRPr="00000000">
        <w:rPr>
          <w:rFonts w:ascii="Arial" w:cs="Arial" w:eastAsia="Arial" w:hAnsi="Arial"/>
          <w:rtl w:val="0"/>
        </w:rPr>
        <w:t xml:space="preserve"> (Official terminology and usage)</w:t>
      </w:r>
    </w:p>
    <w:p w:rsidR="00000000" w:rsidDel="00000000" w:rsidP="00000000" w:rsidRDefault="00000000" w:rsidRPr="00000000" w14:paraId="0000027F">
      <w:pPr>
        <w:spacing w:after="240" w:before="240" w:line="276" w:lineRule="auto"/>
        <w:rPr>
          <w:rFonts w:ascii="Arial" w:cs="Arial" w:eastAsia="Arial" w:hAnsi="Arial"/>
          <w:sz w:val="23"/>
          <w:szCs w:val="23"/>
          <w:highlight w:val="yellow"/>
        </w:rPr>
      </w:pPr>
      <w:hyperlink r:id="rId14">
        <w:r w:rsidDel="00000000" w:rsidR="00000000" w:rsidRPr="00000000">
          <w:rPr>
            <w:rFonts w:ascii="Arial" w:cs="Arial" w:eastAsia="Arial" w:hAnsi="Arial"/>
            <w:b w:val="1"/>
            <w:bCs w:val="1"/>
            <w:color w:val="1155cc"/>
            <w:u w:val="single"/>
            <w:rtl w:val="0"/>
          </w:rPr>
          <w:t xml:space="preserve">Standard Malay Dictionary</w:t>
        </w:r>
      </w:hyperlink>
      <w:r w:rsidDel="00000000" w:rsidR="00000000" w:rsidRPr="00000000">
        <w:rPr>
          <w:rFonts w:ascii="Arial" w:cs="Arial" w:eastAsia="Arial" w:hAnsi="Arial"/>
          <w:rtl w:val="0"/>
        </w:rPr>
        <w:t xml:space="preserve"> (Online reference)</w:t>
      </w:r>
      <w:r w:rsidDel="00000000" w:rsidR="00000000" w:rsidRPr="00000000">
        <w:rPr>
          <w:rtl w:val="0"/>
        </w:rPr>
      </w:r>
    </w:p>
    <w:sectPr>
      <w:footerReference r:id="rId15"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b w:val="1"/>
        <w:bCs w:val="1"/>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6">
    <w:lvl w:ilvl="0">
      <w:start w:val="1"/>
      <w:numFmt w:val="bullet"/>
      <w:lvlText w:val="●"/>
      <w:lvlJc w:val="left"/>
      <w:pPr>
        <w:ind w:left="720" w:hanging="360"/>
      </w:pPr>
      <w:rPr>
        <w:rFonts w:ascii="Noto Sans Symbols" w:cs="Noto Sans Symbols" w:eastAsia="Noto Sans Symbols" w:hAnsi="Noto Sans Symbols"/>
        <w:b w:val="0"/>
        <w:bCs w:val="0"/>
      </w:rPr>
    </w:lvl>
    <w:lvl w:ilvl="1">
      <w:start w:val="1"/>
      <w:numFmt w:val="decimal"/>
      <w:lvlText w:val="●.%2."/>
      <w:lvlJc w:val="left"/>
      <w:pPr>
        <w:ind w:left="1571" w:hanging="720"/>
      </w:pPr>
      <w:rPr/>
    </w:lvl>
    <w:lvl w:ilvl="2">
      <w:start w:val="1"/>
      <w:numFmt w:val="decimal"/>
      <w:lvlText w:val="●.%2.%3."/>
      <w:lvlJc w:val="left"/>
      <w:pPr>
        <w:ind w:left="1800" w:hanging="720"/>
      </w:pPr>
      <w:rPr/>
    </w:lvl>
    <w:lvl w:ilvl="3">
      <w:start w:val="1"/>
      <w:numFmt w:val="decimal"/>
      <w:lvlText w:val="●.%2.%3.%4."/>
      <w:lvlJc w:val="left"/>
      <w:pPr>
        <w:ind w:left="2520" w:hanging="1080"/>
      </w:pPr>
      <w:rPr/>
    </w:lvl>
    <w:lvl w:ilvl="4">
      <w:start w:val="1"/>
      <w:numFmt w:val="decimal"/>
      <w:lvlText w:val="●.%2.%3.%4.%5."/>
      <w:lvlJc w:val="left"/>
      <w:pPr>
        <w:ind w:left="2880" w:hanging="1080"/>
      </w:pPr>
      <w:rPr/>
    </w:lvl>
    <w:lvl w:ilvl="5">
      <w:start w:val="1"/>
      <w:numFmt w:val="decimal"/>
      <w:lvlText w:val="●.%2.%3.%4.%5.%6."/>
      <w:lvlJc w:val="left"/>
      <w:pPr>
        <w:ind w:left="3600" w:hanging="1440"/>
      </w:pPr>
      <w:rPr/>
    </w:lvl>
    <w:lvl w:ilvl="6">
      <w:start w:val="1"/>
      <w:numFmt w:val="decimal"/>
      <w:lvlText w:val="●.%2.%3.%4.%5.%6.%7."/>
      <w:lvlJc w:val="left"/>
      <w:pPr>
        <w:ind w:left="3960" w:hanging="1440"/>
      </w:pPr>
      <w:rPr/>
    </w:lvl>
    <w:lvl w:ilvl="7">
      <w:start w:val="1"/>
      <w:numFmt w:val="decimal"/>
      <w:lvlText w:val="●.%2.%3.%4.%5.%6.%7.%8."/>
      <w:lvlJc w:val="left"/>
      <w:pPr>
        <w:ind w:left="4680" w:hanging="1800"/>
      </w:pPr>
      <w:rPr/>
    </w:lvl>
    <w:lvl w:ilvl="8">
      <w:start w:val="1"/>
      <w:numFmt w:val="decimal"/>
      <w:lvlText w:val="●.%2.%3.%4.%5.%6.%7.%8.%9."/>
      <w:lvlJc w:val="left"/>
      <w:pPr>
        <w:ind w:left="5400" w:hanging="2160"/>
      </w:pPr>
      <w:rPr/>
    </w:lvl>
  </w:abstractNum>
  <w:abstractNum w:abstractNumId="17">
    <w:lvl w:ilvl="0">
      <w:start w:val="1"/>
      <w:numFmt w:val="decimal"/>
      <w:lvlText w:val="%1."/>
      <w:lvlJc w:val="right"/>
      <w:pPr>
        <w:ind w:left="720" w:hanging="360"/>
      </w:pPr>
      <w:rPr/>
    </w:lvl>
    <w:lvl w:ilvl="1">
      <w:start w:val="1"/>
      <w:numFmt w:val="decimal"/>
      <w:lvlText w:val="%1.%2."/>
      <w:lvlJc w:val="right"/>
      <w:pPr>
        <w:ind w:left="1440" w:hanging="360"/>
      </w:pPr>
      <w:rPr>
        <w:color w:val="0062e3"/>
      </w:rPr>
    </w:lvl>
    <w:lvl w:ilvl="2">
      <w:start w:val="1"/>
      <w:numFmt w:val="decimal"/>
      <w:lvlText w:val="%1.%2.%3."/>
      <w:lvlJc w:val="right"/>
      <w:pPr>
        <w:ind w:left="2160" w:hanging="180"/>
      </w:pPr>
      <w:rPr/>
    </w:lvl>
    <w:lvl w:ilvl="3">
      <w:start w:val="1"/>
      <w:numFmt w:val="decimal"/>
      <w:lvlText w:val="%1.%2.%3.%4."/>
      <w:lvlJc w:val="right"/>
      <w:pPr>
        <w:ind w:left="2880" w:hanging="360"/>
      </w:pPr>
      <w:rPr/>
    </w:lvl>
    <w:lvl w:ilvl="4">
      <w:start w:val="1"/>
      <w:numFmt w:val="decimal"/>
      <w:lvlText w:val="%1.%2.%3.%4.%5."/>
      <w:lvlJc w:val="right"/>
      <w:pPr>
        <w:ind w:left="3600" w:hanging="360"/>
      </w:pPr>
      <w:rPr/>
    </w:lvl>
    <w:lvl w:ilvl="5">
      <w:start w:val="1"/>
      <w:numFmt w:val="decimal"/>
      <w:lvlText w:val="%1.%2.%3.%4.%5.%6."/>
      <w:lvlJc w:val="right"/>
      <w:pPr>
        <w:ind w:left="4320" w:hanging="180"/>
      </w:pPr>
      <w:rPr/>
    </w:lvl>
    <w:lvl w:ilvl="6">
      <w:start w:val="1"/>
      <w:numFmt w:val="decimal"/>
      <w:lvlText w:val="%1.%2.%3.%4.%5.%6.%7."/>
      <w:lvlJc w:val="right"/>
      <w:pPr>
        <w:ind w:left="5040" w:hanging="360"/>
      </w:pPr>
      <w:rPr/>
    </w:lvl>
    <w:lvl w:ilvl="7">
      <w:start w:val="1"/>
      <w:numFmt w:val="decimal"/>
      <w:lvlText w:val="%1.%2.%3.%4.%5.%6.%7.%8."/>
      <w:lvlJc w:val="right"/>
      <w:pPr>
        <w:ind w:left="5760" w:hanging="360"/>
      </w:pPr>
      <w:rPr/>
    </w:lvl>
    <w:lvl w:ilvl="8">
      <w:start w:val="1"/>
      <w:numFmt w:val="decimal"/>
      <w:lvlText w:val="%1.%2.%3.%4.%5.%6.%7.%8.%9."/>
      <w:lvlJc w:val="right"/>
      <w:pPr>
        <w:ind w:left="6480" w:hanging="18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720" w:hanging="360"/>
    </w:pPr>
    <w:rPr>
      <w:color w:val="0062e3"/>
      <w:sz w:val="32"/>
      <w:szCs w:val="32"/>
    </w:rPr>
  </w:style>
  <w:style w:type="paragraph" w:styleId="Heading2">
    <w:name w:val="heading 2"/>
    <w:basedOn w:val="Normal"/>
    <w:next w:val="Normal"/>
    <w:pPr>
      <w:keepNext w:val="1"/>
      <w:keepLines w:val="1"/>
      <w:spacing w:after="0" w:before="240" w:line="276" w:lineRule="auto"/>
      <w:ind w:left="1440" w:hanging="360"/>
    </w:pPr>
    <w:rPr>
      <w:color w:val="0062e3"/>
      <w:sz w:val="29"/>
      <w:szCs w:val="29"/>
    </w:rPr>
  </w:style>
  <w:style w:type="paragraph" w:styleId="Heading3">
    <w:name w:val="heading 3"/>
    <w:basedOn w:val="Normal"/>
    <w:next w:val="Normal"/>
    <w:pPr>
      <w:spacing w:line="276" w:lineRule="auto"/>
      <w:ind w:left="2160" w:hanging="180"/>
    </w:pPr>
    <w:rPr>
      <w:rFonts w:ascii="Times New Roman" w:cs="Times New Roman" w:eastAsia="Times New Roman" w:hAnsi="Times New Roman"/>
      <w:sz w:val="27"/>
      <w:szCs w:val="27"/>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paragraph" w:styleId="paragraph" w:customStyle="1">
    <w:name w:val="paragraph"/>
    <w:basedOn w:val="Normal"/>
    <w:rsid w:val="00555ED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normaltextrun" w:customStyle="1">
    <w:name w:val="normaltextrun"/>
    <w:basedOn w:val="DefaultParagraphFont"/>
    <w:rsid w:val="00555ED1"/>
  </w:style>
  <w:style w:type="character" w:styleId="eop" w:customStyle="1">
    <w:name w:val="eop"/>
    <w:basedOn w:val="DefaultParagraphFont"/>
    <w:rsid w:val="00555ED1"/>
  </w:style>
  <w:style w:type="character" w:styleId="pagebreaktextspan" w:customStyle="1">
    <w:name w:val="pagebreaktextspan"/>
    <w:basedOn w:val="DefaultParagraphFont"/>
    <w:rsid w:val="00555ED1"/>
  </w:style>
  <w:style w:type="paragraph" w:styleId="ListParagraph">
    <w:name w:val="List Paragraph"/>
    <w:basedOn w:val="Normal"/>
    <w:uiPriority w:val="34"/>
    <w:qFormat w:val="1"/>
    <w:rsid w:val="00851126"/>
    <w:pPr>
      <w:ind w:left="720"/>
      <w:contextualSpacing w:val="1"/>
    </w:pPr>
  </w:style>
  <w:style w:type="paragraph" w:styleId="NormalWeb">
    <w:name w:val="Normal (Web)"/>
    <w:basedOn w:val="Normal"/>
    <w:uiPriority w:val="99"/>
    <w:unhideWhenUsed w:val="1"/>
    <w:rsid w:val="003E3B23"/>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Strong">
    <w:name w:val="Strong"/>
    <w:basedOn w:val="DefaultParagraphFont"/>
    <w:uiPriority w:val="22"/>
    <w:qFormat w:val="1"/>
    <w:rsid w:val="003E3B23"/>
    <w:rPr>
      <w:b w:val="1"/>
      <w:bCs w:val="1"/>
    </w:rPr>
  </w:style>
  <w:style w:type="character" w:styleId="Heading3Char" w:customStyle="1">
    <w:name w:val="Heading 3 Char"/>
    <w:basedOn w:val="DefaultParagraphFont"/>
    <w:link w:val="Heading3"/>
    <w:uiPriority w:val="9"/>
    <w:rsid w:val="003E3B23"/>
    <w:rPr>
      <w:rFonts w:ascii="Times New Roman" w:cs="Times New Roman" w:eastAsia="Times New Roman" w:hAnsi="Times New Roman"/>
      <w:b w:val="1"/>
      <w:bCs w:val="1"/>
      <w:sz w:val="27"/>
      <w:szCs w:val="27"/>
      <w:lang w:eastAsia="en-GB"/>
    </w:rPr>
  </w:style>
  <w:style w:type="character" w:styleId="Heading2Char" w:customStyle="1">
    <w:name w:val="Heading 2 Char"/>
    <w:basedOn w:val="DefaultParagraphFont"/>
    <w:link w:val="Heading2"/>
    <w:uiPriority w:val="9"/>
    <w:semiHidden w:val="1"/>
    <w:rsid w:val="003E3B23"/>
    <w:rPr>
      <w:rFonts w:asciiTheme="majorHAnsi" w:cstheme="majorBidi" w:eastAsiaTheme="majorEastAsia" w:hAnsiTheme="majorHAnsi"/>
      <w:color w:val="2f5496" w:themeColor="accent1" w:themeShade="0000BF"/>
      <w:sz w:val="26"/>
      <w:szCs w:val="26"/>
    </w:rPr>
  </w:style>
  <w:style w:type="character" w:styleId="advancedproofingissue" w:customStyle="1">
    <w:name w:val="advancedproofingissue"/>
    <w:basedOn w:val="DefaultParagraphFont"/>
    <w:rsid w:val="00165583"/>
  </w:style>
  <w:style w:type="character" w:styleId="scxp139886744" w:customStyle="1">
    <w:name w:val="scxp139886744"/>
    <w:basedOn w:val="DefaultParagraphFont"/>
    <w:rsid w:val="00165583"/>
  </w:style>
  <w:style w:type="character" w:styleId="spellingerror" w:customStyle="1">
    <w:name w:val="spellingerror"/>
    <w:basedOn w:val="DefaultParagraphFont"/>
    <w:rsid w:val="00165583"/>
  </w:style>
  <w:style w:type="character" w:styleId="Hyperlink">
    <w:name w:val="Hyperlink"/>
    <w:basedOn w:val="DefaultParagraphFont"/>
    <w:uiPriority w:val="99"/>
    <w:unhideWhenUsed w:val="1"/>
    <w:rsid w:val="00165583"/>
    <w:rPr>
      <w:color w:val="0000ff"/>
      <w:u w:val="single"/>
    </w:rPr>
  </w:style>
  <w:style w:type="table" w:styleId="TableGrid">
    <w:name w:val="Table Grid"/>
    <w:basedOn w:val="TableNormal"/>
    <w:uiPriority w:val="39"/>
    <w:rsid w:val="006B1D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semiHidden w:val="1"/>
    <w:rsid w:val="00ED7891"/>
    <w:rPr>
      <w:rFonts w:asciiTheme="majorHAnsi" w:cstheme="majorBidi" w:eastAsiaTheme="majorEastAsia" w:hAnsiTheme="majorHAnsi"/>
      <w:i w:val="1"/>
      <w:iCs w:val="1"/>
      <w:color w:val="2f5496" w:themeColor="accent1" w:themeShade="0000BF"/>
    </w:rPr>
  </w:style>
  <w:style w:type="paragraph" w:styleId="tw-break-words" w:customStyle="1">
    <w:name w:val="tw-break-words"/>
    <w:basedOn w:val="Normal"/>
    <w:rsid w:val="00ED7891"/>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UnresolvedMention">
    <w:name w:val="Unresolved Mention"/>
    <w:basedOn w:val="DefaultParagraphFont"/>
    <w:uiPriority w:val="99"/>
    <w:semiHidden w:val="1"/>
    <w:unhideWhenUsed w:val="1"/>
    <w:rsid w:val="007D5737"/>
    <w:rPr>
      <w:color w:val="605e5c"/>
      <w:shd w:color="auto" w:fill="e1dfdd" w:val="clear"/>
    </w:rPr>
  </w:style>
  <w:style w:type="character" w:styleId="TitleChar" w:customStyle="1">
    <w:name w:val="Title Char"/>
    <w:basedOn w:val="DefaultParagraphFont"/>
    <w:link w:val="Title"/>
    <w:uiPriority w:val="10"/>
    <w:rsid w:val="0043193F"/>
    <w:rPr>
      <w:rFonts w:asciiTheme="majorHAnsi" w:cstheme="majorBidi" w:eastAsiaTheme="majorEastAsia" w:hAnsiTheme="majorHAnsi"/>
      <w:spacing w:val="-10"/>
      <w:kern w:val="28"/>
      <w:sz w:val="56"/>
      <w:szCs w:val="56"/>
    </w:rPr>
  </w:style>
  <w:style w:type="paragraph" w:styleId="NoSpacing">
    <w:name w:val="No Spacing"/>
    <w:uiPriority w:val="1"/>
    <w:qFormat w:val="1"/>
    <w:rsid w:val="0043193F"/>
    <w:pPr>
      <w:spacing w:after="0" w:line="240" w:lineRule="auto"/>
    </w:pPr>
  </w:style>
  <w:style w:type="character" w:styleId="Heading1Char" w:customStyle="1">
    <w:name w:val="Heading 1 Char"/>
    <w:basedOn w:val="DefaultParagraphFont"/>
    <w:link w:val="Heading1"/>
    <w:uiPriority w:val="9"/>
    <w:rsid w:val="00BB084D"/>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81858"/>
    <w:pPr>
      <w:outlineLvl w:val="9"/>
    </w:pPr>
    <w:rPr>
      <w:lang w:eastAsia="en-GB"/>
    </w:rPr>
  </w:style>
  <w:style w:type="paragraph" w:styleId="TOC1">
    <w:name w:val="toc 1"/>
    <w:basedOn w:val="Normal"/>
    <w:next w:val="Normal"/>
    <w:autoRedefine w:val="1"/>
    <w:uiPriority w:val="39"/>
    <w:unhideWhenUsed w:val="1"/>
    <w:rsid w:val="00C81858"/>
    <w:pPr>
      <w:spacing w:after="100"/>
    </w:pPr>
  </w:style>
  <w:style w:type="paragraph" w:styleId="TOC2">
    <w:name w:val="toc 2"/>
    <w:basedOn w:val="Normal"/>
    <w:next w:val="Normal"/>
    <w:autoRedefine w:val="1"/>
    <w:uiPriority w:val="39"/>
    <w:unhideWhenUsed w:val="1"/>
    <w:rsid w:val="00C81858"/>
    <w:pPr>
      <w:spacing w:after="100"/>
      <w:ind w:left="220"/>
    </w:pPr>
  </w:style>
  <w:style w:type="paragraph" w:styleId="TOC3">
    <w:name w:val="toc 3"/>
    <w:basedOn w:val="Normal"/>
    <w:next w:val="Normal"/>
    <w:autoRedefine w:val="1"/>
    <w:uiPriority w:val="39"/>
    <w:unhideWhenUsed w:val="1"/>
    <w:rsid w:val="00C81858"/>
    <w:pPr>
      <w:spacing w:after="100"/>
      <w:ind w:left="440"/>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ab" w:customStyle="1">
    <w:basedOn w:val="TableNormal"/>
    <w:pPr>
      <w:spacing w:after="0" w:line="240" w:lineRule="auto"/>
    </w:pPr>
    <w:tblPr>
      <w:tblStyleRowBandSize w:val="1"/>
      <w:tblStyleColBandSize w:val="1"/>
    </w:tblPr>
  </w:style>
  <w:style w:type="table" w:styleId="ac" w:customStyle="1">
    <w:basedOn w:val="TableNormal"/>
    <w:pPr>
      <w:spacing w:after="0" w:line="240" w:lineRule="auto"/>
    </w:pPr>
    <w:tblPr>
      <w:tblStyleRowBandSize w:val="1"/>
      <w:tblStyleColBandSize w:val="1"/>
    </w:tblPr>
  </w:style>
  <w:style w:type="table" w:styleId="ad" w:customStyle="1">
    <w:basedOn w:val="TableNormal"/>
    <w:pPr>
      <w:spacing w:after="0" w:line="240" w:lineRule="auto"/>
    </w:pPr>
    <w:tblPr>
      <w:tblStyleRowBandSize w:val="1"/>
      <w:tblStyleColBandSize w:val="1"/>
    </w:tblPr>
  </w:style>
  <w:style w:type="table" w:styleId="ae" w:customStyle="1">
    <w:basedOn w:val="TableNormal"/>
    <w:pPr>
      <w:spacing w:after="0" w:line="240" w:lineRule="auto"/>
    </w:pPr>
    <w:tblPr>
      <w:tblStyleRowBandSize w:val="1"/>
      <w:tblStyleColBandSize w:val="1"/>
    </w:tblPr>
  </w:style>
  <w:style w:type="table" w:styleId="af" w:customStyle="1">
    <w:basedOn w:val="TableNormal"/>
    <w:pPr>
      <w:spacing w:after="0" w:line="240" w:lineRule="auto"/>
    </w:pPr>
    <w:tblPr>
      <w:tblStyleRowBandSize w:val="1"/>
      <w:tblStyleColBandSize w:val="1"/>
    </w:tblPr>
  </w:style>
  <w:style w:type="table" w:styleId="af0" w:customStyle="1">
    <w:basedOn w:val="TableNormal"/>
    <w:pPr>
      <w:spacing w:after="0" w:line="240" w:lineRule="auto"/>
    </w:pPr>
    <w:tblPr>
      <w:tblStyleRowBandSize w:val="1"/>
      <w:tblStyleColBandSize w:val="1"/>
    </w:tblPr>
  </w:style>
  <w:style w:type="table" w:styleId="af1" w:customStyle="1">
    <w:basedOn w:val="TableNormal"/>
    <w:pPr>
      <w:spacing w:after="0" w:line="240" w:lineRule="auto"/>
    </w:pPr>
    <w:tblPr>
      <w:tblStyleRowBandSize w:val="1"/>
      <w:tblStyleColBandSize w:val="1"/>
    </w:tblPr>
  </w:style>
  <w:style w:type="table" w:styleId="af2" w:customStyle="1">
    <w:basedOn w:val="TableNormal"/>
    <w:pPr>
      <w:spacing w:after="0" w:line="240" w:lineRule="auto"/>
    </w:pPr>
    <w:tblPr>
      <w:tblStyleRowBandSize w:val="1"/>
      <w:tblStyleColBandSize w:val="1"/>
    </w:tblPr>
  </w:style>
  <w:style w:type="table" w:styleId="af3" w:customStyle="1">
    <w:basedOn w:val="TableNormal"/>
    <w:pPr>
      <w:spacing w:after="0" w:line="240" w:lineRule="auto"/>
    </w:pPr>
    <w:tblPr>
      <w:tblStyleRowBandSize w:val="1"/>
      <w:tblStyleColBandSize w:val="1"/>
    </w:tblPr>
  </w:style>
  <w:style w:type="table" w:styleId="af4" w:customStyle="1">
    <w:basedOn w:val="TableNormal"/>
    <w:pPr>
      <w:spacing w:after="0" w:line="240" w:lineRule="auto"/>
    </w:pPr>
    <w:tblPr>
      <w:tblStyleRowBandSize w:val="1"/>
      <w:tblStyleColBandSize w:val="1"/>
    </w:tblPr>
  </w:style>
  <w:style w:type="table" w:styleId="af5" w:customStyle="1">
    <w:basedOn w:val="TableNormal"/>
    <w:pPr>
      <w:spacing w:after="0" w:line="240" w:lineRule="auto"/>
    </w:pPr>
    <w:tblPr>
      <w:tblStyleRowBandSize w:val="1"/>
      <w:tblStyleColBandSize w:val="1"/>
    </w:tblPr>
  </w:style>
  <w:style w:type="table" w:styleId="af6" w:customStyle="1">
    <w:basedOn w:val="TableNormal"/>
    <w:pPr>
      <w:spacing w:after="0" w:line="240" w:lineRule="auto"/>
    </w:pPr>
    <w:tblPr>
      <w:tblStyleRowBandSize w:val="1"/>
      <w:tblStyleColBandSize w:val="1"/>
    </w:tblPr>
  </w:style>
  <w:style w:type="table" w:styleId="af7" w:customStyle="1">
    <w:basedOn w:val="TableNormal"/>
    <w:pPr>
      <w:spacing w:after="0" w:line="240" w:lineRule="auto"/>
    </w:pPr>
    <w:tblPr>
      <w:tblStyleRowBandSize w:val="1"/>
      <w:tblStyleColBandSize w:val="1"/>
    </w:tblPr>
  </w:style>
  <w:style w:type="table" w:styleId="af8" w:customStyle="1">
    <w:basedOn w:val="TableNormal"/>
    <w:pPr>
      <w:spacing w:after="0" w:line="240" w:lineRule="auto"/>
    </w:pPr>
    <w:tblPr>
      <w:tblStyleRowBandSize w:val="1"/>
      <w:tblStyleColBandSize w:val="1"/>
    </w:tblPr>
  </w:style>
  <w:style w:type="table" w:styleId="af9" w:customStyle="1">
    <w:basedOn w:val="TableNormal"/>
    <w:pPr>
      <w:spacing w:after="0" w:line="240" w:lineRule="auto"/>
    </w:pPr>
    <w:tblPr>
      <w:tblStyleRowBandSize w:val="1"/>
      <w:tblStyleColBandSize w:val="1"/>
    </w:tblPr>
  </w:style>
  <w:style w:type="table" w:styleId="afa" w:customStyle="1">
    <w:basedOn w:val="TableNormal"/>
    <w:pPr>
      <w:spacing w:after="0" w:line="240" w:lineRule="auto"/>
    </w:pPr>
    <w:tblPr>
      <w:tblStyleRowBandSize w:val="1"/>
      <w:tblStyleColBandSize w:val="1"/>
    </w:tblPr>
  </w:style>
  <w:style w:type="table" w:styleId="afb" w:customStyle="1">
    <w:basedOn w:val="TableNormal"/>
    <w:pPr>
      <w:spacing w:after="0" w:line="240" w:lineRule="auto"/>
    </w:pPr>
    <w:tblPr>
      <w:tblStyleRowBandSize w:val="1"/>
      <w:tblStyleColBandSize w:val="1"/>
    </w:tblPr>
  </w:style>
  <w:style w:type="table" w:styleId="afc" w:customStyle="1">
    <w:basedOn w:val="TableNormal"/>
    <w:pPr>
      <w:spacing w:after="0" w:line="240" w:lineRule="auto"/>
    </w:pPr>
    <w:tblPr>
      <w:tblStyleRowBandSize w:val="1"/>
      <w:tblStyleColBandSize w:val="1"/>
    </w:tblPr>
  </w:style>
  <w:style w:type="table" w:styleId="afd" w:customStyle="1">
    <w:basedOn w:val="TableNormal"/>
    <w:pPr>
      <w:spacing w:after="0" w:line="240" w:lineRule="auto"/>
    </w:pPr>
    <w:tblPr>
      <w:tblStyleRowBandSize w:val="1"/>
      <w:tblStyleColBandSize w:val="1"/>
    </w:tblPr>
  </w:style>
  <w:style w:type="table" w:styleId="afe" w:customStyle="1">
    <w:basedOn w:val="TableNormal"/>
    <w:pPr>
      <w:spacing w:after="0" w:line="240" w:lineRule="auto"/>
    </w:pPr>
    <w:tblPr>
      <w:tblStyleRowBandSize w:val="1"/>
      <w:tblStyleColBandSize w:val="1"/>
    </w:tblPr>
  </w:style>
  <w:style w:type="table" w:styleId="aff" w:customStyle="1">
    <w:basedOn w:val="TableNormal"/>
    <w:pPr>
      <w:spacing w:after="0" w:line="240" w:lineRule="auto"/>
    </w:pPr>
    <w:tblPr>
      <w:tblStyleRowBandSize w:val="1"/>
      <w:tblStyleColBandSize w:val="1"/>
    </w:tblPr>
  </w:style>
  <w:style w:type="table" w:styleId="aff0" w:customStyle="1">
    <w:basedOn w:val="TableNormal"/>
    <w:pPr>
      <w:spacing w:after="0" w:line="240" w:lineRule="auto"/>
    </w:pPr>
    <w:tblPr>
      <w:tblStyleRowBandSize w:val="1"/>
      <w:tblStyleColBandSize w:val="1"/>
    </w:tblPr>
  </w:style>
  <w:style w:type="table" w:styleId="aff1" w:customStyle="1">
    <w:basedOn w:val="TableNormal"/>
    <w:pPr>
      <w:spacing w:after="0" w:line="240" w:lineRule="auto"/>
    </w:pPr>
    <w:tblPr>
      <w:tblStyleRowBandSize w:val="1"/>
      <w:tblStyleColBandSize w:val="1"/>
    </w:tblPr>
  </w:style>
  <w:style w:type="table" w:styleId="aff2" w:customStyle="1">
    <w:basedOn w:val="TableNormal"/>
    <w:pPr>
      <w:spacing w:after="0" w:line="240" w:lineRule="auto"/>
    </w:pPr>
    <w:tblPr>
      <w:tblStyleRowBandSize w:val="1"/>
      <w:tblStyleColBandSize w:val="1"/>
    </w:tblPr>
  </w:style>
  <w:style w:type="table" w:styleId="aff3" w:customStyle="1">
    <w:basedOn w:val="TableNormal"/>
    <w:pPr>
      <w:spacing w:after="0" w:line="240" w:lineRule="auto"/>
    </w:pPr>
    <w:tblPr>
      <w:tblStyleRowBandSize w:val="1"/>
      <w:tblStyleColBandSize w:val="1"/>
    </w:tblPr>
  </w:style>
  <w:style w:type="table" w:styleId="aff4" w:customStyle="1">
    <w:basedOn w:val="TableNormal"/>
    <w:pPr>
      <w:spacing w:after="0" w:line="240" w:lineRule="auto"/>
    </w:pPr>
    <w:tblPr>
      <w:tblStyleRowBandSize w:val="1"/>
      <w:tblStyleColBandSize w:val="1"/>
    </w:tblPr>
  </w:style>
  <w:style w:type="table" w:styleId="aff5" w:customStyle="1">
    <w:basedOn w:val="TableNormal"/>
    <w:pPr>
      <w:spacing w:after="0" w:line="240" w:lineRule="auto"/>
    </w:pPr>
    <w:tblPr>
      <w:tblStyleRowBandSize w:val="1"/>
      <w:tblStyleColBandSize w:val="1"/>
    </w:tblPr>
  </w:style>
  <w:style w:type="table" w:styleId="aff6" w:customStyle="1">
    <w:basedOn w:val="TableNormal"/>
    <w:pPr>
      <w:spacing w:after="0" w:line="240" w:lineRule="auto"/>
    </w:pPr>
    <w:tblPr>
      <w:tblStyleRowBandSize w:val="1"/>
      <w:tblStyleColBandSize w:val="1"/>
    </w:tblPr>
  </w:style>
  <w:style w:type="table" w:styleId="aff7" w:customStyle="1">
    <w:basedOn w:val="TableNormal"/>
    <w:pPr>
      <w:spacing w:after="0" w:line="240" w:lineRule="auto"/>
    </w:pPr>
    <w:tblPr>
      <w:tblStyleRowBandSize w:val="1"/>
      <w:tblStyleColBandSize w:val="1"/>
    </w:tblPr>
  </w:style>
  <w:style w:type="table" w:styleId="aff8" w:customStyle="1">
    <w:basedOn w:val="TableNormal"/>
    <w:pPr>
      <w:spacing w:after="0" w:line="240" w:lineRule="auto"/>
    </w:pPr>
    <w:tblPr>
      <w:tblStyleRowBandSize w:val="1"/>
      <w:tblStyleColBandSize w:val="1"/>
    </w:tblPr>
  </w:style>
  <w:style w:type="table" w:styleId="aff9" w:customStyle="1">
    <w:basedOn w:val="TableNormal"/>
    <w:pPr>
      <w:spacing w:after="0" w:line="240" w:lineRule="auto"/>
    </w:pPr>
    <w:tblPr>
      <w:tblStyleRowBandSize w:val="1"/>
      <w:tblStyleColBandSize w:val="1"/>
    </w:tblPr>
  </w:style>
  <w:style w:type="table" w:styleId="affa" w:customStyle="1">
    <w:basedOn w:val="TableNormal"/>
    <w:pPr>
      <w:spacing w:after="0" w:line="240" w:lineRule="auto"/>
    </w:pPr>
    <w:tblPr>
      <w:tblStyleRowBandSize w:val="1"/>
      <w:tblStyleColBandSize w:val="1"/>
    </w:tblPr>
  </w:style>
  <w:style w:type="table" w:styleId="affb" w:customStyle="1">
    <w:basedOn w:val="TableNormal"/>
    <w:pPr>
      <w:spacing w:after="0" w:line="240" w:lineRule="auto"/>
    </w:pPr>
    <w:tblPr>
      <w:tblStyleRowBandSize w:val="1"/>
      <w:tblStyleColBandSize w:val="1"/>
    </w:tblPr>
  </w:style>
  <w:style w:type="table" w:styleId="affc" w:customStyle="1">
    <w:basedOn w:val="TableNormal"/>
    <w:pPr>
      <w:spacing w:after="0" w:line="240" w:lineRule="auto"/>
    </w:pPr>
    <w:tblPr>
      <w:tblStyleRowBandSize w:val="1"/>
      <w:tblStyleColBandSize w:val="1"/>
    </w:tblPr>
  </w:style>
  <w:style w:type="table" w:styleId="affd" w:customStyle="1">
    <w:basedOn w:val="TableNormal"/>
    <w:pPr>
      <w:spacing w:after="0" w:line="240" w:lineRule="auto"/>
    </w:pPr>
    <w:tblPr>
      <w:tblStyleRowBandSize w:val="1"/>
      <w:tblStyleColBandSize w:val="1"/>
    </w:tblPr>
  </w:style>
  <w:style w:type="table" w:styleId="affe" w:customStyle="1">
    <w:basedOn w:val="TableNormal"/>
    <w:pPr>
      <w:spacing w:after="0" w:line="240" w:lineRule="auto"/>
    </w:pPr>
    <w:tblPr>
      <w:tblStyleRowBandSize w:val="1"/>
      <w:tblStyleColBandSize w:val="1"/>
    </w:tblPr>
  </w:style>
  <w:style w:type="table" w:styleId="afff" w:customStyle="1">
    <w:basedOn w:val="TableNormal"/>
    <w:pPr>
      <w:spacing w:after="0" w:line="240" w:lineRule="auto"/>
    </w:pPr>
    <w:tblPr>
      <w:tblStyleRowBandSize w:val="1"/>
      <w:tblStyleColBandSize w:val="1"/>
    </w:tblPr>
  </w:style>
  <w:style w:type="table" w:styleId="afff0" w:customStyle="1">
    <w:basedOn w:val="TableNormal"/>
    <w:pPr>
      <w:spacing w:after="0" w:line="240" w:lineRule="auto"/>
    </w:pPr>
    <w:tblPr>
      <w:tblStyleRowBandSize w:val="1"/>
      <w:tblStyleColBandSize w:val="1"/>
    </w:tblPr>
  </w:style>
  <w:style w:type="table" w:styleId="afff1" w:customStyle="1">
    <w:basedOn w:val="TableNormal"/>
    <w:pPr>
      <w:spacing w:after="0" w:line="240" w:lineRule="auto"/>
    </w:pPr>
    <w:tblPr>
      <w:tblStyleRowBandSize w:val="1"/>
      <w:tblStyleColBandSize w:val="1"/>
    </w:tblPr>
  </w:style>
  <w:style w:type="table" w:styleId="afff2" w:customStyle="1">
    <w:basedOn w:val="TableNormal"/>
    <w:pPr>
      <w:spacing w:after="0" w:line="240" w:lineRule="auto"/>
    </w:pPr>
    <w:tblPr>
      <w:tblStyleRowBandSize w:val="1"/>
      <w:tblStyleColBandSize w:val="1"/>
    </w:tblPr>
  </w:style>
  <w:style w:type="table" w:styleId="afff3" w:customStyle="1">
    <w:basedOn w:val="TableNormal"/>
    <w:pPr>
      <w:spacing w:after="0" w:line="240" w:lineRule="auto"/>
    </w:pPr>
    <w:tblPr>
      <w:tblStyleRowBandSize w:val="1"/>
      <w:tblStyleColBandSize w:val="1"/>
    </w:tblPr>
  </w:style>
  <w:style w:type="table" w:styleId="afff4" w:customStyle="1">
    <w:basedOn w:val="TableNormal"/>
    <w:pPr>
      <w:spacing w:after="0" w:line="240" w:lineRule="auto"/>
    </w:pPr>
    <w:tblPr>
      <w:tblStyleRowBandSize w:val="1"/>
      <w:tblStyleColBandSize w:val="1"/>
    </w:tblPr>
  </w:style>
  <w:style w:type="table" w:styleId="afff5" w:customStyle="1">
    <w:basedOn w:val="TableNormal"/>
    <w:pPr>
      <w:spacing w:after="0" w:line="240" w:lineRule="auto"/>
    </w:pPr>
    <w:tblPr>
      <w:tblStyleRowBandSize w:val="1"/>
      <w:tblStyleColBandSize w:val="1"/>
    </w:tblPr>
  </w:style>
  <w:style w:type="table" w:styleId="afff6" w:customStyle="1">
    <w:basedOn w:val="TableNormal"/>
    <w:pPr>
      <w:spacing w:after="0" w:line="240" w:lineRule="auto"/>
    </w:pPr>
    <w:tblPr>
      <w:tblStyleRowBandSize w:val="1"/>
      <w:tblStyleColBandSize w:val="1"/>
    </w:tblPr>
  </w:style>
  <w:style w:type="table" w:styleId="afff7" w:customStyle="1">
    <w:basedOn w:val="TableNormal"/>
    <w:pPr>
      <w:spacing w:after="0" w:line="240" w:lineRule="auto"/>
    </w:pPr>
    <w:tblPr>
      <w:tblStyleRowBandSize w:val="1"/>
      <w:tblStyleColBandSize w:val="1"/>
    </w:tblPr>
  </w:style>
  <w:style w:type="table" w:styleId="afff8" w:customStyle="1">
    <w:basedOn w:val="TableNormal"/>
    <w:pPr>
      <w:spacing w:after="0" w:line="240" w:lineRule="auto"/>
    </w:pPr>
    <w:tblPr>
      <w:tblStyleRowBandSize w:val="1"/>
      <w:tblStyleColBandSize w:val="1"/>
    </w:tblPr>
  </w:style>
  <w:style w:type="table" w:styleId="afff9" w:customStyle="1">
    <w:basedOn w:val="TableNormal"/>
    <w:pPr>
      <w:spacing w:after="0" w:line="240" w:lineRule="auto"/>
    </w:pPr>
    <w:tblPr>
      <w:tblStyleRowBandSize w:val="1"/>
      <w:tblStyleColBandSize w:val="1"/>
    </w:tblPr>
  </w:style>
  <w:style w:type="table" w:styleId="afffa" w:customStyle="1">
    <w:basedOn w:val="TableNormal"/>
    <w:pPr>
      <w:spacing w:after="0" w:line="240" w:lineRule="auto"/>
    </w:pPr>
    <w:tblPr>
      <w:tblStyleRowBandSize w:val="1"/>
      <w:tblStyleColBandSize w:val="1"/>
    </w:tblPr>
  </w:style>
  <w:style w:type="table" w:styleId="afffb" w:customStyle="1">
    <w:basedOn w:val="TableNormal"/>
    <w:pPr>
      <w:spacing w:after="0" w:line="240" w:lineRule="auto"/>
    </w:pPr>
    <w:tblPr>
      <w:tblStyleRowBandSize w:val="1"/>
      <w:tblStyleColBandSize w:val="1"/>
    </w:tblPr>
  </w:style>
  <w:style w:type="table" w:styleId="afffc" w:customStyle="1">
    <w:basedOn w:val="TableNormal"/>
    <w:pPr>
      <w:spacing w:after="0" w:line="240" w:lineRule="auto"/>
    </w:pPr>
    <w:tblPr>
      <w:tblStyleRowBandSize w:val="1"/>
      <w:tblStyleColBandSize w:val="1"/>
    </w:tblPr>
  </w:style>
  <w:style w:type="table" w:styleId="afffd" w:customStyle="1">
    <w:basedOn w:val="TableNormal"/>
    <w:pPr>
      <w:spacing w:after="0" w:line="240" w:lineRule="auto"/>
    </w:pPr>
    <w:tblPr>
      <w:tblStyleRowBandSize w:val="1"/>
      <w:tblStyleColBandSize w:val="1"/>
    </w:tblPr>
  </w:style>
  <w:style w:type="table" w:styleId="afffe" w:customStyle="1">
    <w:basedOn w:val="TableNormal"/>
    <w:pPr>
      <w:spacing w:after="0" w:line="240" w:lineRule="auto"/>
    </w:pPr>
    <w:tblPr>
      <w:tblStyleRowBandSize w:val="1"/>
      <w:tblStyleColBandSize w:val="1"/>
    </w:tblPr>
  </w:style>
  <w:style w:type="table" w:styleId="affff" w:customStyle="1">
    <w:basedOn w:val="TableNormal"/>
    <w:pPr>
      <w:spacing w:after="0" w:line="240" w:lineRule="auto"/>
    </w:pPr>
    <w:tblPr>
      <w:tblStyleRowBandSize w:val="1"/>
      <w:tblStyleColBandSize w:val="1"/>
    </w:tblPr>
  </w:style>
  <w:style w:type="table" w:styleId="affff0" w:customStyle="1">
    <w:basedOn w:val="TableNormal"/>
    <w:pPr>
      <w:spacing w:after="0" w:line="240" w:lineRule="auto"/>
    </w:pPr>
    <w:tblPr>
      <w:tblStyleRowBandSize w:val="1"/>
      <w:tblStyleColBandSize w:val="1"/>
    </w:tblPr>
  </w:style>
  <w:style w:type="table" w:styleId="affff1" w:customStyle="1">
    <w:basedOn w:val="TableNormal"/>
    <w:pPr>
      <w:spacing w:after="0" w:line="240" w:lineRule="auto"/>
    </w:pPr>
    <w:tblPr>
      <w:tblStyleRowBandSize w:val="1"/>
      <w:tblStyleColBandSize w:val="1"/>
    </w:tblPr>
  </w:style>
  <w:style w:type="table" w:styleId="affff2" w:customStyle="1">
    <w:basedOn w:val="TableNormal"/>
    <w:pPr>
      <w:spacing w:after="0" w:line="240" w:lineRule="auto"/>
    </w:pPr>
    <w:tblPr>
      <w:tblStyleRowBandSize w:val="1"/>
      <w:tblStyleColBandSize w:val="1"/>
    </w:tblPr>
  </w:style>
  <w:style w:type="table" w:styleId="affff3" w:customStyle="1">
    <w:basedOn w:val="TableNormal"/>
    <w:pPr>
      <w:spacing w:after="0" w:line="240" w:lineRule="auto"/>
    </w:pPr>
    <w:tblPr>
      <w:tblStyleRowBandSize w:val="1"/>
      <w:tblStyleColBandSize w:val="1"/>
    </w:tblPr>
  </w:style>
  <w:style w:type="table" w:styleId="affff4" w:customStyle="1">
    <w:basedOn w:val="TableNormal"/>
    <w:pPr>
      <w:spacing w:after="0" w:line="240" w:lineRule="auto"/>
    </w:pPr>
    <w:tblPr>
      <w:tblStyleRowBandSize w:val="1"/>
      <w:tblStyleColBandSize w:val="1"/>
    </w:tblPr>
  </w:style>
  <w:style w:type="table" w:styleId="affff5" w:customStyle="1">
    <w:basedOn w:val="TableNormal"/>
    <w:pPr>
      <w:spacing w:after="0" w:line="240" w:lineRule="auto"/>
    </w:pPr>
    <w:tblPr>
      <w:tblStyleRowBandSize w:val="1"/>
      <w:tblStyleColBandSize w:val="1"/>
    </w:tblPr>
  </w:style>
  <w:style w:type="table" w:styleId="affff6" w:customStyle="1">
    <w:basedOn w:val="TableNormal"/>
    <w:pPr>
      <w:spacing w:after="0" w:line="240" w:lineRule="auto"/>
    </w:pPr>
    <w:tblPr>
      <w:tblStyleRowBandSize w:val="1"/>
      <w:tblStyleColBandSize w:val="1"/>
    </w:tblPr>
  </w:style>
  <w:style w:type="table" w:styleId="affff7" w:customStyle="1">
    <w:basedOn w:val="TableNormal"/>
    <w:pPr>
      <w:spacing w:after="0" w:line="240" w:lineRule="auto"/>
    </w:pPr>
    <w:tblPr>
      <w:tblStyleRowBandSize w:val="1"/>
      <w:tblStyleColBandSize w:val="1"/>
    </w:tblPr>
  </w:style>
  <w:style w:type="table" w:styleId="affff8" w:customStyle="1">
    <w:basedOn w:val="TableNormal"/>
    <w:pPr>
      <w:spacing w:after="0" w:line="240" w:lineRule="auto"/>
    </w:pPr>
    <w:tblPr>
      <w:tblStyleRowBandSize w:val="1"/>
      <w:tblStyleColBandSize w:val="1"/>
    </w:tblPr>
  </w:style>
  <w:style w:type="table" w:styleId="affff9" w:customStyle="1">
    <w:basedOn w:val="TableNormal"/>
    <w:pPr>
      <w:spacing w:after="0" w:line="240" w:lineRule="auto"/>
    </w:pPr>
    <w:tblPr>
      <w:tblStyleRowBandSize w:val="1"/>
      <w:tblStyleColBandSize w:val="1"/>
    </w:tblPr>
  </w:style>
  <w:style w:type="table" w:styleId="affffa" w:customStyle="1">
    <w:basedOn w:val="TableNormal"/>
    <w:pPr>
      <w:spacing w:after="0" w:line="240" w:lineRule="auto"/>
    </w:pPr>
    <w:tblPr>
      <w:tblStyleRowBandSize w:val="1"/>
      <w:tblStyleColBandSize w:val="1"/>
    </w:tblPr>
  </w:style>
  <w:style w:type="table" w:styleId="affffb" w:customStyle="1">
    <w:basedOn w:val="TableNormal"/>
    <w:tblPr>
      <w:tblStyleRowBandSize w:val="1"/>
      <w:tblStyleColBandSize w:val="1"/>
    </w:tblPr>
  </w:style>
  <w:style w:type="table" w:styleId="affffc" w:customStyle="1">
    <w:basedOn w:val="TableNormal"/>
    <w:tblPr>
      <w:tblStyleRowBandSize w:val="1"/>
      <w:tblStyleColBandSize w:val="1"/>
    </w:tblPr>
  </w:style>
  <w:style w:type="table" w:styleId="affffd" w:customStyle="1">
    <w:basedOn w:val="TableNormal"/>
    <w:pPr>
      <w:spacing w:after="0" w:line="240" w:lineRule="auto"/>
    </w:pPr>
    <w:tblPr>
      <w:tblStyleRowBandSize w:val="1"/>
      <w:tblStyleColBandSize w:val="1"/>
    </w:tblPr>
  </w:style>
  <w:style w:type="table" w:styleId="affffe" w:customStyle="1">
    <w:basedOn w:val="TableNormal"/>
    <w:pPr>
      <w:spacing w:after="0" w:line="240" w:lineRule="auto"/>
    </w:pPr>
    <w:tblPr>
      <w:tblStyleRowBandSize w:val="1"/>
      <w:tblStyleColBandSize w:val="1"/>
    </w:tblPr>
  </w:style>
  <w:style w:type="table" w:styleId="afffff" w:customStyle="1">
    <w:basedOn w:val="TableNormal"/>
    <w:pPr>
      <w:spacing w:after="0" w:line="240" w:lineRule="auto"/>
    </w:pPr>
    <w:tblPr>
      <w:tblStyleRowBandSize w:val="1"/>
      <w:tblStyleColBandSize w:val="1"/>
    </w:tblPr>
  </w:style>
  <w:style w:type="table" w:styleId="afffff0" w:customStyle="1">
    <w:basedOn w:val="TableNormal"/>
    <w:pPr>
      <w:spacing w:after="0" w:line="240" w:lineRule="auto"/>
    </w:pPr>
    <w:tblPr>
      <w:tblStyleRowBandSize w:val="1"/>
      <w:tblStyleColBandSize w:val="1"/>
    </w:tblPr>
  </w:style>
  <w:style w:type="table" w:styleId="afffff1" w:customStyle="1">
    <w:basedOn w:val="TableNormal"/>
    <w:pPr>
      <w:spacing w:after="0" w:line="240" w:lineRule="auto"/>
    </w:pPr>
    <w:tblPr>
      <w:tblStyleRowBandSize w:val="1"/>
      <w:tblStyleColBandSize w:val="1"/>
    </w:tblPr>
  </w:style>
  <w:style w:type="table" w:styleId="afffff2" w:customStyle="1">
    <w:basedOn w:val="TableNormal"/>
    <w:tblPr>
      <w:tblStyleRowBandSize w:val="1"/>
      <w:tblStyleColBandSize w:val="1"/>
    </w:tblPr>
  </w:style>
  <w:style w:type="table" w:styleId="afffff3" w:customStyle="1">
    <w:basedOn w:val="TableNormal"/>
    <w:pPr>
      <w:spacing w:after="0" w:line="240" w:lineRule="auto"/>
    </w:pPr>
    <w:tblPr>
      <w:tblStyleRowBandSize w:val="1"/>
      <w:tblStyleColBandSize w:val="1"/>
    </w:tblPr>
  </w:style>
  <w:style w:type="table" w:styleId="afffff4" w:customStyle="1">
    <w:basedOn w:val="TableNormal"/>
    <w:pPr>
      <w:spacing w:after="0" w:line="240" w:lineRule="auto"/>
    </w:pPr>
    <w:tblPr>
      <w:tblStyleRowBandSize w:val="1"/>
      <w:tblStyleColBandSize w:val="1"/>
    </w:tblPr>
  </w:style>
  <w:style w:type="table" w:styleId="afffff5" w:customStyle="1">
    <w:basedOn w:val="TableNormal"/>
    <w:pPr>
      <w:spacing w:after="0" w:line="240" w:lineRule="auto"/>
    </w:pPr>
    <w:tblPr>
      <w:tblStyleRowBandSize w:val="1"/>
      <w:tblStyleColBandSize w:val="1"/>
    </w:tblPr>
  </w:style>
  <w:style w:type="table" w:styleId="afffff6" w:customStyle="1">
    <w:basedOn w:val="TableNormal"/>
    <w:pPr>
      <w:spacing w:after="0" w:line="240" w:lineRule="auto"/>
    </w:pPr>
    <w:tblPr>
      <w:tblStyleRowBandSize w:val="1"/>
      <w:tblStyleColBandSize w:val="1"/>
    </w:tblPr>
  </w:style>
  <w:style w:type="table" w:styleId="afffff7" w:customStyle="1">
    <w:basedOn w:val="TableNormal"/>
    <w:pPr>
      <w:spacing w:after="0" w:line="240" w:lineRule="auto"/>
    </w:pPr>
    <w:tblPr>
      <w:tblStyleRowBandSize w:val="1"/>
      <w:tblStyleColBandSize w:val="1"/>
    </w:tblPr>
  </w:style>
  <w:style w:type="table" w:styleId="afffff8" w:customStyle="1">
    <w:basedOn w:val="TableNormal"/>
    <w:pPr>
      <w:spacing w:after="0" w:line="240" w:lineRule="auto"/>
    </w:pPr>
    <w:tblPr>
      <w:tblStyleRowBandSize w:val="1"/>
      <w:tblStyleColBandSize w:val="1"/>
    </w:tblPr>
  </w:style>
  <w:style w:type="table" w:styleId="afffff9" w:customStyle="1">
    <w:basedOn w:val="TableNormal"/>
    <w:pPr>
      <w:spacing w:after="0" w:line="240" w:lineRule="auto"/>
    </w:pPr>
    <w:tblPr>
      <w:tblStyleRowBandSize w:val="1"/>
      <w:tblStyleColBandSize w:val="1"/>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pPr>
      <w:spacing w:after="0" w:line="240" w:lineRule="auto"/>
    </w:pPr>
    <w:tblPr>
      <w:tblStyleRowBandSize w:val="1"/>
      <w:tblStyleColBandSize w:val="1"/>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pPr>
      <w:spacing w:after="0" w:line="240" w:lineRule="auto"/>
    </w:pPr>
    <w:tblPr>
      <w:tblStyleRowBandSize w:val="1"/>
      <w:tblStyleColBandSize w:val="1"/>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pPr>
      <w:spacing w:after="0" w:line="240" w:lineRule="auto"/>
    </w:pPr>
    <w:tblPr>
      <w:tblStyleRowBandSize w:val="1"/>
      <w:tblStyleColBandSize w:val="1"/>
    </w:tblPr>
  </w:style>
  <w:style w:type="table" w:styleId="affffffd" w:customStyle="1">
    <w:basedOn w:val="TableNormal"/>
    <w:tblPr>
      <w:tblStyleRowBandSize w:val="1"/>
      <w:tblStyleColBandSize w:val="1"/>
    </w:tblPr>
  </w:style>
  <w:style w:type="table" w:styleId="affffffe" w:customStyle="1">
    <w:basedOn w:val="TableNormal"/>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pPr>
      <w:spacing w:after="0" w:line="240" w:lineRule="auto"/>
    </w:pPr>
    <w:tblPr>
      <w:tblStyleRowBandSize w:val="1"/>
      <w:tblStyleColBandSize w:val="1"/>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pPr>
      <w:spacing w:after="0" w:line="240" w:lineRule="auto"/>
    </w:pPr>
    <w:tblPr>
      <w:tblStyleRowBandSize w:val="1"/>
      <w:tblStyleColBandSize w:val="1"/>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table" w:styleId="afffffffa" w:customStyle="1">
    <w:basedOn w:val="TableNormal"/>
    <w:pPr>
      <w:spacing w:after="0" w:line="240" w:lineRule="auto"/>
    </w:pPr>
    <w:tblPr>
      <w:tblStyleRowBandSize w:val="1"/>
      <w:tblStyleColBandSize w:val="1"/>
    </w:tblPr>
  </w:style>
  <w:style w:type="table" w:styleId="afffffffb" w:customStyle="1">
    <w:basedOn w:val="TableNormal"/>
    <w:pPr>
      <w:spacing w:after="0" w:line="240" w:lineRule="auto"/>
    </w:pPr>
    <w:tblPr>
      <w:tblStyleRowBandSize w:val="1"/>
      <w:tblStyleColBandSize w:val="1"/>
    </w:tblPr>
  </w:style>
  <w:style w:type="table" w:styleId="afffffffc" w:customStyle="1">
    <w:basedOn w:val="TableNormal"/>
    <w:pPr>
      <w:spacing w:after="0" w:line="240" w:lineRule="auto"/>
    </w:pPr>
    <w:tblPr>
      <w:tblStyleRowBandSize w:val="1"/>
      <w:tblStyleColBandSize w:val="1"/>
    </w:tblPr>
  </w:style>
  <w:style w:type="table" w:styleId="afffffffd" w:customStyle="1">
    <w:basedOn w:val="TableNormal"/>
    <w:pPr>
      <w:spacing w:after="0" w:line="240" w:lineRule="auto"/>
    </w:pPr>
    <w:tblPr>
      <w:tblStyleRowBandSize w:val="1"/>
      <w:tblStyleColBandSize w:val="1"/>
    </w:tblPr>
  </w:style>
  <w:style w:type="table" w:styleId="afffffffe" w:customStyle="1">
    <w:basedOn w:val="TableNormal"/>
    <w:pPr>
      <w:spacing w:after="0" w:line="240" w:lineRule="auto"/>
    </w:pPr>
    <w:tblPr>
      <w:tblStyleRowBandSize w:val="1"/>
      <w:tblStyleColBandSize w:val="1"/>
    </w:tblPr>
  </w:style>
  <w:style w:type="table" w:styleId="affffffff"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DC005A"/>
    <w:pPr>
      <w:spacing w:after="0" w:line="240" w:lineRule="auto"/>
    </w:pPr>
  </w:style>
  <w:style w:type="character" w:styleId="CommentReference">
    <w:name w:val="annotation reference"/>
    <w:basedOn w:val="DefaultParagraphFont"/>
    <w:uiPriority w:val="99"/>
    <w:semiHidden w:val="1"/>
    <w:unhideWhenUsed w:val="1"/>
    <w:rsid w:val="008501C1"/>
    <w:rPr>
      <w:sz w:val="16"/>
      <w:szCs w:val="16"/>
    </w:rPr>
  </w:style>
  <w:style w:type="paragraph" w:styleId="CommentText">
    <w:name w:val="annotation text"/>
    <w:basedOn w:val="Normal"/>
    <w:link w:val="CommentTextChar"/>
    <w:uiPriority w:val="99"/>
    <w:unhideWhenUsed w:val="1"/>
    <w:rsid w:val="008501C1"/>
    <w:pPr>
      <w:spacing w:line="240" w:lineRule="auto"/>
    </w:pPr>
    <w:rPr>
      <w:sz w:val="20"/>
      <w:szCs w:val="20"/>
    </w:rPr>
  </w:style>
  <w:style w:type="character" w:styleId="CommentTextChar" w:customStyle="1">
    <w:name w:val="Comment Text Char"/>
    <w:basedOn w:val="DefaultParagraphFont"/>
    <w:link w:val="CommentText"/>
    <w:uiPriority w:val="99"/>
    <w:rsid w:val="008501C1"/>
    <w:rPr>
      <w:sz w:val="20"/>
      <w:szCs w:val="20"/>
    </w:rPr>
  </w:style>
  <w:style w:type="paragraph" w:styleId="CommentSubject">
    <w:name w:val="annotation subject"/>
    <w:basedOn w:val="CommentText"/>
    <w:next w:val="CommentText"/>
    <w:link w:val="CommentSubjectChar"/>
    <w:uiPriority w:val="99"/>
    <w:semiHidden w:val="1"/>
    <w:unhideWhenUsed w:val="1"/>
    <w:rsid w:val="008501C1"/>
    <w:rPr>
      <w:b w:val="1"/>
      <w:bCs w:val="1"/>
    </w:rPr>
  </w:style>
  <w:style w:type="character" w:styleId="CommentSubjectChar" w:customStyle="1">
    <w:name w:val="Comment Subject Char"/>
    <w:basedOn w:val="CommentTextChar"/>
    <w:link w:val="CommentSubject"/>
    <w:uiPriority w:val="99"/>
    <w:semiHidden w:val="1"/>
    <w:rsid w:val="008501C1"/>
    <w:rPr>
      <w:b w:val="1"/>
      <w:bCs w:val="1"/>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H9XCZR2f_CeL8j_q5S06lPdRiOF2JMeHnLGAtN9S6g/edit?tab=t.0" TargetMode="External"/><Relationship Id="rId10" Type="http://schemas.openxmlformats.org/officeDocument/2006/relationships/hyperlink" Target="http://trip.com/" TargetMode="External"/><Relationship Id="rId13" Type="http://schemas.openxmlformats.org/officeDocument/2006/relationships/hyperlink" Target="https://prpm.dbp.gov.my/" TargetMode="External"/><Relationship Id="rId12" Type="http://schemas.openxmlformats.org/officeDocument/2006/relationships/hyperlink" Target="https://prpm.dbp.gov.m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kbbi.web.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s.wikipedia.org/wiki/Tanda_ba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QLqDCduc8VcbYeNRu4bNvWW0PA==">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2025-12-04T09:16:00Z</dcterms:created>
  <dc:creator>Ewelina Barwicka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0x010100A8F3049CF2DF914184A44B68CC636E15</vt:lpwstr>
  </property>
  <property fmtid="{D5CDD505-2E9C-101B-9397-08002B2CF9AE}" pid="3" name="MediaServiceImageTags">
    <vt:lpwstr/>
  </property>
</Properties>
</file>