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AD72" w14:textId="77777777" w:rsidR="00454DBD" w:rsidRDefault="00454DBD" w:rsidP="00454DBD">
      <w:pPr>
        <w:ind w:left="630" w:right="323" w:firstLine="0"/>
      </w:pPr>
      <w:proofErr w:type="gramStart"/>
      <w:r>
        <w:t>4.1.9  Mandatory</w:t>
      </w:r>
      <w:proofErr w:type="gramEnd"/>
      <w:r>
        <w:t xml:space="preserve"> Technical Evaluation Exercise (TEE)  </w:t>
      </w:r>
    </w:p>
    <w:p w14:paraId="0485D72B" w14:textId="77777777" w:rsidR="00454DBD" w:rsidRDefault="00454DBD" w:rsidP="00454DBD">
      <w:pPr>
        <w:spacing w:after="0" w:line="259" w:lineRule="auto"/>
        <w:ind w:left="720" w:right="0" w:firstLine="0"/>
        <w:jc w:val="left"/>
      </w:pPr>
      <w:r>
        <w:t xml:space="preserve"> </w:t>
      </w:r>
    </w:p>
    <w:p w14:paraId="1D9C3D8D" w14:textId="77777777" w:rsidR="00454DBD" w:rsidRDefault="00454DBD" w:rsidP="00454DBD">
      <w:pPr>
        <w:numPr>
          <w:ilvl w:val="4"/>
          <w:numId w:val="2"/>
        </w:numPr>
        <w:ind w:right="323" w:hanging="360"/>
      </w:pPr>
      <w:r>
        <w:t xml:space="preserve">Following the tender closing and paper evaluation, shortlisted tenderers will be invited to a mandatory TEE to demonstrate their proposed AI Service Desk capabilities. In line with the tender schedule, the shortlisted tenderers will be informed two weeks after tender closure to prepare for the TEE. The TEE will take place with approximately two weeks of preparation time. </w:t>
      </w:r>
    </w:p>
    <w:p w14:paraId="0DF21528" w14:textId="77777777" w:rsidR="00454DBD" w:rsidRDefault="00454DBD" w:rsidP="00454DBD">
      <w:pPr>
        <w:spacing w:after="0" w:line="259" w:lineRule="auto"/>
        <w:ind w:left="1800" w:right="0" w:firstLine="0"/>
        <w:jc w:val="left"/>
      </w:pPr>
      <w:r>
        <w:t xml:space="preserve"> </w:t>
      </w:r>
    </w:p>
    <w:p w14:paraId="1B224539" w14:textId="77777777" w:rsidR="00454DBD" w:rsidRDefault="00454DBD" w:rsidP="00454DBD">
      <w:pPr>
        <w:numPr>
          <w:ilvl w:val="4"/>
          <w:numId w:val="2"/>
        </w:numPr>
        <w:ind w:right="323" w:hanging="360"/>
      </w:pPr>
      <w:r>
        <w:t xml:space="preserve">The TEE will evaluate the tenderer's proficiency and engineering know-how in deploying AI. The evaluation will focus on: </w:t>
      </w:r>
    </w:p>
    <w:p w14:paraId="0CC65D33" w14:textId="77777777" w:rsidR="00454DBD" w:rsidRDefault="00454DBD" w:rsidP="00454DBD">
      <w:pPr>
        <w:spacing w:after="0" w:line="259" w:lineRule="auto"/>
        <w:ind w:left="2160" w:right="0" w:firstLine="0"/>
        <w:jc w:val="left"/>
      </w:pPr>
      <w:r>
        <w:t xml:space="preserve"> </w:t>
      </w:r>
    </w:p>
    <w:p w14:paraId="30F21790" w14:textId="3BCE0D3F" w:rsidR="00454DBD" w:rsidRDefault="00454DBD" w:rsidP="00454DBD">
      <w:pPr>
        <w:numPr>
          <w:ilvl w:val="4"/>
          <w:numId w:val="1"/>
        </w:numPr>
        <w:ind w:right="323" w:hanging="580"/>
      </w:pPr>
      <w:r>
        <w:t>Portfolio Quality &amp; Use Case Design: The depth, complexity, and design of prebuilt use case scenarios based on the 10 incident scenarios provided</w:t>
      </w:r>
    </w:p>
    <w:p w14:paraId="527EC554" w14:textId="77777777" w:rsidR="00454DBD" w:rsidRDefault="00454DBD" w:rsidP="00454DBD">
      <w:pPr>
        <w:spacing w:after="0" w:line="259" w:lineRule="auto"/>
        <w:ind w:left="2160" w:right="0" w:firstLine="0"/>
        <w:jc w:val="left"/>
      </w:pPr>
      <w:r>
        <w:t xml:space="preserve"> </w:t>
      </w:r>
    </w:p>
    <w:p w14:paraId="6465156F" w14:textId="77777777" w:rsidR="00454DBD" w:rsidRDefault="00454DBD" w:rsidP="00454DBD">
      <w:pPr>
        <w:numPr>
          <w:ilvl w:val="4"/>
          <w:numId w:val="1"/>
        </w:numPr>
        <w:ind w:right="323" w:hanging="580"/>
      </w:pPr>
      <w:r>
        <w:t xml:space="preserve">Functional Strategic &amp; Consultative Approach: The tenderer's methodology for deploying AI agents, managing the transition from human-in-the-loop to full automation, and measuring the value of the AI implementation. </w:t>
      </w:r>
    </w:p>
    <w:p w14:paraId="14F42F13" w14:textId="77777777" w:rsidR="00454DBD" w:rsidRDefault="00454DBD" w:rsidP="00454DBD">
      <w:pPr>
        <w:spacing w:after="0" w:line="259" w:lineRule="auto"/>
        <w:ind w:left="2160" w:right="0" w:firstLine="0"/>
        <w:jc w:val="left"/>
      </w:pPr>
      <w:r>
        <w:t xml:space="preserve"> </w:t>
      </w:r>
    </w:p>
    <w:p w14:paraId="76BEA705" w14:textId="77777777" w:rsidR="00454DBD" w:rsidRDefault="00454DBD" w:rsidP="00454DBD">
      <w:pPr>
        <w:numPr>
          <w:ilvl w:val="4"/>
          <w:numId w:val="1"/>
        </w:numPr>
        <w:ind w:right="323" w:hanging="580"/>
      </w:pPr>
      <w:r>
        <w:t xml:space="preserve">Strategic &amp; Consultative Approach: The tenderer's methodology for deploying AI agents, managing the transition from human-in-the-loop to full automation, and measuring the value of the AI implementation. </w:t>
      </w:r>
    </w:p>
    <w:p w14:paraId="0B1A50B9" w14:textId="77777777" w:rsidR="00454DBD" w:rsidRDefault="00454DBD" w:rsidP="00454DBD">
      <w:pPr>
        <w:spacing w:after="0" w:line="259" w:lineRule="auto"/>
        <w:ind w:left="2160" w:right="0" w:firstLine="0"/>
        <w:jc w:val="left"/>
      </w:pPr>
      <w:r>
        <w:t xml:space="preserve"> </w:t>
      </w:r>
    </w:p>
    <w:p w14:paraId="0B977DE3" w14:textId="7A7D12B3" w:rsidR="00454DBD" w:rsidRDefault="00454DBD" w:rsidP="00454DBD">
      <w:pPr>
        <w:numPr>
          <w:ilvl w:val="4"/>
          <w:numId w:val="1"/>
        </w:numPr>
        <w:ind w:right="323" w:hanging="580"/>
      </w:pPr>
      <w:r>
        <w:t xml:space="preserve">The live exercise will involve a presentation on the tenderer's implementation approach, a demonstration of their prepared use cases, and may involve tackling ad-hoc scenarios provided.  </w:t>
      </w:r>
    </w:p>
    <w:p w14:paraId="4DC5152D" w14:textId="77777777" w:rsidR="00454DBD" w:rsidRDefault="00454DBD" w:rsidP="00454DBD">
      <w:pPr>
        <w:ind w:left="1425" w:right="323" w:firstLine="0"/>
      </w:pPr>
      <w:r>
        <w:t xml:space="preserve">c. Participation Requirements: </w:t>
      </w:r>
    </w:p>
    <w:p w14:paraId="1CCA4387" w14:textId="77777777" w:rsidR="00454DBD" w:rsidRDefault="00454DBD" w:rsidP="00454DBD">
      <w:pPr>
        <w:numPr>
          <w:ilvl w:val="5"/>
          <w:numId w:val="3"/>
        </w:numPr>
        <w:ind w:right="323" w:hanging="608"/>
      </w:pPr>
      <w:r>
        <w:t xml:space="preserve">The TEE is mandatory for all shortlisted tenderers. Failure to participate will result in disqualification. </w:t>
      </w:r>
    </w:p>
    <w:p w14:paraId="168D6644" w14:textId="77777777" w:rsidR="00454DBD" w:rsidRDefault="00454DBD" w:rsidP="00454DBD">
      <w:pPr>
        <w:spacing w:after="0" w:line="259" w:lineRule="auto"/>
        <w:ind w:left="2160" w:right="0" w:firstLine="0"/>
        <w:jc w:val="left"/>
      </w:pPr>
      <w:r>
        <w:t xml:space="preserve"> </w:t>
      </w:r>
    </w:p>
    <w:p w14:paraId="4998F879" w14:textId="77777777" w:rsidR="00454DBD" w:rsidRDefault="00454DBD" w:rsidP="00454DBD">
      <w:pPr>
        <w:numPr>
          <w:ilvl w:val="5"/>
          <w:numId w:val="3"/>
        </w:numPr>
        <w:ind w:right="323" w:hanging="608"/>
      </w:pPr>
      <w:r>
        <w:t xml:space="preserve">TEE performance is a critical criterion and will constitute a significant portion of the final evaluation score. </w:t>
      </w:r>
    </w:p>
    <w:p w14:paraId="0C811586" w14:textId="77777777" w:rsidR="00454DBD" w:rsidRDefault="00454DBD" w:rsidP="00454DBD">
      <w:pPr>
        <w:spacing w:after="0" w:line="259" w:lineRule="auto"/>
        <w:ind w:left="2160" w:right="0" w:firstLine="0"/>
        <w:jc w:val="left"/>
      </w:pPr>
      <w:r>
        <w:t xml:space="preserve"> </w:t>
      </w:r>
    </w:p>
    <w:p w14:paraId="4F2367CE" w14:textId="77777777" w:rsidR="00454DBD" w:rsidRDefault="00454DBD" w:rsidP="00454DBD">
      <w:pPr>
        <w:ind w:left="1787" w:right="323"/>
      </w:pPr>
      <w:r>
        <w:t xml:space="preserve">d. The detailed TEE framework, evaluation criteria, use cases for </w:t>
      </w:r>
      <w:proofErr w:type="gramStart"/>
      <w:r>
        <w:t>preparation,  scheduling</w:t>
      </w:r>
      <w:proofErr w:type="gramEnd"/>
      <w:r>
        <w:t xml:space="preserve"> information and instructions for preparing the required portfolio will be provided to shortlisted tenderers upon invitation to the TEE. </w:t>
      </w:r>
    </w:p>
    <w:p w14:paraId="1C523789" w14:textId="77777777" w:rsidR="00454DBD" w:rsidRDefault="00454DBD" w:rsidP="00454DBD">
      <w:pPr>
        <w:spacing w:after="0" w:line="259" w:lineRule="auto"/>
        <w:ind w:left="630" w:right="0" w:firstLine="0"/>
        <w:jc w:val="left"/>
      </w:pPr>
      <w:r>
        <w:t xml:space="preserve"> </w:t>
      </w:r>
    </w:p>
    <w:p w14:paraId="19293340" w14:textId="77777777" w:rsidR="00454DBD" w:rsidRDefault="00454DBD" w:rsidP="00454DBD">
      <w:pPr>
        <w:tabs>
          <w:tab w:val="center" w:pos="783"/>
          <w:tab w:val="center" w:pos="2678"/>
        </w:tabs>
        <w:spacing w:after="10" w:line="250" w:lineRule="auto"/>
        <w:ind w:left="0" w:right="0" w:firstLine="0"/>
        <w:jc w:val="left"/>
      </w:pPr>
      <w:r>
        <w:rPr>
          <w:rFonts w:ascii="Calibri" w:eastAsia="Calibri" w:hAnsi="Calibri" w:cs="Calibri"/>
        </w:rPr>
        <w:tab/>
      </w:r>
      <w:r>
        <w:rPr>
          <w:b/>
        </w:rPr>
        <w:t xml:space="preserve">4.2 </w:t>
      </w:r>
      <w:r>
        <w:rPr>
          <w:b/>
        </w:rPr>
        <w:tab/>
        <w:t xml:space="preserve">Deskside Support Services </w:t>
      </w:r>
    </w:p>
    <w:p w14:paraId="5C9FE5BB" w14:textId="77777777" w:rsidR="00454DBD" w:rsidRDefault="00454DBD" w:rsidP="00454DBD">
      <w:pPr>
        <w:spacing w:after="0" w:line="259" w:lineRule="auto"/>
        <w:ind w:left="630" w:right="0" w:firstLine="0"/>
        <w:jc w:val="left"/>
      </w:pPr>
      <w:r>
        <w:t xml:space="preserve"> </w:t>
      </w:r>
    </w:p>
    <w:p w14:paraId="7D3D1BB5" w14:textId="77777777" w:rsidR="00454DBD" w:rsidRDefault="00454DBD" w:rsidP="00454DBD">
      <w:pPr>
        <w:spacing w:after="10" w:line="250" w:lineRule="auto"/>
        <w:ind w:left="640" w:right="0" w:hanging="10"/>
        <w:jc w:val="left"/>
      </w:pPr>
      <w:proofErr w:type="gramStart"/>
      <w:r>
        <w:t xml:space="preserve">4.2.1  </w:t>
      </w:r>
      <w:r>
        <w:rPr>
          <w:b/>
        </w:rPr>
        <w:t>Onsite</w:t>
      </w:r>
      <w:proofErr w:type="gramEnd"/>
      <w:r>
        <w:rPr>
          <w:b/>
        </w:rPr>
        <w:t xml:space="preserve"> Deskside Engineer Support: </w:t>
      </w:r>
    </w:p>
    <w:p w14:paraId="2C5CFAB9" w14:textId="77777777" w:rsidR="00454DBD" w:rsidRDefault="00454DBD" w:rsidP="00454DBD">
      <w:pPr>
        <w:spacing w:after="0" w:line="259" w:lineRule="auto"/>
        <w:ind w:left="630" w:right="0" w:firstLine="0"/>
        <w:jc w:val="left"/>
      </w:pPr>
      <w:r>
        <w:t xml:space="preserve"> </w:t>
      </w:r>
    </w:p>
    <w:p w14:paraId="060B4A60" w14:textId="5CDFFF57" w:rsidR="00454DBD" w:rsidRDefault="00454DBD" w:rsidP="00454DBD">
      <w:pPr>
        <w:numPr>
          <w:ilvl w:val="4"/>
          <w:numId w:val="4"/>
        </w:numPr>
        <w:ind w:right="161" w:hanging="360"/>
        <w:jc w:val="left"/>
      </w:pPr>
      <w:r>
        <w:t xml:space="preserve">Provision of L1 and L2 technical support by onsite Desktop Engineers at designated locations, including Tech Bars. </w:t>
      </w:r>
    </w:p>
    <w:p w14:paraId="7A30FD11" w14:textId="77777777" w:rsidR="00454DBD" w:rsidRDefault="00454DBD" w:rsidP="00454DBD">
      <w:pPr>
        <w:spacing w:after="0" w:line="259" w:lineRule="auto"/>
        <w:ind w:left="1800" w:right="0" w:firstLine="0"/>
        <w:jc w:val="left"/>
      </w:pPr>
      <w:r>
        <w:t xml:space="preserve"> </w:t>
      </w:r>
    </w:p>
    <w:p w14:paraId="44697E38" w14:textId="77777777" w:rsidR="00454DBD" w:rsidRDefault="00454DBD" w:rsidP="00454DBD">
      <w:pPr>
        <w:numPr>
          <w:ilvl w:val="4"/>
          <w:numId w:val="4"/>
        </w:numPr>
        <w:spacing w:after="10" w:line="250" w:lineRule="auto"/>
        <w:ind w:right="161" w:hanging="360"/>
        <w:jc w:val="left"/>
      </w:pPr>
      <w:r>
        <w:rPr>
          <w:b/>
        </w:rPr>
        <w:t>Support for Corporate IT Devices:</w:t>
      </w:r>
      <w:r>
        <w:t xml:space="preserve"> </w:t>
      </w:r>
    </w:p>
    <w:p w14:paraId="1E1C0CBA" w14:textId="77777777" w:rsidR="00454DBD" w:rsidRDefault="00454DBD" w:rsidP="00454DBD">
      <w:pPr>
        <w:spacing w:after="0" w:line="259" w:lineRule="auto"/>
        <w:ind w:left="1800" w:right="0" w:firstLine="0"/>
        <w:jc w:val="left"/>
      </w:pPr>
      <w:r>
        <w:t xml:space="preserve"> </w:t>
      </w:r>
    </w:p>
    <w:p w14:paraId="35210201" w14:textId="63892A07" w:rsidR="00454DBD" w:rsidRDefault="00454DBD" w:rsidP="00454DBD">
      <w:pPr>
        <w:numPr>
          <w:ilvl w:val="4"/>
          <w:numId w:val="5"/>
        </w:numPr>
        <w:ind w:left="2209" w:right="323" w:hanging="580"/>
      </w:pPr>
      <w:r>
        <w:rPr>
          <w:b/>
        </w:rPr>
        <w:t>On-Site Software Support:</w:t>
      </w:r>
      <w:r>
        <w:t xml:space="preserve"> Provide Level 1 (L1) and Level 2 (L2) on-site technical assistance for software-related issues on all </w:t>
      </w:r>
      <w:r>
        <w:lastRenderedPageBreak/>
        <w:t>client</w:t>
      </w:r>
      <w:r>
        <w:t xml:space="preserve">-owned devices (e.g., laptops, desktops) that cannot be effectively resolved through remote diagnostics or self-healing tools (as enabled by the DEX platform). This includes troubleshooting and resolving problems such as OS errors, application crashes, configuration conflicts, patch failures, and compatibility issues with standard corporate software (e.g., Microsoft 365, Virtual Desktop (see more details under 4.2.1(c)(iii)), VPN, anti-virus). The Contractor shall prioritize escalation from remote support channels (e.g., AI agents or Service Desk) and aim for high first-contact resolution rates to minimize user downtime. </w:t>
      </w:r>
    </w:p>
    <w:p w14:paraId="4E56B050" w14:textId="77777777" w:rsidR="00454DBD" w:rsidRDefault="00454DBD" w:rsidP="00454DBD">
      <w:pPr>
        <w:spacing w:after="0" w:line="259" w:lineRule="auto"/>
        <w:ind w:left="2160" w:right="0" w:firstLine="0"/>
        <w:jc w:val="left"/>
      </w:pPr>
      <w:r>
        <w:t xml:space="preserve"> </w:t>
      </w:r>
    </w:p>
    <w:p w14:paraId="6EB6BFA2" w14:textId="201E3CC4" w:rsidR="00454DBD" w:rsidRDefault="00454DBD" w:rsidP="00454DBD">
      <w:pPr>
        <w:numPr>
          <w:ilvl w:val="4"/>
          <w:numId w:val="5"/>
        </w:numPr>
        <w:ind w:left="2209" w:right="323" w:hanging="580"/>
      </w:pPr>
      <w:r>
        <w:rPr>
          <w:b/>
        </w:rPr>
        <w:t>On-Site Hardware Support Coordination:</w:t>
      </w:r>
      <w:r>
        <w:t xml:space="preserve"> For hardware-related incidents (e.g., faulty components, connectivity issues with peripherals), conduct initial on-site triage and diagnostics. If the issue requires repair or replacement, coordinate seamlessly with the relevant Original Equipment Manufacturers (OEMs) approved vendors for warranty claims, repair services,</w:t>
      </w:r>
      <w:r>
        <w:rPr>
          <w:sz w:val="24"/>
        </w:rPr>
        <w:t xml:space="preserve"> </w:t>
      </w:r>
      <w:r>
        <w:t xml:space="preserve">device swaps, or loaner issuance, ensuring compliance with SLAs (e.g., </w:t>
      </w:r>
      <w:proofErr w:type="spellStart"/>
      <w:r>
        <w:t>nextbusiness</w:t>
      </w:r>
      <w:proofErr w:type="spellEnd"/>
      <w:r>
        <w:t xml:space="preserve">-day replacement for critical users). The Contractor shall handle onsite device handovers, including via Tech Bars or Smart Lockers, and verify post-repair functionality before returning devices to users. </w:t>
      </w:r>
    </w:p>
    <w:p w14:paraId="73E28A22" w14:textId="77777777" w:rsidR="00454DBD" w:rsidRDefault="00454DBD" w:rsidP="00454DBD">
      <w:pPr>
        <w:spacing w:after="0" w:line="259" w:lineRule="auto"/>
        <w:ind w:left="2160" w:right="0" w:firstLine="0"/>
        <w:jc w:val="left"/>
      </w:pPr>
      <w:r>
        <w:t xml:space="preserve"> </w:t>
      </w:r>
    </w:p>
    <w:p w14:paraId="54DA23ED" w14:textId="6E8D3645" w:rsidR="00454DBD" w:rsidRDefault="00454DBD" w:rsidP="00454DBD">
      <w:pPr>
        <w:numPr>
          <w:ilvl w:val="4"/>
          <w:numId w:val="5"/>
        </w:numPr>
        <w:ind w:left="2209" w:right="323" w:hanging="580"/>
      </w:pPr>
      <w:r>
        <w:rPr>
          <w:b/>
        </w:rPr>
        <w:t>Integration with Remote and Proactive Services, and Continuous Improvement</w:t>
      </w:r>
      <w:r>
        <w:t xml:space="preserve">: Ensure on-site interventions complement remote support mechanisms, such as AI-driven troubleshooting, DEX proactive monitoring, and automated self-healing scripts. The Contractor shall document all on-site activities in ServiceNow (Service Hub) for real-time visibility, trend analysis, and to inform continuous improvement in remote resolution capabilities, reducing the need for future on-site visits </w:t>
      </w:r>
      <w:proofErr w:type="gramStart"/>
      <w:r>
        <w:t>and also</w:t>
      </w:r>
      <w:proofErr w:type="gramEnd"/>
      <w:r>
        <w:t xml:space="preserve"> reducing the total number of support tickets over time. </w:t>
      </w:r>
    </w:p>
    <w:p w14:paraId="4FA11263" w14:textId="77777777" w:rsidR="00454DBD" w:rsidRDefault="00454DBD" w:rsidP="00454DBD">
      <w:pPr>
        <w:spacing w:after="0" w:line="259" w:lineRule="auto"/>
        <w:ind w:left="2160" w:right="0" w:firstLine="0"/>
        <w:jc w:val="left"/>
      </w:pPr>
      <w:r>
        <w:t xml:space="preserve"> </w:t>
      </w:r>
    </w:p>
    <w:p w14:paraId="714B5141" w14:textId="77777777" w:rsidR="00454DBD" w:rsidRDefault="00454DBD" w:rsidP="00454DBD">
      <w:pPr>
        <w:numPr>
          <w:ilvl w:val="4"/>
          <w:numId w:val="5"/>
        </w:numPr>
        <w:ind w:left="2209" w:right="323" w:hanging="580"/>
      </w:pPr>
      <w:r>
        <w:rPr>
          <w:b/>
        </w:rPr>
        <w:t>User Assistance and Training:</w:t>
      </w:r>
      <w:r>
        <w:t xml:space="preserve"> During on-site interactions, provide brief user education on common issues, best practices for device usage, and self-service options (e.g., AI chatbots or knowledge base articles) to enhance user </w:t>
      </w:r>
      <w:proofErr w:type="spellStart"/>
      <w:r>
        <w:t>selfsufficiency</w:t>
      </w:r>
      <w:proofErr w:type="spellEnd"/>
      <w:r>
        <w:t xml:space="preserve"> and prevent recurring problems. </w:t>
      </w:r>
    </w:p>
    <w:p w14:paraId="71791D07" w14:textId="77777777" w:rsidR="00454DBD" w:rsidRDefault="00454DBD" w:rsidP="00454DBD">
      <w:pPr>
        <w:spacing w:after="0" w:line="259" w:lineRule="auto"/>
        <w:ind w:left="2160" w:right="0" w:firstLine="0"/>
        <w:jc w:val="left"/>
      </w:pPr>
      <w:r>
        <w:t xml:space="preserve"> </w:t>
      </w:r>
    </w:p>
    <w:p w14:paraId="4E5B7D78" w14:textId="3A67E53C" w:rsidR="00454DBD" w:rsidRDefault="00454DBD" w:rsidP="00454DBD">
      <w:pPr>
        <w:numPr>
          <w:ilvl w:val="4"/>
          <w:numId w:val="5"/>
        </w:numPr>
        <w:ind w:left="2209" w:right="323" w:hanging="580"/>
      </w:pPr>
      <w:r>
        <w:rPr>
          <w:b/>
        </w:rPr>
        <w:t>Asset Accountability Tasks:</w:t>
      </w:r>
      <w:r>
        <w:t xml:space="preserve"> As detailed in Section 4.2.2, maintain on-site accountability for devices, including updating asset records in ServiceNow (e.g., user assignments, locations, status changes), supporting annual verification exercises, ensuring secure handling during onboarding, offboarding, or device swaps, and managing the secure transfer of IT assets between sites as required. </w:t>
      </w:r>
    </w:p>
    <w:p w14:paraId="26E93C09" w14:textId="77777777" w:rsidR="00454DBD" w:rsidRDefault="00454DBD" w:rsidP="00454DBD">
      <w:pPr>
        <w:spacing w:after="0" w:line="259" w:lineRule="auto"/>
        <w:ind w:left="1800" w:right="0" w:firstLine="0"/>
        <w:jc w:val="left"/>
      </w:pPr>
      <w:r>
        <w:t xml:space="preserve"> </w:t>
      </w:r>
    </w:p>
    <w:p w14:paraId="5CB0FE22" w14:textId="77777777" w:rsidR="00454DBD" w:rsidRDefault="00454DBD" w:rsidP="00454DBD">
      <w:pPr>
        <w:numPr>
          <w:ilvl w:val="0"/>
          <w:numId w:val="6"/>
        </w:numPr>
        <w:spacing w:after="10" w:line="250" w:lineRule="auto"/>
        <w:ind w:right="323" w:hanging="360"/>
      </w:pPr>
      <w:r>
        <w:rPr>
          <w:b/>
        </w:rPr>
        <w:t xml:space="preserve">Support for Scientific Work Environments: </w:t>
      </w:r>
    </w:p>
    <w:p w14:paraId="0D124887" w14:textId="77777777" w:rsidR="00454DBD" w:rsidRDefault="00454DBD" w:rsidP="00454DBD">
      <w:pPr>
        <w:spacing w:after="0" w:line="259" w:lineRule="auto"/>
        <w:ind w:left="1800" w:right="0" w:firstLine="0"/>
        <w:jc w:val="left"/>
      </w:pPr>
      <w:r>
        <w:rPr>
          <w:b/>
        </w:rPr>
        <w:t xml:space="preserve"> </w:t>
      </w:r>
    </w:p>
    <w:p w14:paraId="11752548" w14:textId="77777777" w:rsidR="00454DBD" w:rsidRDefault="00454DBD" w:rsidP="00454DBD">
      <w:pPr>
        <w:numPr>
          <w:ilvl w:val="1"/>
          <w:numId w:val="6"/>
        </w:numPr>
        <w:ind w:right="323" w:hanging="568"/>
      </w:pPr>
      <w:r>
        <w:t xml:space="preserve">Transitional Support – for Physical SIDs: During the transition period to the "One Device" model, the Contractor shall provide full </w:t>
      </w:r>
      <w:r>
        <w:lastRenderedPageBreak/>
        <w:t>L1/L2 support for the existing fleet of physical SIDs. This scope will diminish as devices are phased out. The core support activities for these physical SIDs include:</w:t>
      </w:r>
      <w:r>
        <w:rPr>
          <w:b/>
        </w:rPr>
        <w:t xml:space="preserve"> </w:t>
      </w:r>
    </w:p>
    <w:p w14:paraId="56240483" w14:textId="77777777" w:rsidR="00454DBD" w:rsidRDefault="00454DBD" w:rsidP="00454DBD">
      <w:pPr>
        <w:spacing w:after="0" w:line="259" w:lineRule="auto"/>
        <w:ind w:left="2160" w:right="0" w:firstLine="0"/>
        <w:jc w:val="left"/>
      </w:pPr>
      <w:r>
        <w:rPr>
          <w:b/>
        </w:rPr>
        <w:t xml:space="preserve"> </w:t>
      </w:r>
    </w:p>
    <w:p w14:paraId="3ECDE8C3" w14:textId="77777777" w:rsidR="00454DBD" w:rsidRDefault="00454DBD" w:rsidP="00454DBD">
      <w:pPr>
        <w:numPr>
          <w:ilvl w:val="3"/>
          <w:numId w:val="12"/>
        </w:numPr>
        <w:ind w:right="323" w:hanging="360"/>
      </w:pPr>
      <w:r>
        <w:t xml:space="preserve">OS installation, configuration, troubleshooting, and patching (Windows, macOS, Linux). </w:t>
      </w:r>
    </w:p>
    <w:p w14:paraId="7C674C24" w14:textId="77777777" w:rsidR="00454DBD" w:rsidRDefault="00454DBD" w:rsidP="00454DBD">
      <w:pPr>
        <w:numPr>
          <w:ilvl w:val="3"/>
          <w:numId w:val="12"/>
        </w:numPr>
        <w:ind w:right="323" w:hanging="360"/>
      </w:pPr>
      <w:r>
        <w:t xml:space="preserve">Support for virtual desktop access using the SID, which enables the end user to gain seamless and secure access to corporate applications and resources remotely. (See more details under 4.2.1(c)(iii).  </w:t>
      </w:r>
    </w:p>
    <w:p w14:paraId="21E0EFF9" w14:textId="77777777" w:rsidR="00454DBD" w:rsidRDefault="00454DBD" w:rsidP="00454DBD">
      <w:pPr>
        <w:numPr>
          <w:ilvl w:val="3"/>
          <w:numId w:val="12"/>
        </w:numPr>
        <w:ind w:right="323" w:hanging="360"/>
      </w:pPr>
      <w:r>
        <w:t xml:space="preserve">L1/L2 support for authorised scientific/research software, including installation, basic configuration, and liaising with vendors for complex issues. </w:t>
      </w:r>
    </w:p>
    <w:p w14:paraId="4D62F6B4" w14:textId="77777777" w:rsidR="00454DBD" w:rsidRDefault="00454DBD" w:rsidP="00454DBD">
      <w:pPr>
        <w:numPr>
          <w:ilvl w:val="3"/>
          <w:numId w:val="12"/>
        </w:numPr>
        <w:ind w:right="323" w:hanging="360"/>
      </w:pPr>
      <w:r>
        <w:t xml:space="preserve">Hardware troubleshooting and diagnostics for SIDs and their peripherals. </w:t>
      </w:r>
    </w:p>
    <w:p w14:paraId="689F29A9" w14:textId="77777777" w:rsidR="00454DBD" w:rsidRDefault="00454DBD" w:rsidP="00454DBD">
      <w:pPr>
        <w:numPr>
          <w:ilvl w:val="3"/>
          <w:numId w:val="12"/>
        </w:numPr>
        <w:ind w:right="323" w:hanging="360"/>
      </w:pPr>
      <w:r>
        <w:t xml:space="preserve">Coordination of hardware repairs and replacements (warranty and </w:t>
      </w:r>
      <w:proofErr w:type="spellStart"/>
      <w:r>
        <w:t>outof</w:t>
      </w:r>
      <w:proofErr w:type="spellEnd"/>
      <w:r>
        <w:t xml:space="preserve">-warranty). </w:t>
      </w:r>
    </w:p>
    <w:p w14:paraId="3D0E232B" w14:textId="3ED2057D" w:rsidR="00454DBD" w:rsidRDefault="00454DBD" w:rsidP="00454DBD">
      <w:pPr>
        <w:numPr>
          <w:ilvl w:val="3"/>
          <w:numId w:val="12"/>
        </w:numPr>
        <w:spacing w:line="252" w:lineRule="auto"/>
        <w:ind w:right="323" w:hanging="360"/>
      </w:pPr>
      <w:r>
        <w:t xml:space="preserve">Network connectivity support (wired/wireless). </w:t>
      </w:r>
      <w:r>
        <w:rPr>
          <w:rFonts w:ascii="Courier New" w:eastAsia="Courier New" w:hAnsi="Courier New" w:cs="Courier New"/>
        </w:rPr>
        <w:t>o</w:t>
      </w:r>
      <w:r>
        <w:t xml:space="preserve"> Assistance with data backup and restoration. </w:t>
      </w:r>
      <w:r>
        <w:rPr>
          <w:rFonts w:ascii="Courier New" w:eastAsia="Courier New" w:hAnsi="Courier New" w:cs="Courier New"/>
        </w:rPr>
        <w:t>o</w:t>
      </w:r>
      <w:r>
        <w:t xml:space="preserve"> Security hardening of SIDs based on guidelines. </w:t>
      </w:r>
    </w:p>
    <w:p w14:paraId="6267FC3D" w14:textId="1A296C52" w:rsidR="00454DBD" w:rsidRDefault="00454DBD" w:rsidP="00454DBD">
      <w:pPr>
        <w:numPr>
          <w:ilvl w:val="3"/>
          <w:numId w:val="12"/>
        </w:numPr>
        <w:ind w:right="323" w:hanging="360"/>
      </w:pPr>
      <w:r>
        <w:t xml:space="preserve">Maintaining accurate SID asset information in Service Hub. </w:t>
      </w:r>
    </w:p>
    <w:p w14:paraId="4A44A546" w14:textId="77777777" w:rsidR="00454DBD" w:rsidRDefault="00454DBD" w:rsidP="00454DBD">
      <w:pPr>
        <w:spacing w:after="0" w:line="259" w:lineRule="auto"/>
        <w:ind w:left="2160" w:right="0" w:firstLine="0"/>
        <w:jc w:val="left"/>
      </w:pPr>
      <w:r>
        <w:rPr>
          <w:b/>
        </w:rPr>
        <w:t xml:space="preserve"> </w:t>
      </w:r>
    </w:p>
    <w:p w14:paraId="46854499" w14:textId="5FF42DB3" w:rsidR="00454DBD" w:rsidRDefault="00454DBD" w:rsidP="00454DBD">
      <w:pPr>
        <w:numPr>
          <w:ilvl w:val="1"/>
          <w:numId w:val="6"/>
        </w:numPr>
        <w:ind w:right="323" w:hanging="568"/>
      </w:pPr>
      <w:r>
        <w:t xml:space="preserve">End-state Support – for Unified IT Devices (“One Device”): Under the One Device </w:t>
      </w:r>
      <w:proofErr w:type="gramStart"/>
      <w:r>
        <w:t>initiative,  from</w:t>
      </w:r>
      <w:proofErr w:type="gramEnd"/>
      <w:r>
        <w:t xml:space="preserve">  Jun 2026 until end FY27 will progressively replace/ refresh and consolidate each research staff’s SID and CID with a single unified IT device (“One Device”).  This One Device would typically be for scientific/ research/ project </w:t>
      </w:r>
      <w:proofErr w:type="gramStart"/>
      <w:r>
        <w:t>use, and</w:t>
      </w:r>
      <w:proofErr w:type="gramEnd"/>
      <w:r>
        <w:t xml:space="preserve"> will therefore follow the same configuration as the SID.  In such cases, the scope of support will be the same as 4.2.1(c) above. In a small number of cases, the One Device would be use for access to </w:t>
      </w:r>
      <w:proofErr w:type="gramStart"/>
      <w:r>
        <w:t>Corporate</w:t>
      </w:r>
      <w:proofErr w:type="gramEnd"/>
      <w:r>
        <w:t xml:space="preserve"> resources natively by some RE </w:t>
      </w:r>
      <w:proofErr w:type="gramStart"/>
      <w:r>
        <w:t>users, and</w:t>
      </w:r>
      <w:proofErr w:type="gramEnd"/>
      <w:r>
        <w:t xml:space="preserve"> would follow the same configuration as the CID and shall be supported per 4.2.1(b) but ideally by the team also performing SID support at the REs; or Tenderers can propose alternative arrangements. Tenderers are to note that the total number of devices (CID and SID) will be reduced </w:t>
      </w:r>
      <w:proofErr w:type="gramStart"/>
      <w:r>
        <w:t>as a result of</w:t>
      </w:r>
      <w:proofErr w:type="gramEnd"/>
      <w:r>
        <w:t xml:space="preserve"> this One Device initiative. </w:t>
      </w:r>
      <w:r>
        <w:rPr>
          <w:b/>
        </w:rPr>
        <w:t xml:space="preserve"> </w:t>
      </w:r>
    </w:p>
    <w:p w14:paraId="01A57714" w14:textId="77777777" w:rsidR="00454DBD" w:rsidRDefault="00454DBD" w:rsidP="00454DBD">
      <w:pPr>
        <w:spacing w:after="0" w:line="259" w:lineRule="auto"/>
        <w:ind w:left="2160" w:right="0" w:firstLine="0"/>
        <w:jc w:val="left"/>
      </w:pPr>
      <w:r>
        <w:rPr>
          <w:b/>
        </w:rPr>
        <w:t xml:space="preserve"> </w:t>
      </w:r>
    </w:p>
    <w:p w14:paraId="43D5F768" w14:textId="694B7FB9" w:rsidR="00454DBD" w:rsidRDefault="00454DBD" w:rsidP="00454DBD">
      <w:pPr>
        <w:numPr>
          <w:ilvl w:val="1"/>
          <w:numId w:val="6"/>
        </w:numPr>
        <w:ind w:right="323" w:hanging="568"/>
      </w:pPr>
      <w:r>
        <w:t>Virtual Desktop Infrastructure (VDI) support for CID/ SID/ “One Device” – provide support to end users accessing corporate environment (or research environment) via VDI from their issued device. This scope includes:</w:t>
      </w:r>
      <w:r>
        <w:rPr>
          <w:b/>
        </w:rPr>
        <w:t xml:space="preserve"> </w:t>
      </w:r>
    </w:p>
    <w:p w14:paraId="02813304" w14:textId="77777777" w:rsidR="00454DBD" w:rsidRDefault="00454DBD" w:rsidP="00454DBD">
      <w:pPr>
        <w:spacing w:after="0" w:line="259" w:lineRule="auto"/>
        <w:ind w:left="2160" w:right="0" w:firstLine="0"/>
        <w:jc w:val="left"/>
      </w:pPr>
      <w:r>
        <w:rPr>
          <w:b/>
        </w:rPr>
        <w:t xml:space="preserve"> </w:t>
      </w:r>
    </w:p>
    <w:p w14:paraId="318EE46A" w14:textId="77777777" w:rsidR="00454DBD" w:rsidRDefault="00454DBD" w:rsidP="00454DBD">
      <w:pPr>
        <w:numPr>
          <w:ilvl w:val="4"/>
          <w:numId w:val="13"/>
        </w:numPr>
        <w:ind w:right="323" w:hanging="360"/>
      </w:pPr>
      <w:r>
        <w:t xml:space="preserve">Troubleshooting the VDI client software on the endpoint device. </w:t>
      </w:r>
    </w:p>
    <w:p w14:paraId="51DD86AF" w14:textId="77777777" w:rsidR="00454DBD" w:rsidRDefault="00454DBD" w:rsidP="00454DBD">
      <w:pPr>
        <w:numPr>
          <w:ilvl w:val="4"/>
          <w:numId w:val="13"/>
        </w:numPr>
        <w:ind w:right="323" w:hanging="360"/>
      </w:pPr>
      <w:r>
        <w:t xml:space="preserve">Diagnosing and resolving connectivity issues between the endpoint and the VDI environment. </w:t>
      </w:r>
      <w:r>
        <w:rPr>
          <w:rFonts w:ascii="Courier New" w:eastAsia="Courier New" w:hAnsi="Courier New" w:cs="Courier New"/>
        </w:rPr>
        <w:t>o</w:t>
      </w:r>
      <w:r>
        <w:t xml:space="preserve"> Assisting with the configuration and troubleshooting of peripherals (e.g., scientific instruments, scanners) connected to the endpoint device to ensure they function correctly within the virtual session. </w:t>
      </w:r>
    </w:p>
    <w:p w14:paraId="3A84BFB1" w14:textId="106FC4BC" w:rsidR="00454DBD" w:rsidRDefault="00454DBD" w:rsidP="00454DBD">
      <w:pPr>
        <w:numPr>
          <w:ilvl w:val="4"/>
          <w:numId w:val="13"/>
        </w:numPr>
        <w:ind w:right="323" w:hanging="360"/>
      </w:pPr>
      <w:r>
        <w:lastRenderedPageBreak/>
        <w:t>Liaising with VDI management team and relevant application owners for issues originating within the virtual environment itself.</w:t>
      </w:r>
      <w:r>
        <w:rPr>
          <w:b/>
        </w:rPr>
        <w:t xml:space="preserve"> </w:t>
      </w:r>
    </w:p>
    <w:p w14:paraId="11BAB428" w14:textId="77777777" w:rsidR="00454DBD" w:rsidRDefault="00454DBD" w:rsidP="00454DBD">
      <w:pPr>
        <w:spacing w:after="0" w:line="259" w:lineRule="auto"/>
        <w:ind w:left="2499" w:right="0" w:firstLine="0"/>
        <w:jc w:val="left"/>
      </w:pPr>
      <w:r>
        <w:rPr>
          <w:b/>
        </w:rPr>
        <w:t xml:space="preserve"> </w:t>
      </w:r>
    </w:p>
    <w:p w14:paraId="429E279E" w14:textId="77777777" w:rsidR="00454DBD" w:rsidRDefault="00454DBD" w:rsidP="00454DBD">
      <w:pPr>
        <w:numPr>
          <w:ilvl w:val="0"/>
          <w:numId w:val="6"/>
        </w:numPr>
        <w:spacing w:after="10" w:line="250" w:lineRule="auto"/>
        <w:ind w:right="323" w:hanging="360"/>
      </w:pPr>
      <w:r>
        <w:rPr>
          <w:b/>
        </w:rPr>
        <w:t xml:space="preserve">Collaboration and Staff Model for Research Entities (REs) </w:t>
      </w:r>
    </w:p>
    <w:p w14:paraId="48629E02" w14:textId="77777777" w:rsidR="00454DBD" w:rsidRDefault="00454DBD" w:rsidP="00454DBD">
      <w:pPr>
        <w:spacing w:after="0" w:line="259" w:lineRule="auto"/>
        <w:ind w:left="720" w:right="0" w:firstLine="0"/>
        <w:jc w:val="left"/>
      </w:pPr>
      <w:r>
        <w:rPr>
          <w:b/>
        </w:rPr>
        <w:t xml:space="preserve"> </w:t>
      </w:r>
    </w:p>
    <w:p w14:paraId="0A5482C1" w14:textId="786BA6D1" w:rsidR="00454DBD" w:rsidRDefault="00454DBD" w:rsidP="00454DBD">
      <w:pPr>
        <w:numPr>
          <w:ilvl w:val="3"/>
          <w:numId w:val="9"/>
        </w:numPr>
        <w:ind w:right="323" w:hanging="658"/>
      </w:pPr>
      <w:r>
        <w:t xml:space="preserve">The Contractor shall work in close collaboration with RE’s designated IT contact(s), scientific end-users, and ITSS (IT Shared Services). RE Executive Directors remain the primary owners and custodians of scientific data and the overall research IT environment strategy. The Contractor provides operational deskside support to augment and assist </w:t>
      </w:r>
      <w:proofErr w:type="spellStart"/>
      <w:r>
        <w:t>REs.</w:t>
      </w:r>
      <w:proofErr w:type="spellEnd"/>
      <w:r>
        <w:t xml:space="preserve"> The Contractor shall also collaborate and coordinate effectively with the or -procured IT Resident Engineers (ITRE) stationed at the REs, if any, for seamless ticket handling, knowledge sharing, and support delivery involving both vendor and personnel. </w:t>
      </w:r>
    </w:p>
    <w:p w14:paraId="6728D94A" w14:textId="77777777" w:rsidR="00454DBD" w:rsidRDefault="00454DBD" w:rsidP="00454DBD">
      <w:pPr>
        <w:spacing w:after="0" w:line="259" w:lineRule="auto"/>
        <w:ind w:left="2250" w:right="0" w:firstLine="0"/>
        <w:jc w:val="left"/>
      </w:pPr>
      <w:r>
        <w:t xml:space="preserve"> </w:t>
      </w:r>
    </w:p>
    <w:p w14:paraId="2524C80C" w14:textId="54EB87C7" w:rsidR="00454DBD" w:rsidRDefault="00454DBD" w:rsidP="00454DBD">
      <w:pPr>
        <w:numPr>
          <w:ilvl w:val="3"/>
          <w:numId w:val="9"/>
        </w:numPr>
        <w:ind w:right="323" w:hanging="658"/>
      </w:pPr>
      <w:r>
        <w:t xml:space="preserve">As indicated earlier in Sections 3.3 and 3.5, the L2 support for SIDs within REs, currently fulfilled by staff in SITO and ISO roles, will transition to the Contractor. Details are in Section 4.5, and more details will be provided at the tender briefing. </w:t>
      </w:r>
    </w:p>
    <w:p w14:paraId="0F1B37E0" w14:textId="77777777" w:rsidR="00454DBD" w:rsidRDefault="00454DBD" w:rsidP="00454DBD">
      <w:pPr>
        <w:spacing w:after="0" w:line="259" w:lineRule="auto"/>
        <w:ind w:left="2250" w:right="0" w:firstLine="0"/>
        <w:jc w:val="left"/>
      </w:pPr>
      <w:r>
        <w:t xml:space="preserve"> </w:t>
      </w:r>
    </w:p>
    <w:p w14:paraId="223B32BE" w14:textId="77777777" w:rsidR="00454DBD" w:rsidRDefault="00454DBD" w:rsidP="00454DBD">
      <w:pPr>
        <w:numPr>
          <w:ilvl w:val="3"/>
          <w:numId w:val="9"/>
        </w:numPr>
        <w:ind w:right="323" w:hanging="658"/>
      </w:pPr>
      <w:r>
        <w:t xml:space="preserve">Dedicated On-site Support for Research Entities: While this contract is primarily based on service outcomes (SLAs/XLAs), it is a mandatory requirement that the Tenderer provide dedicated IT support for specific Research Entities (REs). This may involve ITREs physically stationed full-time at a single site, or a "roaming" model where a dedicated ITRE serves a small cluster of designated sites. The specific staffing model and required FTE (e.g., 1.0 FTE for Site A, 0.25 FTE for Site B, etc.) will be detailed during the tender briefing. Tenderers must factor the cost of providing this dedicated on-site staffing model for the REs into their overall pricing.  </w:t>
      </w:r>
    </w:p>
    <w:p w14:paraId="54165680" w14:textId="77777777" w:rsidR="00454DBD" w:rsidRDefault="00454DBD" w:rsidP="00454DBD">
      <w:pPr>
        <w:spacing w:after="0" w:line="259" w:lineRule="auto"/>
        <w:ind w:left="630" w:right="0" w:firstLine="0"/>
        <w:jc w:val="left"/>
      </w:pPr>
      <w:r>
        <w:t xml:space="preserve"> </w:t>
      </w:r>
    </w:p>
    <w:p w14:paraId="78013E2B" w14:textId="77777777" w:rsidR="00454DBD" w:rsidRDefault="00454DBD" w:rsidP="00454DBD">
      <w:pPr>
        <w:numPr>
          <w:ilvl w:val="0"/>
          <w:numId w:val="6"/>
        </w:numPr>
        <w:ind w:right="323" w:hanging="360"/>
      </w:pPr>
      <w:r>
        <w:rPr>
          <w:b/>
        </w:rPr>
        <w:t>General Exclusions for SID Support:</w:t>
      </w:r>
      <w:r>
        <w:t xml:space="preserve"> Direct support for highly specialized scientific instruments or equipment (beyond the SID connected to it), scientific data analysis or research work itself, management of core research infrastructure (servers, HPC, network backbone), unless explicitly included via SOR or specific agreement. </w:t>
      </w:r>
    </w:p>
    <w:p w14:paraId="62BAF75F" w14:textId="77777777" w:rsidR="00454DBD" w:rsidRDefault="00454DBD" w:rsidP="00454DBD">
      <w:pPr>
        <w:spacing w:after="0" w:line="259" w:lineRule="auto"/>
        <w:ind w:left="1710" w:right="0" w:firstLine="0"/>
        <w:jc w:val="left"/>
      </w:pPr>
      <w:r>
        <w:t xml:space="preserve"> </w:t>
      </w:r>
    </w:p>
    <w:p w14:paraId="39B0EC2D" w14:textId="77777777" w:rsidR="00454DBD" w:rsidRDefault="00454DBD" w:rsidP="00454DBD">
      <w:pPr>
        <w:numPr>
          <w:ilvl w:val="0"/>
          <w:numId w:val="6"/>
        </w:numPr>
        <w:ind w:right="323" w:hanging="360"/>
      </w:pPr>
      <w:r>
        <w:rPr>
          <w:b/>
        </w:rPr>
        <w:t>Staff Competency:</w:t>
      </w:r>
      <w:r>
        <w:t xml:space="preserve"> Deskside engineers assigned to support SIDs, including those fulfilling ITRE responsibilities, must demonstrate proficiency with the specified operating systems and an aptitude for providing basic L1 support for specialized research software. They should preferably have experience in common laboratory IT environments and must possess relevant InfoSec knowledge. </w:t>
      </w:r>
    </w:p>
    <w:p w14:paraId="53614D11" w14:textId="77777777" w:rsidR="00454DBD" w:rsidRDefault="00454DBD" w:rsidP="00454DBD">
      <w:pPr>
        <w:spacing w:after="0" w:line="259" w:lineRule="auto"/>
        <w:ind w:left="1710" w:right="0" w:firstLine="0"/>
        <w:jc w:val="left"/>
      </w:pPr>
      <w:r>
        <w:t xml:space="preserve"> </w:t>
      </w:r>
    </w:p>
    <w:p w14:paraId="56D67365" w14:textId="77777777" w:rsidR="00454DBD" w:rsidRDefault="00454DBD" w:rsidP="00454DBD">
      <w:pPr>
        <w:numPr>
          <w:ilvl w:val="0"/>
          <w:numId w:val="6"/>
        </w:numPr>
        <w:spacing w:after="10" w:line="250" w:lineRule="auto"/>
        <w:ind w:right="323" w:hanging="360"/>
      </w:pPr>
      <w:r>
        <w:rPr>
          <w:b/>
        </w:rPr>
        <w:t>Tech Bar Operations:</w:t>
      </w:r>
      <w:r>
        <w:t xml:space="preserve">  </w:t>
      </w:r>
    </w:p>
    <w:p w14:paraId="7C15CAF2" w14:textId="77777777" w:rsidR="00454DBD" w:rsidRDefault="00454DBD" w:rsidP="00454DBD">
      <w:pPr>
        <w:spacing w:after="0" w:line="259" w:lineRule="auto"/>
        <w:ind w:left="1710" w:right="0" w:firstLine="0"/>
        <w:jc w:val="left"/>
      </w:pPr>
      <w:r>
        <w:t xml:space="preserve"> </w:t>
      </w:r>
    </w:p>
    <w:p w14:paraId="6B179D46" w14:textId="77777777" w:rsidR="00454DBD" w:rsidRDefault="00454DBD" w:rsidP="00454DBD">
      <w:pPr>
        <w:numPr>
          <w:ilvl w:val="3"/>
          <w:numId w:val="10"/>
        </w:numPr>
        <w:ind w:right="323" w:hanging="608"/>
      </w:pPr>
      <w:r>
        <w:t xml:space="preserve">Manage the on-site Tech Bars, handling walk-ins, appointments, device triage, coordinating equipment handover (including via Smart Lockers), and providing general user assistance. </w:t>
      </w:r>
    </w:p>
    <w:p w14:paraId="03F96DE9" w14:textId="77777777" w:rsidR="00454DBD" w:rsidRDefault="00454DBD" w:rsidP="00454DBD">
      <w:pPr>
        <w:spacing w:after="0" w:line="259" w:lineRule="auto"/>
        <w:ind w:left="2250" w:right="0" w:firstLine="0"/>
        <w:jc w:val="left"/>
      </w:pPr>
      <w:r>
        <w:lastRenderedPageBreak/>
        <w:t xml:space="preserve"> </w:t>
      </w:r>
    </w:p>
    <w:p w14:paraId="12FA3147" w14:textId="77777777" w:rsidR="00454DBD" w:rsidRDefault="00454DBD" w:rsidP="00454DBD">
      <w:pPr>
        <w:numPr>
          <w:ilvl w:val="3"/>
          <w:numId w:val="10"/>
        </w:numPr>
        <w:ind w:right="323" w:hanging="608"/>
      </w:pPr>
      <w:r>
        <w:t xml:space="preserve">Device Showcase Management: The Contractor shall manage a physical device showcase located at the Tech Bars. This includes: </w:t>
      </w:r>
    </w:p>
    <w:p w14:paraId="23413C06" w14:textId="77777777" w:rsidR="00454DBD" w:rsidRDefault="00454DBD" w:rsidP="00454DBD">
      <w:pPr>
        <w:numPr>
          <w:ilvl w:val="5"/>
          <w:numId w:val="7"/>
        </w:numPr>
        <w:ind w:right="323" w:hanging="360"/>
      </w:pPr>
      <w:r>
        <w:t xml:space="preserve">Pre-Procurement Showcase: Facilitating a showcase for staff (via </w:t>
      </w:r>
      <w:proofErr w:type="spellStart"/>
      <w:r>
        <w:t>walkins</w:t>
      </w:r>
      <w:proofErr w:type="spellEnd"/>
      <w:r>
        <w:t xml:space="preserve">) to perform hands-on testing and provide feedback on potential future laptop models from various vendors. The Contractor will be responsible for the setup, maintenance, and user assistance for these evaluation devices. </w:t>
      </w:r>
    </w:p>
    <w:p w14:paraId="18A873BF" w14:textId="77777777" w:rsidR="00454DBD" w:rsidRDefault="00454DBD" w:rsidP="00454DBD">
      <w:pPr>
        <w:numPr>
          <w:ilvl w:val="5"/>
          <w:numId w:val="7"/>
        </w:numPr>
        <w:ind w:right="323" w:hanging="360"/>
      </w:pPr>
      <w:r>
        <w:t xml:space="preserve">Post-Procurement Experience Centre: Maintaining a display of the awarded device models for staff to experience the look and feel before selecting a device corresponding to their assigned persona. </w:t>
      </w:r>
    </w:p>
    <w:p w14:paraId="116D1765" w14:textId="77777777" w:rsidR="00454DBD" w:rsidRDefault="00454DBD" w:rsidP="00454DBD">
      <w:pPr>
        <w:spacing w:after="0" w:line="259" w:lineRule="auto"/>
        <w:ind w:left="1710" w:right="0" w:firstLine="0"/>
        <w:jc w:val="left"/>
      </w:pPr>
      <w:r>
        <w:t xml:space="preserve"> </w:t>
      </w:r>
    </w:p>
    <w:p w14:paraId="2127293A" w14:textId="77777777" w:rsidR="00454DBD" w:rsidRDefault="00454DBD" w:rsidP="00454DBD">
      <w:pPr>
        <w:numPr>
          <w:ilvl w:val="0"/>
          <w:numId w:val="6"/>
        </w:numPr>
        <w:ind w:right="323" w:hanging="360"/>
      </w:pPr>
      <w:r>
        <w:t xml:space="preserve">Support Meeting &amp; Event IT needs (physical/hybrid) as required. </w:t>
      </w:r>
    </w:p>
    <w:p w14:paraId="76655E00" w14:textId="77777777" w:rsidR="00454DBD" w:rsidRDefault="00454DBD" w:rsidP="00454DBD">
      <w:pPr>
        <w:spacing w:after="0" w:line="259" w:lineRule="auto"/>
        <w:ind w:left="1710" w:right="0" w:firstLine="0"/>
        <w:jc w:val="left"/>
      </w:pPr>
      <w:r>
        <w:t xml:space="preserve"> </w:t>
      </w:r>
    </w:p>
    <w:p w14:paraId="29D40E3A" w14:textId="77777777" w:rsidR="00454DBD" w:rsidRDefault="00454DBD" w:rsidP="00454DBD">
      <w:pPr>
        <w:numPr>
          <w:ilvl w:val="0"/>
          <w:numId w:val="6"/>
        </w:numPr>
        <w:ind w:right="323" w:hanging="360"/>
      </w:pPr>
      <w:r>
        <w:t xml:space="preserve">Smart Locker Utilisation for Device Logistics: </w:t>
      </w:r>
    </w:p>
    <w:p w14:paraId="47329406" w14:textId="164DF510" w:rsidR="00454DBD" w:rsidRDefault="00454DBD" w:rsidP="00454DBD">
      <w:pPr>
        <w:numPr>
          <w:ilvl w:val="3"/>
          <w:numId w:val="8"/>
        </w:numPr>
        <w:ind w:right="323" w:hanging="518"/>
      </w:pPr>
      <w:r>
        <w:t xml:space="preserve">will provide Smart Lockers at designated locations (initially at the 3 Tech Bars, and potentially 1-2 additional nearby office buildings) integrated with Service Hub (ServiceNow). These lockers enable 24/7 self-service access for users. </w:t>
      </w:r>
    </w:p>
    <w:p w14:paraId="7A65728F" w14:textId="77777777" w:rsidR="00454DBD" w:rsidRDefault="00454DBD" w:rsidP="00454DBD">
      <w:pPr>
        <w:spacing w:after="0" w:line="259" w:lineRule="auto"/>
        <w:ind w:left="2160" w:right="0" w:firstLine="0"/>
        <w:jc w:val="left"/>
      </w:pPr>
      <w:r>
        <w:t xml:space="preserve"> </w:t>
      </w:r>
    </w:p>
    <w:p w14:paraId="20E8C3A0" w14:textId="77777777" w:rsidR="00454DBD" w:rsidRDefault="00454DBD" w:rsidP="00454DBD">
      <w:pPr>
        <w:numPr>
          <w:ilvl w:val="3"/>
          <w:numId w:val="8"/>
        </w:numPr>
        <w:ind w:right="323" w:hanging="518"/>
      </w:pPr>
      <w:r>
        <w:t xml:space="preserve">The Contractor's Deskside Support engineers shall utilise these Smart Lockers to facilitate the following service request workflows: </w:t>
      </w:r>
    </w:p>
    <w:p w14:paraId="1CA5855A" w14:textId="77777777" w:rsidR="00454DBD" w:rsidRDefault="00454DBD" w:rsidP="00454DBD">
      <w:pPr>
        <w:numPr>
          <w:ilvl w:val="5"/>
          <w:numId w:val="11"/>
        </w:numPr>
        <w:ind w:right="323" w:hanging="360"/>
      </w:pPr>
      <w:r>
        <w:rPr>
          <w:b/>
        </w:rPr>
        <w:t>Collection of new/replacement devices:</w:t>
      </w:r>
      <w:r>
        <w:t xml:space="preserve"> Collect devices deposited by users in Smart Lockers for onboarding, tech refresh, or break-fix replacement processing </w:t>
      </w:r>
    </w:p>
    <w:p w14:paraId="14F99854" w14:textId="77777777" w:rsidR="00454DBD" w:rsidRDefault="00454DBD" w:rsidP="00454DBD">
      <w:pPr>
        <w:numPr>
          <w:ilvl w:val="5"/>
          <w:numId w:val="11"/>
        </w:numPr>
        <w:ind w:right="323" w:hanging="360"/>
      </w:pPr>
      <w:r>
        <w:rPr>
          <w:b/>
        </w:rPr>
        <w:t>Return of devices:</w:t>
      </w:r>
      <w:r>
        <w:t xml:space="preserve"> Deposit processed/ready devices in Smart Lockers for user collection (onboarding, tech refresh, break-fix replacements) and collect devices returned by users (offboarding, break-fix drop-off, loaner return) </w:t>
      </w:r>
    </w:p>
    <w:p w14:paraId="46557EB2" w14:textId="77777777" w:rsidR="00454DBD" w:rsidRDefault="00454DBD" w:rsidP="00454DBD">
      <w:pPr>
        <w:numPr>
          <w:ilvl w:val="5"/>
          <w:numId w:val="11"/>
        </w:numPr>
        <w:ind w:right="323" w:hanging="360"/>
      </w:pPr>
      <w:r>
        <w:rPr>
          <w:b/>
        </w:rPr>
        <w:t>Issuance and return of loaner devices:</w:t>
      </w:r>
      <w:r>
        <w:t xml:space="preserve"> Deposit loaner devices in Smart Lockers for user collection and collect returned loaner devices from Smart Lockers </w:t>
      </w:r>
    </w:p>
    <w:p w14:paraId="58EA44A2" w14:textId="77777777" w:rsidR="00454DBD" w:rsidRDefault="00454DBD" w:rsidP="00454DBD">
      <w:pPr>
        <w:numPr>
          <w:ilvl w:val="5"/>
          <w:numId w:val="11"/>
        </w:numPr>
        <w:ind w:right="323" w:hanging="360"/>
      </w:pPr>
      <w:r>
        <w:rPr>
          <w:b/>
        </w:rPr>
        <w:t>Distribution of IT peripherals or consumables</w:t>
      </w:r>
      <w:r>
        <w:t xml:space="preserve">: Manage inventory and deposit specified IT peripherals or consumables (e.g., keyboards, mice, cables) in Smart Lockers for user collection </w:t>
      </w:r>
    </w:p>
    <w:p w14:paraId="2E57F01E" w14:textId="47BF2620" w:rsidR="00454DBD" w:rsidRDefault="00454DBD" w:rsidP="00454DBD">
      <w:pPr>
        <w:ind w:left="2521" w:right="323" w:hanging="928"/>
      </w:pPr>
      <w:r>
        <w:t xml:space="preserve">iii. The Contractor shall establish operational procedures for: </w:t>
      </w:r>
      <w:r>
        <w:rPr>
          <w:rFonts w:ascii="Courier New" w:eastAsia="Courier New" w:hAnsi="Courier New" w:cs="Courier New"/>
        </w:rPr>
        <w:t>o</w:t>
      </w:r>
      <w:r>
        <w:t xml:space="preserve"> Responding promptly to task assignments from Service Hub for devices requiring collection from Smart Lockers </w:t>
      </w:r>
    </w:p>
    <w:p w14:paraId="7EA36CA3" w14:textId="0B268620" w:rsidR="00454DBD" w:rsidRDefault="00454DBD" w:rsidP="00454DBD">
      <w:pPr>
        <w:ind w:left="2520" w:right="323" w:firstLine="0"/>
      </w:pPr>
      <w:r>
        <w:rPr>
          <w:rFonts w:ascii="Courier New" w:eastAsia="Courier New" w:hAnsi="Courier New" w:cs="Courier New"/>
        </w:rPr>
        <w:t>o</w:t>
      </w:r>
      <w:r>
        <w:t xml:space="preserve"> Timely deposit of devices for user collection within agreed SLAs </w:t>
      </w:r>
      <w:r>
        <w:rPr>
          <w:rFonts w:ascii="Courier New" w:eastAsia="Courier New" w:hAnsi="Courier New" w:cs="Courier New"/>
        </w:rPr>
        <w:t>o</w:t>
      </w:r>
      <w:r>
        <w:t xml:space="preserve"> Updating task status and service request records in Service </w:t>
      </w:r>
    </w:p>
    <w:p w14:paraId="5E8B9CD4" w14:textId="77777777" w:rsidR="00454DBD" w:rsidRDefault="00454DBD" w:rsidP="00454DBD">
      <w:pPr>
        <w:ind w:left="2520" w:right="323" w:firstLine="360"/>
      </w:pPr>
      <w:r>
        <w:t xml:space="preserve">Hub upon completion of collection/deposit activities </w:t>
      </w:r>
      <w:r>
        <w:rPr>
          <w:rFonts w:ascii="Courier New" w:eastAsia="Courier New" w:hAnsi="Courier New" w:cs="Courier New"/>
        </w:rPr>
        <w:t>o</w:t>
      </w:r>
      <w:r>
        <w:t xml:space="preserve"> Escalation procedures for any Smart Locker access issues or discrepancies </w:t>
      </w:r>
    </w:p>
    <w:p w14:paraId="2D0C5559" w14:textId="77777777" w:rsidR="00454DBD" w:rsidRDefault="00454DBD" w:rsidP="00454DBD">
      <w:pPr>
        <w:ind w:left="2161" w:right="323" w:hanging="580"/>
      </w:pPr>
      <w:r>
        <w:t xml:space="preserve">iv. The Contractor shall ensure Deskside Support engineers are trained on Smart Locker operations and integration with service workflows. </w:t>
      </w:r>
    </w:p>
    <w:p w14:paraId="4D32F320" w14:textId="77777777" w:rsidR="00DC27FB" w:rsidRDefault="00DC27FB"/>
    <w:sectPr w:rsidR="00DC2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48A"/>
    <w:multiLevelType w:val="hybridMultilevel"/>
    <w:tmpl w:val="A6B608B6"/>
    <w:lvl w:ilvl="0" w:tplc="ADAE636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A00D42">
      <w:start w:val="1"/>
      <w:numFmt w:val="lowerLetter"/>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6E77EE">
      <w:start w:val="1"/>
      <w:numFmt w:val="lowerRoman"/>
      <w:lvlText w:val="%3"/>
      <w:lvlJc w:val="left"/>
      <w:pPr>
        <w:ind w:left="1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D43806">
      <w:start w:val="1"/>
      <w:numFmt w:val="lowerRoman"/>
      <w:lvlRestart w:val="0"/>
      <w:lvlText w:val="%4."/>
      <w:lvlJc w:val="left"/>
      <w:pPr>
        <w:ind w:left="2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0A2F7A">
      <w:start w:val="1"/>
      <w:numFmt w:val="lowerLetter"/>
      <w:lvlText w:val="%5"/>
      <w:lvlJc w:val="left"/>
      <w:pPr>
        <w:ind w:left="2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7C5E4A">
      <w:start w:val="1"/>
      <w:numFmt w:val="lowerRoman"/>
      <w:lvlText w:val="%6"/>
      <w:lvlJc w:val="left"/>
      <w:pPr>
        <w:ind w:left="2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B05188">
      <w:start w:val="1"/>
      <w:numFmt w:val="decimal"/>
      <w:lvlText w:val="%7"/>
      <w:lvlJc w:val="left"/>
      <w:pPr>
        <w:ind w:left="3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8A789E">
      <w:start w:val="1"/>
      <w:numFmt w:val="lowerLetter"/>
      <w:lvlText w:val="%8"/>
      <w:lvlJc w:val="left"/>
      <w:pPr>
        <w:ind w:left="4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64CE12">
      <w:start w:val="1"/>
      <w:numFmt w:val="lowerRoman"/>
      <w:lvlText w:val="%9"/>
      <w:lvlJc w:val="left"/>
      <w:pPr>
        <w:ind w:left="4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CE2B1C"/>
    <w:multiLevelType w:val="hybridMultilevel"/>
    <w:tmpl w:val="0E483096"/>
    <w:lvl w:ilvl="0" w:tplc="5EDE08E8">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ADA9644">
      <w:start w:val="1"/>
      <w:numFmt w:val="bullet"/>
      <w:lvlText w:val="o"/>
      <w:lvlJc w:val="left"/>
      <w:pPr>
        <w:ind w:left="67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D5CA40A">
      <w:start w:val="1"/>
      <w:numFmt w:val="bullet"/>
      <w:lvlText w:val="▪"/>
      <w:lvlJc w:val="left"/>
      <w:pPr>
        <w:ind w:left="9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4442B88">
      <w:start w:val="1"/>
      <w:numFmt w:val="bullet"/>
      <w:lvlText w:val="•"/>
      <w:lvlJc w:val="left"/>
      <w:pPr>
        <w:ind w:left="13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468A780">
      <w:start w:val="1"/>
      <w:numFmt w:val="bullet"/>
      <w:lvlRestart w:val="0"/>
      <w:lvlText w:val="o"/>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CDA1DCA">
      <w:start w:val="1"/>
      <w:numFmt w:val="bullet"/>
      <w:lvlText w:val="▪"/>
      <w:lvlJc w:val="left"/>
      <w:pPr>
        <w:ind w:left="23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3F6E81E">
      <w:start w:val="1"/>
      <w:numFmt w:val="bullet"/>
      <w:lvlText w:val="•"/>
      <w:lvlJc w:val="left"/>
      <w:pPr>
        <w:ind w:left="30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5FCB470">
      <w:start w:val="1"/>
      <w:numFmt w:val="bullet"/>
      <w:lvlText w:val="o"/>
      <w:lvlJc w:val="left"/>
      <w:pPr>
        <w:ind w:left="37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332EA80">
      <w:start w:val="1"/>
      <w:numFmt w:val="bullet"/>
      <w:lvlText w:val="▪"/>
      <w:lvlJc w:val="left"/>
      <w:pPr>
        <w:ind w:left="45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CC4476"/>
    <w:multiLevelType w:val="hybridMultilevel"/>
    <w:tmpl w:val="62C24602"/>
    <w:lvl w:ilvl="0" w:tplc="0CBE142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121E4A">
      <w:start w:val="1"/>
      <w:numFmt w:val="lowerLetter"/>
      <w:lvlText w:val="%2"/>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E2A03A">
      <w:start w:val="1"/>
      <w:numFmt w:val="lowerRoman"/>
      <w:lvlText w:val="%3"/>
      <w:lvlJc w:val="left"/>
      <w:pPr>
        <w:ind w:left="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542EDA">
      <w:start w:val="1"/>
      <w:numFmt w:val="decimal"/>
      <w:lvlText w:val="%4"/>
      <w:lvlJc w:val="left"/>
      <w:pPr>
        <w:ind w:left="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363DC8">
      <w:start w:val="1"/>
      <w:numFmt w:val="lowerRoman"/>
      <w:lvlRestart w:val="0"/>
      <w:lvlText w:val="%5."/>
      <w:lvlJc w:val="left"/>
      <w:pPr>
        <w:ind w:left="2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58B2A0">
      <w:start w:val="1"/>
      <w:numFmt w:val="lowerRoman"/>
      <w:lvlText w:val="%6"/>
      <w:lvlJc w:val="left"/>
      <w:pPr>
        <w:ind w:left="19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58061E">
      <w:start w:val="1"/>
      <w:numFmt w:val="decimal"/>
      <w:lvlText w:val="%7"/>
      <w:lvlJc w:val="left"/>
      <w:pPr>
        <w:ind w:left="2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864B34">
      <w:start w:val="1"/>
      <w:numFmt w:val="lowerLetter"/>
      <w:lvlText w:val="%8"/>
      <w:lvlJc w:val="left"/>
      <w:pPr>
        <w:ind w:left="3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2452FA">
      <w:start w:val="1"/>
      <w:numFmt w:val="lowerRoman"/>
      <w:lvlText w:val="%9"/>
      <w:lvlJc w:val="left"/>
      <w:pPr>
        <w:ind w:left="40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A212CB"/>
    <w:multiLevelType w:val="hybridMultilevel"/>
    <w:tmpl w:val="6486BD24"/>
    <w:lvl w:ilvl="0" w:tplc="C6D2E5B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621D56">
      <w:start w:val="1"/>
      <w:numFmt w:val="lowerLetter"/>
      <w:lvlText w:val="%2"/>
      <w:lvlJc w:val="left"/>
      <w:pPr>
        <w:ind w:left="6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826C3A">
      <w:start w:val="1"/>
      <w:numFmt w:val="lowerRoman"/>
      <w:lvlText w:val="%3"/>
      <w:lvlJc w:val="left"/>
      <w:pPr>
        <w:ind w:left="8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22A050">
      <w:start w:val="1"/>
      <w:numFmt w:val="decimal"/>
      <w:lvlText w:val="%4"/>
      <w:lvlJc w:val="left"/>
      <w:pPr>
        <w:ind w:left="1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30649A">
      <w:start w:val="1"/>
      <w:numFmt w:val="lowerRoman"/>
      <w:lvlRestart w:val="0"/>
      <w:lvlText w:val="%5."/>
      <w:lvlJc w:val="left"/>
      <w:pPr>
        <w:ind w:left="2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E65152">
      <w:start w:val="1"/>
      <w:numFmt w:val="lowerRoman"/>
      <w:lvlText w:val="%6"/>
      <w:lvlJc w:val="left"/>
      <w:pPr>
        <w:ind w:left="20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541FBA">
      <w:start w:val="1"/>
      <w:numFmt w:val="decimal"/>
      <w:lvlText w:val="%7"/>
      <w:lvlJc w:val="left"/>
      <w:pPr>
        <w:ind w:left="27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B6904A">
      <w:start w:val="1"/>
      <w:numFmt w:val="lowerLetter"/>
      <w:lvlText w:val="%8"/>
      <w:lvlJc w:val="left"/>
      <w:pPr>
        <w:ind w:left="35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5C342C">
      <w:start w:val="1"/>
      <w:numFmt w:val="lowerRoman"/>
      <w:lvlText w:val="%9"/>
      <w:lvlJc w:val="left"/>
      <w:pPr>
        <w:ind w:left="4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7B72B6"/>
    <w:multiLevelType w:val="hybridMultilevel"/>
    <w:tmpl w:val="106ECEF4"/>
    <w:lvl w:ilvl="0" w:tplc="120244C0">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C76069C">
      <w:start w:val="1"/>
      <w:numFmt w:val="bullet"/>
      <w:lvlText w:val="o"/>
      <w:lvlJc w:val="left"/>
      <w:pPr>
        <w:ind w:left="73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5BCED58">
      <w:start w:val="1"/>
      <w:numFmt w:val="bullet"/>
      <w:lvlText w:val="▪"/>
      <w:lvlJc w:val="left"/>
      <w:pPr>
        <w:ind w:left="11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AFAD7A4">
      <w:start w:val="1"/>
      <w:numFmt w:val="bullet"/>
      <w:lvlText w:val="•"/>
      <w:lvlJc w:val="left"/>
      <w:pPr>
        <w:ind w:left="14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E020744">
      <w:start w:val="1"/>
      <w:numFmt w:val="bullet"/>
      <w:lvlText w:val="o"/>
      <w:lvlJc w:val="left"/>
      <w:pPr>
        <w:ind w:left="18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436630C">
      <w:start w:val="1"/>
      <w:numFmt w:val="bullet"/>
      <w:lvlRestart w:val="0"/>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948D320">
      <w:start w:val="1"/>
      <w:numFmt w:val="bullet"/>
      <w:lvlText w:val="•"/>
      <w:lvlJc w:val="left"/>
      <w:pPr>
        <w:ind w:left="29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B52A84C">
      <w:start w:val="1"/>
      <w:numFmt w:val="bullet"/>
      <w:lvlText w:val="o"/>
      <w:lvlJc w:val="left"/>
      <w:pPr>
        <w:ind w:left="36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AD87798">
      <w:start w:val="1"/>
      <w:numFmt w:val="bullet"/>
      <w:lvlText w:val="▪"/>
      <w:lvlJc w:val="left"/>
      <w:pPr>
        <w:ind w:left="44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3F32952"/>
    <w:multiLevelType w:val="hybridMultilevel"/>
    <w:tmpl w:val="C4B04A64"/>
    <w:lvl w:ilvl="0" w:tplc="48BEEED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0C8A2C">
      <w:start w:val="1"/>
      <w:numFmt w:val="lowerLetter"/>
      <w:lvlText w:val="%2"/>
      <w:lvlJc w:val="left"/>
      <w:pPr>
        <w:ind w:left="6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7E3E3E">
      <w:start w:val="1"/>
      <w:numFmt w:val="lowerRoman"/>
      <w:lvlText w:val="%3"/>
      <w:lvlJc w:val="left"/>
      <w:pPr>
        <w:ind w:left="1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CADD62">
      <w:start w:val="1"/>
      <w:numFmt w:val="lowerRoman"/>
      <w:lvlRestart w:val="0"/>
      <w:lvlText w:val="%4."/>
      <w:lvlJc w:val="left"/>
      <w:pPr>
        <w:ind w:left="2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5A1DBE">
      <w:start w:val="1"/>
      <w:numFmt w:val="lowerLetter"/>
      <w:lvlText w:val="%5"/>
      <w:lvlJc w:val="left"/>
      <w:pPr>
        <w:ind w:left="20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A6C08C">
      <w:start w:val="1"/>
      <w:numFmt w:val="lowerRoman"/>
      <w:lvlText w:val="%6"/>
      <w:lvlJc w:val="left"/>
      <w:pPr>
        <w:ind w:left="2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BC9068">
      <w:start w:val="1"/>
      <w:numFmt w:val="decimal"/>
      <w:lvlText w:val="%7"/>
      <w:lvlJc w:val="left"/>
      <w:pPr>
        <w:ind w:left="3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A679A">
      <w:start w:val="1"/>
      <w:numFmt w:val="lowerLetter"/>
      <w:lvlText w:val="%8"/>
      <w:lvlJc w:val="left"/>
      <w:pPr>
        <w:ind w:left="4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522152">
      <w:start w:val="1"/>
      <w:numFmt w:val="lowerRoman"/>
      <w:lvlText w:val="%9"/>
      <w:lvlJc w:val="left"/>
      <w:pPr>
        <w:ind w:left="4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3EC02DC"/>
    <w:multiLevelType w:val="hybridMultilevel"/>
    <w:tmpl w:val="C46E2A98"/>
    <w:lvl w:ilvl="0" w:tplc="81309DE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24F132">
      <w:start w:val="1"/>
      <w:numFmt w:val="lowerLetter"/>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0676FE">
      <w:start w:val="1"/>
      <w:numFmt w:val="lowerRoman"/>
      <w:lvlText w:val="%3"/>
      <w:lvlJc w:val="left"/>
      <w:pPr>
        <w:ind w:left="1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26413A">
      <w:start w:val="1"/>
      <w:numFmt w:val="lowerRoman"/>
      <w:lvlRestart w:val="0"/>
      <w:lvlText w:val="%4."/>
      <w:lvlJc w:val="left"/>
      <w:pPr>
        <w:ind w:left="2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142F10">
      <w:start w:val="1"/>
      <w:numFmt w:val="lowerLetter"/>
      <w:lvlText w:val="%5"/>
      <w:lvlJc w:val="left"/>
      <w:pPr>
        <w:ind w:left="2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749790">
      <w:start w:val="1"/>
      <w:numFmt w:val="lowerRoman"/>
      <w:lvlText w:val="%6"/>
      <w:lvlJc w:val="left"/>
      <w:pPr>
        <w:ind w:left="2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A6E748">
      <w:start w:val="1"/>
      <w:numFmt w:val="decimal"/>
      <w:lvlText w:val="%7"/>
      <w:lvlJc w:val="left"/>
      <w:pPr>
        <w:ind w:left="3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E4F038">
      <w:start w:val="1"/>
      <w:numFmt w:val="lowerLetter"/>
      <w:lvlText w:val="%8"/>
      <w:lvlJc w:val="left"/>
      <w:pPr>
        <w:ind w:left="4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5C7358">
      <w:start w:val="1"/>
      <w:numFmt w:val="lowerRoman"/>
      <w:lvlText w:val="%9"/>
      <w:lvlJc w:val="left"/>
      <w:pPr>
        <w:ind w:left="4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2D1EE7"/>
    <w:multiLevelType w:val="hybridMultilevel"/>
    <w:tmpl w:val="54304EDC"/>
    <w:lvl w:ilvl="0" w:tplc="A9E8D6D6">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8447EAA">
      <w:start w:val="1"/>
      <w:numFmt w:val="bullet"/>
      <w:lvlText w:val="o"/>
      <w:lvlJc w:val="left"/>
      <w:pPr>
        <w:ind w:left="6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A94528A">
      <w:start w:val="1"/>
      <w:numFmt w:val="bullet"/>
      <w:lvlText w:val="▪"/>
      <w:lvlJc w:val="left"/>
      <w:pPr>
        <w:ind w:left="10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EA6D31C">
      <w:start w:val="1"/>
      <w:numFmt w:val="bullet"/>
      <w:lvlRestart w:val="0"/>
      <w:lvlText w:val="o"/>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A80EA9E">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7CA04C0">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6C4E17A">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B966396">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B020F9A">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1D34923"/>
    <w:multiLevelType w:val="hybridMultilevel"/>
    <w:tmpl w:val="F7229306"/>
    <w:lvl w:ilvl="0" w:tplc="D05878B0">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DCAC27C">
      <w:start w:val="1"/>
      <w:numFmt w:val="bullet"/>
      <w:lvlText w:val="o"/>
      <w:lvlJc w:val="left"/>
      <w:pPr>
        <w:ind w:left="7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B429484">
      <w:start w:val="1"/>
      <w:numFmt w:val="bullet"/>
      <w:lvlText w:val="▪"/>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5905DF2">
      <w:start w:val="1"/>
      <w:numFmt w:val="bullet"/>
      <w:lvlText w:val="•"/>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6269D04">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9A4C14E">
      <w:start w:val="1"/>
      <w:numFmt w:val="bullet"/>
      <w:lvlRestart w:val="0"/>
      <w:lvlText w:val="o"/>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3C2DA7E">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9D6A36C">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CA2D72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33274BB"/>
    <w:multiLevelType w:val="hybridMultilevel"/>
    <w:tmpl w:val="0AD614A4"/>
    <w:lvl w:ilvl="0" w:tplc="3C4C7DA0">
      <w:start w:val="3"/>
      <w:numFmt w:val="lowerLetter"/>
      <w:lvlText w:val="%1."/>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603FDA">
      <w:start w:val="1"/>
      <w:numFmt w:val="lowerRoman"/>
      <w:lvlText w:val="%2."/>
      <w:lvlJc w:val="left"/>
      <w:pPr>
        <w:ind w:left="2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8625A8">
      <w:start w:val="1"/>
      <w:numFmt w:val="lowerRoman"/>
      <w:lvlText w:val="%3"/>
      <w:lvlJc w:val="left"/>
      <w:pPr>
        <w:ind w:left="1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949F50">
      <w:start w:val="1"/>
      <w:numFmt w:val="decimal"/>
      <w:lvlText w:val="%4"/>
      <w:lvlJc w:val="left"/>
      <w:pPr>
        <w:ind w:left="2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C873D0">
      <w:start w:val="1"/>
      <w:numFmt w:val="lowerLetter"/>
      <w:lvlText w:val="%5"/>
      <w:lvlJc w:val="left"/>
      <w:pPr>
        <w:ind w:left="2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86D548">
      <w:start w:val="1"/>
      <w:numFmt w:val="lowerRoman"/>
      <w:lvlText w:val="%6"/>
      <w:lvlJc w:val="left"/>
      <w:pPr>
        <w:ind w:left="3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124564">
      <w:start w:val="1"/>
      <w:numFmt w:val="decimal"/>
      <w:lvlText w:val="%7"/>
      <w:lvlJc w:val="left"/>
      <w:pPr>
        <w:ind w:left="4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6A622E">
      <w:start w:val="1"/>
      <w:numFmt w:val="lowerLetter"/>
      <w:lvlText w:val="%8"/>
      <w:lvlJc w:val="left"/>
      <w:pPr>
        <w:ind w:left="49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026B8A">
      <w:start w:val="1"/>
      <w:numFmt w:val="lowerRoman"/>
      <w:lvlText w:val="%9"/>
      <w:lvlJc w:val="left"/>
      <w:pPr>
        <w:ind w:left="56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DA12322"/>
    <w:multiLevelType w:val="hybridMultilevel"/>
    <w:tmpl w:val="258CE902"/>
    <w:lvl w:ilvl="0" w:tplc="7C7074E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666ABA">
      <w:start w:val="1"/>
      <w:numFmt w:val="lowerLetter"/>
      <w:lvlText w:val="%2"/>
      <w:lvlJc w:val="left"/>
      <w:pPr>
        <w:ind w:left="5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3844D0">
      <w:start w:val="1"/>
      <w:numFmt w:val="lowerRoman"/>
      <w:lvlText w:val="%3"/>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2EBCC4">
      <w:start w:val="1"/>
      <w:numFmt w:val="decimal"/>
      <w:lvlText w:val="%4"/>
      <w:lvlJc w:val="left"/>
      <w:pPr>
        <w:ind w:left="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40C44A">
      <w:start w:val="1"/>
      <w:numFmt w:val="lowerLetter"/>
      <w:lvlRestart w:val="0"/>
      <w:lvlText w:val="%5."/>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40C010">
      <w:start w:val="1"/>
      <w:numFmt w:val="lowerRoman"/>
      <w:lvlText w:val="%6"/>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CEFE8C">
      <w:start w:val="1"/>
      <w:numFmt w:val="decimal"/>
      <w:lvlText w:val="%7"/>
      <w:lvlJc w:val="left"/>
      <w:pPr>
        <w:ind w:left="2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32B6E8">
      <w:start w:val="1"/>
      <w:numFmt w:val="lowerLetter"/>
      <w:lvlText w:val="%8"/>
      <w:lvlJc w:val="left"/>
      <w:pPr>
        <w:ind w:left="3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A4DC04">
      <w:start w:val="1"/>
      <w:numFmt w:val="lowerRoman"/>
      <w:lvlText w:val="%9"/>
      <w:lvlJc w:val="left"/>
      <w:pPr>
        <w:ind w:left="4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36606BA"/>
    <w:multiLevelType w:val="hybridMultilevel"/>
    <w:tmpl w:val="7312E26E"/>
    <w:lvl w:ilvl="0" w:tplc="41DC191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68AC74">
      <w:start w:val="1"/>
      <w:numFmt w:val="lowerLetter"/>
      <w:lvlText w:val="%2"/>
      <w:lvlJc w:val="left"/>
      <w:pPr>
        <w:ind w:left="5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A632B8">
      <w:start w:val="1"/>
      <w:numFmt w:val="lowerRoman"/>
      <w:lvlText w:val="%3"/>
      <w:lvlJc w:val="left"/>
      <w:pPr>
        <w:ind w:left="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EC0298">
      <w:start w:val="1"/>
      <w:numFmt w:val="decimal"/>
      <w:lvlText w:val="%4"/>
      <w:lvlJc w:val="left"/>
      <w:pPr>
        <w:ind w:left="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242E0">
      <w:start w:val="1"/>
      <w:numFmt w:val="lowerLetter"/>
      <w:lvlRestart w:val="0"/>
      <w:lvlText w:val="%5."/>
      <w:lvlJc w:val="left"/>
      <w:pPr>
        <w:ind w:left="1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4680A2">
      <w:start w:val="1"/>
      <w:numFmt w:val="lowerRoman"/>
      <w:lvlText w:val="%6"/>
      <w:lvlJc w:val="left"/>
      <w:pPr>
        <w:ind w:left="1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229ACE">
      <w:start w:val="1"/>
      <w:numFmt w:val="decimal"/>
      <w:lvlText w:val="%7"/>
      <w:lvlJc w:val="left"/>
      <w:pPr>
        <w:ind w:left="2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B26A46">
      <w:start w:val="1"/>
      <w:numFmt w:val="lowerLetter"/>
      <w:lvlText w:val="%8"/>
      <w:lvlJc w:val="left"/>
      <w:pPr>
        <w:ind w:left="3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528FD8">
      <w:start w:val="1"/>
      <w:numFmt w:val="lowerRoman"/>
      <w:lvlText w:val="%9"/>
      <w:lvlJc w:val="left"/>
      <w:pPr>
        <w:ind w:left="4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FFD57B3"/>
    <w:multiLevelType w:val="hybridMultilevel"/>
    <w:tmpl w:val="8640AA5C"/>
    <w:lvl w:ilvl="0" w:tplc="FC34E1A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8EEE68">
      <w:start w:val="1"/>
      <w:numFmt w:val="lowerLetter"/>
      <w:lvlText w:val="%2"/>
      <w:lvlJc w:val="left"/>
      <w:pPr>
        <w:ind w:left="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98E9D4">
      <w:start w:val="1"/>
      <w:numFmt w:val="lowerRoman"/>
      <w:lvlText w:val="%3"/>
      <w:lvlJc w:val="left"/>
      <w:pPr>
        <w:ind w:left="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42DD4E">
      <w:start w:val="1"/>
      <w:numFmt w:val="decimal"/>
      <w:lvlText w:val="%4"/>
      <w:lvlJc w:val="left"/>
      <w:pPr>
        <w:ind w:left="9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D4209A">
      <w:start w:val="1"/>
      <w:numFmt w:val="lowerLetter"/>
      <w:lvlText w:val="%5"/>
      <w:lvlJc w:val="left"/>
      <w:pPr>
        <w:ind w:left="11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AEE8C">
      <w:start w:val="1"/>
      <w:numFmt w:val="lowerRoman"/>
      <w:lvlRestart w:val="0"/>
      <w:lvlText w:val="%6."/>
      <w:lvlJc w:val="left"/>
      <w:pPr>
        <w:ind w:left="2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46BA98">
      <w:start w:val="1"/>
      <w:numFmt w:val="decimal"/>
      <w:lvlText w:val="%7"/>
      <w:lvlJc w:val="left"/>
      <w:pPr>
        <w:ind w:left="2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78F4C0">
      <w:start w:val="1"/>
      <w:numFmt w:val="lowerLetter"/>
      <w:lvlText w:val="%8"/>
      <w:lvlJc w:val="left"/>
      <w:pPr>
        <w:ind w:left="2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A8804">
      <w:start w:val="1"/>
      <w:numFmt w:val="lowerRoman"/>
      <w:lvlText w:val="%9"/>
      <w:lvlJc w:val="left"/>
      <w:pPr>
        <w:ind w:left="3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80575832">
    <w:abstractNumId w:val="3"/>
  </w:num>
  <w:num w:numId="2" w16cid:durableId="186145415">
    <w:abstractNumId w:val="10"/>
  </w:num>
  <w:num w:numId="3" w16cid:durableId="527335240">
    <w:abstractNumId w:val="12"/>
  </w:num>
  <w:num w:numId="4" w16cid:durableId="322858805">
    <w:abstractNumId w:val="11"/>
  </w:num>
  <w:num w:numId="5" w16cid:durableId="743256404">
    <w:abstractNumId w:val="2"/>
  </w:num>
  <w:num w:numId="6" w16cid:durableId="1209490240">
    <w:abstractNumId w:val="9"/>
  </w:num>
  <w:num w:numId="7" w16cid:durableId="1645697011">
    <w:abstractNumId w:val="8"/>
  </w:num>
  <w:num w:numId="8" w16cid:durableId="1700006712">
    <w:abstractNumId w:val="6"/>
  </w:num>
  <w:num w:numId="9" w16cid:durableId="946229572">
    <w:abstractNumId w:val="5"/>
  </w:num>
  <w:num w:numId="10" w16cid:durableId="1206721268">
    <w:abstractNumId w:val="0"/>
  </w:num>
  <w:num w:numId="11" w16cid:durableId="599483564">
    <w:abstractNumId w:val="4"/>
  </w:num>
  <w:num w:numId="12" w16cid:durableId="2120876688">
    <w:abstractNumId w:val="7"/>
  </w:num>
  <w:num w:numId="13" w16cid:durableId="1525556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DBD"/>
    <w:rsid w:val="00454DBD"/>
    <w:rsid w:val="008C2545"/>
    <w:rsid w:val="00C429B2"/>
    <w:rsid w:val="00DC27FB"/>
    <w:rsid w:val="00F979D6"/>
    <w:rsid w:val="00FE77D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2DDC"/>
  <w15:chartTrackingRefBased/>
  <w15:docId w15:val="{D152D596-5638-4257-A0B7-DFD852C7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DBD"/>
    <w:pPr>
      <w:spacing w:after="5" w:line="249" w:lineRule="auto"/>
      <w:ind w:left="1082" w:right="330" w:hanging="362"/>
      <w:jc w:val="both"/>
    </w:pPr>
    <w:rPr>
      <w:rFonts w:ascii="Arial" w:eastAsia="Arial" w:hAnsi="Arial" w:cs="Arial"/>
      <w:color w:val="000000"/>
      <w:szCs w:val="24"/>
      <w:lang w:eastAsia="en-SG"/>
    </w:rPr>
  </w:style>
  <w:style w:type="paragraph" w:styleId="Heading1">
    <w:name w:val="heading 1"/>
    <w:basedOn w:val="Normal"/>
    <w:next w:val="Normal"/>
    <w:link w:val="Heading1Char"/>
    <w:uiPriority w:val="9"/>
    <w:qFormat/>
    <w:rsid w:val="00454D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D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D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D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D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D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D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D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D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BD"/>
    <w:rPr>
      <w:rFonts w:eastAsiaTheme="majorEastAsia" w:cstheme="majorBidi"/>
      <w:color w:val="272727" w:themeColor="text1" w:themeTint="D8"/>
    </w:rPr>
  </w:style>
  <w:style w:type="paragraph" w:styleId="Title">
    <w:name w:val="Title"/>
    <w:basedOn w:val="Normal"/>
    <w:next w:val="Normal"/>
    <w:link w:val="TitleChar"/>
    <w:uiPriority w:val="10"/>
    <w:qFormat/>
    <w:rsid w:val="00454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BD"/>
    <w:pPr>
      <w:spacing w:before="160"/>
      <w:jc w:val="center"/>
    </w:pPr>
    <w:rPr>
      <w:i/>
      <w:iCs/>
      <w:color w:val="404040" w:themeColor="text1" w:themeTint="BF"/>
    </w:rPr>
  </w:style>
  <w:style w:type="character" w:customStyle="1" w:styleId="QuoteChar">
    <w:name w:val="Quote Char"/>
    <w:basedOn w:val="DefaultParagraphFont"/>
    <w:link w:val="Quote"/>
    <w:uiPriority w:val="29"/>
    <w:rsid w:val="00454DBD"/>
    <w:rPr>
      <w:i/>
      <w:iCs/>
      <w:color w:val="404040" w:themeColor="text1" w:themeTint="BF"/>
    </w:rPr>
  </w:style>
  <w:style w:type="paragraph" w:styleId="ListParagraph">
    <w:name w:val="List Paragraph"/>
    <w:basedOn w:val="Normal"/>
    <w:uiPriority w:val="34"/>
    <w:qFormat/>
    <w:rsid w:val="00454DBD"/>
    <w:pPr>
      <w:ind w:left="720"/>
      <w:contextualSpacing/>
    </w:pPr>
  </w:style>
  <w:style w:type="character" w:styleId="IntenseEmphasis">
    <w:name w:val="Intense Emphasis"/>
    <w:basedOn w:val="DefaultParagraphFont"/>
    <w:uiPriority w:val="21"/>
    <w:qFormat/>
    <w:rsid w:val="00454DBD"/>
    <w:rPr>
      <w:i/>
      <w:iCs/>
      <w:color w:val="2F5496" w:themeColor="accent1" w:themeShade="BF"/>
    </w:rPr>
  </w:style>
  <w:style w:type="paragraph" w:styleId="IntenseQuote">
    <w:name w:val="Intense Quote"/>
    <w:basedOn w:val="Normal"/>
    <w:next w:val="Normal"/>
    <w:link w:val="IntenseQuoteChar"/>
    <w:uiPriority w:val="30"/>
    <w:qFormat/>
    <w:rsid w:val="00454D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DBD"/>
    <w:rPr>
      <w:i/>
      <w:iCs/>
      <w:color w:val="2F5496" w:themeColor="accent1" w:themeShade="BF"/>
    </w:rPr>
  </w:style>
  <w:style w:type="character" w:styleId="IntenseReference">
    <w:name w:val="Intense Reference"/>
    <w:basedOn w:val="DefaultParagraphFont"/>
    <w:uiPriority w:val="32"/>
    <w:qFormat/>
    <w:rsid w:val="00454D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1849</Words>
  <Characters>10541</Characters>
  <Application>Microsoft Office Word</Application>
  <DocSecurity>0</DocSecurity>
  <Lines>87</Lines>
  <Paragraphs>24</Paragraphs>
  <ScaleCrop>false</ScaleCrop>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Ravi</dc:creator>
  <cp:keywords/>
  <dc:description/>
  <cp:lastModifiedBy>Kavitha Ravi</cp:lastModifiedBy>
  <cp:revision>1</cp:revision>
  <dcterms:created xsi:type="dcterms:W3CDTF">2026-02-25T11:35:00Z</dcterms:created>
  <dcterms:modified xsi:type="dcterms:W3CDTF">2026-02-25T11:41:00Z</dcterms:modified>
</cp:coreProperties>
</file>