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FC" w:rsidRPr="00A04CFC" w:rsidRDefault="00A04CFC" w:rsidP="00A04C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bookmarkStart w:id="0" w:name="_GoBack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It will create folder called as </w:t>
      </w:r>
      <w:proofErr w:type="spell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retail_db</w:t>
      </w:r>
      <w:proofErr w:type="spellEnd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.</w:t>
      </w:r>
    </w:p>
    <w:bookmarkEnd w:id="0"/>
    <w:p w:rsidR="00A04CFC" w:rsidRPr="00A04CFC" w:rsidRDefault="00A04CFC" w:rsidP="00A04C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Folder contains 6 sub folders</w:t>
      </w:r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customers</w:t>
      </w:r>
      <w:proofErr w:type="gramEnd"/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departments</w:t>
      </w:r>
      <w:proofErr w:type="gramEnd"/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categories</w:t>
      </w:r>
      <w:proofErr w:type="gramEnd"/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products</w:t>
      </w:r>
      <w:proofErr w:type="gramEnd"/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orders</w:t>
      </w:r>
      <w:proofErr w:type="gramEnd"/>
    </w:p>
    <w:p w:rsidR="00A04CFC" w:rsidRPr="00A04CFC" w:rsidRDefault="00A04CFC" w:rsidP="00A04CF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proofErr w:type="spellStart"/>
      <w:proofErr w:type="gramStart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order</w:t>
      </w:r>
      <w:proofErr w:type="gramEnd"/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_items</w:t>
      </w:r>
      <w:proofErr w:type="spellEnd"/>
    </w:p>
    <w:p w:rsidR="00A04CFC" w:rsidRPr="00A04CFC" w:rsidRDefault="00A04CFC" w:rsidP="00A04C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A04CFC">
        <w:rPr>
          <w:rFonts w:ascii="Helvetica" w:eastAsia="Times New Roman" w:hAnsi="Helvetica" w:cs="Times New Roman"/>
          <w:color w:val="24292E"/>
          <w:sz w:val="32"/>
          <w:szCs w:val="32"/>
        </w:rPr>
        <w:t>Files are of type text file. Records are delimited by new line character and fields with in each record are delimited by comma.</w:t>
      </w:r>
    </w:p>
    <w:p w:rsidR="00A04CFC" w:rsidRPr="00A04CFC" w:rsidRDefault="00A04CFC" w:rsidP="00A04CFC">
      <w:pPr>
        <w:shd w:val="clear" w:color="auto" w:fill="FFFFFF"/>
        <w:rPr>
          <w:rFonts w:ascii="Helvetica" w:hAnsi="Helvetica" w:cs="Times New Roman"/>
          <w:color w:val="24292E"/>
          <w:sz w:val="32"/>
          <w:szCs w:val="32"/>
        </w:rPr>
      </w:pPr>
      <w:r w:rsidRPr="00A04CFC">
        <w:rPr>
          <w:rFonts w:ascii="Helvetica" w:hAnsi="Helvetica" w:cs="Times New Roman"/>
          <w:color w:val="24292E"/>
          <w:sz w:val="32"/>
          <w:szCs w:val="32"/>
        </w:rPr>
        <w:t>You can also create tables with all relationships and load the data into all the tables by using </w:t>
      </w:r>
      <w:proofErr w:type="spellStart"/>
      <w:r w:rsidRPr="00A04CFC">
        <w:rPr>
          <w:rFonts w:ascii="Consolas" w:hAnsi="Consolas" w:cs="Courier"/>
          <w:color w:val="24292E"/>
          <w:sz w:val="32"/>
          <w:szCs w:val="32"/>
        </w:rPr>
        <w:t>create_db.sql</w:t>
      </w:r>
      <w:proofErr w:type="spellEnd"/>
      <w:r w:rsidRPr="00A04CFC">
        <w:rPr>
          <w:rFonts w:ascii="Helvetica" w:hAnsi="Helvetica" w:cs="Times New Roman"/>
          <w:color w:val="24292E"/>
          <w:sz w:val="32"/>
          <w:szCs w:val="32"/>
        </w:rPr>
        <w:t>.</w:t>
      </w:r>
    </w:p>
    <w:p w:rsidR="00E65875" w:rsidRPr="00A04CFC" w:rsidRDefault="00E65875">
      <w:pPr>
        <w:rPr>
          <w:sz w:val="32"/>
          <w:szCs w:val="32"/>
        </w:rPr>
      </w:pPr>
    </w:p>
    <w:p w:rsidR="00A04CFC" w:rsidRDefault="00A04CFC"/>
    <w:p w:rsidR="00A04CFC" w:rsidRDefault="00A04CFC"/>
    <w:sectPr w:rsidR="00A04CFC" w:rsidSect="009757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C5D87"/>
    <w:multiLevelType w:val="multilevel"/>
    <w:tmpl w:val="8B1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FC"/>
    <w:rsid w:val="009757B6"/>
    <w:rsid w:val="00A04CFC"/>
    <w:rsid w:val="00E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340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4CF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4CF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Company>Abbeysoft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2020-10-01T06:50:00Z</dcterms:created>
  <dcterms:modified xsi:type="dcterms:W3CDTF">2020-10-01T06:50:00Z</dcterms:modified>
</cp:coreProperties>
</file>