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cs="Times New Roman"/>
          <w:sz w:val="24"/>
          <w:szCs w:val="24"/>
        </w:rPr>
        <w:id w:val="383759389"/>
        <w:docPartObj>
          <w:docPartGallery w:val="Cover Pages"/>
          <w:docPartUnique/>
        </w:docPartObj>
      </w:sdtPr>
      <w:sdtContent>
        <w:p w:rsidR="00BF4BAA" w:rsidRPr="00BF4BAA" w:rsidRDefault="006A2F81" w:rsidP="00BF4BAA">
          <w:pPr>
            <w:jc w:val="both"/>
            <w:rPr>
              <w:rFonts w:ascii="Times New Roman" w:hAnsi="Times New Roman" w:cs="Times New Roman"/>
              <w:sz w:val="24"/>
              <w:szCs w:val="24"/>
            </w:rPr>
          </w:pPr>
          <w:r w:rsidRPr="006A2F81">
            <w:rPr>
              <w:rFonts w:ascii="Times New Roman" w:hAnsi="Times New Roman" w:cs="Times New Roman"/>
              <w:noProof/>
              <w:sz w:val="24"/>
              <w:szCs w:val="24"/>
            </w:rPr>
            <w:pict>
              <v:group id="Group 453" o:spid="_x0000_s1026" style="position:absolute;left:0;text-align:left;margin-left:399.1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">
                <v:rect id="Rectangle 459" o:spid="_x0000_s1027" alt="Light vertical" style="position:absolute;width:1385;height:10058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fabf8f [1945]" stroked="f" strokecolor="white" strokeweight="1pt">
                  <v:fill r:id="rId8" o:title="" opacity="52428f" color2="white [3212]" o:opacity2="52428f" type="pattern"/>
                  <v:shadow color="#d8d8d8" offset="3pt,3pt"/>
                </v:rect>
                <v:rect id="Rectangle 461" o:spid="_x0000_s1028" style="position:absolute;left:138;width:30998;height:23774;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BF4BAA" w:rsidRDefault="00AA3F75">
                            <w:pPr>
                              <w:pStyle w:val="NoSpacing"/>
                              <w:rPr>
                                <w:color w:val="FFFFFF" w:themeColor="background1"/>
                                <w:sz w:val="96"/>
                                <w:szCs w:val="96"/>
                              </w:rPr>
                            </w:pPr>
                            <w:r>
                              <w:rPr>
                                <w:color w:val="FFFFFF" w:themeColor="background1"/>
                                <w:sz w:val="96"/>
                                <w:szCs w:val="96"/>
                              </w:rPr>
                              <w:t xml:space="preserve">     </w:t>
                            </w:r>
                          </w:p>
                        </w:sdtContent>
                      </w:sdt>
                    </w:txbxContent>
                  </v:textbox>
                </v:rect>
                <v:rect id="Rectangle 9" o:spid="_x0000_s1029" style="position:absolute;top:67610;width:30895;height:28333;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rsidR="00BF4BAA" w:rsidRDefault="00BF4BAA">
                        <w:pPr>
                          <w:pStyle w:val="NoSpacing"/>
                          <w:spacing w:line="360" w:lineRule="auto"/>
                          <w:rPr>
                            <w:color w:val="FFFFFF" w:themeColor="background1"/>
                          </w:rPr>
                        </w:pPr>
                      </w:p>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BF4BAA" w:rsidRDefault="00A928B0">
                            <w:pPr>
                              <w:pStyle w:val="NoSpacing"/>
                              <w:spacing w:line="360" w:lineRule="auto"/>
                              <w:rPr>
                                <w:color w:val="FFFFFF" w:themeColor="background1"/>
                              </w:rPr>
                            </w:pPr>
                            <w:r>
                              <w:rPr>
                                <w:color w:val="FFFFFF" w:themeColor="background1"/>
                              </w:rPr>
                              <w:t>123456</w:t>
                            </w:r>
                          </w:p>
                        </w:sdtContent>
                      </w:sdt>
                    </w:txbxContent>
                  </v:textbox>
                </v:rect>
                <w10:wrap anchorx="page" anchory="page"/>
              </v:group>
            </w:pict>
          </w:r>
        </w:p>
        <w:p w:rsidR="00A928B0" w:rsidRDefault="00A928B0" w:rsidP="00A928B0">
          <w:pPr>
            <w:pStyle w:val="NoSpacing"/>
            <w:spacing w:line="360" w:lineRule="auto"/>
            <w:rPr>
              <w:rFonts w:ascii="Arial" w:eastAsia="Arial" w:hAnsi="Arial" w:cs="Arial"/>
              <w:color w:val="FF0000"/>
              <w:lang w:eastAsia="en-IN"/>
            </w:rPr>
          </w:pPr>
        </w:p>
        <w:p w:rsidR="00BF4BAA" w:rsidRPr="00BF4BAA" w:rsidRDefault="006A2F81" w:rsidP="00A928B0">
          <w:pPr>
            <w:jc w:val="both"/>
            <w:rPr>
              <w:rFonts w:ascii="Times New Roman" w:hAnsi="Times New Roman" w:cs="Times New Roman"/>
              <w:sz w:val="24"/>
              <w:szCs w:val="24"/>
            </w:rPr>
          </w:pPr>
          <w:r w:rsidRPr="006A2F81">
            <w:rPr>
              <w:rFonts w:ascii="Times New Roman" w:hAnsi="Times New Roman" w:cs="Times New Roman"/>
              <w:noProof/>
              <w:sz w:val="24"/>
              <w:szCs w:val="24"/>
            </w:rPr>
            <w:pict>
              <v:rect id="Rectangle 16" o:spid="_x0000_s1031" style="position:absolute;left:0;text-align:left;margin-left:48.6pt;margin-top:268.2pt;width:548.85pt;height:50.4pt;z-index:251661312;visibility:visible;mso-width-percent:900;mso-height-percent:73;mso-position-horizontal-relative:page;mso-position-vertical-relative:page;mso-width-percent:900;mso-height-percent:73;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BF4BAA" w:rsidRDefault="00AA3F75" w:rsidP="00A928B0">
                          <w:pPr>
                            <w:pStyle w:val="NoSpacing"/>
                            <w:shd w:val="clear" w:color="auto" w:fill="0F243E" w:themeFill="text2" w:themeFillShade="80"/>
                            <w:jc w:val="right"/>
                            <w:rPr>
                              <w:color w:val="FFFFFF" w:themeColor="background1"/>
                              <w:sz w:val="72"/>
                              <w:szCs w:val="72"/>
                            </w:rPr>
                          </w:pPr>
                          <w:r>
                            <w:rPr>
                              <w:color w:val="FFFFFF" w:themeColor="background1"/>
                              <w:sz w:val="72"/>
                              <w:szCs w:val="72"/>
                            </w:rPr>
                            <w:t xml:space="preserve"> Report on Breast Cancer and its sub-type</w:t>
                          </w:r>
                        </w:p>
                      </w:sdtContent>
                    </w:sdt>
                  </w:txbxContent>
                </v:textbox>
                <w10:wrap anchorx="page" anchory="page"/>
              </v:rect>
            </w:pict>
          </w:r>
          <w:r w:rsidR="00BF4BAA" w:rsidRPr="00BF4BAA">
            <w:rPr>
              <w:rFonts w:ascii="Times New Roman" w:hAnsi="Times New Roman" w:cs="Times New Roman"/>
              <w:sz w:val="24"/>
              <w:szCs w:val="24"/>
            </w:rPr>
            <w:br w:type="page"/>
          </w:r>
        </w:p>
      </w:sdtContent>
    </w:sdt>
    <w:p w:rsidR="00BF4BAA" w:rsidRPr="00BF4BAA" w:rsidRDefault="00BF4BAA" w:rsidP="00BF4BAA">
      <w:pPr>
        <w:jc w:val="both"/>
        <w:rPr>
          <w:rFonts w:ascii="Times New Roman" w:hAnsi="Times New Roman" w:cs="Times New Roman"/>
          <w:b/>
          <w:bCs/>
          <w:sz w:val="28"/>
          <w:szCs w:val="28"/>
        </w:rPr>
      </w:pPr>
      <w:r w:rsidRPr="00BF4BAA">
        <w:rPr>
          <w:rFonts w:ascii="Times New Roman" w:hAnsi="Times New Roman" w:cs="Times New Roman"/>
          <w:b/>
          <w:bCs/>
          <w:sz w:val="28"/>
          <w:szCs w:val="28"/>
        </w:rPr>
        <w:lastRenderedPageBreak/>
        <w:t>INRODUCTION:</w:t>
      </w:r>
    </w:p>
    <w:p w:rsidR="00BF4BAA" w:rsidRPr="00BF4BAA" w:rsidRDefault="00BF4BAA" w:rsidP="00BF4BAA">
      <w:pPr>
        <w:jc w:val="both"/>
        <w:rPr>
          <w:rFonts w:ascii="Times New Roman" w:hAnsi="Times New Roman" w:cs="Times New Roman"/>
          <w:b/>
          <w:bCs/>
          <w:sz w:val="24"/>
          <w:szCs w:val="24"/>
        </w:rPr>
      </w:pPr>
    </w:p>
    <w:p w:rsidR="003340DE" w:rsidRPr="00BF4BAA" w:rsidRDefault="00CF56FB" w:rsidP="00BF4BAA">
      <w:pPr>
        <w:jc w:val="both"/>
        <w:rPr>
          <w:rFonts w:ascii="Times New Roman" w:hAnsi="Times New Roman" w:cs="Times New Roman"/>
          <w:sz w:val="24"/>
          <w:szCs w:val="24"/>
        </w:rPr>
      </w:pPr>
      <w:r w:rsidRPr="00BF4BAA">
        <w:rPr>
          <w:rFonts w:ascii="Times New Roman" w:hAnsi="Times New Roman" w:cs="Times New Roman"/>
          <w:sz w:val="24"/>
          <w:szCs w:val="24"/>
        </w:rPr>
        <w:t>The dataset that is being used contains an array gene expression with a 251 set of data consisting of detailed information about the breast-cancer patients like survival time, LNstatus, tumor size in mm, age ,PRstatus, histgrade e</w:t>
      </w:r>
      <w:r w:rsidR="00BF4BAA" w:rsidRPr="00BF4BAA">
        <w:rPr>
          <w:rFonts w:ascii="Times New Roman" w:hAnsi="Times New Roman" w:cs="Times New Roman"/>
          <w:sz w:val="24"/>
          <w:szCs w:val="24"/>
        </w:rPr>
        <w:t>tc</w:t>
      </w:r>
      <w:r w:rsidRPr="00BF4BAA">
        <w:rPr>
          <w:rFonts w:ascii="Times New Roman" w:hAnsi="Times New Roman" w:cs="Times New Roman"/>
          <w:sz w:val="24"/>
          <w:szCs w:val="24"/>
        </w:rPr>
        <w:t>.</w:t>
      </w:r>
    </w:p>
    <w:p w:rsidR="003340DE" w:rsidRPr="00BF4BAA" w:rsidRDefault="003340DE" w:rsidP="00BF4BAA">
      <w:pPr>
        <w:jc w:val="both"/>
        <w:rPr>
          <w:rFonts w:ascii="Times New Roman" w:hAnsi="Times New Roman" w:cs="Times New Roman"/>
          <w:sz w:val="24"/>
          <w:szCs w:val="24"/>
        </w:rPr>
      </w:pPr>
    </w:p>
    <w:p w:rsidR="003340DE" w:rsidRPr="00BF4BAA" w:rsidRDefault="00CF56FB" w:rsidP="00BF4BAA">
      <w:pPr>
        <w:jc w:val="both"/>
        <w:rPr>
          <w:rFonts w:ascii="Times New Roman" w:hAnsi="Times New Roman" w:cs="Times New Roman"/>
          <w:sz w:val="24"/>
          <w:szCs w:val="24"/>
        </w:rPr>
      </w:pPr>
      <w:r w:rsidRPr="00BF4BAA">
        <w:rPr>
          <w:rFonts w:ascii="Times New Roman" w:hAnsi="Times New Roman" w:cs="Times New Roman"/>
          <w:sz w:val="24"/>
          <w:szCs w:val="24"/>
        </w:rPr>
        <w:t xml:space="preserve">The given dataset is </w:t>
      </w:r>
      <w:r w:rsidR="00BF4BAA" w:rsidRPr="00BF4BAA">
        <w:rPr>
          <w:rFonts w:ascii="Times New Roman" w:hAnsi="Times New Roman" w:cs="Times New Roman"/>
          <w:sz w:val="24"/>
          <w:szCs w:val="24"/>
        </w:rPr>
        <w:t>analyzed</w:t>
      </w:r>
      <w:r w:rsidRPr="00BF4BAA">
        <w:rPr>
          <w:rFonts w:ascii="Times New Roman" w:hAnsi="Times New Roman" w:cs="Times New Roman"/>
          <w:sz w:val="24"/>
          <w:szCs w:val="24"/>
        </w:rPr>
        <w:t xml:space="preserve"> by performing the Differential Gene Expression (DGE) analysis to estimate the survival rate and breast- cancer.</w:t>
      </w:r>
    </w:p>
    <w:p w:rsidR="003340DE" w:rsidRPr="00BF4BAA" w:rsidRDefault="003340DE" w:rsidP="00BF4BAA">
      <w:pPr>
        <w:jc w:val="both"/>
        <w:rPr>
          <w:rFonts w:ascii="Times New Roman" w:hAnsi="Times New Roman" w:cs="Times New Roman"/>
          <w:sz w:val="24"/>
          <w:szCs w:val="24"/>
          <w:highlight w:val="yellow"/>
        </w:rPr>
      </w:pPr>
    </w:p>
    <w:p w:rsidR="003340DE" w:rsidRPr="00BF4BAA" w:rsidRDefault="00CF56FB" w:rsidP="00BF4BAA">
      <w:pPr>
        <w:jc w:val="both"/>
        <w:rPr>
          <w:rFonts w:ascii="Times New Roman" w:hAnsi="Times New Roman" w:cs="Times New Roman"/>
          <w:b/>
          <w:sz w:val="28"/>
          <w:szCs w:val="28"/>
        </w:rPr>
      </w:pPr>
      <w:r w:rsidRPr="00BF4BAA">
        <w:rPr>
          <w:rFonts w:ascii="Times New Roman" w:hAnsi="Times New Roman" w:cs="Times New Roman"/>
          <w:b/>
          <w:sz w:val="28"/>
          <w:szCs w:val="28"/>
        </w:rPr>
        <w:t>METHODS:</w:t>
      </w:r>
    </w:p>
    <w:p w:rsidR="003340DE" w:rsidRPr="00BF4BAA" w:rsidRDefault="00CF56FB" w:rsidP="00BF4BAA">
      <w:pPr>
        <w:jc w:val="both"/>
        <w:rPr>
          <w:rFonts w:ascii="Times New Roman" w:hAnsi="Times New Roman" w:cs="Times New Roman"/>
          <w:b/>
          <w:sz w:val="28"/>
          <w:szCs w:val="28"/>
        </w:rPr>
      </w:pPr>
      <w:r w:rsidRPr="00BF4BAA">
        <w:rPr>
          <w:rFonts w:ascii="Times New Roman" w:hAnsi="Times New Roman" w:cs="Times New Roman"/>
          <w:b/>
          <w:sz w:val="28"/>
          <w:szCs w:val="28"/>
        </w:rPr>
        <w:t>NORMALIZATION OF DATA:</w:t>
      </w:r>
    </w:p>
    <w:p w:rsidR="003340DE" w:rsidRPr="00BF4BAA" w:rsidRDefault="003340DE" w:rsidP="00BF4BAA">
      <w:pPr>
        <w:jc w:val="both"/>
        <w:rPr>
          <w:rFonts w:ascii="Times New Roman" w:hAnsi="Times New Roman" w:cs="Times New Roman"/>
          <w:sz w:val="24"/>
          <w:szCs w:val="24"/>
        </w:rPr>
      </w:pPr>
    </w:p>
    <w:p w:rsidR="003340DE" w:rsidRPr="00BF4BAA" w:rsidRDefault="00CF56FB" w:rsidP="00BF4BAA">
      <w:pPr>
        <w:jc w:val="both"/>
        <w:rPr>
          <w:rFonts w:ascii="Times New Roman" w:hAnsi="Times New Roman" w:cs="Times New Roman"/>
          <w:sz w:val="24"/>
          <w:szCs w:val="24"/>
        </w:rPr>
      </w:pPr>
      <w:r w:rsidRPr="00BF4BAA">
        <w:rPr>
          <w:rFonts w:ascii="Times New Roman" w:hAnsi="Times New Roman" w:cs="Times New Roman"/>
          <w:sz w:val="24"/>
          <w:szCs w:val="24"/>
        </w:rPr>
        <w:t xml:space="preserve">One of the standard ways to demonstrate the quartiles of the distribution of data, this has been done to evaluate the </w:t>
      </w:r>
      <w:r w:rsidR="00BF4BAA" w:rsidRPr="00BF4BAA">
        <w:rPr>
          <w:rFonts w:ascii="Times New Roman" w:hAnsi="Times New Roman" w:cs="Times New Roman"/>
          <w:sz w:val="24"/>
          <w:szCs w:val="24"/>
        </w:rPr>
        <w:t>normalization</w:t>
      </w:r>
      <w:r w:rsidRPr="00BF4BAA">
        <w:rPr>
          <w:rFonts w:ascii="Times New Roman" w:hAnsi="Times New Roman" w:cs="Times New Roman"/>
          <w:sz w:val="24"/>
          <w:szCs w:val="24"/>
        </w:rPr>
        <w:t xml:space="preserve"> that is required for such a huge data set. Moreover, RStudio tools have been used for the performance of this analysis. This can be achieved by loading each data from the directory provided.</w:t>
      </w:r>
    </w:p>
    <w:p w:rsidR="003340DE" w:rsidRPr="00BF4BAA" w:rsidRDefault="003340DE" w:rsidP="00BF4BAA">
      <w:pPr>
        <w:jc w:val="both"/>
        <w:rPr>
          <w:rFonts w:ascii="Times New Roman" w:hAnsi="Times New Roman" w:cs="Times New Roman"/>
          <w:sz w:val="24"/>
          <w:szCs w:val="24"/>
        </w:rPr>
      </w:pPr>
    </w:p>
    <w:p w:rsidR="003340DE" w:rsidRPr="00BF4BAA" w:rsidRDefault="00CF56FB" w:rsidP="00BF4BAA">
      <w:pPr>
        <w:jc w:val="both"/>
        <w:rPr>
          <w:rFonts w:ascii="Times New Roman" w:hAnsi="Times New Roman" w:cs="Times New Roman"/>
          <w:sz w:val="24"/>
          <w:szCs w:val="24"/>
          <w:highlight w:val="yellow"/>
        </w:rPr>
      </w:pPr>
      <w:r w:rsidRPr="00BF4BAA">
        <w:rPr>
          <w:rFonts w:ascii="Times New Roman" w:hAnsi="Times New Roman" w:cs="Times New Roman"/>
          <w:noProof/>
          <w:sz w:val="24"/>
          <w:szCs w:val="24"/>
          <w:lang w:val="en-US" w:eastAsia="en-US"/>
        </w:rPr>
        <w:drawing>
          <wp:inline distT="114300" distB="114300" distL="114300" distR="114300">
            <wp:extent cx="5762625" cy="3429000"/>
            <wp:effectExtent l="19050" t="19050" r="28575" b="1905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762625" cy="3429000"/>
                    </a:xfrm>
                    <a:prstGeom prst="rect">
                      <a:avLst/>
                    </a:prstGeom>
                    <a:ln w="12700">
                      <a:solidFill>
                        <a:schemeClr val="tx1"/>
                      </a:solidFill>
                    </a:ln>
                  </pic:spPr>
                </pic:pic>
              </a:graphicData>
            </a:graphic>
          </wp:inline>
        </w:drawing>
      </w:r>
    </w:p>
    <w:p w:rsidR="003340DE" w:rsidRPr="00BF4BAA" w:rsidRDefault="003340DE" w:rsidP="00BF4BAA">
      <w:pPr>
        <w:jc w:val="both"/>
        <w:rPr>
          <w:rFonts w:ascii="Times New Roman" w:hAnsi="Times New Roman" w:cs="Times New Roman"/>
          <w:sz w:val="24"/>
          <w:szCs w:val="24"/>
        </w:rPr>
      </w:pPr>
    </w:p>
    <w:p w:rsidR="003340DE" w:rsidRPr="00BF4BAA" w:rsidRDefault="00CF56FB" w:rsidP="00BF4BAA">
      <w:pPr>
        <w:jc w:val="both"/>
        <w:rPr>
          <w:rFonts w:ascii="Times New Roman" w:hAnsi="Times New Roman" w:cs="Times New Roman"/>
          <w:sz w:val="24"/>
          <w:szCs w:val="24"/>
        </w:rPr>
      </w:pPr>
      <w:r w:rsidRPr="00BF4BAA">
        <w:rPr>
          <w:rFonts w:ascii="Times New Roman" w:hAnsi="Times New Roman" w:cs="Times New Roman"/>
          <w:sz w:val="24"/>
          <w:szCs w:val="24"/>
        </w:rPr>
        <w:t xml:space="preserve">[1]The above boxplot depicts that the data is not normalized. Hence the data can be normalized with the help of scale function then using scaling expressions for the same. Therefore, further normalization has been done with the help of normalizeBetweenArrays method. </w:t>
      </w:r>
    </w:p>
    <w:p w:rsidR="003340DE" w:rsidRPr="00BF4BAA" w:rsidRDefault="00CF56FB" w:rsidP="00BF4BAA">
      <w:pPr>
        <w:jc w:val="both"/>
        <w:rPr>
          <w:rFonts w:ascii="Times New Roman" w:hAnsi="Times New Roman" w:cs="Times New Roman"/>
          <w:sz w:val="24"/>
          <w:szCs w:val="24"/>
        </w:rPr>
      </w:pPr>
      <w:r w:rsidRPr="00BF4BAA">
        <w:rPr>
          <w:rFonts w:ascii="Times New Roman" w:hAnsi="Times New Roman" w:cs="Times New Roman"/>
          <w:noProof/>
          <w:sz w:val="24"/>
          <w:szCs w:val="24"/>
          <w:lang w:val="en-US" w:eastAsia="en-US"/>
        </w:rPr>
        <w:lastRenderedPageBreak/>
        <w:drawing>
          <wp:inline distT="114300" distB="114300" distL="114300" distR="114300">
            <wp:extent cx="5762625" cy="3429000"/>
            <wp:effectExtent l="19050" t="19050" r="28575" b="1905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62625" cy="3429000"/>
                    </a:xfrm>
                    <a:prstGeom prst="rect">
                      <a:avLst/>
                    </a:prstGeom>
                    <a:ln w="12700">
                      <a:solidFill>
                        <a:schemeClr val="tx1"/>
                      </a:solidFill>
                    </a:ln>
                  </pic:spPr>
                </pic:pic>
              </a:graphicData>
            </a:graphic>
          </wp:inline>
        </w:drawing>
      </w:r>
    </w:p>
    <w:p w:rsidR="003340DE" w:rsidRPr="00BF4BAA" w:rsidRDefault="003340DE" w:rsidP="00BF4BAA">
      <w:pPr>
        <w:jc w:val="both"/>
        <w:rPr>
          <w:rFonts w:ascii="Times New Roman" w:hAnsi="Times New Roman" w:cs="Times New Roman"/>
          <w:sz w:val="24"/>
          <w:szCs w:val="24"/>
        </w:rPr>
      </w:pPr>
    </w:p>
    <w:p w:rsidR="003340DE" w:rsidRPr="00BF4BAA" w:rsidRDefault="003340DE" w:rsidP="00BF4BAA">
      <w:pPr>
        <w:jc w:val="both"/>
        <w:rPr>
          <w:rFonts w:ascii="Times New Roman" w:hAnsi="Times New Roman" w:cs="Times New Roman"/>
          <w:sz w:val="24"/>
          <w:szCs w:val="24"/>
        </w:rPr>
      </w:pPr>
    </w:p>
    <w:p w:rsidR="003340DE" w:rsidRDefault="00CF56FB" w:rsidP="00BF4BAA">
      <w:pPr>
        <w:jc w:val="both"/>
        <w:rPr>
          <w:rFonts w:ascii="Times New Roman" w:hAnsi="Times New Roman" w:cs="Times New Roman"/>
          <w:sz w:val="24"/>
          <w:szCs w:val="24"/>
        </w:rPr>
      </w:pPr>
      <w:r w:rsidRPr="00BF4BAA">
        <w:rPr>
          <w:rFonts w:ascii="Times New Roman" w:hAnsi="Times New Roman" w:cs="Times New Roman"/>
          <w:sz w:val="24"/>
          <w:szCs w:val="24"/>
        </w:rPr>
        <w:t>The figure below shows the cluster dendrogram of the data. [2]The relationship is shown in the form of hierarchy between objects, which is graphically represented to illustrate the correspondence of data that has been arranged in the form of clusters.</w:t>
      </w:r>
    </w:p>
    <w:p w:rsidR="00BF4BAA" w:rsidRPr="00BF4BAA" w:rsidRDefault="00BF4BAA" w:rsidP="00BF4BAA">
      <w:pPr>
        <w:jc w:val="both"/>
        <w:rPr>
          <w:rFonts w:ascii="Times New Roman" w:hAnsi="Times New Roman" w:cs="Times New Roman"/>
          <w:sz w:val="24"/>
          <w:szCs w:val="24"/>
        </w:rPr>
      </w:pPr>
    </w:p>
    <w:p w:rsidR="003340DE" w:rsidRPr="00BF4BAA" w:rsidRDefault="00CF56FB" w:rsidP="00BF4BAA">
      <w:pPr>
        <w:jc w:val="both"/>
        <w:rPr>
          <w:rFonts w:ascii="Times New Roman" w:hAnsi="Times New Roman" w:cs="Times New Roman"/>
          <w:sz w:val="24"/>
          <w:szCs w:val="24"/>
        </w:rPr>
      </w:pPr>
      <w:r w:rsidRPr="00BF4BAA">
        <w:rPr>
          <w:rFonts w:ascii="Times New Roman" w:hAnsi="Times New Roman" w:cs="Times New Roman"/>
          <w:noProof/>
          <w:sz w:val="24"/>
          <w:szCs w:val="24"/>
          <w:lang w:val="en-US" w:eastAsia="en-US"/>
        </w:rPr>
        <w:drawing>
          <wp:inline distT="114300" distB="114300" distL="114300" distR="114300">
            <wp:extent cx="5762625" cy="3429000"/>
            <wp:effectExtent l="19050" t="19050" r="28575" b="1905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762625" cy="3429000"/>
                    </a:xfrm>
                    <a:prstGeom prst="rect">
                      <a:avLst/>
                    </a:prstGeom>
                    <a:ln w="12700">
                      <a:solidFill>
                        <a:schemeClr val="tx1"/>
                      </a:solidFill>
                    </a:ln>
                  </pic:spPr>
                </pic:pic>
              </a:graphicData>
            </a:graphic>
          </wp:inline>
        </w:drawing>
      </w:r>
    </w:p>
    <w:p w:rsidR="003340DE" w:rsidRPr="00BF4BAA" w:rsidRDefault="00CF56FB" w:rsidP="00BF4BAA">
      <w:pPr>
        <w:jc w:val="both"/>
        <w:rPr>
          <w:rFonts w:ascii="Times New Roman" w:hAnsi="Times New Roman" w:cs="Times New Roman"/>
          <w:sz w:val="24"/>
          <w:szCs w:val="24"/>
        </w:rPr>
      </w:pPr>
      <w:r w:rsidRPr="00BF4BAA">
        <w:rPr>
          <w:rFonts w:ascii="Times New Roman" w:hAnsi="Times New Roman" w:cs="Times New Roman"/>
          <w:sz w:val="24"/>
          <w:szCs w:val="24"/>
        </w:rPr>
        <w:lastRenderedPageBreak/>
        <w:t>In the figure, the Y-axis is denoted by the clusters that are joint with each other. The two clusters result in the form of drawing a horizontal line around h = 251.</w:t>
      </w:r>
    </w:p>
    <w:p w:rsidR="003340DE" w:rsidRPr="00BF4BAA" w:rsidRDefault="003340DE" w:rsidP="00BF4BAA">
      <w:pPr>
        <w:jc w:val="both"/>
        <w:rPr>
          <w:rFonts w:ascii="Times New Roman" w:hAnsi="Times New Roman" w:cs="Times New Roman"/>
          <w:sz w:val="24"/>
          <w:szCs w:val="24"/>
        </w:rPr>
      </w:pPr>
    </w:p>
    <w:p w:rsidR="003340DE" w:rsidRPr="00BF4BAA" w:rsidRDefault="00CF56FB" w:rsidP="00BF4BAA">
      <w:pPr>
        <w:jc w:val="both"/>
        <w:rPr>
          <w:rFonts w:ascii="Times New Roman" w:hAnsi="Times New Roman" w:cs="Times New Roman"/>
          <w:sz w:val="28"/>
          <w:szCs w:val="28"/>
        </w:rPr>
      </w:pPr>
      <w:r w:rsidRPr="00BF4BAA">
        <w:rPr>
          <w:rFonts w:ascii="Times New Roman" w:hAnsi="Times New Roman" w:cs="Times New Roman"/>
          <w:b/>
          <w:sz w:val="28"/>
          <w:szCs w:val="28"/>
        </w:rPr>
        <w:t>SILHOUETTE METHOD</w:t>
      </w:r>
      <w:r w:rsidRPr="00BF4BAA">
        <w:rPr>
          <w:rFonts w:ascii="Times New Roman" w:hAnsi="Times New Roman" w:cs="Times New Roman"/>
          <w:sz w:val="28"/>
          <w:szCs w:val="28"/>
        </w:rPr>
        <w:t>:</w:t>
      </w:r>
    </w:p>
    <w:p w:rsidR="003340DE" w:rsidRPr="00BF4BAA" w:rsidRDefault="003340DE" w:rsidP="00BF4BAA">
      <w:pPr>
        <w:jc w:val="both"/>
        <w:rPr>
          <w:rFonts w:ascii="Times New Roman" w:hAnsi="Times New Roman" w:cs="Times New Roman"/>
          <w:sz w:val="24"/>
          <w:szCs w:val="24"/>
        </w:rPr>
      </w:pPr>
    </w:p>
    <w:p w:rsidR="003340DE" w:rsidRPr="00BF4BAA" w:rsidRDefault="00CF56FB" w:rsidP="00BF4BAA">
      <w:pPr>
        <w:jc w:val="both"/>
        <w:rPr>
          <w:rFonts w:ascii="Times New Roman" w:hAnsi="Times New Roman" w:cs="Times New Roman"/>
          <w:i/>
          <w:sz w:val="24"/>
          <w:szCs w:val="24"/>
        </w:rPr>
      </w:pPr>
      <w:r w:rsidRPr="00BF4BAA">
        <w:rPr>
          <w:rFonts w:ascii="Times New Roman" w:hAnsi="Times New Roman" w:cs="Times New Roman"/>
          <w:sz w:val="24"/>
          <w:szCs w:val="24"/>
        </w:rPr>
        <w:t xml:space="preserve">For determining the optimal clusters, </w:t>
      </w:r>
      <w:r w:rsidRPr="00BF4BAA">
        <w:rPr>
          <w:rFonts w:ascii="Times New Roman" w:hAnsi="Times New Roman" w:cs="Times New Roman"/>
          <w:i/>
          <w:sz w:val="24"/>
          <w:szCs w:val="24"/>
        </w:rPr>
        <w:t>silhouette</w:t>
      </w:r>
      <w:r w:rsidRPr="00BF4BAA">
        <w:rPr>
          <w:rFonts w:ascii="Times New Roman" w:hAnsi="Times New Roman" w:cs="Times New Roman"/>
          <w:sz w:val="24"/>
          <w:szCs w:val="24"/>
        </w:rPr>
        <w:t xml:space="preserve"> is been used. [3]This will help in the calculation of each observation to the similarity with the clusters that need to be assigned to the other similar clusters respectively. Hence, the rate of clusters is always better with a higher </w:t>
      </w:r>
      <w:r w:rsidRPr="00BF4BAA">
        <w:rPr>
          <w:rFonts w:ascii="Times New Roman" w:hAnsi="Times New Roman" w:cs="Times New Roman"/>
          <w:i/>
          <w:sz w:val="24"/>
          <w:szCs w:val="24"/>
        </w:rPr>
        <w:t xml:space="preserve">silhouette. </w:t>
      </w:r>
    </w:p>
    <w:p w:rsidR="003340DE" w:rsidRPr="00BF4BAA" w:rsidRDefault="003340DE" w:rsidP="00BF4BAA">
      <w:pPr>
        <w:jc w:val="both"/>
        <w:rPr>
          <w:rFonts w:ascii="Times New Roman" w:hAnsi="Times New Roman" w:cs="Times New Roman"/>
          <w:i/>
          <w:sz w:val="24"/>
          <w:szCs w:val="24"/>
        </w:rPr>
      </w:pPr>
    </w:p>
    <w:p w:rsidR="003340DE" w:rsidRPr="00BF4BAA" w:rsidRDefault="00CF56FB" w:rsidP="00BF4BAA">
      <w:pPr>
        <w:jc w:val="both"/>
        <w:rPr>
          <w:rFonts w:ascii="Times New Roman" w:hAnsi="Times New Roman" w:cs="Times New Roman"/>
          <w:sz w:val="24"/>
          <w:szCs w:val="24"/>
          <w:highlight w:val="yellow"/>
        </w:rPr>
      </w:pPr>
      <w:r w:rsidRPr="00BF4BAA">
        <w:rPr>
          <w:rFonts w:ascii="Times New Roman" w:hAnsi="Times New Roman" w:cs="Times New Roman"/>
          <w:sz w:val="24"/>
          <w:szCs w:val="24"/>
        </w:rPr>
        <w:t>The formula used to determine it is as follows:</w:t>
      </w:r>
    </w:p>
    <w:p w:rsidR="003340DE" w:rsidRPr="00BF4BAA" w:rsidRDefault="00CF56FB" w:rsidP="00BF4BAA">
      <w:pPr>
        <w:jc w:val="both"/>
        <w:rPr>
          <w:rFonts w:ascii="Times New Roman" w:hAnsi="Times New Roman" w:cs="Times New Roman"/>
          <w:sz w:val="24"/>
          <w:szCs w:val="24"/>
          <w:highlight w:val="yellow"/>
        </w:rPr>
      </w:pPr>
      <w:r w:rsidRPr="00BF4BAA">
        <w:rPr>
          <w:rFonts w:ascii="Times New Roman" w:hAnsi="Times New Roman" w:cs="Times New Roman"/>
          <w:noProof/>
          <w:sz w:val="24"/>
          <w:szCs w:val="24"/>
          <w:lang w:val="en-US" w:eastAsia="en-US"/>
        </w:rPr>
        <w:drawing>
          <wp:inline distT="114300" distB="114300" distL="114300" distR="114300">
            <wp:extent cx="4295775" cy="1900238"/>
            <wp:effectExtent l="19050" t="19050" r="9525" b="2413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295775" cy="1900238"/>
                    </a:xfrm>
                    <a:prstGeom prst="rect">
                      <a:avLst/>
                    </a:prstGeom>
                    <a:ln w="12700">
                      <a:solidFill>
                        <a:schemeClr val="tx1"/>
                      </a:solidFill>
                    </a:ln>
                  </pic:spPr>
                </pic:pic>
              </a:graphicData>
            </a:graphic>
          </wp:inline>
        </w:drawing>
      </w:r>
    </w:p>
    <w:p w:rsidR="003340DE" w:rsidRPr="00BF4BAA" w:rsidRDefault="003340DE" w:rsidP="00BF4BAA">
      <w:pPr>
        <w:jc w:val="both"/>
        <w:rPr>
          <w:rFonts w:ascii="Times New Roman" w:hAnsi="Times New Roman" w:cs="Times New Roman"/>
          <w:sz w:val="24"/>
          <w:szCs w:val="24"/>
          <w:highlight w:val="yellow"/>
        </w:rPr>
      </w:pPr>
    </w:p>
    <w:p w:rsidR="003340DE" w:rsidRPr="00BF4BAA" w:rsidRDefault="00CF56FB" w:rsidP="00BF4BAA">
      <w:pPr>
        <w:numPr>
          <w:ilvl w:val="0"/>
          <w:numId w:val="1"/>
        </w:numPr>
        <w:jc w:val="both"/>
        <w:rPr>
          <w:rFonts w:ascii="Times New Roman" w:hAnsi="Times New Roman" w:cs="Times New Roman"/>
          <w:sz w:val="24"/>
          <w:szCs w:val="24"/>
        </w:rPr>
      </w:pPr>
      <w:r w:rsidRPr="00BF4BAA">
        <w:rPr>
          <w:rFonts w:ascii="Times New Roman" w:hAnsi="Times New Roman" w:cs="Times New Roman"/>
          <w:sz w:val="24"/>
          <w:szCs w:val="24"/>
        </w:rPr>
        <w:t xml:space="preserve">a(i) determines the average distance between i and all other data within similar clusters. </w:t>
      </w:r>
    </w:p>
    <w:p w:rsidR="003340DE" w:rsidRPr="00BF4BAA" w:rsidRDefault="00CF56FB" w:rsidP="00BF4BAA">
      <w:pPr>
        <w:numPr>
          <w:ilvl w:val="0"/>
          <w:numId w:val="1"/>
        </w:numPr>
        <w:jc w:val="both"/>
        <w:rPr>
          <w:rFonts w:ascii="Times New Roman" w:hAnsi="Times New Roman" w:cs="Times New Roman"/>
          <w:sz w:val="24"/>
          <w:szCs w:val="24"/>
        </w:rPr>
      </w:pPr>
      <w:r w:rsidRPr="00BF4BAA">
        <w:rPr>
          <w:rFonts w:ascii="Times New Roman" w:hAnsi="Times New Roman" w:cs="Times New Roman"/>
          <w:sz w:val="24"/>
          <w:szCs w:val="24"/>
        </w:rPr>
        <w:t>b (i) determines the average distance of i to other clusters within all points, in which i is not a member.</w:t>
      </w:r>
    </w:p>
    <w:p w:rsidR="003340DE" w:rsidRPr="00BF4BAA" w:rsidRDefault="003340DE" w:rsidP="00BF4BAA">
      <w:pPr>
        <w:jc w:val="both"/>
        <w:rPr>
          <w:rFonts w:ascii="Times New Roman" w:hAnsi="Times New Roman" w:cs="Times New Roman"/>
          <w:sz w:val="24"/>
          <w:szCs w:val="24"/>
          <w:highlight w:val="yellow"/>
        </w:rPr>
      </w:pPr>
    </w:p>
    <w:p w:rsidR="003340DE" w:rsidRPr="00BF4BAA" w:rsidRDefault="00CF56FB" w:rsidP="00BF4BAA">
      <w:pPr>
        <w:jc w:val="both"/>
        <w:rPr>
          <w:rFonts w:ascii="Times New Roman" w:hAnsi="Times New Roman" w:cs="Times New Roman"/>
          <w:sz w:val="24"/>
          <w:szCs w:val="24"/>
          <w:highlight w:val="yellow"/>
        </w:rPr>
      </w:pPr>
      <w:r w:rsidRPr="00BF4BAA">
        <w:rPr>
          <w:rFonts w:ascii="Times New Roman" w:hAnsi="Times New Roman" w:cs="Times New Roman"/>
          <w:noProof/>
          <w:sz w:val="24"/>
          <w:szCs w:val="24"/>
          <w:lang w:val="en-US" w:eastAsia="en-US"/>
        </w:rPr>
        <w:drawing>
          <wp:inline distT="114300" distB="114300" distL="114300" distR="114300">
            <wp:extent cx="5762625" cy="2918460"/>
            <wp:effectExtent l="19050" t="19050" r="28575" b="1524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762625" cy="2918460"/>
                    </a:xfrm>
                    <a:prstGeom prst="rect">
                      <a:avLst/>
                    </a:prstGeom>
                    <a:ln w="12700">
                      <a:solidFill>
                        <a:schemeClr val="tx1"/>
                      </a:solidFill>
                    </a:ln>
                  </pic:spPr>
                </pic:pic>
              </a:graphicData>
            </a:graphic>
          </wp:inline>
        </w:drawing>
      </w:r>
    </w:p>
    <w:p w:rsidR="003340DE" w:rsidRPr="00BF4BAA" w:rsidRDefault="00CF56FB" w:rsidP="00BF4BAA">
      <w:pPr>
        <w:jc w:val="both"/>
        <w:rPr>
          <w:rFonts w:ascii="Times New Roman" w:hAnsi="Times New Roman" w:cs="Times New Roman"/>
          <w:sz w:val="24"/>
          <w:szCs w:val="24"/>
        </w:rPr>
      </w:pPr>
      <w:r w:rsidRPr="00BF4BAA">
        <w:rPr>
          <w:rFonts w:ascii="Times New Roman" w:hAnsi="Times New Roman" w:cs="Times New Roman"/>
          <w:sz w:val="24"/>
          <w:szCs w:val="24"/>
        </w:rPr>
        <w:lastRenderedPageBreak/>
        <w:t xml:space="preserve">To consider the clusters out of all the other greater values of sh, the number of clusters has been determined. In our case, the median silhouette is plotted with the help of the evidence of the optimal number of clusters, in this case it has been observed as 2. </w:t>
      </w:r>
    </w:p>
    <w:p w:rsidR="003340DE" w:rsidRPr="00BF4BAA" w:rsidRDefault="003340DE" w:rsidP="00BF4BAA">
      <w:pPr>
        <w:jc w:val="both"/>
        <w:rPr>
          <w:rFonts w:ascii="Times New Roman" w:hAnsi="Times New Roman" w:cs="Times New Roman"/>
          <w:sz w:val="24"/>
          <w:szCs w:val="24"/>
        </w:rPr>
      </w:pPr>
    </w:p>
    <w:p w:rsidR="003340DE" w:rsidRPr="00BF4BAA" w:rsidRDefault="00CF56FB" w:rsidP="00BF4BAA">
      <w:pPr>
        <w:jc w:val="both"/>
        <w:rPr>
          <w:rFonts w:ascii="Times New Roman" w:hAnsi="Times New Roman" w:cs="Times New Roman"/>
          <w:sz w:val="24"/>
          <w:szCs w:val="24"/>
          <w:highlight w:val="yellow"/>
        </w:rPr>
      </w:pPr>
      <w:r w:rsidRPr="00BF4BAA">
        <w:rPr>
          <w:rFonts w:ascii="Times New Roman" w:hAnsi="Times New Roman" w:cs="Times New Roman"/>
          <w:noProof/>
          <w:sz w:val="24"/>
          <w:szCs w:val="24"/>
          <w:lang w:val="en-US" w:eastAsia="en-US"/>
        </w:rPr>
        <w:drawing>
          <wp:inline distT="114300" distB="114300" distL="114300" distR="114300">
            <wp:extent cx="5762625" cy="3429000"/>
            <wp:effectExtent l="19050" t="19050" r="28575" b="190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762625" cy="3429000"/>
                    </a:xfrm>
                    <a:prstGeom prst="rect">
                      <a:avLst/>
                    </a:prstGeom>
                    <a:ln w="12700">
                      <a:solidFill>
                        <a:schemeClr val="tx1"/>
                      </a:solidFill>
                    </a:ln>
                  </pic:spPr>
                </pic:pic>
              </a:graphicData>
            </a:graphic>
          </wp:inline>
        </w:drawing>
      </w:r>
    </w:p>
    <w:p w:rsidR="003340DE" w:rsidRPr="00BF4BAA" w:rsidRDefault="003340DE" w:rsidP="00BF4BAA">
      <w:pPr>
        <w:jc w:val="both"/>
        <w:rPr>
          <w:rFonts w:ascii="Times New Roman" w:hAnsi="Times New Roman" w:cs="Times New Roman"/>
          <w:sz w:val="24"/>
          <w:szCs w:val="24"/>
        </w:rPr>
      </w:pPr>
    </w:p>
    <w:p w:rsidR="003340DE" w:rsidRPr="00BF4BAA" w:rsidRDefault="00CF56FB" w:rsidP="00BF4BAA">
      <w:pPr>
        <w:jc w:val="both"/>
        <w:rPr>
          <w:rFonts w:ascii="Times New Roman" w:hAnsi="Times New Roman" w:cs="Times New Roman"/>
          <w:sz w:val="24"/>
          <w:szCs w:val="24"/>
        </w:rPr>
      </w:pPr>
      <w:r w:rsidRPr="00BF4BAA">
        <w:rPr>
          <w:rFonts w:ascii="Times New Roman" w:hAnsi="Times New Roman" w:cs="Times New Roman"/>
          <w:sz w:val="24"/>
          <w:szCs w:val="24"/>
        </w:rPr>
        <w:t>To add more information to the bi-clustering that is performed we use the Heatmap, which in other words is nothing but samples of clusters of genes. Hence, the Heatmap provided a better idea of the same.</w:t>
      </w:r>
    </w:p>
    <w:p w:rsidR="003340DE" w:rsidRPr="00BF4BAA" w:rsidRDefault="003340DE" w:rsidP="00BF4BAA">
      <w:pPr>
        <w:jc w:val="both"/>
        <w:rPr>
          <w:rFonts w:ascii="Times New Roman" w:hAnsi="Times New Roman" w:cs="Times New Roman"/>
          <w:sz w:val="24"/>
          <w:szCs w:val="24"/>
        </w:rPr>
      </w:pPr>
    </w:p>
    <w:p w:rsidR="003340DE" w:rsidRPr="00BF4BAA" w:rsidRDefault="00CF56FB" w:rsidP="00BF4BAA">
      <w:pPr>
        <w:jc w:val="both"/>
        <w:rPr>
          <w:rFonts w:ascii="Times New Roman" w:hAnsi="Times New Roman" w:cs="Times New Roman"/>
          <w:sz w:val="24"/>
          <w:szCs w:val="24"/>
        </w:rPr>
      </w:pPr>
      <w:r w:rsidRPr="00BF4BAA">
        <w:rPr>
          <w:rFonts w:ascii="Times New Roman" w:hAnsi="Times New Roman" w:cs="Times New Roman"/>
          <w:sz w:val="24"/>
          <w:szCs w:val="24"/>
        </w:rPr>
        <w:t xml:space="preserve">In the above Heatmap it is observed that, the contribution of the gene can be seen in the form of green clusters (green in </w:t>
      </w:r>
      <w:r w:rsidR="00BF4BAA" w:rsidRPr="00BF4BAA">
        <w:rPr>
          <w:rFonts w:ascii="Times New Roman" w:hAnsi="Times New Roman" w:cs="Times New Roman"/>
          <w:sz w:val="24"/>
          <w:szCs w:val="24"/>
        </w:rPr>
        <w:t>color</w:t>
      </w:r>
      <w:r w:rsidRPr="00BF4BAA">
        <w:rPr>
          <w:rFonts w:ascii="Times New Roman" w:hAnsi="Times New Roman" w:cs="Times New Roman"/>
          <w:sz w:val="24"/>
          <w:szCs w:val="24"/>
        </w:rPr>
        <w:t>) and white clusters. These are the two main clusters that are featured respectively.</w:t>
      </w:r>
    </w:p>
    <w:p w:rsidR="003340DE" w:rsidRPr="00BF4BAA" w:rsidRDefault="003340DE" w:rsidP="00BF4BAA">
      <w:pPr>
        <w:jc w:val="both"/>
        <w:rPr>
          <w:rFonts w:ascii="Times New Roman" w:hAnsi="Times New Roman" w:cs="Times New Roman"/>
          <w:sz w:val="24"/>
          <w:szCs w:val="24"/>
        </w:rPr>
      </w:pPr>
    </w:p>
    <w:p w:rsidR="003340DE" w:rsidRPr="00BF4BAA" w:rsidRDefault="00CF56FB" w:rsidP="00BF4BAA">
      <w:pPr>
        <w:jc w:val="both"/>
        <w:rPr>
          <w:rFonts w:ascii="Times New Roman" w:hAnsi="Times New Roman" w:cs="Times New Roman"/>
          <w:b/>
          <w:sz w:val="28"/>
          <w:szCs w:val="28"/>
        </w:rPr>
      </w:pPr>
      <w:r w:rsidRPr="00BF4BAA">
        <w:rPr>
          <w:rFonts w:ascii="Times New Roman" w:hAnsi="Times New Roman" w:cs="Times New Roman"/>
          <w:b/>
          <w:sz w:val="28"/>
          <w:szCs w:val="28"/>
        </w:rPr>
        <w:t>PRINCIPAL COMPONENT ANALYSIS:</w:t>
      </w:r>
    </w:p>
    <w:p w:rsidR="003340DE" w:rsidRPr="00BF4BAA" w:rsidRDefault="003340DE" w:rsidP="00BF4BAA">
      <w:pPr>
        <w:jc w:val="both"/>
        <w:rPr>
          <w:rFonts w:ascii="Times New Roman" w:hAnsi="Times New Roman" w:cs="Times New Roman"/>
          <w:b/>
          <w:sz w:val="24"/>
          <w:szCs w:val="24"/>
        </w:rPr>
      </w:pPr>
    </w:p>
    <w:p w:rsidR="003340DE" w:rsidRPr="00BF4BAA" w:rsidRDefault="00CF56FB" w:rsidP="00BF4BAA">
      <w:pPr>
        <w:jc w:val="both"/>
        <w:rPr>
          <w:rFonts w:ascii="Times New Roman" w:hAnsi="Times New Roman" w:cs="Times New Roman"/>
          <w:sz w:val="24"/>
          <w:szCs w:val="24"/>
        </w:rPr>
      </w:pPr>
      <w:r w:rsidRPr="00BF4BAA">
        <w:rPr>
          <w:rFonts w:ascii="Times New Roman" w:hAnsi="Times New Roman" w:cs="Times New Roman"/>
          <w:sz w:val="24"/>
          <w:szCs w:val="24"/>
        </w:rPr>
        <w:t xml:space="preserve">[4] PCA is executed to avoid surpassing the computational time cased during the analysis of our data as it consists of many features. These features are not in 2-D but are of higher dimension. Executing PCA helps in preserving the distance between samples as much as possible by performing the dimensional reduction. </w:t>
      </w:r>
    </w:p>
    <w:p w:rsidR="003340DE" w:rsidRPr="00BF4BAA" w:rsidRDefault="00CF56FB" w:rsidP="00BF4BAA">
      <w:pPr>
        <w:jc w:val="both"/>
        <w:rPr>
          <w:rFonts w:ascii="Times New Roman" w:hAnsi="Times New Roman" w:cs="Times New Roman"/>
          <w:sz w:val="24"/>
          <w:szCs w:val="24"/>
        </w:rPr>
      </w:pPr>
      <w:r w:rsidRPr="00BF4BAA">
        <w:rPr>
          <w:rFonts w:ascii="Times New Roman" w:hAnsi="Times New Roman" w:cs="Times New Roman"/>
          <w:noProof/>
          <w:sz w:val="24"/>
          <w:szCs w:val="24"/>
          <w:lang w:val="en-US" w:eastAsia="en-US"/>
        </w:rPr>
        <w:lastRenderedPageBreak/>
        <w:drawing>
          <wp:inline distT="114300" distB="114300" distL="114300" distR="114300">
            <wp:extent cx="5667375" cy="1590675"/>
            <wp:effectExtent l="19050" t="19050" r="28575" b="28575"/>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667375" cy="1590675"/>
                    </a:xfrm>
                    <a:prstGeom prst="rect">
                      <a:avLst/>
                    </a:prstGeom>
                    <a:ln w="12700">
                      <a:solidFill>
                        <a:schemeClr val="tx1"/>
                      </a:solidFill>
                    </a:ln>
                  </pic:spPr>
                </pic:pic>
              </a:graphicData>
            </a:graphic>
          </wp:inline>
        </w:drawing>
      </w:r>
    </w:p>
    <w:p w:rsidR="003340DE" w:rsidRPr="00BF4BAA" w:rsidRDefault="003340DE" w:rsidP="00BF4BAA">
      <w:pPr>
        <w:jc w:val="both"/>
        <w:rPr>
          <w:rFonts w:ascii="Times New Roman" w:hAnsi="Times New Roman" w:cs="Times New Roman"/>
          <w:sz w:val="24"/>
          <w:szCs w:val="24"/>
        </w:rPr>
      </w:pPr>
    </w:p>
    <w:p w:rsidR="003340DE" w:rsidRDefault="00CF56FB" w:rsidP="00BF4BAA">
      <w:pPr>
        <w:jc w:val="both"/>
        <w:rPr>
          <w:rFonts w:ascii="Times New Roman" w:hAnsi="Times New Roman" w:cs="Times New Roman"/>
          <w:sz w:val="24"/>
          <w:szCs w:val="24"/>
        </w:rPr>
      </w:pPr>
      <w:r w:rsidRPr="00BF4BAA">
        <w:rPr>
          <w:rFonts w:ascii="Times New Roman" w:hAnsi="Times New Roman" w:cs="Times New Roman"/>
          <w:noProof/>
          <w:sz w:val="24"/>
          <w:szCs w:val="24"/>
          <w:lang w:val="en-US" w:eastAsia="en-US"/>
        </w:rPr>
        <w:drawing>
          <wp:inline distT="114300" distB="114300" distL="114300" distR="114300">
            <wp:extent cx="5762625" cy="3429000"/>
            <wp:effectExtent l="19050" t="19050" r="28575" b="1905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762625" cy="3429000"/>
                    </a:xfrm>
                    <a:prstGeom prst="rect">
                      <a:avLst/>
                    </a:prstGeom>
                    <a:ln w="12700">
                      <a:solidFill>
                        <a:schemeClr val="tx1"/>
                      </a:solidFill>
                    </a:ln>
                  </pic:spPr>
                </pic:pic>
              </a:graphicData>
            </a:graphic>
          </wp:inline>
        </w:drawing>
      </w:r>
    </w:p>
    <w:p w:rsidR="00BF4BAA" w:rsidRPr="00BF4BAA" w:rsidRDefault="00BF4BAA" w:rsidP="00BF4BAA">
      <w:pPr>
        <w:jc w:val="both"/>
        <w:rPr>
          <w:rFonts w:ascii="Times New Roman" w:hAnsi="Times New Roman" w:cs="Times New Roman"/>
          <w:sz w:val="24"/>
          <w:szCs w:val="24"/>
        </w:rPr>
      </w:pPr>
    </w:p>
    <w:p w:rsidR="003340DE" w:rsidRPr="00BF4BAA" w:rsidRDefault="00CF56FB" w:rsidP="00BF4BAA">
      <w:pPr>
        <w:jc w:val="both"/>
        <w:rPr>
          <w:rFonts w:ascii="Times New Roman" w:hAnsi="Times New Roman" w:cs="Times New Roman"/>
          <w:sz w:val="24"/>
          <w:szCs w:val="24"/>
        </w:rPr>
      </w:pPr>
      <w:r w:rsidRPr="00BF4BAA">
        <w:rPr>
          <w:rFonts w:ascii="Times New Roman" w:hAnsi="Times New Roman" w:cs="Times New Roman"/>
          <w:sz w:val="24"/>
          <w:szCs w:val="24"/>
        </w:rPr>
        <w:t>First, we're going to outline differentially expressed genes using genescore by performing DE analysis with cluster membership vectors. we must get a collection of differentially expressed (DE) genes with q-value= 0.05. Then Evaluate the genescore of each DE gene sample. Now we get a box plot, a green and a white box that demonstrates two clusters where we can see the genes of those genes.</w:t>
      </w:r>
    </w:p>
    <w:p w:rsidR="003340DE" w:rsidRPr="00BF4BAA" w:rsidRDefault="00CF56FB" w:rsidP="00BF4BAA">
      <w:pPr>
        <w:jc w:val="both"/>
        <w:rPr>
          <w:rFonts w:ascii="Times New Roman" w:hAnsi="Times New Roman" w:cs="Times New Roman"/>
          <w:sz w:val="24"/>
          <w:szCs w:val="24"/>
        </w:rPr>
      </w:pPr>
      <w:r w:rsidRPr="00BF4BAA">
        <w:rPr>
          <w:rFonts w:ascii="Times New Roman" w:hAnsi="Times New Roman" w:cs="Times New Roman"/>
          <w:noProof/>
          <w:sz w:val="24"/>
          <w:szCs w:val="24"/>
          <w:lang w:val="en-US" w:eastAsia="en-US"/>
        </w:rPr>
        <w:lastRenderedPageBreak/>
        <w:drawing>
          <wp:inline distT="114300" distB="114300" distL="114300" distR="114300">
            <wp:extent cx="5762625" cy="3429000"/>
            <wp:effectExtent l="19050" t="19050" r="28575" b="1905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762625" cy="3429000"/>
                    </a:xfrm>
                    <a:prstGeom prst="rect">
                      <a:avLst/>
                    </a:prstGeom>
                    <a:ln w="12700">
                      <a:solidFill>
                        <a:schemeClr val="tx1"/>
                      </a:solidFill>
                    </a:ln>
                  </pic:spPr>
                </pic:pic>
              </a:graphicData>
            </a:graphic>
          </wp:inline>
        </w:drawing>
      </w:r>
    </w:p>
    <w:p w:rsidR="003340DE" w:rsidRPr="00BF4BAA" w:rsidRDefault="003340DE" w:rsidP="00BF4BAA">
      <w:pPr>
        <w:jc w:val="both"/>
        <w:rPr>
          <w:rFonts w:ascii="Times New Roman" w:hAnsi="Times New Roman" w:cs="Times New Roman"/>
          <w:sz w:val="24"/>
          <w:szCs w:val="24"/>
        </w:rPr>
      </w:pPr>
    </w:p>
    <w:p w:rsidR="003340DE" w:rsidRPr="00BF4BAA" w:rsidRDefault="003340DE" w:rsidP="00BF4BAA">
      <w:pPr>
        <w:jc w:val="both"/>
        <w:rPr>
          <w:rFonts w:ascii="Times New Roman" w:hAnsi="Times New Roman" w:cs="Times New Roman"/>
          <w:sz w:val="24"/>
          <w:szCs w:val="24"/>
        </w:rPr>
      </w:pPr>
    </w:p>
    <w:p w:rsidR="003340DE" w:rsidRPr="00BF4BAA" w:rsidRDefault="00CF56FB" w:rsidP="00BF4BAA">
      <w:pPr>
        <w:jc w:val="both"/>
        <w:rPr>
          <w:rFonts w:ascii="Times New Roman" w:hAnsi="Times New Roman" w:cs="Times New Roman"/>
          <w:b/>
          <w:sz w:val="28"/>
          <w:szCs w:val="28"/>
        </w:rPr>
      </w:pPr>
      <w:r w:rsidRPr="00BF4BAA">
        <w:rPr>
          <w:rFonts w:ascii="Times New Roman" w:hAnsi="Times New Roman" w:cs="Times New Roman"/>
          <w:b/>
          <w:sz w:val="28"/>
          <w:szCs w:val="28"/>
        </w:rPr>
        <w:t>COX REGRESSION:</w:t>
      </w:r>
    </w:p>
    <w:p w:rsidR="003340DE" w:rsidRPr="00BF4BAA" w:rsidRDefault="003340DE" w:rsidP="00BF4BAA">
      <w:pPr>
        <w:jc w:val="both"/>
        <w:rPr>
          <w:rFonts w:ascii="Times New Roman" w:hAnsi="Times New Roman" w:cs="Times New Roman"/>
          <w:b/>
          <w:sz w:val="24"/>
          <w:szCs w:val="24"/>
        </w:rPr>
      </w:pPr>
    </w:p>
    <w:p w:rsidR="003340DE" w:rsidRPr="00BF4BAA" w:rsidRDefault="00CF56FB" w:rsidP="00BF4BAA">
      <w:pPr>
        <w:jc w:val="both"/>
        <w:rPr>
          <w:rFonts w:ascii="Times New Roman" w:hAnsi="Times New Roman" w:cs="Times New Roman"/>
          <w:sz w:val="24"/>
          <w:szCs w:val="24"/>
        </w:rPr>
      </w:pPr>
      <w:r w:rsidRPr="00BF4BAA">
        <w:rPr>
          <w:rFonts w:ascii="Times New Roman" w:hAnsi="Times New Roman" w:cs="Times New Roman"/>
          <w:sz w:val="24"/>
          <w:szCs w:val="24"/>
        </w:rPr>
        <w:t>Cox Regression or (Proportional hazards regression) is one of the most popular regression techniques. It is used to link multiple risk factors or conditions, viewed at the same time, to survival time. [5]The hazard rate is the measure of effect, in other words, it’s the risk or likelihood of damage from an incident of interest, provided that the subject has existed for a specified period of time.</w:t>
      </w:r>
    </w:p>
    <w:p w:rsidR="003340DE" w:rsidRPr="00BF4BAA" w:rsidRDefault="00CF56FB" w:rsidP="00BF4BAA">
      <w:pPr>
        <w:jc w:val="both"/>
        <w:rPr>
          <w:rFonts w:ascii="Times New Roman" w:hAnsi="Times New Roman" w:cs="Times New Roman"/>
          <w:sz w:val="24"/>
          <w:szCs w:val="24"/>
        </w:rPr>
      </w:pPr>
      <w:r w:rsidRPr="00BF4BAA">
        <w:rPr>
          <w:rFonts w:ascii="Times New Roman" w:hAnsi="Times New Roman" w:cs="Times New Roman"/>
          <w:sz w:val="24"/>
          <w:szCs w:val="24"/>
        </w:rPr>
        <w:t>Hazard ratio (i.e;t) is the main factor in survival analysis, stated as the ratio of(risk of the outcome in one group)/(risk of outcome in another group), occurring at a given interval of time. It has two coefficients positive which represent the worst prognosis and a negative coefficient represents a better prognosis.</w:t>
      </w:r>
    </w:p>
    <w:p w:rsidR="003340DE" w:rsidRPr="00BF4BAA" w:rsidRDefault="00CF56FB" w:rsidP="00BF4BAA">
      <w:pPr>
        <w:jc w:val="both"/>
        <w:rPr>
          <w:rFonts w:ascii="Times New Roman" w:hAnsi="Times New Roman" w:cs="Times New Roman"/>
          <w:sz w:val="24"/>
          <w:szCs w:val="24"/>
        </w:rPr>
      </w:pPr>
      <w:r w:rsidRPr="00BF4BAA">
        <w:rPr>
          <w:rFonts w:ascii="Times New Roman" w:hAnsi="Times New Roman" w:cs="Times New Roman"/>
          <w:sz w:val="24"/>
          <w:szCs w:val="24"/>
        </w:rPr>
        <w:t>The Hazard ratio and survival function are given below:</w:t>
      </w:r>
    </w:p>
    <w:p w:rsidR="003340DE" w:rsidRPr="00BF4BAA" w:rsidRDefault="00CF56FB" w:rsidP="00BF4BAA">
      <w:pPr>
        <w:jc w:val="both"/>
        <w:rPr>
          <w:rFonts w:ascii="Times New Roman" w:hAnsi="Times New Roman" w:cs="Times New Roman"/>
          <w:sz w:val="24"/>
          <w:szCs w:val="24"/>
        </w:rPr>
      </w:pPr>
      <w:r w:rsidRPr="00BF4BAA">
        <w:rPr>
          <w:rFonts w:ascii="Times New Roman" w:hAnsi="Times New Roman" w:cs="Times New Roman"/>
          <w:noProof/>
          <w:sz w:val="24"/>
          <w:szCs w:val="24"/>
          <w:lang w:val="en-US" w:eastAsia="en-US"/>
        </w:rPr>
        <w:lastRenderedPageBreak/>
        <w:drawing>
          <wp:inline distT="114300" distB="114300" distL="114300" distR="114300">
            <wp:extent cx="4914900" cy="4276725"/>
            <wp:effectExtent l="19050" t="19050" r="19050" b="28575"/>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4914900" cy="4276725"/>
                    </a:xfrm>
                    <a:prstGeom prst="rect">
                      <a:avLst/>
                    </a:prstGeom>
                    <a:ln w="12700">
                      <a:solidFill>
                        <a:schemeClr val="tx1"/>
                      </a:solidFill>
                    </a:ln>
                  </pic:spPr>
                </pic:pic>
              </a:graphicData>
            </a:graphic>
          </wp:inline>
        </w:drawing>
      </w:r>
    </w:p>
    <w:p w:rsidR="003340DE" w:rsidRPr="00BF4BAA" w:rsidRDefault="003340DE" w:rsidP="00BF4BAA">
      <w:pPr>
        <w:jc w:val="both"/>
        <w:rPr>
          <w:rFonts w:ascii="Times New Roman" w:hAnsi="Times New Roman" w:cs="Times New Roman"/>
          <w:sz w:val="24"/>
          <w:szCs w:val="24"/>
        </w:rPr>
      </w:pPr>
    </w:p>
    <w:p w:rsidR="003340DE" w:rsidRPr="00BF4BAA" w:rsidRDefault="00CF56FB" w:rsidP="00BF4BAA">
      <w:pPr>
        <w:jc w:val="both"/>
        <w:rPr>
          <w:rFonts w:ascii="Times New Roman" w:hAnsi="Times New Roman" w:cs="Times New Roman"/>
          <w:b/>
          <w:bCs/>
          <w:sz w:val="28"/>
          <w:szCs w:val="28"/>
        </w:rPr>
      </w:pPr>
      <w:r w:rsidRPr="00BF4BAA">
        <w:rPr>
          <w:rFonts w:ascii="Times New Roman" w:hAnsi="Times New Roman" w:cs="Times New Roman"/>
          <w:b/>
          <w:bCs/>
          <w:sz w:val="28"/>
          <w:szCs w:val="28"/>
        </w:rPr>
        <w:t>SUMMARY</w:t>
      </w:r>
      <w:r w:rsidR="00BF4BAA">
        <w:rPr>
          <w:rFonts w:ascii="Times New Roman" w:hAnsi="Times New Roman" w:cs="Times New Roman"/>
          <w:b/>
          <w:bCs/>
          <w:sz w:val="28"/>
          <w:szCs w:val="28"/>
        </w:rPr>
        <w:t>:</w:t>
      </w:r>
    </w:p>
    <w:p w:rsidR="003340DE" w:rsidRPr="00BF4BAA" w:rsidRDefault="003340DE" w:rsidP="00BF4BAA">
      <w:pPr>
        <w:jc w:val="both"/>
        <w:rPr>
          <w:rFonts w:ascii="Times New Roman" w:hAnsi="Times New Roman" w:cs="Times New Roman"/>
          <w:sz w:val="24"/>
          <w:szCs w:val="24"/>
          <w:highlight w:val="yellow"/>
        </w:rPr>
      </w:pPr>
    </w:p>
    <w:p w:rsidR="003340DE" w:rsidRPr="00BF4BAA" w:rsidRDefault="00CF56FB" w:rsidP="00BF4BAA">
      <w:pPr>
        <w:jc w:val="both"/>
        <w:rPr>
          <w:rFonts w:ascii="Times New Roman" w:hAnsi="Times New Roman" w:cs="Times New Roman"/>
          <w:sz w:val="24"/>
          <w:szCs w:val="24"/>
        </w:rPr>
      </w:pPr>
      <w:r w:rsidRPr="00BF4BAA">
        <w:rPr>
          <w:rFonts w:ascii="Times New Roman" w:hAnsi="Times New Roman" w:cs="Times New Roman"/>
          <w:sz w:val="24"/>
          <w:szCs w:val="24"/>
        </w:rPr>
        <w:t>&gt; summary(cox.model)</w:t>
      </w:r>
    </w:p>
    <w:p w:rsidR="003340DE" w:rsidRPr="00BF4BAA" w:rsidRDefault="00CF56FB" w:rsidP="00BF4BAA">
      <w:pPr>
        <w:jc w:val="both"/>
        <w:rPr>
          <w:rFonts w:ascii="Times New Roman" w:hAnsi="Times New Roman" w:cs="Times New Roman"/>
          <w:sz w:val="24"/>
          <w:szCs w:val="24"/>
        </w:rPr>
      </w:pPr>
      <w:r w:rsidRPr="00BF4BAA">
        <w:rPr>
          <w:rFonts w:ascii="Times New Roman" w:hAnsi="Times New Roman" w:cs="Times New Roman"/>
          <w:sz w:val="24"/>
          <w:szCs w:val="24"/>
        </w:rPr>
        <w:t>Call:</w:t>
      </w:r>
    </w:p>
    <w:p w:rsidR="003340DE" w:rsidRPr="00BF4BAA" w:rsidRDefault="00CF56FB" w:rsidP="00BF4BAA">
      <w:pPr>
        <w:jc w:val="both"/>
        <w:rPr>
          <w:rFonts w:ascii="Times New Roman" w:hAnsi="Times New Roman" w:cs="Times New Roman"/>
          <w:sz w:val="24"/>
          <w:szCs w:val="24"/>
        </w:rPr>
      </w:pPr>
      <w:r w:rsidRPr="00BF4BAA">
        <w:rPr>
          <w:rFonts w:ascii="Times New Roman" w:hAnsi="Times New Roman" w:cs="Times New Roman"/>
          <w:sz w:val="24"/>
          <w:szCs w:val="24"/>
        </w:rPr>
        <w:t>coxph(formula = Surv(Surv_time, event) ~ gene.score + ERstatus +</w:t>
      </w:r>
    </w:p>
    <w:p w:rsidR="003340DE" w:rsidRPr="00BF4BAA" w:rsidRDefault="00CF56FB" w:rsidP="00BF4BAA">
      <w:pPr>
        <w:jc w:val="both"/>
        <w:rPr>
          <w:rFonts w:ascii="Times New Roman" w:hAnsi="Times New Roman" w:cs="Times New Roman"/>
          <w:sz w:val="24"/>
          <w:szCs w:val="24"/>
        </w:rPr>
      </w:pPr>
      <w:r w:rsidRPr="00BF4BAA">
        <w:rPr>
          <w:rFonts w:ascii="Times New Roman" w:hAnsi="Times New Roman" w:cs="Times New Roman"/>
          <w:sz w:val="24"/>
          <w:szCs w:val="24"/>
        </w:rPr>
        <w:t>PRstatus + age + tumor_size_mm + LNstatus, data = BC_clinical)</w:t>
      </w:r>
    </w:p>
    <w:p w:rsidR="003340DE" w:rsidRPr="00BF4BAA" w:rsidRDefault="003340DE" w:rsidP="00BF4BAA">
      <w:pPr>
        <w:jc w:val="both"/>
        <w:rPr>
          <w:rFonts w:ascii="Times New Roman" w:hAnsi="Times New Roman" w:cs="Times New Roman"/>
          <w:sz w:val="24"/>
          <w:szCs w:val="24"/>
        </w:rPr>
      </w:pPr>
    </w:p>
    <w:p w:rsidR="003340DE" w:rsidRPr="00BF4BAA" w:rsidRDefault="00CF56FB" w:rsidP="00BF4BAA">
      <w:pPr>
        <w:jc w:val="both"/>
        <w:rPr>
          <w:rFonts w:ascii="Times New Roman" w:hAnsi="Times New Roman" w:cs="Times New Roman"/>
          <w:sz w:val="24"/>
          <w:szCs w:val="24"/>
        </w:rPr>
      </w:pPr>
      <w:r w:rsidRPr="00BF4BAA">
        <w:rPr>
          <w:rFonts w:ascii="Times New Roman" w:hAnsi="Times New Roman" w:cs="Times New Roman"/>
          <w:sz w:val="24"/>
          <w:szCs w:val="24"/>
        </w:rPr>
        <w:t xml:space="preserve">  n= 236, number of events= 55</w:t>
      </w:r>
    </w:p>
    <w:p w:rsidR="003340DE" w:rsidRPr="00BF4BAA" w:rsidRDefault="00CF56FB" w:rsidP="00BF4BAA">
      <w:pPr>
        <w:jc w:val="both"/>
        <w:rPr>
          <w:rFonts w:ascii="Times New Roman" w:hAnsi="Times New Roman" w:cs="Times New Roman"/>
          <w:sz w:val="24"/>
          <w:szCs w:val="24"/>
        </w:rPr>
      </w:pPr>
      <w:r w:rsidRPr="00BF4BAA">
        <w:rPr>
          <w:rFonts w:ascii="Times New Roman" w:hAnsi="Times New Roman" w:cs="Times New Roman"/>
          <w:sz w:val="24"/>
          <w:szCs w:val="24"/>
        </w:rPr>
        <w:t xml:space="preserve">   (15 observations deleted due to missingness)</w:t>
      </w:r>
    </w:p>
    <w:p w:rsidR="003340DE" w:rsidRPr="00BF4BAA" w:rsidRDefault="003340DE" w:rsidP="00BF4BAA">
      <w:pPr>
        <w:jc w:val="both"/>
        <w:rPr>
          <w:rFonts w:ascii="Times New Roman" w:hAnsi="Times New Roman" w:cs="Times New Roman"/>
          <w:sz w:val="24"/>
          <w:szCs w:val="24"/>
        </w:rPr>
      </w:pPr>
    </w:p>
    <w:p w:rsidR="003340DE" w:rsidRPr="00BF4BAA" w:rsidRDefault="00CF56FB" w:rsidP="00BF4BAA">
      <w:pPr>
        <w:jc w:val="both"/>
        <w:rPr>
          <w:rFonts w:ascii="Times New Roman" w:hAnsi="Times New Roman" w:cs="Times New Roman"/>
          <w:sz w:val="24"/>
          <w:szCs w:val="24"/>
        </w:rPr>
      </w:pPr>
      <w:r w:rsidRPr="00BF4BAA">
        <w:rPr>
          <w:rFonts w:ascii="Times New Roman" w:hAnsi="Times New Roman" w:cs="Times New Roman"/>
          <w:sz w:val="24"/>
          <w:szCs w:val="24"/>
        </w:rPr>
        <w:t xml:space="preserve">coef  exp(coef)   se(coef)      z Pr(&gt;|z|)    </w:t>
      </w:r>
    </w:p>
    <w:p w:rsidR="003340DE" w:rsidRPr="00BF4BAA" w:rsidRDefault="00CF56FB" w:rsidP="00BF4BAA">
      <w:pPr>
        <w:jc w:val="both"/>
        <w:rPr>
          <w:rFonts w:ascii="Times New Roman" w:hAnsi="Times New Roman" w:cs="Times New Roman"/>
          <w:sz w:val="24"/>
          <w:szCs w:val="24"/>
        </w:rPr>
      </w:pPr>
      <w:r w:rsidRPr="00BF4BAA">
        <w:rPr>
          <w:rFonts w:ascii="Times New Roman" w:hAnsi="Times New Roman" w:cs="Times New Roman"/>
          <w:sz w:val="24"/>
          <w:szCs w:val="24"/>
        </w:rPr>
        <w:t xml:space="preserve">gene.score1.809e-01  </w:t>
      </w:r>
      <w:r w:rsidRPr="00BF4BAA">
        <w:rPr>
          <w:rFonts w:ascii="Times New Roman" w:hAnsi="Times New Roman" w:cs="Times New Roman"/>
          <w:sz w:val="24"/>
          <w:szCs w:val="24"/>
        </w:rPr>
        <w:tab/>
        <w:t xml:space="preserve">1.198e+00  </w:t>
      </w:r>
      <w:r w:rsidRPr="00BF4BAA">
        <w:rPr>
          <w:rFonts w:ascii="Times New Roman" w:hAnsi="Times New Roman" w:cs="Times New Roman"/>
          <w:sz w:val="24"/>
          <w:szCs w:val="24"/>
        </w:rPr>
        <w:tab/>
        <w:t xml:space="preserve">1.489e-01  </w:t>
      </w:r>
      <w:r w:rsidRPr="00BF4BAA">
        <w:rPr>
          <w:rFonts w:ascii="Times New Roman" w:hAnsi="Times New Roman" w:cs="Times New Roman"/>
          <w:sz w:val="24"/>
          <w:szCs w:val="24"/>
        </w:rPr>
        <w:tab/>
      </w:r>
      <w:r w:rsidRPr="00BF4BAA">
        <w:rPr>
          <w:rFonts w:ascii="Times New Roman" w:hAnsi="Times New Roman" w:cs="Times New Roman"/>
          <w:sz w:val="24"/>
          <w:szCs w:val="24"/>
        </w:rPr>
        <w:tab/>
        <w:t xml:space="preserve">1.215 0.224429   </w:t>
      </w:r>
    </w:p>
    <w:p w:rsidR="003340DE" w:rsidRPr="00BF4BAA" w:rsidRDefault="00CF56FB" w:rsidP="00BF4BAA">
      <w:pPr>
        <w:jc w:val="both"/>
        <w:rPr>
          <w:rFonts w:ascii="Times New Roman" w:hAnsi="Times New Roman" w:cs="Times New Roman"/>
          <w:sz w:val="24"/>
          <w:szCs w:val="24"/>
        </w:rPr>
      </w:pPr>
      <w:r w:rsidRPr="00BF4BAA">
        <w:rPr>
          <w:rFonts w:ascii="Times New Roman" w:hAnsi="Times New Roman" w:cs="Times New Roman"/>
          <w:sz w:val="24"/>
          <w:szCs w:val="24"/>
        </w:rPr>
        <w:t xml:space="preserve">ERstatusER?    -1.573e+01  </w:t>
      </w:r>
      <w:r w:rsidRPr="00BF4BAA">
        <w:rPr>
          <w:rFonts w:ascii="Times New Roman" w:hAnsi="Times New Roman" w:cs="Times New Roman"/>
          <w:sz w:val="24"/>
          <w:szCs w:val="24"/>
        </w:rPr>
        <w:tab/>
        <w:t xml:space="preserve">1.469e-07  </w:t>
      </w:r>
      <w:r w:rsidRPr="00BF4BAA">
        <w:rPr>
          <w:rFonts w:ascii="Times New Roman" w:hAnsi="Times New Roman" w:cs="Times New Roman"/>
          <w:sz w:val="24"/>
          <w:szCs w:val="24"/>
        </w:rPr>
        <w:tab/>
        <w:t xml:space="preserve">3.842e+03 -0.004 </w:t>
      </w:r>
      <w:r w:rsidRPr="00BF4BAA">
        <w:rPr>
          <w:rFonts w:ascii="Times New Roman" w:hAnsi="Times New Roman" w:cs="Times New Roman"/>
          <w:sz w:val="24"/>
          <w:szCs w:val="24"/>
        </w:rPr>
        <w:tab/>
        <w:t xml:space="preserve">0.996733    </w:t>
      </w:r>
    </w:p>
    <w:p w:rsidR="003340DE" w:rsidRPr="00BF4BAA" w:rsidRDefault="00CF56FB" w:rsidP="00BF4BAA">
      <w:pPr>
        <w:jc w:val="both"/>
        <w:rPr>
          <w:rFonts w:ascii="Times New Roman" w:hAnsi="Times New Roman" w:cs="Times New Roman"/>
          <w:sz w:val="24"/>
          <w:szCs w:val="24"/>
        </w:rPr>
      </w:pPr>
      <w:r w:rsidRPr="00BF4BAA">
        <w:rPr>
          <w:rFonts w:ascii="Times New Roman" w:hAnsi="Times New Roman" w:cs="Times New Roman"/>
          <w:sz w:val="24"/>
          <w:szCs w:val="24"/>
        </w:rPr>
        <w:t>ERstatusER</w:t>
      </w:r>
      <w:r w:rsidRPr="00BF4BAA">
        <w:rPr>
          <w:rFonts w:ascii="Times New Roman" w:hAnsi="Times New Roman" w:cs="Times New Roman"/>
          <w:sz w:val="24"/>
          <w:szCs w:val="24"/>
        </w:rPr>
        <w:tab/>
        <w:t xml:space="preserve">   +7.672e-01  2.154e+00  </w:t>
      </w:r>
      <w:r w:rsidRPr="00BF4BAA">
        <w:rPr>
          <w:rFonts w:ascii="Times New Roman" w:hAnsi="Times New Roman" w:cs="Times New Roman"/>
          <w:sz w:val="24"/>
          <w:szCs w:val="24"/>
        </w:rPr>
        <w:tab/>
        <w:t xml:space="preserve">5.372e-01  </w:t>
      </w:r>
      <w:r w:rsidRPr="00BF4BAA">
        <w:rPr>
          <w:rFonts w:ascii="Times New Roman" w:hAnsi="Times New Roman" w:cs="Times New Roman"/>
          <w:sz w:val="24"/>
          <w:szCs w:val="24"/>
        </w:rPr>
        <w:tab/>
      </w:r>
      <w:r w:rsidRPr="00BF4BAA">
        <w:rPr>
          <w:rFonts w:ascii="Times New Roman" w:hAnsi="Times New Roman" w:cs="Times New Roman"/>
          <w:sz w:val="24"/>
          <w:szCs w:val="24"/>
        </w:rPr>
        <w:tab/>
        <w:t xml:space="preserve">1.428 0.153258    </w:t>
      </w:r>
    </w:p>
    <w:p w:rsidR="003340DE" w:rsidRPr="00BF4BAA" w:rsidRDefault="00CF56FB" w:rsidP="00BF4BAA">
      <w:pPr>
        <w:jc w:val="both"/>
        <w:rPr>
          <w:rFonts w:ascii="Times New Roman" w:hAnsi="Times New Roman" w:cs="Times New Roman"/>
          <w:sz w:val="24"/>
          <w:szCs w:val="24"/>
        </w:rPr>
      </w:pPr>
      <w:r w:rsidRPr="00BF4BAA">
        <w:rPr>
          <w:rFonts w:ascii="Times New Roman" w:hAnsi="Times New Roman" w:cs="Times New Roman"/>
          <w:sz w:val="24"/>
          <w:szCs w:val="24"/>
        </w:rPr>
        <w:t>P</w:t>
      </w:r>
      <w:r w:rsidR="00BF4BAA" w:rsidRPr="00BF4BAA">
        <w:rPr>
          <w:rFonts w:ascii="Times New Roman" w:hAnsi="Times New Roman" w:cs="Times New Roman"/>
          <w:sz w:val="24"/>
          <w:szCs w:val="24"/>
        </w:rPr>
        <w:t>r</w:t>
      </w:r>
      <w:r w:rsidRPr="00BF4BAA">
        <w:rPr>
          <w:rFonts w:ascii="Times New Roman" w:hAnsi="Times New Roman" w:cs="Times New Roman"/>
          <w:sz w:val="24"/>
          <w:szCs w:val="24"/>
        </w:rPr>
        <w:t xml:space="preserve">statusPgR+  -7.029e-01  4.952e-01  </w:t>
      </w:r>
      <w:r w:rsidRPr="00BF4BAA">
        <w:rPr>
          <w:rFonts w:ascii="Times New Roman" w:hAnsi="Times New Roman" w:cs="Times New Roman"/>
          <w:sz w:val="24"/>
          <w:szCs w:val="24"/>
        </w:rPr>
        <w:tab/>
        <w:t xml:space="preserve">3.858e-01 -1.822 </w:t>
      </w:r>
      <w:r w:rsidRPr="00BF4BAA">
        <w:rPr>
          <w:rFonts w:ascii="Times New Roman" w:hAnsi="Times New Roman" w:cs="Times New Roman"/>
          <w:sz w:val="24"/>
          <w:szCs w:val="24"/>
        </w:rPr>
        <w:tab/>
        <w:t xml:space="preserve">0.068472 .  </w:t>
      </w:r>
    </w:p>
    <w:p w:rsidR="003340DE" w:rsidRPr="00BF4BAA" w:rsidRDefault="00CF56FB" w:rsidP="00BF4BAA">
      <w:pPr>
        <w:jc w:val="both"/>
        <w:rPr>
          <w:rFonts w:ascii="Times New Roman" w:hAnsi="Times New Roman" w:cs="Times New Roman"/>
          <w:sz w:val="24"/>
          <w:szCs w:val="24"/>
        </w:rPr>
      </w:pPr>
      <w:r w:rsidRPr="00BF4BAA">
        <w:rPr>
          <w:rFonts w:ascii="Times New Roman" w:hAnsi="Times New Roman" w:cs="Times New Roman"/>
          <w:sz w:val="24"/>
          <w:szCs w:val="24"/>
        </w:rPr>
        <w:t xml:space="preserve">age                     2.972e-03  </w:t>
      </w:r>
      <w:r w:rsidRPr="00BF4BAA">
        <w:rPr>
          <w:rFonts w:ascii="Times New Roman" w:hAnsi="Times New Roman" w:cs="Times New Roman"/>
          <w:sz w:val="24"/>
          <w:szCs w:val="24"/>
        </w:rPr>
        <w:tab/>
        <w:t xml:space="preserve">1.003e+00  </w:t>
      </w:r>
      <w:r w:rsidRPr="00BF4BAA">
        <w:rPr>
          <w:rFonts w:ascii="Times New Roman" w:hAnsi="Times New Roman" w:cs="Times New Roman"/>
          <w:sz w:val="24"/>
          <w:szCs w:val="24"/>
        </w:rPr>
        <w:tab/>
        <w:t xml:space="preserve">1.035e-02  0.287 </w:t>
      </w:r>
      <w:r w:rsidRPr="00BF4BAA">
        <w:rPr>
          <w:rFonts w:ascii="Times New Roman" w:hAnsi="Times New Roman" w:cs="Times New Roman"/>
          <w:sz w:val="24"/>
          <w:szCs w:val="24"/>
        </w:rPr>
        <w:tab/>
        <w:t xml:space="preserve">0.773972    </w:t>
      </w:r>
    </w:p>
    <w:p w:rsidR="003340DE" w:rsidRPr="00BF4BAA" w:rsidRDefault="00CF56FB" w:rsidP="00BF4BAA">
      <w:pPr>
        <w:jc w:val="both"/>
        <w:rPr>
          <w:rFonts w:ascii="Times New Roman" w:hAnsi="Times New Roman" w:cs="Times New Roman"/>
          <w:sz w:val="24"/>
          <w:szCs w:val="24"/>
        </w:rPr>
      </w:pPr>
      <w:r w:rsidRPr="00BF4BAA">
        <w:rPr>
          <w:rFonts w:ascii="Times New Roman" w:hAnsi="Times New Roman" w:cs="Times New Roman"/>
          <w:sz w:val="24"/>
          <w:szCs w:val="24"/>
        </w:rPr>
        <w:t xml:space="preserve">tumor_size_mm3.564e-02  </w:t>
      </w:r>
      <w:r w:rsidRPr="00BF4BAA">
        <w:rPr>
          <w:rFonts w:ascii="Times New Roman" w:hAnsi="Times New Roman" w:cs="Times New Roman"/>
          <w:sz w:val="24"/>
          <w:szCs w:val="24"/>
        </w:rPr>
        <w:tab/>
        <w:t xml:space="preserve">1.036e+00  </w:t>
      </w:r>
      <w:r w:rsidRPr="00BF4BAA">
        <w:rPr>
          <w:rFonts w:ascii="Times New Roman" w:hAnsi="Times New Roman" w:cs="Times New Roman"/>
          <w:sz w:val="24"/>
          <w:szCs w:val="24"/>
        </w:rPr>
        <w:tab/>
        <w:t xml:space="preserve">1.127e-02  </w:t>
      </w:r>
      <w:r w:rsidRPr="00BF4BAA">
        <w:rPr>
          <w:rFonts w:ascii="Times New Roman" w:hAnsi="Times New Roman" w:cs="Times New Roman"/>
          <w:sz w:val="24"/>
          <w:szCs w:val="24"/>
        </w:rPr>
        <w:tab/>
        <w:t>3.164 0.001557 **</w:t>
      </w:r>
    </w:p>
    <w:p w:rsidR="003340DE" w:rsidRPr="00BF4BAA" w:rsidRDefault="00CF56FB" w:rsidP="00BF4BAA">
      <w:pPr>
        <w:jc w:val="both"/>
        <w:rPr>
          <w:rFonts w:ascii="Times New Roman" w:hAnsi="Times New Roman" w:cs="Times New Roman"/>
          <w:sz w:val="24"/>
          <w:szCs w:val="24"/>
        </w:rPr>
      </w:pPr>
      <w:r w:rsidRPr="00BF4BAA">
        <w:rPr>
          <w:rFonts w:ascii="Times New Roman" w:hAnsi="Times New Roman" w:cs="Times New Roman"/>
          <w:sz w:val="24"/>
          <w:szCs w:val="24"/>
        </w:rPr>
        <w:t xml:space="preserve">LNstatusLN?   -1.613e+01  </w:t>
      </w:r>
      <w:r w:rsidRPr="00BF4BAA">
        <w:rPr>
          <w:rFonts w:ascii="Times New Roman" w:hAnsi="Times New Roman" w:cs="Times New Roman"/>
          <w:sz w:val="24"/>
          <w:szCs w:val="24"/>
        </w:rPr>
        <w:tab/>
        <w:t xml:space="preserve">9.895e-08  </w:t>
      </w:r>
      <w:r w:rsidRPr="00BF4BAA">
        <w:rPr>
          <w:rFonts w:ascii="Times New Roman" w:hAnsi="Times New Roman" w:cs="Times New Roman"/>
          <w:sz w:val="24"/>
          <w:szCs w:val="24"/>
        </w:rPr>
        <w:tab/>
        <w:t xml:space="preserve">3.757e+03 </w:t>
      </w:r>
      <w:r w:rsidRPr="00BF4BAA">
        <w:rPr>
          <w:rFonts w:ascii="Times New Roman" w:hAnsi="Times New Roman" w:cs="Times New Roman"/>
          <w:sz w:val="24"/>
          <w:szCs w:val="24"/>
        </w:rPr>
        <w:tab/>
        <w:t xml:space="preserve">-0.004 0.996574    </w:t>
      </w:r>
    </w:p>
    <w:p w:rsidR="003340DE" w:rsidRPr="00BF4BAA" w:rsidRDefault="00CF56FB" w:rsidP="00BF4BAA">
      <w:pPr>
        <w:jc w:val="both"/>
        <w:rPr>
          <w:rFonts w:ascii="Times New Roman" w:hAnsi="Times New Roman" w:cs="Times New Roman"/>
          <w:sz w:val="24"/>
          <w:szCs w:val="24"/>
        </w:rPr>
      </w:pPr>
      <w:r w:rsidRPr="00BF4BAA">
        <w:rPr>
          <w:rFonts w:ascii="Times New Roman" w:hAnsi="Times New Roman" w:cs="Times New Roman"/>
          <w:sz w:val="24"/>
          <w:szCs w:val="24"/>
        </w:rPr>
        <w:lastRenderedPageBreak/>
        <w:t xml:space="preserve">LNstatusLN+    </w:t>
      </w:r>
      <w:r w:rsidRPr="00BF4BAA">
        <w:rPr>
          <w:rFonts w:ascii="Times New Roman" w:hAnsi="Times New Roman" w:cs="Times New Roman"/>
          <w:sz w:val="24"/>
          <w:szCs w:val="24"/>
        </w:rPr>
        <w:tab/>
        <w:t xml:space="preserve">1.051e+00  </w:t>
      </w:r>
      <w:r w:rsidRPr="00BF4BAA">
        <w:rPr>
          <w:rFonts w:ascii="Times New Roman" w:hAnsi="Times New Roman" w:cs="Times New Roman"/>
          <w:sz w:val="24"/>
          <w:szCs w:val="24"/>
        </w:rPr>
        <w:tab/>
        <w:t xml:space="preserve">2.860e+00  </w:t>
      </w:r>
      <w:r w:rsidRPr="00BF4BAA">
        <w:rPr>
          <w:rFonts w:ascii="Times New Roman" w:hAnsi="Times New Roman" w:cs="Times New Roman"/>
          <w:sz w:val="24"/>
          <w:szCs w:val="24"/>
        </w:rPr>
        <w:tab/>
        <w:t xml:space="preserve">2.998e-01  </w:t>
      </w:r>
      <w:r w:rsidRPr="00BF4BAA">
        <w:rPr>
          <w:rFonts w:ascii="Times New Roman" w:hAnsi="Times New Roman" w:cs="Times New Roman"/>
          <w:sz w:val="24"/>
          <w:szCs w:val="24"/>
        </w:rPr>
        <w:tab/>
        <w:t>3.506 0.000456 ***</w:t>
      </w:r>
    </w:p>
    <w:p w:rsidR="003340DE" w:rsidRPr="00BF4BAA" w:rsidRDefault="00CF56FB" w:rsidP="00BF4BAA">
      <w:pPr>
        <w:jc w:val="both"/>
        <w:rPr>
          <w:rFonts w:ascii="Times New Roman" w:hAnsi="Times New Roman" w:cs="Times New Roman"/>
          <w:sz w:val="24"/>
          <w:szCs w:val="24"/>
        </w:rPr>
      </w:pPr>
      <w:r w:rsidRPr="00BF4BAA">
        <w:rPr>
          <w:rFonts w:ascii="Times New Roman" w:hAnsi="Times New Roman" w:cs="Times New Roman"/>
          <w:sz w:val="24"/>
          <w:szCs w:val="24"/>
        </w:rPr>
        <w:t>---</w:t>
      </w:r>
    </w:p>
    <w:p w:rsidR="003340DE" w:rsidRPr="00BF4BAA" w:rsidRDefault="00CF56FB" w:rsidP="00BF4BAA">
      <w:pPr>
        <w:jc w:val="both"/>
        <w:rPr>
          <w:rFonts w:ascii="Times New Roman" w:hAnsi="Times New Roman" w:cs="Times New Roman"/>
          <w:sz w:val="24"/>
          <w:szCs w:val="24"/>
        </w:rPr>
      </w:pPr>
      <w:r w:rsidRPr="00BF4BAA">
        <w:rPr>
          <w:rFonts w:ascii="Times New Roman" w:hAnsi="Times New Roman" w:cs="Times New Roman"/>
          <w:sz w:val="24"/>
          <w:szCs w:val="24"/>
        </w:rPr>
        <w:t>Signif. codes:  0 ‘***’ 0.001 ‘**’ 0.01 ‘*’ 0.05 ‘.’ 0.1 ‘ ’ 1</w:t>
      </w:r>
    </w:p>
    <w:p w:rsidR="003340DE" w:rsidRPr="00BF4BAA" w:rsidRDefault="003340DE" w:rsidP="00BF4BAA">
      <w:pPr>
        <w:jc w:val="both"/>
        <w:rPr>
          <w:rFonts w:ascii="Times New Roman" w:hAnsi="Times New Roman" w:cs="Times New Roman"/>
          <w:sz w:val="24"/>
          <w:szCs w:val="24"/>
        </w:rPr>
      </w:pPr>
    </w:p>
    <w:p w:rsidR="003340DE" w:rsidRPr="00BF4BAA" w:rsidRDefault="00CF56FB" w:rsidP="00BF4BAA">
      <w:pPr>
        <w:jc w:val="both"/>
        <w:rPr>
          <w:rFonts w:ascii="Times New Roman" w:hAnsi="Times New Roman" w:cs="Times New Roman"/>
          <w:sz w:val="24"/>
          <w:szCs w:val="24"/>
        </w:rPr>
      </w:pPr>
      <w:r w:rsidRPr="00BF4BAA">
        <w:rPr>
          <w:rFonts w:ascii="Times New Roman" w:hAnsi="Times New Roman" w:cs="Times New Roman"/>
          <w:sz w:val="24"/>
          <w:szCs w:val="24"/>
        </w:rPr>
        <w:t xml:space="preserve">              exp(coef) exp(-coef) lower .95 upper .95</w:t>
      </w:r>
    </w:p>
    <w:p w:rsidR="003340DE" w:rsidRPr="00BF4BAA" w:rsidRDefault="00CF56FB" w:rsidP="00BF4BAA">
      <w:pPr>
        <w:jc w:val="both"/>
        <w:rPr>
          <w:rFonts w:ascii="Times New Roman" w:hAnsi="Times New Roman" w:cs="Times New Roman"/>
          <w:sz w:val="24"/>
          <w:szCs w:val="24"/>
        </w:rPr>
      </w:pPr>
      <w:r w:rsidRPr="00BF4BAA">
        <w:rPr>
          <w:rFonts w:ascii="Times New Roman" w:hAnsi="Times New Roman" w:cs="Times New Roman"/>
          <w:sz w:val="24"/>
          <w:szCs w:val="24"/>
        </w:rPr>
        <w:t>gene.score             1.198e+00     8.345e-01    0.8950     1.604</w:t>
      </w:r>
    </w:p>
    <w:p w:rsidR="003340DE" w:rsidRPr="00BF4BAA" w:rsidRDefault="00CF56FB" w:rsidP="00BF4BAA">
      <w:pPr>
        <w:jc w:val="both"/>
        <w:rPr>
          <w:rFonts w:ascii="Times New Roman" w:hAnsi="Times New Roman" w:cs="Times New Roman"/>
          <w:sz w:val="24"/>
          <w:szCs w:val="24"/>
        </w:rPr>
      </w:pPr>
      <w:r w:rsidRPr="00BF4BAA">
        <w:rPr>
          <w:rFonts w:ascii="Times New Roman" w:hAnsi="Times New Roman" w:cs="Times New Roman"/>
          <w:sz w:val="24"/>
          <w:szCs w:val="24"/>
        </w:rPr>
        <w:t>ERstatusER?         1.469e-07      6.808e+06   0.0000      Inf</w:t>
      </w:r>
    </w:p>
    <w:p w:rsidR="003340DE" w:rsidRPr="00BF4BAA" w:rsidRDefault="00CF56FB" w:rsidP="00BF4BAA">
      <w:pPr>
        <w:jc w:val="both"/>
        <w:rPr>
          <w:rFonts w:ascii="Times New Roman" w:hAnsi="Times New Roman" w:cs="Times New Roman"/>
          <w:sz w:val="24"/>
          <w:szCs w:val="24"/>
        </w:rPr>
      </w:pPr>
      <w:r w:rsidRPr="00BF4BAA">
        <w:rPr>
          <w:rFonts w:ascii="Times New Roman" w:hAnsi="Times New Roman" w:cs="Times New Roman"/>
          <w:sz w:val="24"/>
          <w:szCs w:val="24"/>
        </w:rPr>
        <w:t>ERstatusER+        2.154e+00      4.643e-01    0.7515      6.172</w:t>
      </w:r>
    </w:p>
    <w:p w:rsidR="003340DE" w:rsidRPr="00BF4BAA" w:rsidRDefault="00CF56FB" w:rsidP="00BF4BAA">
      <w:pPr>
        <w:jc w:val="both"/>
        <w:rPr>
          <w:rFonts w:ascii="Times New Roman" w:hAnsi="Times New Roman" w:cs="Times New Roman"/>
          <w:sz w:val="24"/>
          <w:szCs w:val="24"/>
        </w:rPr>
      </w:pPr>
      <w:r w:rsidRPr="00BF4BAA">
        <w:rPr>
          <w:rFonts w:ascii="Times New Roman" w:hAnsi="Times New Roman" w:cs="Times New Roman"/>
          <w:sz w:val="24"/>
          <w:szCs w:val="24"/>
        </w:rPr>
        <w:t>PRstatusPgR+      4.952e-01       2.020e+00    0.2325     1.055</w:t>
      </w:r>
    </w:p>
    <w:p w:rsidR="003340DE" w:rsidRPr="00BF4BAA" w:rsidRDefault="00CF56FB" w:rsidP="00BF4BAA">
      <w:pPr>
        <w:jc w:val="both"/>
        <w:rPr>
          <w:rFonts w:ascii="Times New Roman" w:hAnsi="Times New Roman" w:cs="Times New Roman"/>
          <w:sz w:val="24"/>
          <w:szCs w:val="24"/>
        </w:rPr>
      </w:pPr>
      <w:r w:rsidRPr="00BF4BAA">
        <w:rPr>
          <w:rFonts w:ascii="Times New Roman" w:hAnsi="Times New Roman" w:cs="Times New Roman"/>
          <w:sz w:val="24"/>
          <w:szCs w:val="24"/>
        </w:rPr>
        <w:t>age                        1.003e+00      9.970e-01    0.9828     1.024</w:t>
      </w:r>
    </w:p>
    <w:p w:rsidR="003340DE" w:rsidRPr="00BF4BAA" w:rsidRDefault="00CF56FB" w:rsidP="00BF4BAA">
      <w:pPr>
        <w:jc w:val="both"/>
        <w:rPr>
          <w:rFonts w:ascii="Times New Roman" w:hAnsi="Times New Roman" w:cs="Times New Roman"/>
          <w:sz w:val="24"/>
          <w:szCs w:val="24"/>
        </w:rPr>
      </w:pPr>
      <w:r w:rsidRPr="00BF4BAA">
        <w:rPr>
          <w:rFonts w:ascii="Times New Roman" w:hAnsi="Times New Roman" w:cs="Times New Roman"/>
          <w:sz w:val="24"/>
          <w:szCs w:val="24"/>
        </w:rPr>
        <w:t>tumor_size_mm    1.036e+00      9.650e-01    1.0137     1.059</w:t>
      </w:r>
    </w:p>
    <w:p w:rsidR="003340DE" w:rsidRPr="00BF4BAA" w:rsidRDefault="00CF56FB" w:rsidP="00BF4BAA">
      <w:pPr>
        <w:jc w:val="both"/>
        <w:rPr>
          <w:rFonts w:ascii="Times New Roman" w:hAnsi="Times New Roman" w:cs="Times New Roman"/>
          <w:sz w:val="24"/>
          <w:szCs w:val="24"/>
        </w:rPr>
      </w:pPr>
      <w:r w:rsidRPr="00BF4BAA">
        <w:rPr>
          <w:rFonts w:ascii="Times New Roman" w:hAnsi="Times New Roman" w:cs="Times New Roman"/>
          <w:sz w:val="24"/>
          <w:szCs w:val="24"/>
        </w:rPr>
        <w:t>LNstatusLN?        9.895e-08       1.011e+07    0.0000       Inf</w:t>
      </w:r>
    </w:p>
    <w:p w:rsidR="003340DE" w:rsidRPr="00BF4BAA" w:rsidRDefault="00CF56FB" w:rsidP="00BF4BAA">
      <w:pPr>
        <w:jc w:val="both"/>
        <w:rPr>
          <w:rFonts w:ascii="Times New Roman" w:hAnsi="Times New Roman" w:cs="Times New Roman"/>
          <w:sz w:val="24"/>
          <w:szCs w:val="24"/>
        </w:rPr>
      </w:pPr>
      <w:r w:rsidRPr="00BF4BAA">
        <w:rPr>
          <w:rFonts w:ascii="Times New Roman" w:hAnsi="Times New Roman" w:cs="Times New Roman"/>
          <w:sz w:val="24"/>
          <w:szCs w:val="24"/>
        </w:rPr>
        <w:t>LNstatusLN+         2.860e+00     3.496e-01    1.5894     5.147</w:t>
      </w:r>
    </w:p>
    <w:p w:rsidR="003340DE" w:rsidRPr="00BF4BAA" w:rsidRDefault="003340DE" w:rsidP="00BF4BAA">
      <w:pPr>
        <w:jc w:val="both"/>
        <w:rPr>
          <w:rFonts w:ascii="Times New Roman" w:hAnsi="Times New Roman" w:cs="Times New Roman"/>
          <w:sz w:val="24"/>
          <w:szCs w:val="24"/>
        </w:rPr>
      </w:pPr>
    </w:p>
    <w:p w:rsidR="003340DE" w:rsidRPr="00BF4BAA" w:rsidRDefault="00CF56FB" w:rsidP="00BF4BAA">
      <w:pPr>
        <w:jc w:val="both"/>
        <w:rPr>
          <w:rFonts w:ascii="Times New Roman" w:hAnsi="Times New Roman" w:cs="Times New Roman"/>
          <w:sz w:val="24"/>
          <w:szCs w:val="24"/>
        </w:rPr>
      </w:pPr>
      <w:r w:rsidRPr="00BF4BAA">
        <w:rPr>
          <w:rFonts w:ascii="Times New Roman" w:hAnsi="Times New Roman" w:cs="Times New Roman"/>
          <w:sz w:val="24"/>
          <w:szCs w:val="24"/>
        </w:rPr>
        <w:t>Concordance=</w:t>
      </w:r>
      <w:r w:rsidR="00BF4BAA">
        <w:rPr>
          <w:rFonts w:ascii="Times New Roman" w:hAnsi="Times New Roman" w:cs="Times New Roman"/>
          <w:sz w:val="24"/>
          <w:szCs w:val="24"/>
        </w:rPr>
        <w:tab/>
      </w:r>
      <w:r w:rsidR="00BF4BAA">
        <w:rPr>
          <w:rFonts w:ascii="Times New Roman" w:hAnsi="Times New Roman" w:cs="Times New Roman"/>
          <w:sz w:val="24"/>
          <w:szCs w:val="24"/>
        </w:rPr>
        <w:tab/>
      </w:r>
      <w:r w:rsidRPr="00BF4BAA">
        <w:rPr>
          <w:rFonts w:ascii="Times New Roman" w:hAnsi="Times New Roman" w:cs="Times New Roman"/>
          <w:sz w:val="24"/>
          <w:szCs w:val="24"/>
        </w:rPr>
        <w:t>0.772  (se = 0.028 )</w:t>
      </w:r>
    </w:p>
    <w:p w:rsidR="003340DE" w:rsidRPr="00BF4BAA" w:rsidRDefault="00CF56FB" w:rsidP="00BF4BAA">
      <w:pPr>
        <w:jc w:val="both"/>
        <w:rPr>
          <w:rFonts w:ascii="Times New Roman" w:hAnsi="Times New Roman" w:cs="Times New Roman"/>
          <w:sz w:val="24"/>
          <w:szCs w:val="24"/>
        </w:rPr>
      </w:pPr>
      <w:r w:rsidRPr="00BF4BAA">
        <w:rPr>
          <w:rFonts w:ascii="Times New Roman" w:hAnsi="Times New Roman" w:cs="Times New Roman"/>
          <w:sz w:val="24"/>
          <w:szCs w:val="24"/>
        </w:rPr>
        <w:t xml:space="preserve">Likelihood ratio test= </w:t>
      </w:r>
      <w:r w:rsidR="00BF4BAA">
        <w:rPr>
          <w:rFonts w:ascii="Times New Roman" w:hAnsi="Times New Roman" w:cs="Times New Roman"/>
          <w:sz w:val="24"/>
          <w:szCs w:val="24"/>
        </w:rPr>
        <w:tab/>
      </w:r>
      <w:r w:rsidRPr="00BF4BAA">
        <w:rPr>
          <w:rFonts w:ascii="Times New Roman" w:hAnsi="Times New Roman" w:cs="Times New Roman"/>
          <w:sz w:val="24"/>
          <w:szCs w:val="24"/>
        </w:rPr>
        <w:t>42.52  on 8 df,   p=1e-06</w:t>
      </w:r>
    </w:p>
    <w:p w:rsidR="003340DE" w:rsidRPr="00BF4BAA" w:rsidRDefault="00CF56FB" w:rsidP="00BF4BAA">
      <w:pPr>
        <w:jc w:val="both"/>
        <w:rPr>
          <w:rFonts w:ascii="Times New Roman" w:hAnsi="Times New Roman" w:cs="Times New Roman"/>
          <w:sz w:val="24"/>
          <w:szCs w:val="24"/>
        </w:rPr>
      </w:pPr>
      <w:r w:rsidRPr="00BF4BAA">
        <w:rPr>
          <w:rFonts w:ascii="Times New Roman" w:hAnsi="Times New Roman" w:cs="Times New Roman"/>
          <w:sz w:val="24"/>
          <w:szCs w:val="24"/>
        </w:rPr>
        <w:t>Wald test  =</w:t>
      </w:r>
      <w:r w:rsidR="00BF4BAA">
        <w:rPr>
          <w:rFonts w:ascii="Times New Roman" w:hAnsi="Times New Roman" w:cs="Times New Roman"/>
          <w:sz w:val="24"/>
          <w:szCs w:val="24"/>
        </w:rPr>
        <w:tab/>
      </w:r>
      <w:r w:rsidR="00BF4BAA">
        <w:rPr>
          <w:rFonts w:ascii="Times New Roman" w:hAnsi="Times New Roman" w:cs="Times New Roman"/>
          <w:sz w:val="24"/>
          <w:szCs w:val="24"/>
        </w:rPr>
        <w:tab/>
      </w:r>
      <w:r w:rsidR="00BF4BAA">
        <w:rPr>
          <w:rFonts w:ascii="Times New Roman" w:hAnsi="Times New Roman" w:cs="Times New Roman"/>
          <w:sz w:val="24"/>
          <w:szCs w:val="24"/>
        </w:rPr>
        <w:tab/>
      </w:r>
      <w:r w:rsidRPr="00BF4BAA">
        <w:rPr>
          <w:rFonts w:ascii="Times New Roman" w:hAnsi="Times New Roman" w:cs="Times New Roman"/>
          <w:sz w:val="24"/>
          <w:szCs w:val="24"/>
        </w:rPr>
        <w:t>42.1  on 8 df,   p=1e-06</w:t>
      </w:r>
    </w:p>
    <w:p w:rsidR="003340DE" w:rsidRPr="00BF4BAA" w:rsidRDefault="00CF56FB" w:rsidP="00BF4BAA">
      <w:pPr>
        <w:jc w:val="both"/>
        <w:rPr>
          <w:rFonts w:ascii="Times New Roman" w:hAnsi="Times New Roman" w:cs="Times New Roman"/>
          <w:sz w:val="24"/>
          <w:szCs w:val="24"/>
        </w:rPr>
      </w:pPr>
      <w:r w:rsidRPr="00BF4BAA">
        <w:rPr>
          <w:rFonts w:ascii="Times New Roman" w:hAnsi="Times New Roman" w:cs="Times New Roman"/>
          <w:sz w:val="24"/>
          <w:szCs w:val="24"/>
        </w:rPr>
        <w:t>Score (logrank) test =</w:t>
      </w:r>
      <w:r w:rsidR="00BF4BAA">
        <w:rPr>
          <w:rFonts w:ascii="Times New Roman" w:hAnsi="Times New Roman" w:cs="Times New Roman"/>
          <w:sz w:val="24"/>
          <w:szCs w:val="24"/>
        </w:rPr>
        <w:tab/>
      </w:r>
      <w:r w:rsidR="00BF4BAA">
        <w:rPr>
          <w:rFonts w:ascii="Times New Roman" w:hAnsi="Times New Roman" w:cs="Times New Roman"/>
          <w:sz w:val="24"/>
          <w:szCs w:val="24"/>
        </w:rPr>
        <w:tab/>
      </w:r>
      <w:r w:rsidRPr="00BF4BAA">
        <w:rPr>
          <w:rFonts w:ascii="Times New Roman" w:hAnsi="Times New Roman" w:cs="Times New Roman"/>
          <w:sz w:val="24"/>
          <w:szCs w:val="24"/>
        </w:rPr>
        <w:t>51.12  on 8 df,   p=2e-08</w:t>
      </w:r>
    </w:p>
    <w:p w:rsidR="003340DE" w:rsidRPr="00BF4BAA" w:rsidRDefault="003340DE" w:rsidP="00BF4BAA">
      <w:pPr>
        <w:jc w:val="both"/>
        <w:rPr>
          <w:rFonts w:ascii="Times New Roman" w:hAnsi="Times New Roman" w:cs="Times New Roman"/>
          <w:sz w:val="24"/>
          <w:szCs w:val="24"/>
        </w:rPr>
      </w:pPr>
    </w:p>
    <w:p w:rsidR="003340DE" w:rsidRPr="00BF4BAA" w:rsidRDefault="00CF56FB" w:rsidP="00BF4BAA">
      <w:pPr>
        <w:jc w:val="both"/>
        <w:rPr>
          <w:rFonts w:ascii="Times New Roman" w:hAnsi="Times New Roman" w:cs="Times New Roman"/>
          <w:sz w:val="24"/>
          <w:szCs w:val="24"/>
        </w:rPr>
      </w:pPr>
      <w:r w:rsidRPr="00BF4BAA">
        <w:rPr>
          <w:rFonts w:ascii="Times New Roman" w:hAnsi="Times New Roman" w:cs="Times New Roman"/>
          <w:sz w:val="24"/>
          <w:szCs w:val="24"/>
        </w:rPr>
        <w:t xml:space="preserve">The form of calculating the gene score which in this case is found to be </w:t>
      </w:r>
      <w:r w:rsidRPr="005C6B61">
        <w:rPr>
          <w:rFonts w:ascii="Times New Roman" w:hAnsi="Times New Roman" w:cs="Times New Roman"/>
          <w:sz w:val="24"/>
          <w:szCs w:val="24"/>
          <w:highlight w:val="yellow"/>
        </w:rPr>
        <w:t>1.08</w:t>
      </w:r>
      <w:r w:rsidRPr="00BF4BAA">
        <w:rPr>
          <w:rFonts w:ascii="Times New Roman" w:hAnsi="Times New Roman" w:cs="Times New Roman"/>
          <w:sz w:val="24"/>
          <w:szCs w:val="24"/>
        </w:rPr>
        <w:t>. Based on the De gene we have calculated the hazard ratio of gene expression in the above figure.</w:t>
      </w:r>
    </w:p>
    <w:p w:rsidR="003340DE" w:rsidRPr="00BF4BAA" w:rsidRDefault="003340DE" w:rsidP="00BF4BAA">
      <w:pPr>
        <w:jc w:val="both"/>
        <w:rPr>
          <w:rFonts w:ascii="Times New Roman" w:hAnsi="Times New Roman" w:cs="Times New Roman"/>
          <w:sz w:val="24"/>
          <w:szCs w:val="24"/>
        </w:rPr>
      </w:pPr>
    </w:p>
    <w:p w:rsidR="003340DE" w:rsidRPr="00BF4BAA" w:rsidRDefault="00CF56FB" w:rsidP="00BF4BAA">
      <w:pPr>
        <w:jc w:val="both"/>
        <w:rPr>
          <w:rFonts w:ascii="Times New Roman" w:hAnsi="Times New Roman" w:cs="Times New Roman"/>
          <w:sz w:val="24"/>
          <w:szCs w:val="24"/>
        </w:rPr>
      </w:pPr>
      <w:r w:rsidRPr="00BF4BAA">
        <w:rPr>
          <w:rFonts w:ascii="Times New Roman" w:hAnsi="Times New Roman" w:cs="Times New Roman"/>
          <w:sz w:val="24"/>
          <w:szCs w:val="24"/>
        </w:rPr>
        <w:t>It is observed that there is a small p-value in terms of the Cox Regression in the above summary, thus making it statistically significant. Moreover, the conclusion also is aligned with the support of about 95% CI in case of hazard ratio with value 1.</w:t>
      </w:r>
    </w:p>
    <w:p w:rsidR="003340DE" w:rsidRPr="00BF4BAA" w:rsidRDefault="003340DE" w:rsidP="00BF4BAA">
      <w:pPr>
        <w:jc w:val="both"/>
        <w:rPr>
          <w:rFonts w:ascii="Times New Roman" w:hAnsi="Times New Roman" w:cs="Times New Roman"/>
          <w:sz w:val="24"/>
          <w:szCs w:val="24"/>
        </w:rPr>
      </w:pPr>
    </w:p>
    <w:p w:rsidR="003340DE" w:rsidRPr="00BF4BAA" w:rsidRDefault="00CF56FB" w:rsidP="00BF4BAA">
      <w:pPr>
        <w:jc w:val="both"/>
        <w:rPr>
          <w:rFonts w:ascii="Times New Roman" w:hAnsi="Times New Roman" w:cs="Times New Roman"/>
          <w:sz w:val="24"/>
          <w:szCs w:val="24"/>
        </w:rPr>
      </w:pPr>
      <w:r w:rsidRPr="00BF4BAA">
        <w:rPr>
          <w:rFonts w:ascii="Times New Roman" w:hAnsi="Times New Roman" w:cs="Times New Roman"/>
          <w:sz w:val="24"/>
          <w:szCs w:val="24"/>
        </w:rPr>
        <w:t>&gt;coxph(formula = Surv(BC_clinical$Surv_time, BC_clinical$event) ~ gene.score + as.factor(scatter),data = BC_clinical)</w:t>
      </w:r>
    </w:p>
    <w:p w:rsidR="003340DE" w:rsidRPr="00BF4BAA" w:rsidRDefault="00CF56FB" w:rsidP="00BF4BAA">
      <w:pPr>
        <w:jc w:val="both"/>
        <w:rPr>
          <w:rFonts w:ascii="Times New Roman" w:hAnsi="Times New Roman" w:cs="Times New Roman"/>
          <w:sz w:val="24"/>
          <w:szCs w:val="24"/>
        </w:rPr>
      </w:pPr>
      <w:r w:rsidRPr="00BF4BAA">
        <w:rPr>
          <w:rFonts w:ascii="Times New Roman" w:hAnsi="Times New Roman" w:cs="Times New Roman"/>
          <w:sz w:val="24"/>
          <w:szCs w:val="24"/>
        </w:rPr>
        <w:t>Call:</w:t>
      </w:r>
    </w:p>
    <w:p w:rsidR="003340DE" w:rsidRPr="00BF4BAA" w:rsidRDefault="00CF56FB" w:rsidP="00BF4BAA">
      <w:pPr>
        <w:jc w:val="both"/>
        <w:rPr>
          <w:rFonts w:ascii="Times New Roman" w:hAnsi="Times New Roman" w:cs="Times New Roman"/>
          <w:sz w:val="24"/>
          <w:szCs w:val="24"/>
        </w:rPr>
      </w:pPr>
      <w:r w:rsidRPr="00BF4BAA">
        <w:rPr>
          <w:rFonts w:ascii="Times New Roman" w:hAnsi="Times New Roman" w:cs="Times New Roman"/>
          <w:sz w:val="24"/>
          <w:szCs w:val="24"/>
        </w:rPr>
        <w:t>coxph(formula = Surv(BC_clinical$Surv_time, BC_clinical$event) ~</w:t>
      </w:r>
    </w:p>
    <w:p w:rsidR="003340DE" w:rsidRPr="00BF4BAA" w:rsidRDefault="00CF56FB" w:rsidP="00BF4BAA">
      <w:pPr>
        <w:jc w:val="both"/>
        <w:rPr>
          <w:rFonts w:ascii="Times New Roman" w:hAnsi="Times New Roman" w:cs="Times New Roman"/>
          <w:sz w:val="24"/>
          <w:szCs w:val="24"/>
        </w:rPr>
      </w:pPr>
      <w:r w:rsidRPr="00BF4BAA">
        <w:rPr>
          <w:rFonts w:ascii="Times New Roman" w:hAnsi="Times New Roman" w:cs="Times New Roman"/>
          <w:sz w:val="24"/>
          <w:szCs w:val="24"/>
        </w:rPr>
        <w:t>gene.score + as.factor(scatter), data = BC_clinical)</w:t>
      </w:r>
    </w:p>
    <w:p w:rsidR="003340DE" w:rsidRPr="00BF4BAA" w:rsidRDefault="003340DE" w:rsidP="00BF4BAA">
      <w:pPr>
        <w:jc w:val="both"/>
        <w:rPr>
          <w:rFonts w:ascii="Times New Roman" w:hAnsi="Times New Roman" w:cs="Times New Roman"/>
          <w:sz w:val="24"/>
          <w:szCs w:val="24"/>
        </w:rPr>
      </w:pPr>
    </w:p>
    <w:p w:rsidR="003340DE" w:rsidRPr="00BF4BAA" w:rsidRDefault="00CF56FB" w:rsidP="00BF4BAA">
      <w:pPr>
        <w:jc w:val="both"/>
        <w:rPr>
          <w:rFonts w:ascii="Times New Roman" w:hAnsi="Times New Roman" w:cs="Times New Roman"/>
          <w:sz w:val="24"/>
          <w:szCs w:val="24"/>
        </w:rPr>
      </w:pPr>
      <w:r w:rsidRPr="00BF4BAA">
        <w:rPr>
          <w:rFonts w:ascii="Times New Roman" w:hAnsi="Times New Roman" w:cs="Times New Roman"/>
          <w:sz w:val="24"/>
          <w:szCs w:val="24"/>
        </w:rPr>
        <w:t>coef exp(coef) se(coef)      z     p</w:t>
      </w:r>
    </w:p>
    <w:p w:rsidR="003340DE" w:rsidRPr="00BF4BAA" w:rsidRDefault="00CF56FB" w:rsidP="00BF4BAA">
      <w:pPr>
        <w:jc w:val="both"/>
        <w:rPr>
          <w:rFonts w:ascii="Times New Roman" w:hAnsi="Times New Roman" w:cs="Times New Roman"/>
          <w:sz w:val="24"/>
          <w:szCs w:val="24"/>
        </w:rPr>
      </w:pPr>
      <w:r w:rsidRPr="00BF4BAA">
        <w:rPr>
          <w:rFonts w:ascii="Times New Roman" w:hAnsi="Times New Roman" w:cs="Times New Roman"/>
          <w:sz w:val="24"/>
          <w:szCs w:val="24"/>
        </w:rPr>
        <w:t>gene.score           0.17364      1.18963  0.22732  0.764 0.445</w:t>
      </w:r>
    </w:p>
    <w:p w:rsidR="003340DE" w:rsidRPr="00BF4BAA" w:rsidRDefault="00CF56FB" w:rsidP="00BF4BAA">
      <w:pPr>
        <w:jc w:val="both"/>
        <w:rPr>
          <w:rFonts w:ascii="Times New Roman" w:hAnsi="Times New Roman" w:cs="Times New Roman"/>
          <w:sz w:val="24"/>
          <w:szCs w:val="24"/>
        </w:rPr>
      </w:pPr>
      <w:r w:rsidRPr="00BF4BAA">
        <w:rPr>
          <w:rFonts w:ascii="Times New Roman" w:hAnsi="Times New Roman" w:cs="Times New Roman"/>
          <w:sz w:val="24"/>
          <w:szCs w:val="24"/>
        </w:rPr>
        <w:t>as.factor(scatter) 1 -0.08883   0.91500  0.45286 -0.196 0.844</w:t>
      </w:r>
    </w:p>
    <w:p w:rsidR="003340DE" w:rsidRPr="00BF4BAA" w:rsidRDefault="003340DE" w:rsidP="00BF4BAA">
      <w:pPr>
        <w:jc w:val="both"/>
        <w:rPr>
          <w:rFonts w:ascii="Times New Roman" w:hAnsi="Times New Roman" w:cs="Times New Roman"/>
          <w:sz w:val="24"/>
          <w:szCs w:val="24"/>
        </w:rPr>
      </w:pPr>
    </w:p>
    <w:p w:rsidR="003340DE" w:rsidRPr="00BF4BAA" w:rsidRDefault="00CF56FB" w:rsidP="00BF4BAA">
      <w:pPr>
        <w:jc w:val="both"/>
        <w:rPr>
          <w:rFonts w:ascii="Times New Roman" w:hAnsi="Times New Roman" w:cs="Times New Roman"/>
          <w:sz w:val="24"/>
          <w:szCs w:val="24"/>
        </w:rPr>
      </w:pPr>
      <w:r w:rsidRPr="00BF4BAA">
        <w:rPr>
          <w:rFonts w:ascii="Times New Roman" w:hAnsi="Times New Roman" w:cs="Times New Roman"/>
          <w:sz w:val="24"/>
          <w:szCs w:val="24"/>
        </w:rPr>
        <w:t>Likelihood ratio test=1.08  on 2 df, p=0.583</w:t>
      </w:r>
    </w:p>
    <w:p w:rsidR="003340DE" w:rsidRPr="00BF4BAA" w:rsidRDefault="00CF56FB" w:rsidP="00BF4BAA">
      <w:pPr>
        <w:jc w:val="both"/>
        <w:rPr>
          <w:rFonts w:ascii="Times New Roman" w:hAnsi="Times New Roman" w:cs="Times New Roman"/>
          <w:sz w:val="24"/>
          <w:szCs w:val="24"/>
        </w:rPr>
      </w:pPr>
      <w:r w:rsidRPr="00BF4BAA">
        <w:rPr>
          <w:rFonts w:ascii="Times New Roman" w:hAnsi="Times New Roman" w:cs="Times New Roman"/>
          <w:sz w:val="24"/>
          <w:szCs w:val="24"/>
        </w:rPr>
        <w:t>n= 236, number of events= 55</w:t>
      </w:r>
    </w:p>
    <w:p w:rsidR="003340DE" w:rsidRPr="00BF4BAA" w:rsidRDefault="00CF56FB" w:rsidP="00BF4BAA">
      <w:pPr>
        <w:jc w:val="both"/>
        <w:rPr>
          <w:rFonts w:ascii="Times New Roman" w:hAnsi="Times New Roman" w:cs="Times New Roman"/>
          <w:sz w:val="24"/>
          <w:szCs w:val="24"/>
        </w:rPr>
      </w:pPr>
      <w:r w:rsidRPr="00BF4BAA">
        <w:rPr>
          <w:rFonts w:ascii="Times New Roman" w:hAnsi="Times New Roman" w:cs="Times New Roman"/>
          <w:sz w:val="24"/>
          <w:szCs w:val="24"/>
        </w:rPr>
        <w:t xml:space="preserve">   (15 observations deleted due to missingness)</w:t>
      </w:r>
    </w:p>
    <w:p w:rsidR="003340DE" w:rsidRPr="00BF4BAA" w:rsidRDefault="003340DE" w:rsidP="00BF4BAA">
      <w:pPr>
        <w:jc w:val="both"/>
        <w:rPr>
          <w:rFonts w:ascii="Times New Roman" w:hAnsi="Times New Roman" w:cs="Times New Roman"/>
          <w:sz w:val="24"/>
          <w:szCs w:val="24"/>
        </w:rPr>
      </w:pPr>
    </w:p>
    <w:p w:rsidR="003340DE" w:rsidRPr="00BF4BAA" w:rsidRDefault="00CF56FB" w:rsidP="00BF4BAA">
      <w:pPr>
        <w:jc w:val="both"/>
        <w:rPr>
          <w:rFonts w:ascii="Times New Roman" w:hAnsi="Times New Roman" w:cs="Times New Roman"/>
          <w:b/>
          <w:sz w:val="28"/>
          <w:szCs w:val="28"/>
        </w:rPr>
      </w:pPr>
      <w:r w:rsidRPr="00BF4BAA">
        <w:rPr>
          <w:rFonts w:ascii="Times New Roman" w:hAnsi="Times New Roman" w:cs="Times New Roman"/>
          <w:b/>
          <w:sz w:val="28"/>
          <w:szCs w:val="28"/>
        </w:rPr>
        <w:lastRenderedPageBreak/>
        <w:t>SURVIVAL RATES OF CLUSTERS:</w:t>
      </w:r>
    </w:p>
    <w:p w:rsidR="003340DE" w:rsidRPr="00BF4BAA" w:rsidRDefault="003340DE" w:rsidP="00BF4BAA">
      <w:pPr>
        <w:jc w:val="both"/>
        <w:rPr>
          <w:rFonts w:ascii="Times New Roman" w:hAnsi="Times New Roman" w:cs="Times New Roman"/>
          <w:b/>
          <w:sz w:val="24"/>
          <w:szCs w:val="24"/>
        </w:rPr>
      </w:pPr>
    </w:p>
    <w:p w:rsidR="003340DE" w:rsidRPr="00BF4BAA" w:rsidRDefault="00CF56FB" w:rsidP="00BF4BAA">
      <w:pPr>
        <w:jc w:val="both"/>
        <w:rPr>
          <w:rFonts w:ascii="Times New Roman" w:hAnsi="Times New Roman" w:cs="Times New Roman"/>
          <w:sz w:val="24"/>
          <w:szCs w:val="24"/>
          <w:highlight w:val="white"/>
        </w:rPr>
      </w:pPr>
      <w:r w:rsidRPr="00BF4BAA">
        <w:rPr>
          <w:rFonts w:ascii="Times New Roman" w:hAnsi="Times New Roman" w:cs="Times New Roman"/>
          <w:sz w:val="24"/>
          <w:szCs w:val="24"/>
          <w:highlight w:val="white"/>
        </w:rPr>
        <w:t>[6]The percentage of people in a study or treatment group who are still alive for a period of time after they have been diagnosed with or began treatment for a condition, such as cancer. It is also known as the overall survival rate.</w:t>
      </w:r>
    </w:p>
    <w:p w:rsidR="003340DE" w:rsidRPr="00BF4BAA" w:rsidRDefault="00CF56FB" w:rsidP="00BF4BAA">
      <w:pPr>
        <w:jc w:val="both"/>
        <w:rPr>
          <w:rFonts w:ascii="Times New Roman" w:hAnsi="Times New Roman" w:cs="Times New Roman"/>
          <w:sz w:val="24"/>
          <w:szCs w:val="24"/>
          <w:highlight w:val="white"/>
        </w:rPr>
      </w:pPr>
      <w:r w:rsidRPr="00BF4BAA">
        <w:rPr>
          <w:rFonts w:ascii="Times New Roman" w:hAnsi="Times New Roman" w:cs="Times New Roman"/>
          <w:sz w:val="24"/>
          <w:szCs w:val="24"/>
          <w:highlight w:val="white"/>
        </w:rPr>
        <w:t>The below graph represents the survival rate between two clusters.</w:t>
      </w:r>
    </w:p>
    <w:p w:rsidR="003340DE" w:rsidRPr="00BF4BAA" w:rsidRDefault="00CF56FB" w:rsidP="00BF4BAA">
      <w:pPr>
        <w:jc w:val="both"/>
        <w:rPr>
          <w:rFonts w:ascii="Times New Roman" w:hAnsi="Times New Roman" w:cs="Times New Roman"/>
          <w:sz w:val="24"/>
          <w:szCs w:val="24"/>
        </w:rPr>
      </w:pPr>
      <w:r w:rsidRPr="00BF4BAA">
        <w:rPr>
          <w:rFonts w:ascii="Times New Roman" w:hAnsi="Times New Roman" w:cs="Times New Roman"/>
          <w:noProof/>
          <w:sz w:val="24"/>
          <w:szCs w:val="24"/>
          <w:lang w:val="en-US" w:eastAsia="en-US"/>
        </w:rPr>
        <w:drawing>
          <wp:inline distT="114300" distB="114300" distL="114300" distR="114300">
            <wp:extent cx="5762625" cy="3119438"/>
            <wp:effectExtent l="19050" t="19050" r="9525" b="2413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5762625" cy="3119438"/>
                    </a:xfrm>
                    <a:prstGeom prst="rect">
                      <a:avLst/>
                    </a:prstGeom>
                    <a:ln w="12700">
                      <a:solidFill>
                        <a:schemeClr val="tx1"/>
                      </a:solidFill>
                    </a:ln>
                  </pic:spPr>
                </pic:pic>
              </a:graphicData>
            </a:graphic>
          </wp:inline>
        </w:drawing>
      </w:r>
    </w:p>
    <w:p w:rsidR="003340DE" w:rsidRPr="00BF4BAA" w:rsidRDefault="003340DE" w:rsidP="00BF4BAA">
      <w:pPr>
        <w:jc w:val="both"/>
        <w:rPr>
          <w:rFonts w:ascii="Times New Roman" w:hAnsi="Times New Roman" w:cs="Times New Roman"/>
          <w:sz w:val="24"/>
          <w:szCs w:val="24"/>
        </w:rPr>
      </w:pPr>
    </w:p>
    <w:p w:rsidR="003340DE" w:rsidRPr="00BF4BAA" w:rsidRDefault="003340DE" w:rsidP="00BF4BAA">
      <w:pPr>
        <w:jc w:val="both"/>
        <w:rPr>
          <w:rFonts w:ascii="Times New Roman" w:hAnsi="Times New Roman" w:cs="Times New Roman"/>
          <w:sz w:val="24"/>
          <w:szCs w:val="24"/>
        </w:rPr>
      </w:pPr>
    </w:p>
    <w:p w:rsidR="003340DE" w:rsidRPr="00BF4BAA" w:rsidRDefault="003340DE" w:rsidP="00BF4BAA">
      <w:pPr>
        <w:jc w:val="both"/>
        <w:rPr>
          <w:rFonts w:ascii="Times New Roman" w:hAnsi="Times New Roman" w:cs="Times New Roman"/>
          <w:sz w:val="24"/>
          <w:szCs w:val="24"/>
        </w:rPr>
      </w:pPr>
    </w:p>
    <w:p w:rsidR="003340DE" w:rsidRPr="00BF4BAA" w:rsidRDefault="00CF56FB" w:rsidP="00BF4BAA">
      <w:pPr>
        <w:jc w:val="both"/>
        <w:rPr>
          <w:rFonts w:ascii="Times New Roman" w:hAnsi="Times New Roman" w:cs="Times New Roman"/>
          <w:b/>
          <w:sz w:val="28"/>
          <w:szCs w:val="28"/>
        </w:rPr>
      </w:pPr>
      <w:r w:rsidRPr="00BF4BAA">
        <w:rPr>
          <w:rFonts w:ascii="Times New Roman" w:hAnsi="Times New Roman" w:cs="Times New Roman"/>
          <w:b/>
          <w:sz w:val="28"/>
          <w:szCs w:val="28"/>
        </w:rPr>
        <w:t>CONCLUSION:</w:t>
      </w:r>
    </w:p>
    <w:p w:rsidR="003340DE" w:rsidRPr="00BF4BAA" w:rsidRDefault="003340DE" w:rsidP="00BF4BAA">
      <w:pPr>
        <w:jc w:val="both"/>
        <w:rPr>
          <w:rFonts w:ascii="Times New Roman" w:hAnsi="Times New Roman" w:cs="Times New Roman"/>
          <w:sz w:val="24"/>
          <w:szCs w:val="24"/>
        </w:rPr>
      </w:pPr>
    </w:p>
    <w:p w:rsidR="003340DE" w:rsidRDefault="00CF56FB" w:rsidP="00BF4BAA">
      <w:pPr>
        <w:jc w:val="both"/>
        <w:rPr>
          <w:rFonts w:ascii="Times New Roman" w:hAnsi="Times New Roman" w:cs="Times New Roman"/>
          <w:sz w:val="24"/>
          <w:szCs w:val="24"/>
        </w:rPr>
      </w:pPr>
      <w:r w:rsidRPr="00BF4BAA">
        <w:rPr>
          <w:rFonts w:ascii="Times New Roman" w:hAnsi="Times New Roman" w:cs="Times New Roman"/>
          <w:sz w:val="24"/>
          <w:szCs w:val="24"/>
        </w:rPr>
        <w:t xml:space="preserve">First normalization is implemented to the given dataset in consideration to identify any important differences and a denogram is generated. Unfortunately, the generated denogram fails to provide complete information so as to which gene adds value to the clusters. To solve this we generate heatmap and observe the up and down-regulated genes. The data then generated is insufficient for our analysis and hence we opt for PCA - principal component analysis and gain dimensionally reduced data. The DE analysis is carried out after PCA plot. The DE analysis happens with a precondition of having 0.05 as q value.DE analysis helps us find the gene score. Indicators for breast cancer metastasis are cox regression, tumor size, and lymph node metastasis. The final output of our analysis showcased that between the tumor size and lymph node metastasis there was important association statistically also these are played an important role in the survival and have got various survival prognosis. </w:t>
      </w:r>
    </w:p>
    <w:p w:rsidR="005C6B61" w:rsidRDefault="005C6B61" w:rsidP="00BF4BAA">
      <w:pPr>
        <w:jc w:val="both"/>
        <w:rPr>
          <w:rFonts w:ascii="Times New Roman" w:hAnsi="Times New Roman" w:cs="Times New Roman"/>
          <w:sz w:val="24"/>
          <w:szCs w:val="24"/>
        </w:rPr>
      </w:pPr>
    </w:p>
    <w:p w:rsidR="005C6B61" w:rsidRPr="00BF4BAA" w:rsidRDefault="005C6B61" w:rsidP="00BF4BAA">
      <w:pPr>
        <w:jc w:val="both"/>
        <w:rPr>
          <w:rFonts w:ascii="Times New Roman" w:hAnsi="Times New Roman" w:cs="Times New Roman"/>
          <w:sz w:val="24"/>
          <w:szCs w:val="24"/>
        </w:rPr>
      </w:pPr>
    </w:p>
    <w:p w:rsidR="003340DE" w:rsidRPr="006C3FAF" w:rsidRDefault="00CF56FB" w:rsidP="00BF4BAA">
      <w:pPr>
        <w:jc w:val="both"/>
        <w:rPr>
          <w:rFonts w:ascii="Times New Roman" w:hAnsi="Times New Roman" w:cs="Times New Roman"/>
          <w:b/>
          <w:bCs/>
          <w:sz w:val="28"/>
          <w:szCs w:val="28"/>
        </w:rPr>
      </w:pPr>
      <w:r w:rsidRPr="006C3FAF">
        <w:rPr>
          <w:rFonts w:ascii="Times New Roman" w:hAnsi="Times New Roman" w:cs="Times New Roman"/>
          <w:b/>
          <w:bCs/>
          <w:sz w:val="28"/>
          <w:szCs w:val="28"/>
        </w:rPr>
        <w:lastRenderedPageBreak/>
        <w:t>REFERENCE LIST:</w:t>
      </w:r>
    </w:p>
    <w:p w:rsidR="003340DE" w:rsidRPr="00BF4BAA" w:rsidRDefault="00CF56FB" w:rsidP="00BF4BAA">
      <w:pPr>
        <w:spacing w:before="240" w:after="240"/>
        <w:jc w:val="both"/>
        <w:rPr>
          <w:rFonts w:ascii="Times New Roman" w:hAnsi="Times New Roman" w:cs="Times New Roman"/>
          <w:sz w:val="24"/>
          <w:szCs w:val="24"/>
        </w:rPr>
      </w:pPr>
      <w:r w:rsidRPr="00BF4BAA">
        <w:rPr>
          <w:rFonts w:ascii="Times New Roman" w:hAnsi="Times New Roman" w:cs="Times New Roman"/>
          <w:sz w:val="24"/>
          <w:szCs w:val="24"/>
        </w:rPr>
        <w:t>[1] Quackenbush, J, ‘Microarray data normalization and transformation’, “Natural Publishing    Group”, vol.32, pp. 496-501, 2002</w:t>
      </w:r>
    </w:p>
    <w:p w:rsidR="003340DE" w:rsidRPr="00BF4BAA" w:rsidRDefault="00CF56FB" w:rsidP="00BF4BAA">
      <w:pPr>
        <w:spacing w:before="240" w:after="240"/>
        <w:jc w:val="both"/>
        <w:rPr>
          <w:rFonts w:ascii="Times New Roman" w:hAnsi="Times New Roman" w:cs="Times New Roman"/>
          <w:sz w:val="24"/>
          <w:szCs w:val="24"/>
        </w:rPr>
      </w:pPr>
      <w:r w:rsidRPr="00BF4BAA">
        <w:rPr>
          <w:rFonts w:ascii="Times New Roman" w:hAnsi="Times New Roman" w:cs="Times New Roman"/>
          <w:sz w:val="24"/>
          <w:szCs w:val="24"/>
        </w:rPr>
        <w:t>[2] J. C. Gower &amp; G. J. S. Ross, ‘Minimum Spanning Trees and Single Linkage Cluster Analysis’, “Rothamsted Experimental Station”, 2019</w:t>
      </w:r>
    </w:p>
    <w:p w:rsidR="003340DE" w:rsidRPr="00BF4BAA" w:rsidRDefault="00CF56FB" w:rsidP="00BF4BAA">
      <w:pPr>
        <w:spacing w:before="240" w:after="240"/>
        <w:jc w:val="both"/>
        <w:rPr>
          <w:rFonts w:ascii="Times New Roman" w:hAnsi="Times New Roman" w:cs="Times New Roman"/>
          <w:sz w:val="24"/>
          <w:szCs w:val="24"/>
        </w:rPr>
      </w:pPr>
      <w:r w:rsidRPr="00BF4BAA">
        <w:rPr>
          <w:rFonts w:ascii="Times New Roman" w:hAnsi="Times New Roman" w:cs="Times New Roman"/>
          <w:sz w:val="24"/>
          <w:szCs w:val="24"/>
        </w:rPr>
        <w:t>[3] Raskar, C &amp; Cohen, M, ‘Image Precision Silhouette Edges’, 2000</w:t>
      </w:r>
    </w:p>
    <w:p w:rsidR="003340DE" w:rsidRPr="00BF4BAA" w:rsidRDefault="00CF56FB" w:rsidP="00BF4BAA">
      <w:pPr>
        <w:spacing w:before="240" w:after="240"/>
        <w:jc w:val="both"/>
        <w:rPr>
          <w:rFonts w:ascii="Times New Roman" w:hAnsi="Times New Roman" w:cs="Times New Roman"/>
          <w:sz w:val="24"/>
          <w:szCs w:val="24"/>
        </w:rPr>
      </w:pPr>
      <w:r w:rsidRPr="00BF4BAA">
        <w:rPr>
          <w:rFonts w:ascii="Times New Roman" w:hAnsi="Times New Roman" w:cs="Times New Roman"/>
          <w:sz w:val="24"/>
          <w:szCs w:val="24"/>
        </w:rPr>
        <w:t>[4] Zou, H, Hastle, T, &amp;Tibshirani, R, ‘Sparse Principal Component Analysis’, “American Statistical Association, Institute of Mathematical Statistics, and Interface Foundation of North America</w:t>
      </w:r>
      <w:r w:rsidRPr="00BF4BAA">
        <w:rPr>
          <w:rFonts w:ascii="Times New Roman" w:hAnsi="Times New Roman" w:cs="Times New Roman"/>
          <w:i/>
          <w:sz w:val="24"/>
          <w:szCs w:val="24"/>
        </w:rPr>
        <w:t xml:space="preserve">”, </w:t>
      </w:r>
      <w:r w:rsidRPr="00BF4BAA">
        <w:rPr>
          <w:rFonts w:ascii="Times New Roman" w:hAnsi="Times New Roman" w:cs="Times New Roman"/>
          <w:sz w:val="24"/>
          <w:szCs w:val="24"/>
        </w:rPr>
        <w:t>vol.15, pp. 265-286, 2005</w:t>
      </w:r>
    </w:p>
    <w:p w:rsidR="003340DE" w:rsidRPr="00BF4BAA" w:rsidRDefault="00CF56FB" w:rsidP="00BF4BAA">
      <w:pPr>
        <w:spacing w:before="240" w:after="240"/>
        <w:jc w:val="both"/>
        <w:rPr>
          <w:rFonts w:ascii="Times New Roman" w:hAnsi="Times New Roman" w:cs="Times New Roman"/>
          <w:sz w:val="24"/>
          <w:szCs w:val="24"/>
        </w:rPr>
      </w:pPr>
      <w:r w:rsidRPr="00BF4BAA">
        <w:rPr>
          <w:rFonts w:ascii="Times New Roman" w:hAnsi="Times New Roman" w:cs="Times New Roman"/>
          <w:sz w:val="24"/>
          <w:szCs w:val="24"/>
        </w:rPr>
        <w:t>[5] D. Y. Lin &amp; Z. Ying, ‘Cox Regression WithIncompleteCovariate Measurements’, “Journal of the American Statistical Association”, vol. 88, pp. 1341-1349, 2019</w:t>
      </w:r>
    </w:p>
    <w:p w:rsidR="003340DE" w:rsidRPr="00BF4BAA" w:rsidRDefault="00CF56FB" w:rsidP="00BF4BAA">
      <w:pPr>
        <w:spacing w:before="240" w:after="240"/>
        <w:jc w:val="both"/>
        <w:rPr>
          <w:rFonts w:ascii="Times New Roman" w:hAnsi="Times New Roman" w:cs="Times New Roman"/>
          <w:sz w:val="24"/>
          <w:szCs w:val="24"/>
        </w:rPr>
      </w:pPr>
      <w:r w:rsidRPr="00BF4BAA">
        <w:rPr>
          <w:rFonts w:ascii="Times New Roman" w:hAnsi="Times New Roman" w:cs="Times New Roman"/>
          <w:sz w:val="24"/>
          <w:szCs w:val="24"/>
        </w:rPr>
        <w:t>[6] Grijs, R &amp;Parmentier, G, ‘The long-term survival chances of young massive star clusters’, “Chinese Journal of Astronomy and Astrophysics”, vol.0, 2007</w:t>
      </w:r>
    </w:p>
    <w:p w:rsidR="003340DE" w:rsidRPr="00BF4BAA" w:rsidRDefault="003340DE" w:rsidP="00BF4BAA">
      <w:pPr>
        <w:spacing w:before="240" w:after="240"/>
        <w:jc w:val="both"/>
        <w:rPr>
          <w:rFonts w:ascii="Times New Roman" w:hAnsi="Times New Roman" w:cs="Times New Roman"/>
          <w:sz w:val="24"/>
          <w:szCs w:val="24"/>
        </w:rPr>
      </w:pPr>
    </w:p>
    <w:p w:rsidR="003340DE" w:rsidRPr="00BF4BAA" w:rsidRDefault="003340DE" w:rsidP="00BF4BAA">
      <w:pPr>
        <w:spacing w:before="240" w:after="240"/>
        <w:jc w:val="both"/>
        <w:rPr>
          <w:rFonts w:ascii="Times New Roman" w:hAnsi="Times New Roman" w:cs="Times New Roman"/>
          <w:sz w:val="24"/>
          <w:szCs w:val="24"/>
        </w:rPr>
      </w:pPr>
    </w:p>
    <w:p w:rsidR="003340DE" w:rsidRPr="00BF4BAA" w:rsidRDefault="003340DE" w:rsidP="00BF4BAA">
      <w:pPr>
        <w:spacing w:before="240" w:after="240"/>
        <w:jc w:val="both"/>
        <w:rPr>
          <w:rFonts w:ascii="Times New Roman" w:hAnsi="Times New Roman" w:cs="Times New Roman"/>
          <w:sz w:val="24"/>
          <w:szCs w:val="24"/>
        </w:rPr>
      </w:pPr>
    </w:p>
    <w:p w:rsidR="003340DE" w:rsidRPr="00BF4BAA" w:rsidRDefault="003340DE" w:rsidP="00BF4BAA">
      <w:pPr>
        <w:spacing w:before="240" w:after="240"/>
        <w:jc w:val="both"/>
        <w:rPr>
          <w:rFonts w:ascii="Times New Roman" w:hAnsi="Times New Roman" w:cs="Times New Roman"/>
          <w:sz w:val="24"/>
          <w:szCs w:val="24"/>
        </w:rPr>
      </w:pPr>
    </w:p>
    <w:p w:rsidR="003340DE" w:rsidRPr="00BF4BAA" w:rsidRDefault="003340DE" w:rsidP="00BF4BAA">
      <w:pPr>
        <w:spacing w:before="240" w:after="240"/>
        <w:jc w:val="both"/>
        <w:rPr>
          <w:rFonts w:ascii="Times New Roman" w:hAnsi="Times New Roman" w:cs="Times New Roman"/>
          <w:sz w:val="24"/>
          <w:szCs w:val="24"/>
        </w:rPr>
      </w:pPr>
    </w:p>
    <w:p w:rsidR="003340DE" w:rsidRPr="00BF4BAA" w:rsidRDefault="003340DE" w:rsidP="00BF4BAA">
      <w:pPr>
        <w:spacing w:before="240" w:after="240"/>
        <w:jc w:val="both"/>
        <w:rPr>
          <w:rFonts w:ascii="Times New Roman" w:hAnsi="Times New Roman" w:cs="Times New Roman"/>
          <w:sz w:val="24"/>
          <w:szCs w:val="24"/>
        </w:rPr>
      </w:pPr>
    </w:p>
    <w:p w:rsidR="003340DE" w:rsidRPr="00BF4BAA" w:rsidRDefault="003340DE" w:rsidP="00BF4BAA">
      <w:pPr>
        <w:spacing w:before="240" w:after="240"/>
        <w:jc w:val="both"/>
        <w:rPr>
          <w:rFonts w:ascii="Times New Roman" w:hAnsi="Times New Roman" w:cs="Times New Roman"/>
          <w:b/>
          <w:sz w:val="24"/>
          <w:szCs w:val="24"/>
        </w:rPr>
      </w:pPr>
    </w:p>
    <w:p w:rsidR="003340DE" w:rsidRPr="00BF4BAA" w:rsidRDefault="003340DE" w:rsidP="00BF4BAA">
      <w:pPr>
        <w:spacing w:before="240" w:after="240"/>
        <w:jc w:val="both"/>
        <w:rPr>
          <w:rFonts w:ascii="Times New Roman" w:hAnsi="Times New Roman" w:cs="Times New Roman"/>
          <w:sz w:val="24"/>
          <w:szCs w:val="24"/>
        </w:rPr>
      </w:pPr>
    </w:p>
    <w:p w:rsidR="003340DE" w:rsidRPr="00BF4BAA" w:rsidRDefault="003340DE" w:rsidP="00BF4BAA">
      <w:pPr>
        <w:spacing w:before="240" w:after="240"/>
        <w:jc w:val="both"/>
        <w:rPr>
          <w:rFonts w:ascii="Times New Roman" w:hAnsi="Times New Roman" w:cs="Times New Roman"/>
          <w:sz w:val="24"/>
          <w:szCs w:val="24"/>
        </w:rPr>
      </w:pPr>
    </w:p>
    <w:p w:rsidR="003340DE" w:rsidRPr="00BF4BAA" w:rsidRDefault="003340DE" w:rsidP="00BF4BAA">
      <w:pPr>
        <w:spacing w:before="240" w:after="240"/>
        <w:jc w:val="both"/>
        <w:rPr>
          <w:rFonts w:ascii="Times New Roman" w:hAnsi="Times New Roman" w:cs="Times New Roman"/>
          <w:sz w:val="24"/>
          <w:szCs w:val="24"/>
        </w:rPr>
      </w:pPr>
    </w:p>
    <w:sectPr w:rsidR="003340DE" w:rsidRPr="00BF4BAA" w:rsidSect="00BF4BAA">
      <w:headerReference w:type="default" r:id="rId20"/>
      <w:footerReference w:type="default" r:id="rId21"/>
      <w:pgSz w:w="12240" w:h="15840"/>
      <w:pgMar w:top="1440" w:right="1440" w:bottom="1440" w:left="1440" w:header="720" w:footer="72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0C78" w:rsidRDefault="00420C78">
      <w:pPr>
        <w:spacing w:line="240" w:lineRule="auto"/>
      </w:pPr>
      <w:r>
        <w:separator/>
      </w:r>
    </w:p>
  </w:endnote>
  <w:endnote w:type="continuationSeparator" w:id="1">
    <w:p w:rsidR="00420C78" w:rsidRDefault="00420C7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32880200"/>
      <w:docPartObj>
        <w:docPartGallery w:val="Page Numbers (Bottom of Page)"/>
        <w:docPartUnique/>
      </w:docPartObj>
    </w:sdtPr>
    <w:sdtEndPr>
      <w:rPr>
        <w:color w:val="7F7F7F" w:themeColor="background1" w:themeShade="7F"/>
        <w:spacing w:val="60"/>
      </w:rPr>
    </w:sdtEndPr>
    <w:sdtContent>
      <w:p w:rsidR="006C3FAF" w:rsidRDefault="005C6B61">
        <w:pPr>
          <w:pStyle w:val="Footer"/>
          <w:pBdr>
            <w:top w:val="single" w:sz="4" w:space="1" w:color="D9D9D9" w:themeColor="background1" w:themeShade="D9"/>
          </w:pBdr>
          <w:rPr>
            <w:b/>
            <w:bCs/>
          </w:rPr>
        </w:pPr>
        <w:r>
          <w:rPr>
            <w:rFonts w:ascii="Times New Roman" w:hAnsi="Times New Roman" w:cs="Times New Roman"/>
            <w:noProof/>
            <w:sz w:val="24"/>
            <w:szCs w:val="24"/>
            <w:lang w:val="en-US" w:eastAsia="en-US"/>
          </w:rPr>
          <w:drawing>
            <wp:anchor distT="0" distB="0" distL="114300" distR="114300" simplePos="0" relativeHeight="251663360" behindDoc="1" locked="0" layoutInCell="1" allowOverlap="1">
              <wp:simplePos x="0" y="0"/>
              <wp:positionH relativeFrom="rightMargin">
                <wp:align>left</wp:align>
              </wp:positionH>
              <wp:positionV relativeFrom="paragraph">
                <wp:posOffset>103505</wp:posOffset>
              </wp:positionV>
              <wp:extent cx="358140" cy="297180"/>
              <wp:effectExtent l="0" t="0" r="3810" b="7620"/>
              <wp:wrapTight wrapText="bothSides">
                <wp:wrapPolygon edited="0">
                  <wp:start x="0" y="0"/>
                  <wp:lineTo x="0" y="20769"/>
                  <wp:lineTo x="20681" y="20769"/>
                  <wp:lineTo x="20681" y="0"/>
                  <wp:lineTo x="0" y="0"/>
                </wp:wrapPolygon>
              </wp:wrapTight>
              <wp:docPr id="17" name="Picture 17" descr="A picture containing wall,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wnload.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58140" cy="297180"/>
                      </a:xfrm>
                      <a:prstGeom prst="rect">
                        <a:avLst/>
                      </a:prstGeom>
                    </pic:spPr>
                  </pic:pic>
                </a:graphicData>
              </a:graphic>
            </wp:anchor>
          </w:drawing>
        </w:r>
        <w:r w:rsidR="006A2F81" w:rsidRPr="006A2F81">
          <w:fldChar w:fldCharType="begin"/>
        </w:r>
        <w:r w:rsidR="006C3FAF">
          <w:instrText xml:space="preserve"> PAGE   \* MERGEFORMAT </w:instrText>
        </w:r>
        <w:r w:rsidR="006A2F81" w:rsidRPr="006A2F81">
          <w:fldChar w:fldCharType="separate"/>
        </w:r>
        <w:r w:rsidR="00AA3F75" w:rsidRPr="00AA3F75">
          <w:rPr>
            <w:b/>
            <w:bCs/>
            <w:noProof/>
          </w:rPr>
          <w:t>10</w:t>
        </w:r>
        <w:r w:rsidR="006A2F81">
          <w:rPr>
            <w:b/>
            <w:bCs/>
            <w:noProof/>
          </w:rPr>
          <w:fldChar w:fldCharType="end"/>
        </w:r>
        <w:r w:rsidR="006C3FAF">
          <w:rPr>
            <w:b/>
            <w:bCs/>
          </w:rPr>
          <w:t xml:space="preserve"> | </w:t>
        </w:r>
        <w:r w:rsidR="006C3FAF">
          <w:rPr>
            <w:color w:val="7F7F7F" w:themeColor="background1" w:themeShade="7F"/>
            <w:spacing w:val="60"/>
          </w:rPr>
          <w:t>Page</w:t>
        </w:r>
      </w:p>
    </w:sdtContent>
  </w:sdt>
  <w:p w:rsidR="003340DE" w:rsidRDefault="003340DE" w:rsidP="005C6B61">
    <w:pP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0C78" w:rsidRDefault="00420C78">
      <w:pPr>
        <w:spacing w:line="240" w:lineRule="auto"/>
      </w:pPr>
      <w:r>
        <w:separator/>
      </w:r>
    </w:p>
  </w:footnote>
  <w:footnote w:type="continuationSeparator" w:id="1">
    <w:p w:rsidR="00420C78" w:rsidRDefault="00420C7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3FAF" w:rsidRDefault="006A2F81" w:rsidP="006C3FAF">
    <w:pPr>
      <w:spacing w:line="264" w:lineRule="auto"/>
      <w:ind w:left="5040"/>
    </w:pPr>
    <w:r w:rsidRPr="006A2F81">
      <w:rPr>
        <w:noProof/>
        <w:color w:val="000000"/>
      </w:rPr>
      <w:pict>
        <v:rect id="Rectangle 222" o:spid="_x0000_s4097" style="position:absolute;left:0;text-align:left;margin-left:0;margin-top:0;width:580.8pt;height:752.4pt;z-index:251659264;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w:r>
    <w:r w:rsidR="006C3FAF">
      <w:rPr>
        <w:color w:val="4F81BD" w:themeColor="accent1"/>
        <w:sz w:val="20"/>
        <w:szCs w:val="20"/>
      </w:rPr>
      <w:t>A</w:t>
    </w:r>
    <w:sdt>
      <w:sdtPr>
        <w:rPr>
          <w:color w:val="4F81BD" w:themeColor="accent1"/>
          <w:sz w:val="20"/>
          <w:szCs w:val="20"/>
        </w:rPr>
        <w:alias w:val="Title"/>
        <w:id w:val="15524250"/>
        <w:placeholder>
          <w:docPart w:val="B7EA80684FF049C0BDEAEEC5ACF23D9E"/>
        </w:placeholder>
        <w:dataBinding w:prefixMappings="xmlns:ns0='http://schemas.openxmlformats.org/package/2006/metadata/core-properties' xmlns:ns1='http://purl.org/dc/elements/1.1/'" w:xpath="/ns0:coreProperties[1]/ns1:title[1]" w:storeItemID="{6C3C8BC8-F283-45AE-878A-BAB7291924A1}"/>
        <w:text/>
      </w:sdtPr>
      <w:sdtContent>
        <w:r w:rsidR="00AA3F75">
          <w:rPr>
            <w:color w:val="4F81BD" w:themeColor="accent1"/>
            <w:sz w:val="20"/>
            <w:szCs w:val="20"/>
          </w:rPr>
          <w:t xml:space="preserve"> </w:t>
        </w:r>
        <w:r w:rsidR="00AA3F75">
          <w:rPr>
            <w:color w:val="4F81BD" w:themeColor="accent1"/>
            <w:sz w:val="20"/>
            <w:szCs w:val="20"/>
            <w:lang w:val="en-US"/>
          </w:rPr>
          <w:t>Report on Breast Cancer and its sub-type</w:t>
        </w:r>
      </w:sdtContent>
    </w:sdt>
  </w:p>
  <w:p w:rsidR="006C3FAF" w:rsidRDefault="006C3FA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5E2C25"/>
    <w:multiLevelType w:val="multilevel"/>
    <w:tmpl w:val="67DE1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3340DE"/>
    <w:rsid w:val="003340DE"/>
    <w:rsid w:val="00420C78"/>
    <w:rsid w:val="005C6B61"/>
    <w:rsid w:val="006A2F81"/>
    <w:rsid w:val="006C3FAF"/>
    <w:rsid w:val="00753476"/>
    <w:rsid w:val="00A928B0"/>
    <w:rsid w:val="00AA3F75"/>
    <w:rsid w:val="00BF4BAA"/>
    <w:rsid w:val="00CF56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F81"/>
  </w:style>
  <w:style w:type="paragraph" w:styleId="Heading1">
    <w:name w:val="heading 1"/>
    <w:basedOn w:val="Normal"/>
    <w:next w:val="Normal"/>
    <w:uiPriority w:val="9"/>
    <w:qFormat/>
    <w:rsid w:val="006A2F81"/>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6A2F81"/>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6A2F81"/>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6A2F81"/>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6A2F81"/>
    <w:pPr>
      <w:keepNext/>
      <w:keepLines/>
      <w:spacing w:before="240" w:after="80"/>
      <w:outlineLvl w:val="4"/>
    </w:pPr>
    <w:rPr>
      <w:color w:val="666666"/>
    </w:rPr>
  </w:style>
  <w:style w:type="paragraph" w:styleId="Heading6">
    <w:name w:val="heading 6"/>
    <w:basedOn w:val="Normal"/>
    <w:next w:val="Normal"/>
    <w:uiPriority w:val="9"/>
    <w:semiHidden/>
    <w:unhideWhenUsed/>
    <w:qFormat/>
    <w:rsid w:val="006A2F8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A2F81"/>
    <w:pPr>
      <w:keepNext/>
      <w:keepLines/>
      <w:spacing w:after="60"/>
    </w:pPr>
    <w:rPr>
      <w:sz w:val="52"/>
      <w:szCs w:val="52"/>
    </w:rPr>
  </w:style>
  <w:style w:type="paragraph" w:styleId="Subtitle">
    <w:name w:val="Subtitle"/>
    <w:basedOn w:val="Normal"/>
    <w:next w:val="Normal"/>
    <w:uiPriority w:val="11"/>
    <w:qFormat/>
    <w:rsid w:val="006A2F81"/>
    <w:pPr>
      <w:keepNext/>
      <w:keepLines/>
      <w:spacing w:after="320"/>
    </w:pPr>
    <w:rPr>
      <w:color w:val="666666"/>
      <w:sz w:val="30"/>
      <w:szCs w:val="30"/>
    </w:rPr>
  </w:style>
  <w:style w:type="paragraph" w:styleId="NoSpacing">
    <w:name w:val="No Spacing"/>
    <w:link w:val="NoSpacingChar"/>
    <w:uiPriority w:val="1"/>
    <w:qFormat/>
    <w:rsid w:val="00BF4BAA"/>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BF4BAA"/>
    <w:rPr>
      <w:rFonts w:asciiTheme="minorHAnsi" w:eastAsiaTheme="minorEastAsia" w:hAnsiTheme="minorHAnsi" w:cstheme="minorBidi"/>
      <w:lang w:val="en-US" w:eastAsia="en-US"/>
    </w:rPr>
  </w:style>
  <w:style w:type="paragraph" w:styleId="Header">
    <w:name w:val="header"/>
    <w:basedOn w:val="Normal"/>
    <w:link w:val="HeaderChar"/>
    <w:uiPriority w:val="99"/>
    <w:unhideWhenUsed/>
    <w:rsid w:val="006C3FAF"/>
    <w:pPr>
      <w:tabs>
        <w:tab w:val="center" w:pos="4513"/>
        <w:tab w:val="right" w:pos="9026"/>
      </w:tabs>
      <w:spacing w:line="240" w:lineRule="auto"/>
    </w:pPr>
  </w:style>
  <w:style w:type="character" w:customStyle="1" w:styleId="HeaderChar">
    <w:name w:val="Header Char"/>
    <w:basedOn w:val="DefaultParagraphFont"/>
    <w:link w:val="Header"/>
    <w:uiPriority w:val="99"/>
    <w:rsid w:val="006C3FAF"/>
  </w:style>
  <w:style w:type="paragraph" w:styleId="Footer">
    <w:name w:val="footer"/>
    <w:basedOn w:val="Normal"/>
    <w:link w:val="FooterChar"/>
    <w:uiPriority w:val="99"/>
    <w:unhideWhenUsed/>
    <w:rsid w:val="006C3FAF"/>
    <w:pPr>
      <w:tabs>
        <w:tab w:val="center" w:pos="4513"/>
        <w:tab w:val="right" w:pos="9026"/>
      </w:tabs>
      <w:spacing w:line="240" w:lineRule="auto"/>
    </w:pPr>
  </w:style>
  <w:style w:type="character" w:customStyle="1" w:styleId="FooterChar">
    <w:name w:val="Footer Char"/>
    <w:basedOn w:val="DefaultParagraphFont"/>
    <w:link w:val="Footer"/>
    <w:uiPriority w:val="99"/>
    <w:rsid w:val="006C3FAF"/>
  </w:style>
  <w:style w:type="paragraph" w:styleId="BalloonText">
    <w:name w:val="Balloon Text"/>
    <w:basedOn w:val="Normal"/>
    <w:link w:val="BalloonTextChar"/>
    <w:uiPriority w:val="99"/>
    <w:semiHidden/>
    <w:unhideWhenUsed/>
    <w:rsid w:val="00AA3F7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F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B2F81"/>
    <w:rsid w:val="00113F4A"/>
    <w:rsid w:val="008036F3"/>
    <w:rsid w:val="008B2F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F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EA80684FF049C0BDEAEEC5ACF23D9E">
    <w:name w:val="B7EA80684FF049C0BDEAEEC5ACF23D9E"/>
    <w:rsid w:val="008B2F8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1363</Words>
  <Characters>7772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123456</Company>
  <LinksUpToDate>false</LinksUpToDate>
  <CharactersWithSpaces>9117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Report on Breast Cancer and its sub-type</dc:title>
  <dc:creator>LOKESH</dc:creator>
  <cp:lastModifiedBy>asus</cp:lastModifiedBy>
  <cp:revision>3</cp:revision>
  <dcterms:created xsi:type="dcterms:W3CDTF">2019-10-23T15:24:00Z</dcterms:created>
  <dcterms:modified xsi:type="dcterms:W3CDTF">2020-07-15T12:22:00Z</dcterms:modified>
</cp:coreProperties>
</file>