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6:</w:t>
      </w:r>
      <w:r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  <w:t xml:space="preserve">Demonstrate virtualization by Installing Type-2 Hypervisor in your device, create and configure VM image with a Host Operating system (Either Windows/Linux)</w: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380">
          <v:rect xmlns:o="urn:schemas-microsoft-com:office:office" xmlns:v="urn:schemas-microsoft-com:vml" id="rectole0000000000" style="width:415.500000pt;height:21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380">
          <v:rect xmlns:o="urn:schemas-microsoft-com:office:office" xmlns:v="urn:schemas-microsoft-com:vml" id="rectole0000000001" style="width:415.500000pt;height:21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2" style="width:415.500000pt;height:22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3" style="width:415.5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40">
          <v:rect xmlns:o="urn:schemas-microsoft-com:office:office" xmlns:v="urn:schemas-microsoft-com:vml" id="rectole0000000004" style="width:415.500000pt;height:22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10">
          <v:rect xmlns:o="urn:schemas-microsoft-com:office:office" xmlns:v="urn:schemas-microsoft-com:vml" id="rectole0000000005" style="width:415.500000pt;height:220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6" style="width:415.500000pt;height:22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424">
          <v:rect xmlns:o="urn:schemas-microsoft-com:office:office" xmlns:v="urn:schemas-microsoft-com:vml" id="rectole0000000007" style="width:415.500000pt;height:221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