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2264F" w14:textId="69361634" w:rsidR="008C6B00" w:rsidRPr="007053AD" w:rsidRDefault="007053AD" w:rsidP="00D823E2">
      <w:pPr>
        <w:shd w:val="clear" w:color="auto" w:fill="C00000"/>
        <w:jc w:val="both"/>
        <w:rPr>
          <w:rFonts w:cstheme="minorHAnsi"/>
          <w:b/>
          <w:color w:val="FFFFFF" w:themeColor="background1"/>
          <w:sz w:val="36"/>
          <w:u w:val="single"/>
        </w:rPr>
      </w:pPr>
      <w:r>
        <w:rPr>
          <w:rFonts w:cstheme="minorHAnsi"/>
          <w:b/>
          <w:color w:val="FFFFFF" w:themeColor="background1"/>
          <w:sz w:val="36"/>
          <w:u w:val="single"/>
        </w:rPr>
        <w:t>(</w:t>
      </w:r>
      <w:r w:rsidRPr="007053AD">
        <w:rPr>
          <w:rFonts w:cstheme="minorHAnsi"/>
          <w:b/>
          <w:color w:val="FFFFFF" w:themeColor="background1"/>
          <w:sz w:val="36"/>
          <w:u w:val="single"/>
        </w:rPr>
        <w:t>AP1</w:t>
      </w:r>
      <w:r>
        <w:rPr>
          <w:rFonts w:cstheme="minorHAnsi"/>
          <w:b/>
          <w:color w:val="FFFFFF" w:themeColor="background1"/>
          <w:sz w:val="36"/>
          <w:u w:val="single"/>
        </w:rPr>
        <w:t xml:space="preserve">) </w:t>
      </w:r>
      <w:r w:rsidRPr="007053AD">
        <w:rPr>
          <w:rFonts w:cstheme="minorHAnsi"/>
          <w:b/>
          <w:color w:val="FFFFFF" w:themeColor="background1"/>
          <w:sz w:val="24"/>
          <w:szCs w:val="16"/>
          <w:u w:val="single"/>
        </w:rPr>
        <w:sym w:font="Wingdings" w:char="F0E0"/>
      </w:r>
      <w:r w:rsidRPr="007053AD">
        <w:rPr>
          <w:rFonts w:cstheme="minorHAnsi"/>
          <w:b/>
          <w:color w:val="FFFFFF" w:themeColor="background1"/>
          <w:sz w:val="36"/>
          <w:u w:val="single"/>
        </w:rPr>
        <w:t xml:space="preserve"> </w:t>
      </w:r>
      <w:r w:rsidR="00CF07C6" w:rsidRPr="007053AD">
        <w:rPr>
          <w:rFonts w:cstheme="minorHAnsi"/>
          <w:b/>
          <w:color w:val="FFFFFF" w:themeColor="background1"/>
          <w:sz w:val="36"/>
          <w:u w:val="single"/>
        </w:rPr>
        <w:t>ACTIVIDAD</w:t>
      </w:r>
      <w:r w:rsidRPr="007053AD">
        <w:rPr>
          <w:rFonts w:cstheme="minorHAnsi"/>
          <w:b/>
          <w:color w:val="FFFFFF" w:themeColor="background1"/>
          <w:sz w:val="36"/>
          <w:u w:val="single"/>
        </w:rPr>
        <w:t xml:space="preserve"> </w:t>
      </w:r>
      <w:r w:rsidR="00CF07C6" w:rsidRPr="007053AD">
        <w:rPr>
          <w:rFonts w:cstheme="minorHAnsi"/>
          <w:b/>
          <w:color w:val="FFFFFF" w:themeColor="background1"/>
          <w:sz w:val="36"/>
          <w:u w:val="single"/>
        </w:rPr>
        <w:t>PRÁCTICA 1</w:t>
      </w:r>
    </w:p>
    <w:p w14:paraId="4DAA81AB" w14:textId="1C2A4DFC" w:rsidR="00825DF6" w:rsidRPr="00A77061" w:rsidRDefault="00825DF6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/>
          <w:sz w:val="24"/>
          <w:szCs w:val="20"/>
          <w:lang w:eastAsia="es-ES"/>
        </w:rPr>
      </w:pPr>
      <w:r w:rsidRPr="00A77061">
        <w:rPr>
          <w:rFonts w:eastAsia="Times New Roman" w:cstheme="minorHAnsi"/>
          <w:b/>
          <w:sz w:val="24"/>
          <w:szCs w:val="20"/>
          <w:lang w:eastAsia="es-ES"/>
        </w:rPr>
        <w:t>Responde las siguientes preguntas, de una forma concisa.</w:t>
      </w:r>
    </w:p>
    <w:p w14:paraId="3A222650" w14:textId="707EDB28" w:rsidR="00CF07C6" w:rsidRPr="00A77061" w:rsidRDefault="00CF07C6" w:rsidP="00D823E2">
      <w:pPr>
        <w:numPr>
          <w:ilvl w:val="0"/>
          <w:numId w:val="9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 w:rsidRPr="00A77061">
        <w:rPr>
          <w:rFonts w:eastAsia="Times New Roman" w:cstheme="minorHAnsi"/>
          <w:bCs/>
          <w:sz w:val="24"/>
          <w:szCs w:val="20"/>
          <w:lang w:eastAsia="es-ES"/>
        </w:rPr>
        <w:t>Busca en Internet las 10 bases de datos más grandes del mundo. Anota su nombre y tamaño.</w:t>
      </w:r>
    </w:p>
    <w:tbl>
      <w:tblPr>
        <w:tblStyle w:val="Tablaconcuadrcula"/>
        <w:tblW w:w="9309" w:type="dxa"/>
        <w:jc w:val="center"/>
        <w:tblLook w:val="04A0" w:firstRow="1" w:lastRow="0" w:firstColumn="1" w:lastColumn="0" w:noHBand="0" w:noVBand="1"/>
      </w:tblPr>
      <w:tblGrid>
        <w:gridCol w:w="4118"/>
        <w:gridCol w:w="5191"/>
      </w:tblGrid>
      <w:tr w:rsidR="00E31A1E" w:rsidRPr="00E31A1E" w14:paraId="4DAF176C" w14:textId="77777777" w:rsidTr="00E31A1E">
        <w:trPr>
          <w:jc w:val="center"/>
        </w:trPr>
        <w:tc>
          <w:tcPr>
            <w:tcW w:w="4118" w:type="dxa"/>
          </w:tcPr>
          <w:p w14:paraId="73BD2167" w14:textId="5A5BDD17" w:rsidR="00E31A1E" w:rsidRPr="00E31A1E" w:rsidRDefault="00E31A1E" w:rsidP="00D823E2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E31A1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BASE DE DATOS</w:t>
            </w:r>
          </w:p>
        </w:tc>
        <w:tc>
          <w:tcPr>
            <w:tcW w:w="5191" w:type="dxa"/>
          </w:tcPr>
          <w:p w14:paraId="39B77277" w14:textId="113D9593" w:rsidR="00E31A1E" w:rsidRPr="00E31A1E" w:rsidRDefault="00E31A1E" w:rsidP="00D823E2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E31A1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TAMAÑO</w:t>
            </w:r>
          </w:p>
        </w:tc>
      </w:tr>
      <w:tr w:rsidR="00E31A1E" w14:paraId="5F75E47D" w14:textId="77777777" w:rsidTr="00E31A1E">
        <w:trPr>
          <w:jc w:val="center"/>
        </w:trPr>
        <w:tc>
          <w:tcPr>
            <w:tcW w:w="4118" w:type="dxa"/>
          </w:tcPr>
          <w:p w14:paraId="51225C0E" w14:textId="16D67B31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World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Data Center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for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Climate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(WDCC)</w:t>
            </w:r>
          </w:p>
        </w:tc>
        <w:tc>
          <w:tcPr>
            <w:tcW w:w="5191" w:type="dxa"/>
          </w:tcPr>
          <w:p w14:paraId="2E326C6A" w14:textId="1BEC742E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140+ petabytes</w:t>
            </w:r>
          </w:p>
        </w:tc>
      </w:tr>
      <w:tr w:rsidR="00E31A1E" w14:paraId="50DC979B" w14:textId="77777777" w:rsidTr="00E31A1E">
        <w:trPr>
          <w:jc w:val="center"/>
        </w:trPr>
        <w:tc>
          <w:tcPr>
            <w:tcW w:w="4118" w:type="dxa"/>
          </w:tcPr>
          <w:p w14:paraId="48CB8246" w14:textId="3C0E977D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Amazon Web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Services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(AWS)</w:t>
            </w:r>
          </w:p>
        </w:tc>
        <w:tc>
          <w:tcPr>
            <w:tcW w:w="5191" w:type="dxa"/>
          </w:tcPr>
          <w:p w14:paraId="4251A2BA" w14:textId="66B72AA9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100+ petabytes</w:t>
            </w:r>
          </w:p>
        </w:tc>
      </w:tr>
      <w:tr w:rsidR="00E31A1E" w14:paraId="61E2B001" w14:textId="77777777" w:rsidTr="00E31A1E">
        <w:trPr>
          <w:jc w:val="center"/>
        </w:trPr>
        <w:tc>
          <w:tcPr>
            <w:tcW w:w="4118" w:type="dxa"/>
          </w:tcPr>
          <w:p w14:paraId="39B0ED93" w14:textId="2F263D29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Faceboock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(Meta)</w:t>
            </w:r>
          </w:p>
        </w:tc>
        <w:tc>
          <w:tcPr>
            <w:tcW w:w="5191" w:type="dxa"/>
          </w:tcPr>
          <w:p w14:paraId="5396F931" w14:textId="1A025658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300+ petabytes</w:t>
            </w:r>
          </w:p>
        </w:tc>
      </w:tr>
      <w:tr w:rsidR="00E31A1E" w14:paraId="7739C625" w14:textId="77777777" w:rsidTr="00E31A1E">
        <w:trPr>
          <w:jc w:val="center"/>
        </w:trPr>
        <w:tc>
          <w:tcPr>
            <w:tcW w:w="4118" w:type="dxa"/>
          </w:tcPr>
          <w:p w14:paraId="50870315" w14:textId="2700DE9F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Google</w:t>
            </w:r>
          </w:p>
        </w:tc>
        <w:tc>
          <w:tcPr>
            <w:tcW w:w="5191" w:type="dxa"/>
          </w:tcPr>
          <w:p w14:paraId="668E2BF8" w14:textId="37ECFF13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15+ petabytes</w:t>
            </w:r>
          </w:p>
        </w:tc>
      </w:tr>
      <w:tr w:rsidR="00E31A1E" w14:paraId="3EB061A5" w14:textId="77777777" w:rsidTr="00E31A1E">
        <w:trPr>
          <w:jc w:val="center"/>
        </w:trPr>
        <w:tc>
          <w:tcPr>
            <w:tcW w:w="4118" w:type="dxa"/>
          </w:tcPr>
          <w:p w14:paraId="7E737FB6" w14:textId="37D3354A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Large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HAdron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Collider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(LHC) - CERN</w:t>
            </w:r>
          </w:p>
        </w:tc>
        <w:tc>
          <w:tcPr>
            <w:tcW w:w="5191" w:type="dxa"/>
          </w:tcPr>
          <w:p w14:paraId="2FF75624" w14:textId="628F8BA4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530+ petabytes</w:t>
            </w:r>
          </w:p>
        </w:tc>
      </w:tr>
      <w:tr w:rsidR="00E31A1E" w14:paraId="3A663A62" w14:textId="77777777" w:rsidTr="00E31A1E">
        <w:trPr>
          <w:jc w:val="center"/>
        </w:trPr>
        <w:tc>
          <w:tcPr>
            <w:tcW w:w="4118" w:type="dxa"/>
          </w:tcPr>
          <w:p w14:paraId="0F9EC41F" w14:textId="182834D2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National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Security Agency (NSA)</w:t>
            </w:r>
          </w:p>
        </w:tc>
        <w:tc>
          <w:tcPr>
            <w:tcW w:w="5191" w:type="dxa"/>
          </w:tcPr>
          <w:p w14:paraId="58D6902F" w14:textId="05752F31" w:rsidR="00E31A1E" w:rsidRP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Calificado (Especula 1 yottabytes = 1 trillón de TB)</w:t>
            </w:r>
          </w:p>
        </w:tc>
      </w:tr>
      <w:tr w:rsidR="00E31A1E" w14:paraId="0F015A0E" w14:textId="77777777" w:rsidTr="00E31A1E">
        <w:trPr>
          <w:jc w:val="center"/>
        </w:trPr>
        <w:tc>
          <w:tcPr>
            <w:tcW w:w="4118" w:type="dxa"/>
          </w:tcPr>
          <w:p w14:paraId="71E304BB" w14:textId="5EEFF24A" w:rsid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Youtube</w:t>
            </w:r>
            <w:proofErr w:type="spellEnd"/>
          </w:p>
        </w:tc>
        <w:tc>
          <w:tcPr>
            <w:tcW w:w="5191" w:type="dxa"/>
          </w:tcPr>
          <w:p w14:paraId="2D396C6D" w14:textId="5D9C2141" w:rsid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1.000+ petabytes</w:t>
            </w:r>
          </w:p>
        </w:tc>
      </w:tr>
      <w:tr w:rsidR="00E31A1E" w14:paraId="0D4B25C0" w14:textId="77777777" w:rsidTr="00E31A1E">
        <w:trPr>
          <w:jc w:val="center"/>
        </w:trPr>
        <w:tc>
          <w:tcPr>
            <w:tcW w:w="4118" w:type="dxa"/>
          </w:tcPr>
          <w:p w14:paraId="41E8975D" w14:textId="67F2114F" w:rsid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Internet Archive</w:t>
            </w:r>
          </w:p>
        </w:tc>
        <w:tc>
          <w:tcPr>
            <w:tcW w:w="5191" w:type="dxa"/>
          </w:tcPr>
          <w:p w14:paraId="1303A12E" w14:textId="21EE315C" w:rsid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70+ petabytes</w:t>
            </w:r>
          </w:p>
        </w:tc>
      </w:tr>
      <w:tr w:rsidR="00E31A1E" w14:paraId="50A36259" w14:textId="77777777" w:rsidTr="00E31A1E">
        <w:trPr>
          <w:jc w:val="center"/>
        </w:trPr>
        <w:tc>
          <w:tcPr>
            <w:tcW w:w="4118" w:type="dxa"/>
          </w:tcPr>
          <w:p w14:paraId="16F3E788" w14:textId="4B3C539E" w:rsid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Spotify</w:t>
            </w:r>
          </w:p>
        </w:tc>
        <w:tc>
          <w:tcPr>
            <w:tcW w:w="5191" w:type="dxa"/>
          </w:tcPr>
          <w:p w14:paraId="26060966" w14:textId="58443265" w:rsidR="00E31A1E" w:rsidRDefault="00E31A1E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100+ petabytes</w:t>
            </w:r>
          </w:p>
        </w:tc>
      </w:tr>
      <w:tr w:rsidR="00E31A1E" w14:paraId="7C38FC11" w14:textId="77777777" w:rsidTr="00E31A1E">
        <w:trPr>
          <w:jc w:val="center"/>
        </w:trPr>
        <w:tc>
          <w:tcPr>
            <w:tcW w:w="4118" w:type="dxa"/>
          </w:tcPr>
          <w:p w14:paraId="2700D76F" w14:textId="4C8EE541" w:rsidR="00E31A1E" w:rsidRDefault="009E59BA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Wayback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Machine</w:t>
            </w:r>
          </w:p>
        </w:tc>
        <w:tc>
          <w:tcPr>
            <w:tcW w:w="5191" w:type="dxa"/>
          </w:tcPr>
          <w:p w14:paraId="665594C3" w14:textId="29B44FC1" w:rsidR="00E31A1E" w:rsidRDefault="009E59BA" w:rsidP="00D823E2">
            <w:pPr>
              <w:jc w:val="center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70+ petabytes</w:t>
            </w:r>
          </w:p>
        </w:tc>
      </w:tr>
    </w:tbl>
    <w:p w14:paraId="3A222651" w14:textId="77777777" w:rsidR="00CF07C6" w:rsidRPr="00A77061" w:rsidRDefault="00CF07C6" w:rsidP="00D823E2">
      <w:pPr>
        <w:numPr>
          <w:ilvl w:val="0"/>
          <w:numId w:val="9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 w:rsidRPr="00A77061">
        <w:rPr>
          <w:rFonts w:eastAsia="Times New Roman" w:cstheme="minorHAnsi"/>
          <w:bCs/>
          <w:sz w:val="24"/>
          <w:szCs w:val="20"/>
          <w:lang w:eastAsia="es-ES"/>
        </w:rPr>
        <w:t>Busca en Internet las leyes de CODD para el funcionamiento de SGBD relacionales y establece una relación entre cada una de las leyes de CODD y las funciones que proporcionan los SGBD actuales.</w:t>
      </w:r>
    </w:p>
    <w:p w14:paraId="56A3692B" w14:textId="6156FE53" w:rsidR="00D823E2" w:rsidRPr="00D823E2" w:rsidRDefault="00D823E2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0: </w:t>
      </w:r>
      <w:r w:rsidRPr="00D823E2">
        <w:rPr>
          <w:rFonts w:eastAsia="Times New Roman" w:cstheme="minorHAnsi"/>
          <w:bCs/>
          <w:sz w:val="24"/>
          <w:szCs w:val="20"/>
          <w:lang w:eastAsia="es-ES"/>
        </w:rPr>
        <w:t xml:space="preserve">Un </w:t>
      </w:r>
      <w:r w:rsidRPr="00D823E2">
        <w:rPr>
          <w:rFonts w:eastAsia="Times New Roman" w:cstheme="minorHAnsi"/>
          <w:bCs/>
          <w:sz w:val="24"/>
          <w:szCs w:val="20"/>
          <w:lang w:eastAsia="es-ES"/>
        </w:rPr>
        <w:t>SGBD</w:t>
      </w:r>
      <w:r w:rsidRPr="00D823E2">
        <w:rPr>
          <w:rFonts w:eastAsia="Times New Roman" w:cstheme="minorHAnsi"/>
          <w:bCs/>
          <w:sz w:val="24"/>
          <w:szCs w:val="20"/>
          <w:lang w:eastAsia="es-ES"/>
        </w:rPr>
        <w:t xml:space="preserve"> relacional debe gestionar sus BD de forma completa usando el modelo relacional</w:t>
      </w:r>
    </w:p>
    <w:p w14:paraId="5059A5F8" w14:textId="461960CD" w:rsidR="00A77061" w:rsidRPr="001E6D5B" w:rsidRDefault="00A77061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/>
          <w:sz w:val="24"/>
          <w:szCs w:val="20"/>
          <w:lang w:eastAsia="es-ES"/>
        </w:rPr>
      </w:pPr>
      <w:r w:rsidRPr="001E6D5B">
        <w:rPr>
          <w:rFonts w:eastAsia="Times New Roman" w:cstheme="minorHAnsi"/>
          <w:bCs/>
          <w:sz w:val="24"/>
          <w:szCs w:val="20"/>
          <w:lang w:eastAsia="es-ES"/>
        </w:rPr>
        <w:t>Regla 1:</w:t>
      </w:r>
      <w:r w:rsidRPr="001E6D5B">
        <w:rPr>
          <w:rFonts w:eastAsia="Times New Roman" w:cstheme="minorHAnsi"/>
          <w:b/>
          <w:sz w:val="24"/>
          <w:szCs w:val="20"/>
          <w:lang w:eastAsia="es-ES"/>
        </w:rPr>
        <w:t xml:space="preserve"> Información </w:t>
      </w:r>
    </w:p>
    <w:p w14:paraId="4A153A15" w14:textId="77777777" w:rsidR="00A77061" w:rsidRPr="00A77061" w:rsidRDefault="00A77061" w:rsidP="00D823E2">
      <w:pPr>
        <w:pStyle w:val="Prrafodelista"/>
        <w:numPr>
          <w:ilvl w:val="0"/>
          <w:numId w:val="10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 w:rsidRPr="00A77061">
        <w:rPr>
          <w:rFonts w:eastAsia="Times New Roman" w:cstheme="minorHAnsi"/>
          <w:bCs/>
          <w:sz w:val="24"/>
          <w:szCs w:val="20"/>
          <w:lang w:eastAsia="es-ES"/>
        </w:rPr>
        <w:t xml:space="preserve">Todos los datos deben estar almacenados en tablas. </w:t>
      </w:r>
    </w:p>
    <w:p w14:paraId="6A67CFBB" w14:textId="77777777" w:rsidR="00A77061" w:rsidRPr="00A77061" w:rsidRDefault="00A77061" w:rsidP="00D823E2">
      <w:pPr>
        <w:pStyle w:val="Prrafodelista"/>
        <w:numPr>
          <w:ilvl w:val="0"/>
          <w:numId w:val="10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 w:rsidRPr="00A77061">
        <w:rPr>
          <w:rFonts w:eastAsia="Times New Roman" w:cstheme="minorHAnsi"/>
          <w:bCs/>
          <w:sz w:val="24"/>
          <w:szCs w:val="20"/>
          <w:lang w:eastAsia="es-ES"/>
        </w:rPr>
        <w:t xml:space="preserve">Estas deben cumplir las premisas de modelo relacional. </w:t>
      </w:r>
    </w:p>
    <w:p w14:paraId="6EBBF7CF" w14:textId="2B620508" w:rsidR="00A77061" w:rsidRDefault="00A77061" w:rsidP="00D823E2">
      <w:pPr>
        <w:pStyle w:val="Prrafodelista"/>
        <w:numPr>
          <w:ilvl w:val="0"/>
          <w:numId w:val="10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 w:rsidRPr="00A77061">
        <w:rPr>
          <w:rFonts w:eastAsia="Times New Roman" w:cstheme="minorHAnsi"/>
          <w:bCs/>
          <w:sz w:val="24"/>
          <w:szCs w:val="20"/>
          <w:lang w:eastAsia="es-ES"/>
        </w:rPr>
        <w:t xml:space="preserve">No puede haber información a la que accedamos por otra vía. </w:t>
      </w:r>
    </w:p>
    <w:p w14:paraId="7CDD34F1" w14:textId="4796860A" w:rsidR="001E6D5B" w:rsidRPr="001E6D5B" w:rsidRDefault="001E6D5B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/>
          <w:sz w:val="24"/>
          <w:szCs w:val="20"/>
          <w:lang w:eastAsia="es-ES"/>
        </w:rPr>
      </w:pPr>
      <w:r w:rsidRPr="001E6D5B">
        <w:rPr>
          <w:rFonts w:eastAsia="Times New Roman" w:cstheme="minorHAnsi"/>
          <w:bCs/>
          <w:sz w:val="24"/>
          <w:szCs w:val="20"/>
          <w:lang w:eastAsia="es-ES"/>
        </w:rPr>
        <w:t>Regla 2:</w:t>
      </w:r>
      <w:r w:rsidRPr="001E6D5B">
        <w:rPr>
          <w:rFonts w:eastAsia="Times New Roman" w:cstheme="minorHAnsi"/>
          <w:b/>
          <w:sz w:val="24"/>
          <w:szCs w:val="20"/>
          <w:lang w:eastAsia="es-ES"/>
        </w:rPr>
        <w:t xml:space="preserve"> Acceso garantizado </w:t>
      </w:r>
    </w:p>
    <w:p w14:paraId="60917FA9" w14:textId="268318A0" w:rsidR="001E6D5B" w:rsidRDefault="001E6D5B" w:rsidP="00D823E2">
      <w:pPr>
        <w:pStyle w:val="Prrafodelista"/>
        <w:numPr>
          <w:ilvl w:val="0"/>
          <w:numId w:val="11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>Cualquier dato es accesible sabiendo la clave de su fila y el nombre de su columna o atributo.</w:t>
      </w:r>
    </w:p>
    <w:p w14:paraId="5C8A5467" w14:textId="4ED16BD3" w:rsidR="001E6D5B" w:rsidRDefault="001E6D5B" w:rsidP="00D823E2">
      <w:pPr>
        <w:pStyle w:val="Prrafodelista"/>
        <w:numPr>
          <w:ilvl w:val="0"/>
          <w:numId w:val="11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Si un dato no podemos acceder de esta forma, no estamos usando un modelo relacional. </w:t>
      </w:r>
    </w:p>
    <w:p w14:paraId="6594E4B0" w14:textId="71DC761C" w:rsidR="001E6D5B" w:rsidRDefault="001E6D5B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lastRenderedPageBreak/>
        <w:t xml:space="preserve">Regla 3: </w:t>
      </w:r>
      <w:r w:rsidRPr="001E6D5B">
        <w:rPr>
          <w:rFonts w:eastAsia="Times New Roman" w:cstheme="minorHAnsi"/>
          <w:b/>
          <w:sz w:val="24"/>
          <w:szCs w:val="20"/>
          <w:lang w:eastAsia="es-ES"/>
        </w:rPr>
        <w:t>Tratamiento sistemático de los valores nulos</w:t>
      </w:r>
      <w:r>
        <w:rPr>
          <w:rFonts w:eastAsia="Times New Roman" w:cstheme="minorHAnsi"/>
          <w:bCs/>
          <w:sz w:val="24"/>
          <w:szCs w:val="20"/>
          <w:lang w:eastAsia="es-ES"/>
        </w:rPr>
        <w:t xml:space="preserve"> </w:t>
      </w:r>
    </w:p>
    <w:p w14:paraId="0E590593" w14:textId="2E3CD78D" w:rsidR="001E6D5B" w:rsidRDefault="001E6D5B" w:rsidP="00D823E2">
      <w:pPr>
        <w:pStyle w:val="Prrafodelista"/>
        <w:numPr>
          <w:ilvl w:val="0"/>
          <w:numId w:val="1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Estos valores pueden dar significado a la columna que los contiene. </w:t>
      </w:r>
    </w:p>
    <w:p w14:paraId="1F6360F1" w14:textId="0EE0A293" w:rsidR="001E6D5B" w:rsidRDefault="001E6D5B" w:rsidP="00D823E2">
      <w:pPr>
        <w:pStyle w:val="Prrafodelista"/>
        <w:numPr>
          <w:ilvl w:val="0"/>
          <w:numId w:val="1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El SGBD debe tener capacidad de manejar valores nulos. </w:t>
      </w:r>
    </w:p>
    <w:p w14:paraId="33E2571F" w14:textId="74BD5CA3" w:rsidR="001E6D5B" w:rsidRDefault="001E6D5B" w:rsidP="00D823E2">
      <w:pPr>
        <w:pStyle w:val="Prrafodelista"/>
        <w:numPr>
          <w:ilvl w:val="0"/>
          <w:numId w:val="1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El SGBD reconocerá este valor como un valor distinto de cualquier otro. </w:t>
      </w:r>
    </w:p>
    <w:p w14:paraId="1EA5C2C6" w14:textId="5E4418D3" w:rsidR="001E6D5B" w:rsidRDefault="001E6D5B" w:rsidP="00D823E2">
      <w:pPr>
        <w:pStyle w:val="Prrafodelista"/>
        <w:numPr>
          <w:ilvl w:val="0"/>
          <w:numId w:val="1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El </w:t>
      </w:r>
      <w:r>
        <w:rPr>
          <w:rFonts w:eastAsia="Times New Roman" w:cstheme="minorHAnsi"/>
          <w:bCs/>
          <w:sz w:val="24"/>
          <w:szCs w:val="20"/>
          <w:lang w:eastAsia="es-ES"/>
        </w:rPr>
        <w:t>SGBD</w:t>
      </w:r>
      <w:r>
        <w:rPr>
          <w:rFonts w:eastAsia="Times New Roman" w:cstheme="minorHAnsi"/>
          <w:bCs/>
          <w:sz w:val="24"/>
          <w:szCs w:val="20"/>
          <w:lang w:eastAsia="es-ES"/>
        </w:rPr>
        <w:t xml:space="preserve"> sabrá aplicarle la lógica apropiada. </w:t>
      </w:r>
    </w:p>
    <w:p w14:paraId="4648D7CE" w14:textId="5B7AD6ED" w:rsidR="001E6D5B" w:rsidRDefault="001E6D5B" w:rsidP="00D823E2">
      <w:pPr>
        <w:pStyle w:val="Prrafodelista"/>
        <w:numPr>
          <w:ilvl w:val="0"/>
          <w:numId w:val="1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Es un valor independiente del tipo de datos de la columna. </w:t>
      </w:r>
    </w:p>
    <w:p w14:paraId="5728D60C" w14:textId="37585A0C" w:rsidR="001E6D5B" w:rsidRDefault="001E6D5B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4: </w:t>
      </w:r>
      <w:r w:rsidRPr="005B1664">
        <w:rPr>
          <w:rFonts w:eastAsia="Times New Roman" w:cstheme="minorHAnsi"/>
          <w:b/>
          <w:sz w:val="24"/>
          <w:szCs w:val="20"/>
          <w:lang w:eastAsia="es-ES"/>
        </w:rPr>
        <w:t>Catalogo en línea relacional</w:t>
      </w:r>
    </w:p>
    <w:p w14:paraId="5C51295F" w14:textId="2FAB04AD" w:rsidR="001E6D5B" w:rsidRDefault="001E6D5B" w:rsidP="00D823E2">
      <w:pPr>
        <w:pStyle w:val="Prrafodelista"/>
        <w:numPr>
          <w:ilvl w:val="0"/>
          <w:numId w:val="13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El catálogo en línea es el diccionario de datos. </w:t>
      </w:r>
    </w:p>
    <w:p w14:paraId="576688B2" w14:textId="1D77DD18" w:rsidR="001E6D5B" w:rsidRDefault="001E6D5B" w:rsidP="00D823E2">
      <w:pPr>
        <w:pStyle w:val="Prrafodelista"/>
        <w:numPr>
          <w:ilvl w:val="0"/>
          <w:numId w:val="13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El diccionario de datos se debe poder consultar usando las mistas técnicas que para los datos. </w:t>
      </w:r>
    </w:p>
    <w:p w14:paraId="60370934" w14:textId="26826123" w:rsidR="001E6D5B" w:rsidRDefault="001E6D5B" w:rsidP="00D823E2">
      <w:pPr>
        <w:pStyle w:val="Prrafodelista"/>
        <w:numPr>
          <w:ilvl w:val="0"/>
          <w:numId w:val="13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Los metadatos, se organizan en tablas relacionales. </w:t>
      </w:r>
    </w:p>
    <w:p w14:paraId="793808AF" w14:textId="5B85D470" w:rsidR="001E6D5B" w:rsidRDefault="001E6D5B" w:rsidP="00D823E2">
      <w:pPr>
        <w:pStyle w:val="Prrafodelista"/>
        <w:numPr>
          <w:ilvl w:val="0"/>
          <w:numId w:val="13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Si SELECT es la instrucción que consulta datos, también será la que consulta los metadatos. </w:t>
      </w:r>
    </w:p>
    <w:p w14:paraId="1C740B89" w14:textId="30D343CA" w:rsidR="00B407DE" w:rsidRDefault="00B407DE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5: </w:t>
      </w:r>
      <w:proofErr w:type="spellStart"/>
      <w:r w:rsidRPr="004C61E9">
        <w:rPr>
          <w:rFonts w:eastAsia="Times New Roman" w:cstheme="minorHAnsi"/>
          <w:b/>
          <w:sz w:val="24"/>
          <w:szCs w:val="20"/>
          <w:lang w:eastAsia="es-ES"/>
        </w:rPr>
        <w:t>Sublenguaje</w:t>
      </w:r>
      <w:proofErr w:type="spellEnd"/>
      <w:r w:rsidRPr="004C61E9">
        <w:rPr>
          <w:rFonts w:eastAsia="Times New Roman" w:cstheme="minorHAnsi"/>
          <w:b/>
          <w:sz w:val="24"/>
          <w:szCs w:val="20"/>
          <w:lang w:eastAsia="es-ES"/>
        </w:rPr>
        <w:t xml:space="preserve"> de datos completo</w:t>
      </w:r>
    </w:p>
    <w:p w14:paraId="152440E4" w14:textId="39FFFDEB" w:rsidR="00B407DE" w:rsidRDefault="00B407DE" w:rsidP="00D823E2">
      <w:pPr>
        <w:pStyle w:val="Prrafodelista"/>
        <w:numPr>
          <w:ilvl w:val="0"/>
          <w:numId w:val="14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Tiene que existir, al menos, un lenguaje capaz de hacer todas las funciones del </w:t>
      </w:r>
      <w:r>
        <w:rPr>
          <w:rFonts w:eastAsia="Times New Roman" w:cstheme="minorHAnsi"/>
          <w:bCs/>
          <w:sz w:val="24"/>
          <w:szCs w:val="20"/>
          <w:lang w:eastAsia="es-ES"/>
        </w:rPr>
        <w:t>SGBD</w:t>
      </w:r>
      <w:r>
        <w:rPr>
          <w:rFonts w:eastAsia="Times New Roman" w:cstheme="minorHAnsi"/>
          <w:bCs/>
          <w:sz w:val="24"/>
          <w:szCs w:val="20"/>
          <w:lang w:eastAsia="es-ES"/>
        </w:rPr>
        <w:t xml:space="preserve">. </w:t>
      </w:r>
    </w:p>
    <w:p w14:paraId="67426D86" w14:textId="709AE14D" w:rsidR="00B407DE" w:rsidRDefault="00B407DE" w:rsidP="00D823E2">
      <w:pPr>
        <w:pStyle w:val="Prrafodelista"/>
        <w:numPr>
          <w:ilvl w:val="0"/>
          <w:numId w:val="14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No puede haber funciones fuera de ese lenguaje. </w:t>
      </w:r>
    </w:p>
    <w:p w14:paraId="3474263C" w14:textId="27D3F2F9" w:rsidR="00B407DE" w:rsidRDefault="00B407DE" w:rsidP="00D823E2">
      <w:pPr>
        <w:pStyle w:val="Prrafodelista"/>
        <w:numPr>
          <w:ilvl w:val="0"/>
          <w:numId w:val="14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Puede haber otros lenguajes en el </w:t>
      </w:r>
      <w:r>
        <w:rPr>
          <w:rFonts w:eastAsia="Times New Roman" w:cstheme="minorHAnsi"/>
          <w:bCs/>
          <w:sz w:val="24"/>
          <w:szCs w:val="20"/>
          <w:lang w:eastAsia="es-ES"/>
        </w:rPr>
        <w:t>SGBD</w:t>
      </w:r>
      <w:r>
        <w:rPr>
          <w:rFonts w:eastAsia="Times New Roman" w:cstheme="minorHAnsi"/>
          <w:bCs/>
          <w:sz w:val="24"/>
          <w:szCs w:val="20"/>
          <w:lang w:eastAsia="es-ES"/>
        </w:rPr>
        <w:t xml:space="preserve"> para hacer ciertas tareas. </w:t>
      </w:r>
    </w:p>
    <w:p w14:paraId="251A7BA3" w14:textId="02105401" w:rsidR="004C61E9" w:rsidRDefault="004C61E9" w:rsidP="00D823E2">
      <w:pPr>
        <w:pStyle w:val="Prrafodelista"/>
        <w:numPr>
          <w:ilvl w:val="0"/>
          <w:numId w:val="14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>Deben poder hacerse con el ‘lenguaje completo’</w:t>
      </w:r>
    </w:p>
    <w:p w14:paraId="2E85228F" w14:textId="44FF3A5A" w:rsidR="004C61E9" w:rsidRDefault="004C61E9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6: </w:t>
      </w:r>
      <w:r w:rsidRPr="004C61E9">
        <w:rPr>
          <w:rFonts w:eastAsia="Times New Roman" w:cstheme="minorHAnsi"/>
          <w:b/>
          <w:sz w:val="24"/>
          <w:szCs w:val="20"/>
          <w:lang w:eastAsia="es-ES"/>
        </w:rPr>
        <w:t>Vistas actualizadas</w:t>
      </w:r>
    </w:p>
    <w:p w14:paraId="3BE10AA0" w14:textId="03EF46B9" w:rsidR="004C61E9" w:rsidRDefault="004C61E9" w:rsidP="00D823E2">
      <w:pPr>
        <w:pStyle w:val="Prrafodelista"/>
        <w:numPr>
          <w:ilvl w:val="0"/>
          <w:numId w:val="15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Las vistas tienen que mostrar información actualizada. </w:t>
      </w:r>
    </w:p>
    <w:p w14:paraId="70AC5A45" w14:textId="04BD6317" w:rsidR="004C61E9" w:rsidRDefault="004C61E9" w:rsidP="00D823E2">
      <w:pPr>
        <w:pStyle w:val="Prrafodelista"/>
        <w:numPr>
          <w:ilvl w:val="0"/>
          <w:numId w:val="15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No puede haber diferencia entre los datos de las vistas y los de las tablas base. </w:t>
      </w:r>
    </w:p>
    <w:p w14:paraId="3A6C4A6B" w14:textId="58554E1A" w:rsidR="004C61E9" w:rsidRDefault="004C61E9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7: </w:t>
      </w:r>
      <w:r w:rsidRPr="004C61E9">
        <w:rPr>
          <w:rFonts w:eastAsia="Times New Roman" w:cstheme="minorHAnsi"/>
          <w:b/>
          <w:sz w:val="24"/>
          <w:szCs w:val="20"/>
          <w:lang w:eastAsia="es-ES"/>
        </w:rPr>
        <w:t>Inserciones, modificaciones y eliminaciones de alto nivel</w:t>
      </w:r>
      <w:r>
        <w:rPr>
          <w:rFonts w:eastAsia="Times New Roman" w:cstheme="minorHAnsi"/>
          <w:bCs/>
          <w:sz w:val="24"/>
          <w:szCs w:val="20"/>
          <w:lang w:eastAsia="es-ES"/>
        </w:rPr>
        <w:t xml:space="preserve"> </w:t>
      </w:r>
    </w:p>
    <w:p w14:paraId="775D4D87" w14:textId="6DB1CADA" w:rsidR="004C61E9" w:rsidRDefault="004C61E9" w:rsidP="00D823E2">
      <w:pPr>
        <w:pStyle w:val="Prrafodelista"/>
        <w:numPr>
          <w:ilvl w:val="0"/>
          <w:numId w:val="16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La idea es que el lenguaje que maneja la BD sea muy humano. </w:t>
      </w:r>
    </w:p>
    <w:p w14:paraId="56376D1C" w14:textId="02FB6D32" w:rsidR="004C61E9" w:rsidRDefault="004C61E9" w:rsidP="00D823E2">
      <w:pPr>
        <w:pStyle w:val="Prrafodelista"/>
        <w:numPr>
          <w:ilvl w:val="0"/>
          <w:numId w:val="16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Implica que las operaciones DML trabajen con conjuntos de filas a la vez. </w:t>
      </w:r>
    </w:p>
    <w:p w14:paraId="1CF530F9" w14:textId="5936A62A" w:rsidR="004C61E9" w:rsidRDefault="004C61E9" w:rsidP="00D823E2">
      <w:pPr>
        <w:pStyle w:val="Prrafodelista"/>
        <w:numPr>
          <w:ilvl w:val="0"/>
          <w:numId w:val="16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Para modificar, eliminar o añadir datos, no hará falta programar de la forma que lo hacen los lenguajes de 3ª generaciones (C o Java). </w:t>
      </w:r>
    </w:p>
    <w:p w14:paraId="09691BB2" w14:textId="5C039C48" w:rsidR="004C61E9" w:rsidRPr="004C61E9" w:rsidRDefault="004C61E9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lastRenderedPageBreak/>
        <w:t xml:space="preserve">Regla 8: </w:t>
      </w:r>
      <w:r w:rsidRPr="004C61E9">
        <w:rPr>
          <w:rFonts w:eastAsia="Times New Roman" w:cstheme="minorHAnsi"/>
          <w:b/>
          <w:sz w:val="24"/>
          <w:szCs w:val="20"/>
          <w:lang w:eastAsia="es-ES"/>
        </w:rPr>
        <w:t xml:space="preserve">Independencia física </w:t>
      </w:r>
    </w:p>
    <w:p w14:paraId="466F0818" w14:textId="611C95FE" w:rsidR="004C61E9" w:rsidRDefault="004C61E9" w:rsidP="00D823E2">
      <w:pPr>
        <w:pStyle w:val="Prrafodelista"/>
        <w:numPr>
          <w:ilvl w:val="0"/>
          <w:numId w:val="17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Cambios en la física de la BD no afecta a las aplicaciones ni a los esquemas lógicos. </w:t>
      </w:r>
    </w:p>
    <w:p w14:paraId="141C56E7" w14:textId="12C53166" w:rsidR="004C61E9" w:rsidRDefault="004C61E9" w:rsidP="00D823E2">
      <w:pPr>
        <w:pStyle w:val="Prrafodelista"/>
        <w:numPr>
          <w:ilvl w:val="0"/>
          <w:numId w:val="17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El acceso a las tablas no cambia porque la física de la base de datos cambie. </w:t>
      </w:r>
    </w:p>
    <w:p w14:paraId="45E9E06F" w14:textId="393426D6" w:rsidR="00C73113" w:rsidRPr="00C73113" w:rsidRDefault="00C73113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9: </w:t>
      </w:r>
      <w:r w:rsidRPr="00C73113">
        <w:rPr>
          <w:rFonts w:eastAsia="Times New Roman" w:cstheme="minorHAnsi"/>
          <w:b/>
          <w:sz w:val="24"/>
          <w:szCs w:val="20"/>
          <w:lang w:eastAsia="es-ES"/>
        </w:rPr>
        <w:t xml:space="preserve">Independencia lógica </w:t>
      </w:r>
    </w:p>
    <w:p w14:paraId="66FAB5F5" w14:textId="5E93D13F" w:rsidR="00C73113" w:rsidRDefault="00C73113" w:rsidP="00D823E2">
      <w:pPr>
        <w:pStyle w:val="Prrafodelista"/>
        <w:numPr>
          <w:ilvl w:val="0"/>
          <w:numId w:val="18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Cambios en el esquema lógico (tablas) no afectan al resto de esquemas. </w:t>
      </w:r>
    </w:p>
    <w:p w14:paraId="14E9FD1D" w14:textId="74A6784C" w:rsidR="00C73113" w:rsidRDefault="00C73113" w:rsidP="00D823E2">
      <w:pPr>
        <w:pStyle w:val="Prrafodelista"/>
        <w:numPr>
          <w:ilvl w:val="0"/>
          <w:numId w:val="18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Si cambiamos nombres de tabla, o columna o modificamos información de las filas, las aplicaciones (esquema externo) no se ven afectadas. </w:t>
      </w:r>
    </w:p>
    <w:p w14:paraId="1473EA01" w14:textId="7B32D96F" w:rsidR="00C73113" w:rsidRDefault="00C73113" w:rsidP="00D823E2">
      <w:pPr>
        <w:pStyle w:val="Prrafodelista"/>
        <w:numPr>
          <w:ilvl w:val="0"/>
          <w:numId w:val="18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Es más difícil de conseguir. </w:t>
      </w:r>
    </w:p>
    <w:p w14:paraId="04DECC7B" w14:textId="6D40C4E1" w:rsidR="00A160AB" w:rsidRPr="00A160AB" w:rsidRDefault="00A160AB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10: </w:t>
      </w:r>
      <w:r w:rsidRPr="00A160AB">
        <w:rPr>
          <w:rFonts w:eastAsia="Times New Roman" w:cstheme="minorHAnsi"/>
          <w:b/>
          <w:sz w:val="24"/>
          <w:szCs w:val="20"/>
          <w:lang w:eastAsia="es-ES"/>
        </w:rPr>
        <w:t>Independencia de integridad</w:t>
      </w:r>
    </w:p>
    <w:p w14:paraId="7C906031" w14:textId="412A639D" w:rsidR="00CE744B" w:rsidRDefault="00A160AB" w:rsidP="00D823E2">
      <w:pPr>
        <w:pStyle w:val="Prrafodelista"/>
        <w:numPr>
          <w:ilvl w:val="0"/>
          <w:numId w:val="19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Las reglas de integridad (restricciones) deben ser gestionadas y almacenadas por el </w:t>
      </w:r>
      <w:r>
        <w:rPr>
          <w:rFonts w:eastAsia="Times New Roman" w:cstheme="minorHAnsi"/>
          <w:bCs/>
          <w:sz w:val="24"/>
          <w:szCs w:val="20"/>
          <w:lang w:eastAsia="es-ES"/>
        </w:rPr>
        <w:t>SGBD</w:t>
      </w:r>
      <w:r>
        <w:rPr>
          <w:rFonts w:eastAsia="Times New Roman" w:cstheme="minorHAnsi"/>
          <w:bCs/>
          <w:sz w:val="24"/>
          <w:szCs w:val="20"/>
          <w:lang w:eastAsia="es-ES"/>
        </w:rPr>
        <w:t xml:space="preserve">. </w:t>
      </w:r>
    </w:p>
    <w:p w14:paraId="312C10BA" w14:textId="43D21C5D" w:rsidR="00A160AB" w:rsidRDefault="00A160AB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11: </w:t>
      </w:r>
      <w:r w:rsidRPr="006A3F5E">
        <w:rPr>
          <w:rFonts w:eastAsia="Times New Roman" w:cstheme="minorHAnsi"/>
          <w:b/>
          <w:sz w:val="24"/>
          <w:szCs w:val="20"/>
          <w:lang w:eastAsia="es-ES"/>
        </w:rPr>
        <w:t>Independencia de distribución</w:t>
      </w:r>
      <w:r>
        <w:rPr>
          <w:rFonts w:eastAsia="Times New Roman" w:cstheme="minorHAnsi"/>
          <w:bCs/>
          <w:sz w:val="24"/>
          <w:szCs w:val="20"/>
          <w:lang w:eastAsia="es-ES"/>
        </w:rPr>
        <w:t xml:space="preserve"> </w:t>
      </w:r>
    </w:p>
    <w:p w14:paraId="2F5CD82E" w14:textId="7ED679FA" w:rsidR="00A160AB" w:rsidRDefault="00A160AB" w:rsidP="00D823E2">
      <w:pPr>
        <w:pStyle w:val="Prrafodelista"/>
        <w:numPr>
          <w:ilvl w:val="0"/>
          <w:numId w:val="20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Que la base de datos se almacene o gestione de forma distribuida en varios servidores, no afecta al uso de </w:t>
      </w:r>
      <w:proofErr w:type="gramStart"/>
      <w:r>
        <w:rPr>
          <w:rFonts w:eastAsia="Times New Roman" w:cstheme="minorHAnsi"/>
          <w:bCs/>
          <w:sz w:val="24"/>
          <w:szCs w:val="20"/>
          <w:lang w:eastAsia="es-ES"/>
        </w:rPr>
        <w:t>la misma</w:t>
      </w:r>
      <w:proofErr w:type="gramEnd"/>
      <w:r>
        <w:rPr>
          <w:rFonts w:eastAsia="Times New Roman" w:cstheme="minorHAnsi"/>
          <w:bCs/>
          <w:sz w:val="24"/>
          <w:szCs w:val="20"/>
          <w:lang w:eastAsia="es-ES"/>
        </w:rPr>
        <w:t xml:space="preserve"> ni a la programación de las aplicaciones de usuario. </w:t>
      </w:r>
    </w:p>
    <w:p w14:paraId="564BB009" w14:textId="53F6DD1B" w:rsidR="00D823E2" w:rsidRDefault="00D823E2" w:rsidP="00D823E2">
      <w:pPr>
        <w:pStyle w:val="Prrafodelista"/>
        <w:numPr>
          <w:ilvl w:val="0"/>
          <w:numId w:val="20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El esquema lógico es el mismo independientemente de si la BD es distribuida o no. </w:t>
      </w:r>
    </w:p>
    <w:p w14:paraId="02EA4BFD" w14:textId="10D5E8EE" w:rsidR="00D823E2" w:rsidRDefault="00D823E2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>
        <w:rPr>
          <w:rFonts w:eastAsia="Times New Roman" w:cstheme="minorHAnsi"/>
          <w:bCs/>
          <w:sz w:val="24"/>
          <w:szCs w:val="20"/>
          <w:lang w:eastAsia="es-ES"/>
        </w:rPr>
        <w:t xml:space="preserve">Regla 12: </w:t>
      </w:r>
      <w:r w:rsidRPr="00D823E2">
        <w:rPr>
          <w:rFonts w:eastAsia="Times New Roman" w:cstheme="minorHAnsi"/>
          <w:b/>
          <w:sz w:val="24"/>
          <w:szCs w:val="20"/>
          <w:lang w:eastAsia="es-ES"/>
        </w:rPr>
        <w:t>No subversión</w:t>
      </w:r>
      <w:r>
        <w:rPr>
          <w:rFonts w:eastAsia="Times New Roman" w:cstheme="minorHAnsi"/>
          <w:bCs/>
          <w:sz w:val="24"/>
          <w:szCs w:val="20"/>
          <w:lang w:eastAsia="es-ES"/>
        </w:rPr>
        <w:t xml:space="preserve"> </w:t>
      </w:r>
    </w:p>
    <w:p w14:paraId="7C1DE046" w14:textId="5379633C" w:rsidR="00CE744B" w:rsidRDefault="00D823E2" w:rsidP="00CB274A">
      <w:pPr>
        <w:pStyle w:val="Prrafodelista"/>
        <w:numPr>
          <w:ilvl w:val="0"/>
          <w:numId w:val="15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  <w:r w:rsidRPr="00CB274A">
        <w:rPr>
          <w:rFonts w:eastAsia="Times New Roman" w:cstheme="minorHAnsi"/>
          <w:bCs/>
          <w:sz w:val="24"/>
          <w:szCs w:val="20"/>
          <w:lang w:eastAsia="es-ES"/>
        </w:rPr>
        <w:t>La BS no permitirá que exista un lenguaje o forma de acceso, que permita saltarse las reglas anteriores.</w:t>
      </w:r>
    </w:p>
    <w:p w14:paraId="0A7061B3" w14:textId="77777777" w:rsidR="00CB274A" w:rsidRDefault="00CB274A" w:rsidP="00CB274A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</w:p>
    <w:p w14:paraId="4D2DA112" w14:textId="77777777" w:rsidR="00CB274A" w:rsidRDefault="00CB274A" w:rsidP="00CB274A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</w:p>
    <w:p w14:paraId="26A11B42" w14:textId="77777777" w:rsidR="00CB274A" w:rsidRPr="00CB274A" w:rsidRDefault="00CB274A" w:rsidP="00CB274A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0"/>
          <w:lang w:eastAsia="es-ES"/>
        </w:rPr>
      </w:pPr>
    </w:p>
    <w:p w14:paraId="3A222652" w14:textId="77777777" w:rsidR="00CF07C6" w:rsidRDefault="00CF07C6" w:rsidP="00D823E2">
      <w:pPr>
        <w:numPr>
          <w:ilvl w:val="0"/>
          <w:numId w:val="9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A77061">
        <w:rPr>
          <w:rFonts w:eastAsia="Times New Roman" w:cstheme="minorHAnsi"/>
          <w:bCs/>
          <w:sz w:val="24"/>
          <w:szCs w:val="24"/>
          <w:lang w:eastAsia="es-ES"/>
        </w:rPr>
        <w:lastRenderedPageBreak/>
        <w:t>Busca el término SQL e indica las revisiones que ha sufrido el lenguaje a lo largo del tiempo.</w:t>
      </w:r>
    </w:p>
    <w:p w14:paraId="1F0FDC99" w14:textId="69FDDAE7" w:rsidR="006F20C1" w:rsidRDefault="006F20C1" w:rsidP="006F20C1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proofErr w:type="spellStart"/>
      <w:r w:rsidRPr="00EF580E">
        <w:rPr>
          <w:rFonts w:eastAsia="Times New Roman" w:cstheme="minorHAnsi"/>
          <w:b/>
          <w:sz w:val="24"/>
          <w:szCs w:val="24"/>
          <w:lang w:eastAsia="es-ES"/>
        </w:rPr>
        <w:t>Structured</w:t>
      </w:r>
      <w:proofErr w:type="spellEnd"/>
      <w:r w:rsidRPr="00EF580E">
        <w:rPr>
          <w:rFonts w:eastAsia="Times New Roman" w:cstheme="minorHAnsi"/>
          <w:b/>
          <w:sz w:val="24"/>
          <w:szCs w:val="24"/>
          <w:lang w:eastAsia="es-ES"/>
        </w:rPr>
        <w:t xml:space="preserve"> </w:t>
      </w:r>
      <w:proofErr w:type="spellStart"/>
      <w:r w:rsidRPr="00EF580E">
        <w:rPr>
          <w:rFonts w:eastAsia="Times New Roman" w:cstheme="minorHAnsi"/>
          <w:b/>
          <w:sz w:val="24"/>
          <w:szCs w:val="24"/>
          <w:lang w:eastAsia="es-ES"/>
        </w:rPr>
        <w:t>Query</w:t>
      </w:r>
      <w:proofErr w:type="spellEnd"/>
      <w:r w:rsidRPr="00EF580E">
        <w:rPr>
          <w:rFonts w:eastAsia="Times New Roman" w:cstheme="minorHAnsi"/>
          <w:b/>
          <w:sz w:val="24"/>
          <w:szCs w:val="24"/>
          <w:lang w:eastAsia="es-ES"/>
        </w:rPr>
        <w:t xml:space="preserve"> </w:t>
      </w:r>
      <w:proofErr w:type="spellStart"/>
      <w:r w:rsidRPr="00EF580E">
        <w:rPr>
          <w:rFonts w:eastAsia="Times New Roman" w:cstheme="minorHAnsi"/>
          <w:b/>
          <w:sz w:val="24"/>
          <w:szCs w:val="24"/>
          <w:lang w:eastAsia="es-ES"/>
        </w:rPr>
        <w:t>Lenguage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. Es un lenguaje de consultas estructurado diseñado para interactuar con bases de datos relacionales. </w:t>
      </w:r>
      <w:r w:rsidR="00EF580E">
        <w:rPr>
          <w:rFonts w:eastAsia="Times New Roman" w:cstheme="minorHAnsi"/>
          <w:bCs/>
          <w:sz w:val="24"/>
          <w:szCs w:val="24"/>
          <w:lang w:eastAsia="es-ES"/>
        </w:rPr>
        <w:t xml:space="preserve">Tiene capacidad de hacer cálculos avanzados y algebra. </w:t>
      </w:r>
    </w:p>
    <w:p w14:paraId="51A18EA3" w14:textId="02391EEA" w:rsidR="00EF580E" w:rsidRPr="00A77061" w:rsidRDefault="00EF580E" w:rsidP="006F20C1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Es el estándar para gestionar y manipular los datos dentro de un SGBDR. </w:t>
      </w:r>
    </w:p>
    <w:tbl>
      <w:tblPr>
        <w:tblStyle w:val="Tablaconcuadrcula"/>
        <w:tblW w:w="9315" w:type="dxa"/>
        <w:jc w:val="center"/>
        <w:tblLook w:val="04A0" w:firstRow="1" w:lastRow="0" w:firstColumn="1" w:lastColumn="0" w:noHBand="0" w:noVBand="1"/>
      </w:tblPr>
      <w:tblGrid>
        <w:gridCol w:w="1537"/>
        <w:gridCol w:w="7778"/>
      </w:tblGrid>
      <w:tr w:rsidR="0028597E" w14:paraId="351415D7" w14:textId="77777777" w:rsidTr="008353A5">
        <w:trPr>
          <w:jc w:val="center"/>
        </w:trPr>
        <w:tc>
          <w:tcPr>
            <w:tcW w:w="9315" w:type="dxa"/>
            <w:gridSpan w:val="2"/>
          </w:tcPr>
          <w:p w14:paraId="76707292" w14:textId="0803CFF1" w:rsidR="0028597E" w:rsidRPr="0028597E" w:rsidRDefault="0028597E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EVOLUCION</w:t>
            </w:r>
          </w:p>
        </w:tc>
      </w:tr>
      <w:tr w:rsidR="00D265C0" w14:paraId="7F36F6D7" w14:textId="77777777" w:rsidTr="0028597E">
        <w:trPr>
          <w:jc w:val="center"/>
        </w:trPr>
        <w:tc>
          <w:tcPr>
            <w:tcW w:w="1537" w:type="dxa"/>
            <w:vMerge w:val="restart"/>
            <w:shd w:val="clear" w:color="auto" w:fill="FFF2CC" w:themeFill="accent4" w:themeFillTint="33"/>
            <w:vAlign w:val="center"/>
          </w:tcPr>
          <w:p w14:paraId="5E96A5D5" w14:textId="21E88134" w:rsidR="00D265C0" w:rsidRPr="0028597E" w:rsidRDefault="00D265C0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1974 – 1975</w:t>
            </w:r>
          </w:p>
        </w:tc>
        <w:tc>
          <w:tcPr>
            <w:tcW w:w="7778" w:type="dxa"/>
            <w:shd w:val="clear" w:color="auto" w:fill="FFF2CC" w:themeFill="accent4" w:themeFillTint="33"/>
          </w:tcPr>
          <w:p w14:paraId="5464B638" w14:textId="624192E0" w:rsidR="00D265C0" w:rsidRDefault="00D265C0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Basado en el modelo relacional de Edgar Codd, IBM comienza a desarrollar un sistema de bases de datos, SEQUEL-XRM</w:t>
            </w:r>
          </w:p>
        </w:tc>
      </w:tr>
      <w:tr w:rsidR="00D265C0" w14:paraId="08D13397" w14:textId="77777777" w:rsidTr="0028597E">
        <w:trPr>
          <w:jc w:val="center"/>
        </w:trPr>
        <w:tc>
          <w:tcPr>
            <w:tcW w:w="1537" w:type="dxa"/>
            <w:vMerge/>
            <w:shd w:val="clear" w:color="auto" w:fill="FFF2CC" w:themeFill="accent4" w:themeFillTint="33"/>
            <w:vAlign w:val="center"/>
          </w:tcPr>
          <w:p w14:paraId="7AA88AB1" w14:textId="77777777" w:rsidR="00D265C0" w:rsidRPr="0028597E" w:rsidRDefault="00D265C0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</w:p>
        </w:tc>
        <w:tc>
          <w:tcPr>
            <w:tcW w:w="7778" w:type="dxa"/>
            <w:shd w:val="clear" w:color="auto" w:fill="FFF2CC" w:themeFill="accent4" w:themeFillTint="33"/>
          </w:tcPr>
          <w:p w14:paraId="2EDD9A6B" w14:textId="4F781EF4" w:rsidR="00D265C0" w:rsidRDefault="00D265C0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Se implementa el prototipo SEQUEL-XRM</w:t>
            </w:r>
          </w:p>
        </w:tc>
      </w:tr>
      <w:tr w:rsidR="00D265C0" w14:paraId="148F72B7" w14:textId="77777777" w:rsidTr="0028597E">
        <w:trPr>
          <w:jc w:val="center"/>
        </w:trPr>
        <w:tc>
          <w:tcPr>
            <w:tcW w:w="1537" w:type="dxa"/>
            <w:vMerge w:val="restart"/>
            <w:vAlign w:val="center"/>
          </w:tcPr>
          <w:p w14:paraId="5CB4D1E4" w14:textId="1A0FCA57" w:rsidR="00D265C0" w:rsidRPr="0028597E" w:rsidRDefault="00D265C0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1976 – 1977</w:t>
            </w:r>
          </w:p>
        </w:tc>
        <w:tc>
          <w:tcPr>
            <w:tcW w:w="7778" w:type="dxa"/>
          </w:tcPr>
          <w:p w14:paraId="1FE4EDD9" w14:textId="23FFE12E" w:rsidR="00D265C0" w:rsidRDefault="00D265C0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Revisión del lenguaje, llamado SEQUEL/2</w:t>
            </w:r>
          </w:p>
        </w:tc>
      </w:tr>
      <w:tr w:rsidR="00D265C0" w14:paraId="1A3E4A12" w14:textId="77777777" w:rsidTr="0028597E">
        <w:trPr>
          <w:jc w:val="center"/>
        </w:trPr>
        <w:tc>
          <w:tcPr>
            <w:tcW w:w="1537" w:type="dxa"/>
            <w:vMerge/>
            <w:vAlign w:val="center"/>
          </w:tcPr>
          <w:p w14:paraId="5E309199" w14:textId="77777777" w:rsidR="00D265C0" w:rsidRPr="0028597E" w:rsidRDefault="00D265C0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</w:p>
        </w:tc>
        <w:tc>
          <w:tcPr>
            <w:tcW w:w="7778" w:type="dxa"/>
          </w:tcPr>
          <w:p w14:paraId="084E807D" w14:textId="5F820B5F" w:rsidR="00D265C0" w:rsidRDefault="00D265C0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Cambia nombre a SQL (razones legales)</w:t>
            </w:r>
          </w:p>
        </w:tc>
      </w:tr>
      <w:tr w:rsidR="00D265C0" w14:paraId="2E3CFFA9" w14:textId="77777777" w:rsidTr="0028597E">
        <w:trPr>
          <w:jc w:val="center"/>
        </w:trPr>
        <w:tc>
          <w:tcPr>
            <w:tcW w:w="1537" w:type="dxa"/>
            <w:vMerge/>
            <w:vAlign w:val="center"/>
          </w:tcPr>
          <w:p w14:paraId="62AC525A" w14:textId="77777777" w:rsidR="00D265C0" w:rsidRPr="0028597E" w:rsidRDefault="00D265C0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</w:p>
        </w:tc>
        <w:tc>
          <w:tcPr>
            <w:tcW w:w="7778" w:type="dxa"/>
          </w:tcPr>
          <w:p w14:paraId="07E04148" w14:textId="47B00A47" w:rsidR="00D265C0" w:rsidRDefault="00D265C0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IBM adopta SQL en su prototipo de BD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System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R</w:t>
            </w:r>
          </w:p>
        </w:tc>
      </w:tr>
      <w:tr w:rsidR="002320FA" w14:paraId="38BE891F" w14:textId="77777777" w:rsidTr="0028597E">
        <w:trPr>
          <w:jc w:val="center"/>
        </w:trPr>
        <w:tc>
          <w:tcPr>
            <w:tcW w:w="1537" w:type="dxa"/>
            <w:shd w:val="clear" w:color="auto" w:fill="FFF2CC" w:themeFill="accent4" w:themeFillTint="33"/>
            <w:vAlign w:val="center"/>
          </w:tcPr>
          <w:p w14:paraId="7528CEE2" w14:textId="155747F8" w:rsidR="002320F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1979</w:t>
            </w:r>
          </w:p>
        </w:tc>
        <w:tc>
          <w:tcPr>
            <w:tcW w:w="7778" w:type="dxa"/>
            <w:shd w:val="clear" w:color="auto" w:fill="FFF2CC" w:themeFill="accent4" w:themeFillTint="33"/>
          </w:tcPr>
          <w:p w14:paraId="3995A1CC" w14:textId="419F3F96" w:rsidR="002320F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Relational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 Software, que luego se convierte en Oracle, lanza su propia versión comercial de SQL, Oracle V2. </w:t>
            </w:r>
          </w:p>
        </w:tc>
      </w:tr>
      <w:tr w:rsidR="00D7212A" w14:paraId="0171A954" w14:textId="77777777" w:rsidTr="0028597E">
        <w:trPr>
          <w:jc w:val="center"/>
        </w:trPr>
        <w:tc>
          <w:tcPr>
            <w:tcW w:w="1537" w:type="dxa"/>
            <w:vMerge w:val="restart"/>
            <w:vAlign w:val="center"/>
          </w:tcPr>
          <w:p w14:paraId="009F4F0B" w14:textId="3C657CBF" w:rsidR="00D7212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1986 – 1987</w:t>
            </w:r>
          </w:p>
        </w:tc>
        <w:tc>
          <w:tcPr>
            <w:tcW w:w="7778" w:type="dxa"/>
          </w:tcPr>
          <w:p w14:paraId="7AA8183B" w14:textId="280635F2" w:rsidR="00D7212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ANSI publica el 1er estándar para SQL </w:t>
            </w:r>
          </w:p>
        </w:tc>
      </w:tr>
      <w:tr w:rsidR="00D7212A" w14:paraId="5A5F9E89" w14:textId="77777777" w:rsidTr="0028597E">
        <w:trPr>
          <w:jc w:val="center"/>
        </w:trPr>
        <w:tc>
          <w:tcPr>
            <w:tcW w:w="1537" w:type="dxa"/>
            <w:vMerge/>
            <w:vAlign w:val="center"/>
          </w:tcPr>
          <w:p w14:paraId="0D8F778E" w14:textId="77777777" w:rsidR="00D7212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</w:p>
        </w:tc>
        <w:tc>
          <w:tcPr>
            <w:tcW w:w="7778" w:type="dxa"/>
          </w:tcPr>
          <w:p w14:paraId="53EA30D1" w14:textId="6E04C6E2" w:rsidR="00D7212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SQL se transforma en estándar internacional bajo ISO</w:t>
            </w:r>
          </w:p>
        </w:tc>
      </w:tr>
      <w:tr w:rsidR="00D7212A" w14:paraId="5842C4FF" w14:textId="77777777" w:rsidTr="0028597E">
        <w:trPr>
          <w:jc w:val="center"/>
        </w:trPr>
        <w:tc>
          <w:tcPr>
            <w:tcW w:w="1537" w:type="dxa"/>
            <w:shd w:val="clear" w:color="auto" w:fill="FFF2CC" w:themeFill="accent4" w:themeFillTint="33"/>
            <w:vAlign w:val="center"/>
          </w:tcPr>
          <w:p w14:paraId="584FFDEE" w14:textId="1C6F7618" w:rsidR="00D7212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1989</w:t>
            </w:r>
          </w:p>
        </w:tc>
        <w:tc>
          <w:tcPr>
            <w:tcW w:w="7778" w:type="dxa"/>
            <w:shd w:val="clear" w:color="auto" w:fill="FFF2CC" w:themeFill="accent4" w:themeFillTint="33"/>
          </w:tcPr>
          <w:p w14:paraId="0FCD765F" w14:textId="13826EA4" w:rsidR="00D7212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Estándar SQL es revisado, resultado en versión SQL/89, es una actualización menor del estándar original </w:t>
            </w:r>
          </w:p>
        </w:tc>
      </w:tr>
      <w:tr w:rsidR="00D7212A" w14:paraId="582A5135" w14:textId="77777777" w:rsidTr="0028597E">
        <w:trPr>
          <w:jc w:val="center"/>
        </w:trPr>
        <w:tc>
          <w:tcPr>
            <w:tcW w:w="1537" w:type="dxa"/>
            <w:vAlign w:val="center"/>
          </w:tcPr>
          <w:p w14:paraId="148C441B" w14:textId="04D44D59" w:rsidR="00D7212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1992</w:t>
            </w:r>
          </w:p>
        </w:tc>
        <w:tc>
          <w:tcPr>
            <w:tcW w:w="7778" w:type="dxa"/>
          </w:tcPr>
          <w:p w14:paraId="641D6EA3" w14:textId="316D5C45" w:rsidR="00D7212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Se lanza SQL-92, versión mas robusta que introduce mejoras significativas (subconsultas, uniones externas…)</w:t>
            </w:r>
          </w:p>
        </w:tc>
      </w:tr>
      <w:tr w:rsidR="0028597E" w14:paraId="2247F0AC" w14:textId="77777777" w:rsidTr="0028597E">
        <w:trPr>
          <w:jc w:val="center"/>
        </w:trPr>
        <w:tc>
          <w:tcPr>
            <w:tcW w:w="1537" w:type="dxa"/>
            <w:vMerge w:val="restart"/>
            <w:shd w:val="clear" w:color="auto" w:fill="FFF2CC" w:themeFill="accent4" w:themeFillTint="33"/>
            <w:vAlign w:val="center"/>
          </w:tcPr>
          <w:p w14:paraId="006DA36C" w14:textId="5FA80547" w:rsidR="0028597E" w:rsidRPr="0028597E" w:rsidRDefault="0028597E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199 – 2000</w:t>
            </w:r>
          </w:p>
        </w:tc>
        <w:tc>
          <w:tcPr>
            <w:tcW w:w="7778" w:type="dxa"/>
            <w:shd w:val="clear" w:color="auto" w:fill="FFF2CC" w:themeFill="accent4" w:themeFillTint="33"/>
          </w:tcPr>
          <w:p w14:paraId="09231777" w14:textId="3A3945AF" w:rsidR="0028597E" w:rsidRDefault="0028597E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Se introduce la versión SQL:1999, con consultas recursivas, soporte para objetos, y la estandarización de secuencias y columnas autonuméricas</w:t>
            </w:r>
          </w:p>
        </w:tc>
      </w:tr>
      <w:tr w:rsidR="0028597E" w14:paraId="2F73C765" w14:textId="77777777" w:rsidTr="0028597E">
        <w:trPr>
          <w:jc w:val="center"/>
        </w:trPr>
        <w:tc>
          <w:tcPr>
            <w:tcW w:w="1537" w:type="dxa"/>
            <w:vMerge/>
            <w:shd w:val="clear" w:color="auto" w:fill="FFF2CC" w:themeFill="accent4" w:themeFillTint="33"/>
            <w:vAlign w:val="center"/>
          </w:tcPr>
          <w:p w14:paraId="3CE8BD8E" w14:textId="77777777" w:rsidR="0028597E" w:rsidRPr="0028597E" w:rsidRDefault="0028597E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</w:p>
        </w:tc>
        <w:tc>
          <w:tcPr>
            <w:tcW w:w="7778" w:type="dxa"/>
            <w:shd w:val="clear" w:color="auto" w:fill="FFF2CC" w:themeFill="accent4" w:themeFillTint="33"/>
          </w:tcPr>
          <w:p w14:paraId="47BCC238" w14:textId="37B24A23" w:rsidR="0028597E" w:rsidRDefault="0028597E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Algunas características de XML se incluyen en esta versión </w:t>
            </w:r>
          </w:p>
        </w:tc>
      </w:tr>
      <w:tr w:rsidR="00D7212A" w14:paraId="4B9525AE" w14:textId="77777777" w:rsidTr="0028597E">
        <w:trPr>
          <w:jc w:val="center"/>
        </w:trPr>
        <w:tc>
          <w:tcPr>
            <w:tcW w:w="1537" w:type="dxa"/>
            <w:vAlign w:val="center"/>
          </w:tcPr>
          <w:p w14:paraId="07B53A7F" w14:textId="4BDF6C9A" w:rsidR="00D7212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2003</w:t>
            </w:r>
          </w:p>
        </w:tc>
        <w:tc>
          <w:tcPr>
            <w:tcW w:w="7778" w:type="dxa"/>
          </w:tcPr>
          <w:p w14:paraId="4E91D495" w14:textId="3D184587" w:rsidR="00D7212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Microsoft lanza la versión SQL Server 2000 64 bit-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Edition</w:t>
            </w:r>
            <w:proofErr w:type="spellEnd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, compatible con Windows XP 64 bits y Windows Server</w:t>
            </w:r>
          </w:p>
        </w:tc>
      </w:tr>
      <w:tr w:rsidR="00D7212A" w14:paraId="11A59431" w14:textId="77777777" w:rsidTr="0028597E">
        <w:trPr>
          <w:jc w:val="center"/>
        </w:trPr>
        <w:tc>
          <w:tcPr>
            <w:tcW w:w="1537" w:type="dxa"/>
            <w:shd w:val="clear" w:color="auto" w:fill="FFF2CC" w:themeFill="accent4" w:themeFillTint="33"/>
            <w:vAlign w:val="center"/>
          </w:tcPr>
          <w:p w14:paraId="33D35DFA" w14:textId="244179C7" w:rsidR="00D7212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2005</w:t>
            </w:r>
          </w:p>
        </w:tc>
        <w:tc>
          <w:tcPr>
            <w:tcW w:w="7778" w:type="dxa"/>
            <w:shd w:val="clear" w:color="auto" w:fill="FFF2CC" w:themeFill="accent4" w:themeFillTint="33"/>
          </w:tcPr>
          <w:p w14:paraId="4EC90A86" w14:textId="63D25BD9" w:rsidR="00D7212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El estándar ISO/IEC 9075-14:2005 define como SQL puede integrarse con XML. Importar, guardar y manipular datos XML dentro de una base de datos SQL, asi como el uso del lenguaje </w:t>
            </w:r>
            <w:proofErr w:type="spellStart"/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>XQuery</w:t>
            </w:r>
            <w:proofErr w:type="spellEnd"/>
          </w:p>
        </w:tc>
      </w:tr>
      <w:tr w:rsidR="00D7212A" w14:paraId="6A3D2A42" w14:textId="77777777" w:rsidTr="0028597E">
        <w:trPr>
          <w:jc w:val="center"/>
        </w:trPr>
        <w:tc>
          <w:tcPr>
            <w:tcW w:w="1537" w:type="dxa"/>
            <w:vAlign w:val="center"/>
          </w:tcPr>
          <w:p w14:paraId="3E979A1B" w14:textId="6AD92F05" w:rsidR="00D7212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2010</w:t>
            </w:r>
          </w:p>
        </w:tc>
        <w:tc>
          <w:tcPr>
            <w:tcW w:w="7778" w:type="dxa"/>
          </w:tcPr>
          <w:p w14:paraId="58FFD938" w14:textId="0AC092D3" w:rsidR="00D7212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Se lanza SQL Server 2008 R2, con mejoras de escalabilidad, rendimiento y administración de BD para entornos críticos </w:t>
            </w:r>
          </w:p>
        </w:tc>
      </w:tr>
      <w:tr w:rsidR="00D7212A" w14:paraId="1BE8D1F9" w14:textId="77777777" w:rsidTr="0028597E">
        <w:trPr>
          <w:jc w:val="center"/>
        </w:trPr>
        <w:tc>
          <w:tcPr>
            <w:tcW w:w="1537" w:type="dxa"/>
            <w:shd w:val="clear" w:color="auto" w:fill="FFF2CC" w:themeFill="accent4" w:themeFillTint="33"/>
            <w:vAlign w:val="center"/>
          </w:tcPr>
          <w:p w14:paraId="478B1BEA" w14:textId="55563ACB" w:rsidR="00D7212A" w:rsidRPr="0028597E" w:rsidRDefault="00D7212A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2012</w:t>
            </w:r>
          </w:p>
        </w:tc>
        <w:tc>
          <w:tcPr>
            <w:tcW w:w="7778" w:type="dxa"/>
            <w:shd w:val="clear" w:color="auto" w:fill="FFF2CC" w:themeFill="accent4" w:themeFillTint="33"/>
          </w:tcPr>
          <w:p w14:paraId="3EBAB61A" w14:textId="43405C40" w:rsidR="00D7212A" w:rsidRDefault="00D7212A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SQL Server 2012 mejora la confiabilidad para aplicaciones de misión crítica, con mejor rendimiento y seguridad. </w:t>
            </w:r>
          </w:p>
        </w:tc>
      </w:tr>
      <w:tr w:rsidR="00D7212A" w14:paraId="2BC24769" w14:textId="77777777" w:rsidTr="0028597E">
        <w:trPr>
          <w:jc w:val="center"/>
        </w:trPr>
        <w:tc>
          <w:tcPr>
            <w:tcW w:w="1537" w:type="dxa"/>
            <w:vAlign w:val="center"/>
          </w:tcPr>
          <w:p w14:paraId="4DCBFEB8" w14:textId="69BBCEA0" w:rsidR="00D7212A" w:rsidRPr="0028597E" w:rsidRDefault="0028597E" w:rsidP="0028597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 w:rsidRPr="0028597E"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2016</w:t>
            </w:r>
          </w:p>
        </w:tc>
        <w:tc>
          <w:tcPr>
            <w:tcW w:w="7778" w:type="dxa"/>
          </w:tcPr>
          <w:p w14:paraId="25F7BAB4" w14:textId="433C8C04" w:rsidR="00D7212A" w:rsidRDefault="0028597E" w:rsidP="002320FA">
            <w:pPr>
              <w:jc w:val="both"/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es-ES"/>
              </w:rPr>
              <w:t xml:space="preserve">SQL Server 2016 incluye soporte para búsqueda de patrones, funciones de tabla polimórficas y compatibilidad con ficheros JSON. </w:t>
            </w:r>
          </w:p>
        </w:tc>
      </w:tr>
    </w:tbl>
    <w:p w14:paraId="11DC787F" w14:textId="77777777" w:rsidR="00CE744B" w:rsidRPr="00A77061" w:rsidRDefault="00CE744B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</w:p>
    <w:p w14:paraId="7C8A31F0" w14:textId="77777777" w:rsidR="00CE744B" w:rsidRPr="00A77061" w:rsidRDefault="00CE744B" w:rsidP="00D823E2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</w:p>
    <w:p w14:paraId="3A222653" w14:textId="77777777" w:rsidR="00CF07C6" w:rsidRDefault="00CF07C6" w:rsidP="00D823E2">
      <w:pPr>
        <w:numPr>
          <w:ilvl w:val="0"/>
          <w:numId w:val="9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A77061">
        <w:rPr>
          <w:rFonts w:eastAsia="Times New Roman" w:cstheme="minorHAnsi"/>
          <w:bCs/>
          <w:sz w:val="24"/>
          <w:szCs w:val="24"/>
          <w:lang w:eastAsia="es-ES"/>
        </w:rPr>
        <w:lastRenderedPageBreak/>
        <w:t>Busca el término </w:t>
      </w:r>
      <w:hyperlink r:id="rId7" w:tooltip="sql injection" w:history="1">
        <w:r w:rsidRPr="00A77061">
          <w:rPr>
            <w:rFonts w:eastAsia="Times New Roman" w:cstheme="minorHAnsi"/>
            <w:bCs/>
            <w:sz w:val="24"/>
            <w:szCs w:val="24"/>
            <w:lang w:eastAsia="es-ES"/>
          </w:rPr>
          <w:t xml:space="preserve">SQL </w:t>
        </w:r>
        <w:proofErr w:type="spellStart"/>
        <w:r w:rsidRPr="00A77061">
          <w:rPr>
            <w:rFonts w:eastAsia="Times New Roman" w:cstheme="minorHAnsi"/>
            <w:bCs/>
            <w:sz w:val="24"/>
            <w:szCs w:val="24"/>
            <w:lang w:eastAsia="es-ES"/>
          </w:rPr>
          <w:t>Injection</w:t>
        </w:r>
        <w:proofErr w:type="spellEnd"/>
      </w:hyperlink>
      <w:r w:rsidRPr="00A77061">
        <w:rPr>
          <w:rFonts w:eastAsia="Times New Roman" w:cstheme="minorHAnsi"/>
          <w:bCs/>
          <w:sz w:val="24"/>
          <w:szCs w:val="24"/>
          <w:lang w:eastAsia="es-ES"/>
        </w:rPr>
        <w:t xml:space="preserve"> e indica por qué un administrador debe protegerse frente a él.</w:t>
      </w:r>
    </w:p>
    <w:p w14:paraId="7FDBDA5B" w14:textId="5F58189B" w:rsidR="00733B15" w:rsidRDefault="00733B15" w:rsidP="00733B15">
      <w:p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Es una técnica de ataque utilizada por los cibercriminales para explotar vulnerabilidades en las aplicaciones que interactúan con BD SQL. Permite al atacante ejecutar comandos SQL maliciosos en BD subyacentes a través de la entrada no validada de un usuario. </w:t>
      </w:r>
    </w:p>
    <w:p w14:paraId="1031109C" w14:textId="023D9B48" w:rsidR="00175A8B" w:rsidRDefault="00175A8B" w:rsidP="00175A8B">
      <w:pPr>
        <w:pStyle w:val="Prrafodelista"/>
        <w:numPr>
          <w:ilvl w:val="0"/>
          <w:numId w:val="2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Acceso no autorizado a datos sensibles. </w:t>
      </w:r>
    </w:p>
    <w:p w14:paraId="4F31F53F" w14:textId="2EF155B0" w:rsidR="00175A8B" w:rsidRDefault="00175A8B" w:rsidP="00175A8B">
      <w:pPr>
        <w:pStyle w:val="Prrafodelista"/>
        <w:numPr>
          <w:ilvl w:val="0"/>
          <w:numId w:val="2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Modificación o eliminación de datos. </w:t>
      </w:r>
    </w:p>
    <w:p w14:paraId="39FDF9EB" w14:textId="77E4E03F" w:rsidR="00175A8B" w:rsidRDefault="00175A8B" w:rsidP="00175A8B">
      <w:pPr>
        <w:pStyle w:val="Prrafodelista"/>
        <w:numPr>
          <w:ilvl w:val="0"/>
          <w:numId w:val="2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Compromiso del sistema. </w:t>
      </w:r>
    </w:p>
    <w:p w14:paraId="007EEECC" w14:textId="39484AF6" w:rsidR="00175A8B" w:rsidRDefault="00175A8B" w:rsidP="00175A8B">
      <w:pPr>
        <w:pStyle w:val="Prrafodelista"/>
        <w:numPr>
          <w:ilvl w:val="0"/>
          <w:numId w:val="2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Daños a la reputación. </w:t>
      </w:r>
    </w:p>
    <w:p w14:paraId="6B9B58F5" w14:textId="05ABC3A3" w:rsidR="00175A8B" w:rsidRDefault="00175A8B" w:rsidP="00175A8B">
      <w:pPr>
        <w:pStyle w:val="Prrafodelista"/>
        <w:numPr>
          <w:ilvl w:val="0"/>
          <w:numId w:val="2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Costos de remediación.</w:t>
      </w:r>
    </w:p>
    <w:p w14:paraId="3C593A67" w14:textId="41BD14D2" w:rsidR="00175A8B" w:rsidRPr="00175A8B" w:rsidRDefault="00175A8B" w:rsidP="00175A8B">
      <w:pPr>
        <w:pStyle w:val="Prrafodelista"/>
        <w:numPr>
          <w:ilvl w:val="0"/>
          <w:numId w:val="22"/>
        </w:numPr>
        <w:spacing w:before="100" w:beforeAutospacing="1" w:after="100" w:afterAutospacing="1" w:line="420" w:lineRule="atLeast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Cumplimiento normativo. </w:t>
      </w:r>
    </w:p>
    <w:sectPr w:rsidR="00175A8B" w:rsidRPr="00175A8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F1538" w14:textId="77777777" w:rsidR="00F54777" w:rsidRDefault="00F54777" w:rsidP="008C6B00">
      <w:pPr>
        <w:spacing w:after="0" w:line="240" w:lineRule="auto"/>
      </w:pPr>
      <w:r>
        <w:separator/>
      </w:r>
    </w:p>
  </w:endnote>
  <w:endnote w:type="continuationSeparator" w:id="0">
    <w:p w14:paraId="63435AFA" w14:textId="77777777" w:rsidR="00F54777" w:rsidRDefault="00F54777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BA434" w14:textId="77777777" w:rsidR="00F54777" w:rsidRDefault="00F54777" w:rsidP="008C6B00">
      <w:pPr>
        <w:spacing w:after="0" w:line="240" w:lineRule="auto"/>
      </w:pPr>
      <w:r>
        <w:separator/>
      </w:r>
    </w:p>
  </w:footnote>
  <w:footnote w:type="continuationSeparator" w:id="0">
    <w:p w14:paraId="7FAEE1F3" w14:textId="77777777" w:rsidR="00F54777" w:rsidRDefault="00F54777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22659" w14:textId="0CD27FCC" w:rsidR="008C6B00" w:rsidRPr="007053AD" w:rsidRDefault="008C6B00" w:rsidP="00825DF6">
    <w:pPr>
      <w:pStyle w:val="Encabezado"/>
      <w:shd w:val="clear" w:color="auto" w:fill="BF8F00" w:themeFill="accent4" w:themeFillShade="BF"/>
      <w:jc w:val="center"/>
      <w:rPr>
        <w:b/>
        <w:color w:val="FFFFFF" w:themeColor="background1"/>
        <w:sz w:val="28"/>
      </w:rPr>
    </w:pPr>
    <w:r w:rsidRPr="007053AD">
      <w:rPr>
        <w:b/>
        <w:noProof/>
        <w:color w:val="FFFFFF" w:themeColor="background1"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3A22265B" wp14:editId="4D9A57ED">
          <wp:simplePos x="0" y="0"/>
          <wp:positionH relativeFrom="column">
            <wp:posOffset>4704542</wp:posOffset>
          </wp:positionH>
          <wp:positionV relativeFrom="paragraph">
            <wp:posOffset>-144607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3AD">
      <w:rPr>
        <w:b/>
        <w:noProof/>
        <w:color w:val="FFFFFF" w:themeColor="background1"/>
        <w:sz w:val="28"/>
        <w:lang w:eastAsia="es-ES"/>
      </w:rPr>
      <w:t>GESTIÓN DE BASES DE DATOS</w:t>
    </w:r>
    <w:r w:rsidR="00825DF6">
      <w:rPr>
        <w:b/>
        <w:noProof/>
        <w:color w:val="FFFFFF" w:themeColor="background1"/>
        <w:sz w:val="28"/>
        <w:lang w:eastAsia="es-ES"/>
      </w:rPr>
      <w:t xml:space="preserve"> – 1ºASIR</w:t>
    </w:r>
  </w:p>
  <w:p w14:paraId="3A22265A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9F80"/>
      </v:shape>
    </w:pict>
  </w:numPicBullet>
  <w:abstractNum w:abstractNumId="0" w15:restartNumberingAfterBreak="0">
    <w:nsid w:val="05ED7E9C"/>
    <w:multiLevelType w:val="multilevel"/>
    <w:tmpl w:val="D6B0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7671F"/>
    <w:multiLevelType w:val="hybridMultilevel"/>
    <w:tmpl w:val="DDBABB6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72A49"/>
    <w:multiLevelType w:val="hybridMultilevel"/>
    <w:tmpl w:val="E7B25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59C7"/>
    <w:multiLevelType w:val="hybridMultilevel"/>
    <w:tmpl w:val="D4A8DA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D3D12"/>
    <w:multiLevelType w:val="multilevel"/>
    <w:tmpl w:val="353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E0878"/>
    <w:multiLevelType w:val="hybridMultilevel"/>
    <w:tmpl w:val="38E40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79FE"/>
    <w:multiLevelType w:val="hybridMultilevel"/>
    <w:tmpl w:val="93CC5E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23841"/>
    <w:multiLevelType w:val="hybridMultilevel"/>
    <w:tmpl w:val="86E2307C"/>
    <w:lvl w:ilvl="0" w:tplc="73A4E9EC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05D70"/>
    <w:multiLevelType w:val="hybridMultilevel"/>
    <w:tmpl w:val="91BEB39C"/>
    <w:lvl w:ilvl="0" w:tplc="8C2E3F30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71A33"/>
    <w:multiLevelType w:val="hybridMultilevel"/>
    <w:tmpl w:val="8A58B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A5EF9"/>
    <w:multiLevelType w:val="hybridMultilevel"/>
    <w:tmpl w:val="8DCA1F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652C0A"/>
    <w:multiLevelType w:val="hybridMultilevel"/>
    <w:tmpl w:val="5DB67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B0B97"/>
    <w:multiLevelType w:val="hybridMultilevel"/>
    <w:tmpl w:val="C28AB2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728B9"/>
    <w:multiLevelType w:val="hybridMultilevel"/>
    <w:tmpl w:val="D5BE675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03F97"/>
    <w:multiLevelType w:val="hybridMultilevel"/>
    <w:tmpl w:val="86C4701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E4472"/>
    <w:multiLevelType w:val="hybridMultilevel"/>
    <w:tmpl w:val="F9B682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70511"/>
    <w:multiLevelType w:val="hybridMultilevel"/>
    <w:tmpl w:val="181EB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24E49"/>
    <w:multiLevelType w:val="hybridMultilevel"/>
    <w:tmpl w:val="B1327DC2"/>
    <w:lvl w:ilvl="0" w:tplc="E5D23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8438F"/>
    <w:multiLevelType w:val="hybridMultilevel"/>
    <w:tmpl w:val="349EDE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E7B5D"/>
    <w:multiLevelType w:val="hybridMultilevel"/>
    <w:tmpl w:val="D8C47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016558">
    <w:abstractNumId w:val="21"/>
  </w:num>
  <w:num w:numId="2" w16cid:durableId="1127357919">
    <w:abstractNumId w:val="2"/>
  </w:num>
  <w:num w:numId="3" w16cid:durableId="849372823">
    <w:abstractNumId w:val="18"/>
  </w:num>
  <w:num w:numId="4" w16cid:durableId="1053119279">
    <w:abstractNumId w:val="12"/>
  </w:num>
  <w:num w:numId="5" w16cid:durableId="1215044712">
    <w:abstractNumId w:val="20"/>
  </w:num>
  <w:num w:numId="6" w16cid:durableId="1491360314">
    <w:abstractNumId w:val="11"/>
  </w:num>
  <w:num w:numId="7" w16cid:durableId="1363898159">
    <w:abstractNumId w:val="5"/>
  </w:num>
  <w:num w:numId="8" w16cid:durableId="756096125">
    <w:abstractNumId w:val="17"/>
  </w:num>
  <w:num w:numId="9" w16cid:durableId="1220823638">
    <w:abstractNumId w:val="0"/>
  </w:num>
  <w:num w:numId="10" w16cid:durableId="390690931">
    <w:abstractNumId w:val="6"/>
  </w:num>
  <w:num w:numId="11" w16cid:durableId="964628135">
    <w:abstractNumId w:val="13"/>
  </w:num>
  <w:num w:numId="12" w16cid:durableId="1376615606">
    <w:abstractNumId w:val="7"/>
  </w:num>
  <w:num w:numId="13" w16cid:durableId="1137721880">
    <w:abstractNumId w:val="15"/>
  </w:num>
  <w:num w:numId="14" w16cid:durableId="1889488373">
    <w:abstractNumId w:val="1"/>
  </w:num>
  <w:num w:numId="15" w16cid:durableId="1597249211">
    <w:abstractNumId w:val="8"/>
  </w:num>
  <w:num w:numId="16" w16cid:durableId="374886651">
    <w:abstractNumId w:val="16"/>
  </w:num>
  <w:num w:numId="17" w16cid:durableId="1662151477">
    <w:abstractNumId w:val="4"/>
  </w:num>
  <w:num w:numId="18" w16cid:durableId="566574397">
    <w:abstractNumId w:val="3"/>
  </w:num>
  <w:num w:numId="19" w16cid:durableId="2033995309">
    <w:abstractNumId w:val="14"/>
  </w:num>
  <w:num w:numId="20" w16cid:durableId="1125660444">
    <w:abstractNumId w:val="19"/>
  </w:num>
  <w:num w:numId="21" w16cid:durableId="1195189101">
    <w:abstractNumId w:val="9"/>
  </w:num>
  <w:num w:numId="22" w16cid:durableId="3346538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723B0"/>
    <w:rsid w:val="000A0853"/>
    <w:rsid w:val="000D5FFC"/>
    <w:rsid w:val="00101FFB"/>
    <w:rsid w:val="00166F14"/>
    <w:rsid w:val="00175A8B"/>
    <w:rsid w:val="0018346A"/>
    <w:rsid w:val="001C3E5C"/>
    <w:rsid w:val="001E6D5B"/>
    <w:rsid w:val="002320FA"/>
    <w:rsid w:val="002516B1"/>
    <w:rsid w:val="0028597E"/>
    <w:rsid w:val="00294223"/>
    <w:rsid w:val="002D70D3"/>
    <w:rsid w:val="00327998"/>
    <w:rsid w:val="003B5A42"/>
    <w:rsid w:val="003B746B"/>
    <w:rsid w:val="00407C21"/>
    <w:rsid w:val="004C61E9"/>
    <w:rsid w:val="004F5637"/>
    <w:rsid w:val="0054047A"/>
    <w:rsid w:val="00555EC5"/>
    <w:rsid w:val="005B1664"/>
    <w:rsid w:val="005E0FCC"/>
    <w:rsid w:val="00615B36"/>
    <w:rsid w:val="006A3F5E"/>
    <w:rsid w:val="006F20C1"/>
    <w:rsid w:val="007053AD"/>
    <w:rsid w:val="00732B24"/>
    <w:rsid w:val="00733B15"/>
    <w:rsid w:val="0074490A"/>
    <w:rsid w:val="007C43C8"/>
    <w:rsid w:val="00825DF6"/>
    <w:rsid w:val="00855781"/>
    <w:rsid w:val="008C6B00"/>
    <w:rsid w:val="00943729"/>
    <w:rsid w:val="009919D6"/>
    <w:rsid w:val="009D1FC7"/>
    <w:rsid w:val="009E59BA"/>
    <w:rsid w:val="00A0754D"/>
    <w:rsid w:val="00A160AB"/>
    <w:rsid w:val="00A77061"/>
    <w:rsid w:val="00B407DE"/>
    <w:rsid w:val="00B40D50"/>
    <w:rsid w:val="00B579A2"/>
    <w:rsid w:val="00B90568"/>
    <w:rsid w:val="00B97909"/>
    <w:rsid w:val="00BA02FE"/>
    <w:rsid w:val="00BD54F5"/>
    <w:rsid w:val="00BE1AD9"/>
    <w:rsid w:val="00BF23DF"/>
    <w:rsid w:val="00C52D1B"/>
    <w:rsid w:val="00C67BB0"/>
    <w:rsid w:val="00C73113"/>
    <w:rsid w:val="00CB274A"/>
    <w:rsid w:val="00CD2955"/>
    <w:rsid w:val="00CE744B"/>
    <w:rsid w:val="00CF07C6"/>
    <w:rsid w:val="00D265C0"/>
    <w:rsid w:val="00D7212A"/>
    <w:rsid w:val="00D823E2"/>
    <w:rsid w:val="00E31A1E"/>
    <w:rsid w:val="00E41641"/>
    <w:rsid w:val="00EB5BC7"/>
    <w:rsid w:val="00EF580E"/>
    <w:rsid w:val="00F0190B"/>
    <w:rsid w:val="00F5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264F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F07C6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3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oridaoberta.com/mod/resource/view.php?id=3382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20</cp:revision>
  <dcterms:created xsi:type="dcterms:W3CDTF">2020-11-17T07:52:00Z</dcterms:created>
  <dcterms:modified xsi:type="dcterms:W3CDTF">2024-09-26T18:04:00Z</dcterms:modified>
</cp:coreProperties>
</file>