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54"/>
        </w:rPr>
        <w:t>Attendance Lookup System</w:t>
      </w:r>
    </w:p>
    <w:p>
      <w:pPr>
        <w:jc w:val="center"/>
      </w:pPr>
      <w:r>
        <w:rPr>
          <w:i/>
        </w:rPr>
        <w:t>Future Upgrade Roadmap</w:t>
      </w:r>
    </w:p>
    <w:p>
      <w:pPr>
        <w:jc w:val="center"/>
      </w:pPr>
      <w:r>
        <w:rPr>
          <w:sz w:val="18"/>
        </w:rPr>
        <w:t>Documentation edition | October 2026</w:t>
      </w:r>
    </w:p>
    <w:p>
      <w:r>
        <w:br w:type="page"/>
      </w:r>
    </w:p>
    <w:p>
      <w:pPr>
        <w:pStyle w:val="Heading1"/>
      </w:pPr>
      <w:r>
        <w:t>1. Upgrade Strategy</w:t>
      </w:r>
    </w:p>
    <w:p>
      <w:r>
        <w:t>Preserve the currently working static demo first. Make low-risk documentation, accessibility, and test improvements before considering a larger architecture change. Items in this roadmap are proposals, not features confirmed to exist.</w:t>
      </w:r>
    </w:p>
    <w:p>
      <w:pPr>
        <w:pStyle w:val="Heading1"/>
      </w:pPr>
      <w:r>
        <w:t>2. Proposed Phases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Phase</w:t>
            </w:r>
          </w:p>
        </w:tc>
        <w:tc>
          <w:tcPr>
            <w:tcW w:type="dxa" w:w="2484"/>
          </w:tcPr>
          <w:p>
            <w:r>
              <w:t>Upgrade</w:t>
            </w:r>
          </w:p>
        </w:tc>
        <w:tc>
          <w:tcPr>
            <w:tcW w:type="dxa" w:w="2484"/>
          </w:tcPr>
          <w:p>
            <w:r>
              <w:t>Benefit</w:t>
            </w:r>
          </w:p>
        </w:tc>
        <w:tc>
          <w:tcPr>
            <w:tcW w:type="dxa" w:w="2484"/>
          </w:tcPr>
          <w:p>
            <w:r>
              <w:t>Complexity</w:t>
            </w:r>
          </w:p>
        </w:tc>
      </w:tr>
      <w:tr>
        <w:tc>
          <w:tcPr>
            <w:tcW w:type="dxa" w:w="2484"/>
          </w:tcPr>
          <w:p>
            <w:r>
              <w:t>1</w:t>
            </w:r>
          </w:p>
        </w:tc>
        <w:tc>
          <w:tcPr>
            <w:tcW w:type="dxa" w:w="2484"/>
          </w:tcPr>
          <w:p>
            <w:r>
              <w:t>Validate data and calculation edge cases</w:t>
            </w:r>
          </w:p>
        </w:tc>
        <w:tc>
          <w:tcPr>
            <w:tcW w:type="dxa" w:w="2484"/>
          </w:tcPr>
          <w:p>
            <w:r>
              <w:t>Prevents invalid totals and confusing output</w:t>
            </w:r>
          </w:p>
        </w:tc>
        <w:tc>
          <w:tcPr>
            <w:tcW w:type="dxa" w:w="2484"/>
          </w:tcPr>
          <w:p>
            <w:r>
              <w:t>Low</w:t>
            </w:r>
          </w:p>
        </w:tc>
      </w:tr>
      <w:tr>
        <w:tc>
          <w:tcPr>
            <w:tcW w:type="dxa" w:w="2484"/>
          </w:tcPr>
          <w:p>
            <w:r>
              <w:t>2</w:t>
            </w:r>
          </w:p>
        </w:tc>
        <w:tc>
          <w:tcPr>
            <w:tcW w:type="dxa" w:w="2484"/>
          </w:tcPr>
          <w:p>
            <w:r>
              <w:t>Improve form accessibility and error messages</w:t>
            </w:r>
          </w:p>
        </w:tc>
        <w:tc>
          <w:tcPr>
            <w:tcW w:type="dxa" w:w="2484"/>
          </w:tcPr>
          <w:p>
            <w:r>
              <w:t>Clearer experience for keyboard and mobile users</w:t>
            </w:r>
          </w:p>
        </w:tc>
        <w:tc>
          <w:tcPr>
            <w:tcW w:type="dxa" w:w="2484"/>
          </w:tcPr>
          <w:p>
            <w:r>
              <w:t>Low</w:t>
            </w:r>
          </w:p>
        </w:tc>
      </w:tr>
      <w:tr>
        <w:tc>
          <w:tcPr>
            <w:tcW w:type="dxa" w:w="2484"/>
          </w:tcPr>
          <w:p>
            <w:r>
              <w:t>3</w:t>
            </w:r>
          </w:p>
        </w:tc>
        <w:tc>
          <w:tcPr>
            <w:tcW w:type="dxa" w:w="2484"/>
          </w:tcPr>
          <w:p>
            <w:r>
              <w:t>Remove or minimize localStorage of DOB</w:t>
            </w:r>
          </w:p>
        </w:tc>
        <w:tc>
          <w:tcPr>
            <w:tcW w:type="dxa" w:w="2484"/>
          </w:tcPr>
          <w:p>
            <w:r>
              <w:t>Reduces persistence of personal identifiers</w:t>
            </w:r>
          </w:p>
        </w:tc>
        <w:tc>
          <w:tcPr>
            <w:tcW w:type="dxa" w:w="2484"/>
          </w:tcPr>
          <w:p>
            <w:r>
              <w:t>Low</w:t>
            </w:r>
          </w:p>
        </w:tc>
      </w:tr>
      <w:tr>
        <w:tc>
          <w:tcPr>
            <w:tcW w:type="dxa" w:w="2484"/>
          </w:tcPr>
          <w:p>
            <w:r>
              <w:t>4</w:t>
            </w:r>
          </w:p>
        </w:tc>
        <w:tc>
          <w:tcPr>
            <w:tcW w:type="dxa" w:w="2484"/>
          </w:tcPr>
          <w:p>
            <w:r>
              <w:t>Add automated tests for calculation and lookup</w:t>
            </w:r>
          </w:p>
        </w:tc>
        <w:tc>
          <w:tcPr>
            <w:tcW w:type="dxa" w:w="2484"/>
          </w:tcPr>
          <w:p>
            <w:r>
              <w:t>Makes regressions easier to catch</w:t>
            </w:r>
          </w:p>
        </w:tc>
        <w:tc>
          <w:tcPr>
            <w:tcW w:type="dxa" w:w="2484"/>
          </w:tcPr>
          <w:p>
            <w:r>
              <w:t>Medium</w:t>
            </w:r>
          </w:p>
        </w:tc>
      </w:tr>
      <w:tr>
        <w:tc>
          <w:tcPr>
            <w:tcW w:type="dxa" w:w="2484"/>
          </w:tcPr>
          <w:p>
            <w:r>
              <w:t>5</w:t>
            </w:r>
          </w:p>
        </w:tc>
        <w:tc>
          <w:tcPr>
            <w:tcW w:type="dxa" w:w="2484"/>
          </w:tcPr>
          <w:p>
            <w:r>
              <w:t>Add data schema validation and a sample-data generator</w:t>
            </w:r>
          </w:p>
        </w:tc>
        <w:tc>
          <w:tcPr>
            <w:tcW w:type="dxa" w:w="2484"/>
          </w:tcPr>
          <w:p>
            <w:r>
              <w:t>Keeps demo data consistent</w:t>
            </w:r>
          </w:p>
        </w:tc>
        <w:tc>
          <w:tcPr>
            <w:tcW w:type="dxa" w:w="2484"/>
          </w:tcPr>
          <w:p>
            <w:r>
              <w:t>Medium</w:t>
            </w:r>
          </w:p>
        </w:tc>
      </w:tr>
      <w:tr>
        <w:tc>
          <w:tcPr>
            <w:tcW w:type="dxa" w:w="2484"/>
          </w:tcPr>
          <w:p>
            <w:r>
              <w:t>6</w:t>
            </w:r>
          </w:p>
        </w:tc>
        <w:tc>
          <w:tcPr>
            <w:tcW w:type="dxa" w:w="2484"/>
          </w:tcPr>
          <w:p>
            <w:r>
              <w:t>Backend API and database (only if needed)</w:t>
            </w:r>
          </w:p>
        </w:tc>
        <w:tc>
          <w:tcPr>
            <w:tcW w:type="dxa" w:w="2484"/>
          </w:tcPr>
          <w:p>
            <w:r>
              <w:t>Enables server-side access control</w:t>
            </w:r>
          </w:p>
        </w:tc>
        <w:tc>
          <w:tcPr>
            <w:tcW w:type="dxa" w:w="2484"/>
          </w:tcPr>
          <w:p>
            <w:r>
              <w:t>High</w:t>
            </w:r>
          </w:p>
        </w:tc>
      </w:tr>
      <w:tr>
        <w:tc>
          <w:tcPr>
            <w:tcW w:type="dxa" w:w="2484"/>
          </w:tcPr>
          <w:p>
            <w:r>
              <w:t>7</w:t>
            </w:r>
          </w:p>
        </w:tc>
        <w:tc>
          <w:tcPr>
            <w:tcW w:type="dxa" w:w="2484"/>
          </w:tcPr>
          <w:p>
            <w:r>
              <w:t>Authentication, authorization, logging and rate limiting</w:t>
            </w:r>
          </w:p>
        </w:tc>
        <w:tc>
          <w:tcPr>
            <w:tcW w:type="dxa" w:w="2484"/>
          </w:tcPr>
          <w:p>
            <w:r>
              <w:t>Improves protection for real records</w:t>
            </w:r>
          </w:p>
        </w:tc>
        <w:tc>
          <w:tcPr>
            <w:tcW w:type="dxa" w:w="2484"/>
          </w:tcPr>
          <w:p>
            <w:r>
              <w:t>High</w:t>
            </w:r>
          </w:p>
        </w:tc>
      </w:tr>
      <w:tr>
        <w:tc>
          <w:tcPr>
            <w:tcW w:type="dxa" w:w="2484"/>
          </w:tcPr>
          <w:p>
            <w:r>
              <w:t>8</w:t>
            </w:r>
          </w:p>
        </w:tc>
        <w:tc>
          <w:tcPr>
            <w:tcW w:type="dxa" w:w="2484"/>
          </w:tcPr>
          <w:p>
            <w:r>
              <w:t>Admin dashboard and attendance updates</w:t>
            </w:r>
          </w:p>
        </w:tc>
        <w:tc>
          <w:tcPr>
            <w:tcW w:type="dxa" w:w="2484"/>
          </w:tcPr>
          <w:p>
            <w:r>
              <w:t>Adds management workflow</w:t>
            </w:r>
          </w:p>
        </w:tc>
        <w:tc>
          <w:tcPr>
            <w:tcW w:type="dxa" w:w="2484"/>
          </w:tcPr>
          <w:p>
            <w:r>
              <w:t>High</w:t>
            </w:r>
          </w:p>
        </w:tc>
      </w:tr>
    </w:tbl>
    <w:p>
      <w:pPr>
        <w:pStyle w:val="Heading1"/>
      </w:pPr>
      <w:r>
        <w:t>3. Suggested Target Architecture if Real Data Is Needed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Component</w:t>
            </w:r>
          </w:p>
        </w:tc>
        <w:tc>
          <w:tcPr>
            <w:tcW w:type="dxa" w:w="4968"/>
          </w:tcPr>
          <w:p>
            <w:r>
              <w:t>Purpose</w:t>
            </w:r>
          </w:p>
        </w:tc>
      </w:tr>
      <w:tr>
        <w:tc>
          <w:tcPr>
            <w:tcW w:type="dxa" w:w="4968"/>
          </w:tcPr>
          <w:p>
            <w:r>
              <w:t>Frontend</w:t>
            </w:r>
          </w:p>
        </w:tc>
        <w:tc>
          <w:tcPr>
            <w:tcW w:type="dxa" w:w="4968"/>
          </w:tcPr>
          <w:p>
            <w:r>
              <w:t>Form, accessible result display, client-side usability validation</w:t>
            </w:r>
          </w:p>
        </w:tc>
      </w:tr>
      <w:tr>
        <w:tc>
          <w:tcPr>
            <w:tcW w:type="dxa" w:w="4968"/>
          </w:tcPr>
          <w:p>
            <w:r>
              <w:t>Backend API</w:t>
            </w:r>
          </w:p>
        </w:tc>
        <w:tc>
          <w:tcPr>
            <w:tcW w:type="dxa" w:w="4968"/>
          </w:tcPr>
          <w:p>
            <w:r>
              <w:t>Authenticates users, validates requests and enforces access rules</w:t>
            </w:r>
          </w:p>
        </w:tc>
      </w:tr>
      <w:tr>
        <w:tc>
          <w:tcPr>
            <w:tcW w:type="dxa" w:w="4968"/>
          </w:tcPr>
          <w:p>
            <w:r>
              <w:t>Database</w:t>
            </w:r>
          </w:p>
        </w:tc>
        <w:tc>
          <w:tcPr>
            <w:tcW w:type="dxa" w:w="4968"/>
          </w:tcPr>
          <w:p>
            <w:r>
              <w:t>Stores student and attendance records with appropriate access controls</w:t>
            </w:r>
          </w:p>
        </w:tc>
      </w:tr>
      <w:tr>
        <w:tc>
          <w:tcPr>
            <w:tcW w:type="dxa" w:w="4968"/>
          </w:tcPr>
          <w:p>
            <w:r>
              <w:t>Authentication layer</w:t>
            </w:r>
          </w:p>
        </w:tc>
        <w:tc>
          <w:tcPr>
            <w:tcW w:type="dxa" w:w="4968"/>
          </w:tcPr>
          <w:p>
            <w:r>
              <w:t>Verifies identity and sessions; DOB alone should not be the only factor</w:t>
            </w:r>
          </w:p>
        </w:tc>
      </w:tr>
      <w:tr>
        <w:tc>
          <w:tcPr>
            <w:tcW w:type="dxa" w:w="4968"/>
          </w:tcPr>
          <w:p>
            <w:r>
              <w:t>Audit and monitoring</w:t>
            </w:r>
          </w:p>
        </w:tc>
        <w:tc>
          <w:tcPr>
            <w:tcW w:type="dxa" w:w="4968"/>
          </w:tcPr>
          <w:p>
            <w:r>
              <w:t>Records administrative changes without excessive personal data</w:t>
            </w:r>
          </w:p>
        </w:tc>
      </w:tr>
    </w:tbl>
    <w:p>
      <w:pPr>
        <w:pStyle w:val="Heading1"/>
      </w:pPr>
      <w:r>
        <w:t>4. Privacy Checklist</w:t>
      </w:r>
    </w:p>
    <w:p>
      <w:pPr>
        <w:pStyle w:val="ListBullet"/>
      </w:pPr>
      <w:r>
        <w:t>Use only fictional records in the public GitHub demo.</w:t>
      </w:r>
    </w:p>
    <w:p>
      <w:pPr>
        <w:pStyle w:val="ListBullet"/>
      </w:pPr>
      <w:r>
        <w:t>Remove personal data from public files and avoid committing snapshots or exports.</w:t>
      </w:r>
    </w:p>
    <w:p>
      <w:pPr>
        <w:pStyle w:val="ListBullet"/>
      </w:pPr>
      <w:r>
        <w:t>Review repository history if real data was ever committed.</w:t>
      </w:r>
    </w:p>
    <w:p>
      <w:pPr>
        <w:pStyle w:val="ListBullet"/>
      </w:pPr>
      <w:r>
        <w:t>Avoid storing DOB in localStorage; provide a clear reset option if other non-sensitive values are stored.</w:t>
      </w:r>
    </w:p>
    <w:p>
      <w:pPr>
        <w:pStyle w:val="ListBullet"/>
      </w:pPr>
      <w:r>
        <w:t>Document what data is collected and why.</w:t>
      </w:r>
    </w:p>
    <w:p>
      <w:pPr>
        <w:pStyle w:val="ListBullet"/>
      </w:pPr>
      <w:r>
        <w:t>Obtain appropriate approval before handling actual student records.</w:t>
      </w:r>
    </w:p>
    <w:p>
      <w:pPr>
        <w:pStyle w:val="Heading1"/>
      </w:pPr>
      <w:r>
        <w:t>5. Recommended Next Upgrade</w:t>
      </w:r>
    </w:p>
    <w:p>
      <w:r>
        <w:t>Recommended immediate next step: add a small test suite or manual test checklist for calculation, missing records, invalid inputs, and image failures. This improves confidence without disrupting the working static deployment.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