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AXIOM CORE BOT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B5592"/>
          <w:sz w:val="26"/>
          <w:szCs w:val="26"/>
        </w:rPr>
        <w:t xml:space="preserve">Recall Network Competition Agent  ·  AEF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Assets: BTC  ·  SOL  ·  CHZ  ·  ETH  |  March 2026</w:t>
      </w:r>
    </w:p>
    <w:p>
      <w:pPr>
        <w:spacing w:before="8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🏆  Crypto Paper Trading Competition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B559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 Crypto Perpetual Futures Competition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1B3A6B" w:sz="10" w:space="1"/>
        </w:pBdr>
        <w:spacing w:before="0" w:after="400"/>
      </w:pP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What This Bot Does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Axiom Core Bot is a fully systematic Python trading agent designed for Recall Network competitions. It implements the Unified Axiom Execution Framework (AEF) — a four-layer quorum engine that requires simultaneous agreement across macro, on-chain, sentiment, and technical signals before any trade executes.</w:t>
      </w:r>
    </w:p>
    <w:p>
      <w:pPr>
        <w:spacing w:before="8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No single layer is sufficient. The bot stays in cash until all four layers converge. When they do, it sizes positions mathematically via Fractional Kelly, sets Triple-Barrier exit rules automatically, and optionally presents the full diagnostic package to a human operator for approval before executing.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Quick Start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Installation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2B5592" w:sz="1"/>
              <w:left w:val="single" w:color="2B5592" w:sz="8"/>
              <w:bottom w:val="single" w:color="2B5592" w:sz="1"/>
              <w:right w:val="none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1. Set up your environment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mkdir axiom_core_bot &amp;&amp; cd axiom_core_bot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python -m venv .venv &amp;&amp; source .venv/bin/activate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2. Install dependencies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requirements.txt: requests&gt;=2.31.0  python-dotenv&gt;=1.0.0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3. Add your Recall API key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echo "RECALL_API_KEY=pk_live_your_key_here" &gt; .env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echo ".env" &gt;&gt; .gitignore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Running the Bot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260"/>
      </w:tblGrid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axiom_core_bot.py --mode sandbox --dry-run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Scores signals, logs everything — no trades sent to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axiom_core_bot.py --mode sandbox --hitl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Human-in-Loop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Prompts for approval before each trade in sandbox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axiom_core_bot.py --mode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Autonomous Sandbox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Fully autonomous, sandbox environment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axiom_core_bot.py --mode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 Competition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Fully autonomous, live competition trades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axiom_core_bot.py --mode production --hitl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 + HITL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for first competition run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API Endpoints Used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/api/agent/portfolio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Fetch current USDC balance and total portfolio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USD price for any ERC-20 token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/api/trade/execute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a swap between two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/api/leaderboard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competition ranking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Architecture — Four-Signal Stack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Every trade for every asset passes through four ranked signal layers. Weights adapt dynamically based on the detected market regime. The aggregate score must cross ±0.65 before any trade signal is generated.</w:t>
      </w:r>
    </w:p>
    <w:p>
      <w:pPr>
        <w:spacing w:before="8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2B5592" w:sz="1"/>
              <w:left w:val="single" w:color="2B5592" w:sz="8"/>
              <w:bottom w:val="single" w:color="2B5592" w:sz="1"/>
              <w:right w:val="none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Market Data Collection (Recall API + public macro APIs)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│  Regime Classifier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│  Inputs: BTC-Nasdaq Corr · VIX · ETF Flow Direction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│  Output: macro_driven | neutral | narrative_driven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└─────────────────┬───────────────────────────────────┘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  Dynamic weights applied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Layer 1: Macro Baseline    (30-45%)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Layer 2: On-Chain          (35%   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Layer 3: Sentiment NLP     (8-35% 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Layer 4: Technical         (12-20%)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Quorum: Score = Σ(weight × layer_score)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Long  if Score ≥ +0.65  |  Short if Score ≤ -0.65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No trade if -0.65 &lt; Score &lt; +0.65 (cash is default)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Fractional Kelly Position Size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→ Hard capped per asset (BTC 20%, SOL 15%, CHZ 8%)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Triple-Barrier: Stop-Loss | TP1 | TP2 | Time Barrier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[HITL gate — optional --hitl flag]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Recall API: /api/trade/execute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Layer Details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Layer 1 — Macro Baseline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Determines whether the global risk environment permits aggressive positioning. In a Macro-Driven regime, this layer carries 45% of the total signal weight.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Bearish Signal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Bullish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VIX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28 → -0.25 to -0.40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14 → +0.20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BTC-Nasdaq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0.85 → -0.30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0.40 → +0.10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Flow 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 outflows → -0.20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inflows → +0.20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Fear &amp; Greed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≥ 90 → -0.20 (distribution)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≤ 10 → +0.15 (capitulation)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Layer 2 — On-Chain &amp; Structural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Highest weight at 35% across all regimes. Verifiable, non-narrative data. Asset-specific logic: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0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Signal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positive flow + decorrelated from Nasdaq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outflows + high Nasdaq correlation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F&amp;G &gt; 50 with neutral funding rates; fear + negative funding = squeeze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positive funding (&gt;0.1%/8h) = overcrowded longs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Fan token issuance events (sports calendar)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Exchange listing cycle complete + funding extreme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 funding rate = short squeeze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Extreme positive funding + fear declining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Layer 3 — Social Velocity &amp; Sentiment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Tracks rate of change in social engagement (second derivative), not absolute count. BTC weight suppressed in macro regimes (8%). SOL sentiment is the primary entry-timing mechanism.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4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NLP Treatment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Signal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Contrarian indicator — mainstream media peak = distribution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F&amp;G extreme fear (+) / extreme greed (-)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entry timer — social acceleration 2-std-dev crossing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F&amp;G ≤ 20 = +0.25 long | F&amp;G ≥ 85 = -0.40 short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Organic sports fan engagement vs crypto speculative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Fear environment = cheap entry (+0.05)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Similar to BTC, more DeFi-sentiment reactive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F&amp;G ≤ 20 = +0.20 | F&amp;G ≥ 80 = -0.30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Layer 4 — Technical Structure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execution-timing layer. Core rule: NO trade in the mid-range. Price must be testing a confirmed structural support or resistance node to generate any score.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Zone (Long trigger)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Resistance Zone (Short trigger)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Mid-Range (No trade)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$65,000 – $67,086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$72,683 – $77,000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$67,000 – $72,500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$2,500 – $2,800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$3,300 – $3,600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$2,800 – $3,300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$70 – $78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$95 – $100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$80 – $93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$0.045 – $0.055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$0.075 – $0.090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$0.058 – $0.073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Regime-Adaptive Weight System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regime classifier runs before every signal cycle. Three inputs determine the regime: BTC-Nasdaq 30-day correlation, VIX level, and ETF flow direction. Two of three must agree to declare an extreme regime.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700"/>
        <w:gridCol w:w="1100"/>
        <w:gridCol w:w="4060"/>
      </w:tblGrid>
      <w:tr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VIX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ETF Flow</w:t>
            </w:r>
          </w:p>
        </w:tc>
        <w:tc>
          <w:tcPr>
            <w:tcW w:type="dxa" w:w="4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This Occurs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Macro-Driven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Risk-off events, geopolitical shocks, Fed hawkishness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Neutral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40–70%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18–28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Mixed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 trading conditions — balanced signals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Narrative-Driven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Bull market, ETF accumulation, BTC decorrelating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1800"/>
        <w:gridCol w:w="27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Macro-Driven Wt.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Neutral Wt.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Narrative-Driven Wt.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 Macro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BTC correlates 85%+ to Nasdaq, macro IS the trade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 On-Chain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structurally informative — never drops below 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L3 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Social velocity is primary driver only in narrative regimes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L4 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technicals matter most when macro noise is 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Fractional Kelly Position Sizing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After quorum threshold is crossed, the Kelly module calculates position size. If Kelly returns a negative value (negative expected value), the trade is blocked regardless of narrative. Half-Kelly is used for safety.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400"/>
        <w:gridCol w:w="1400"/>
        <w:gridCol w:w="23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Win Rate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Win/Loss Ratio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Kelly f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Half-Kelly f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Cap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 (WBTC)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2.1×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~0.307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~0.154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20% of portfolio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ETH (WETH)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2.0×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~0.280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~0.140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18% of portfolio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~0.267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~0.133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 of portfolio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2.8×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~0.117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 of portfolio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Final size = min(half_kelly × conviction_scaler, hard_cap) × portfolio_value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Conviction scaler = |score| / 0.65  (scales from 0 at threshold to 1.0 at max score)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Triple-Barrier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1100"/>
        <w:gridCol w:w="346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Stop-Loss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Take-Profit 1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Take-Profit 2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Barrier</w:t>
            </w:r>
          </w:p>
        </w:tc>
        <w:tc>
          <w:tcPr>
            <w:tcW w:type="dxa" w:w="3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 below entry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 days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Scale out in thirds: 1/3 at TP1, 1/3 at TP2, 1/3 ATR 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 below entry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 days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BTC — deeper liquidity allows trailing stop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 above entry (short)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+7% / -7%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+14% / -14%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days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Shorter window — social exhaustion shorts decay fast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6% below entry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days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target in full — CHZ rallies are brief and sharp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Automated Kill Switch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kill switch is an independent monitoring process that runs every cycle, regardless of signal state. It cannot be overridden by HITL or any other layer.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Historical Drawdown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Backtested worst-case drawdown for the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Kill Switch Multiplier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Triggers at 1.5× the historical max drawdown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37.5% portfolio loss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equity drops 37.5% from peak — immediate 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on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Flatten all positions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assets sold to USDC via market orders (closePosition=true)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restart 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 sets state to HALTED — no auto-resume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HITL Interrupt — Diagnostic Package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When running with --hitl, the bot prints a full diagnostic card before each trade and waits for operator input. The operator can approve, reduce position size, or reject.</w:t>
      </w:r>
    </w:p>
    <w:p>
      <w:pPr>
        <w:spacing w:before="80"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2B5592" w:sz="1"/>
              <w:left w:val="single" w:color="2B5592" w:sz="8"/>
              <w:bottom w:val="single" w:color="2B5592" w:sz="1"/>
              <w:right w:val="none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🔔  AEF TRADE SIGNAL — HITL APPROVAL REQUIRED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Asset       : WBTC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Direction   : LONG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Entry Price : $67,200.0000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Stop-Loss   : $63,840.0000  (5.0%)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Take-Profit : $72,576.0000  |  $77,280.0000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Time Barrier: 21 days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Position    : 14.2% of portfolio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Agg Score   : +0.681  (threshold ±0.65)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Layer Scores: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L1 Macro      : +0.050  (VIX 24, mixed ETF flows)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L2 On-Chain   : +0.350  (positive ETF derivative)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L3 Sentiment  : +0.150  (F&amp;G 32, fear receding)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L4 Technical  : +0.600  (price within 2% of $67,086 support)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Regime        : neutral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⚠️  What must be true for this to fail catastrophically: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• Price breaks below $63,840 on high volume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• Macro shock (VIX spike, FOMC hawkish surprise)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• ETF outflows accelerate for 3+ consecutive days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Approve? [y/N/r to reduce size]: 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Becker Effect Pre-Filter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Before the quorum engine runs, a pre-filter screen blocks tokens matching known pump-and-dump profiles. Any token triggering three or more of the following conditions is immediately classified as an exit liquidity vehicle and receives a hard block: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 Condition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Historical Drawdown if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 30 days 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Average 90%+ from 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Volume / Liquidity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15× (e.g. $30M vol on $1M liq)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Confirms wash trading or thin pool cycling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from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1000× in &lt;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Terminal pump — reversion imminent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Team paid promotion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'Boost' or paid ranking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Insiders distributing into visibility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Vanity contract 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Memorable patterns (e.g. ...4444)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Pre-planned launch — sophisticated operator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 money wallet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wallets all in sell-only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Confirmed: early holders already exited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These tokens are never traded long under any conditions. They are also not shortable via this bot due to thin liquidity and manipulation wick risk on leveraged positions.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March 11, 2026 Session — Live AEF Outputs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Quorum Score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Aggregate Score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Session open — static weights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-0.398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trade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Regime-adaptive recalculation (VIX 31, 85% corr)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-0.446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trade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LunarCrush integration — institutional narrative holding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trade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$471M short squeeze liquidation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-0.388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trade — L2 partial bullish revision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VIX turbulence chart (L1 revised to -0.70)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-0.455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trade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Iran Strait mines + CPI binary + options &lt;$69k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-0.564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Approaching short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activation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-0.650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⚡ Trade signal fires here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Short Signal Activation Conditions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score must reach -0.65. Any two of these events within 5-7 days would push it past the threshold: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CPI prints ≥ 2.5% (Fed pivot narrative collapses)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 Macro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-0.08 to -0.12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VIX closes weekly candle above 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L1 Macro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-0.06 to -0.10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 daily close below $67,086 on elevated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L4 Technical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-0.06 to -0.09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outflows resume post-squeeze (3+ 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 On-Chain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-0.05 to -0.08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 rates flip aggressively positive (retail FOMO)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L2 On-Chain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-0.04 to -0.07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Code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Function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RecallClient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 API wrapper — portfolio, price, trade, leaderboard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score_macro()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Layer 1: VIX, correlation, ETF flows, Fear &amp; Greed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score_onchain()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Layer 2: Funding rates, asset-specific structural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score_sentiment()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~45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Layer 3: F&amp;G-based sentiment differentiated by asset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score_technical()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~55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Layer 4: Support/resistance zones, mid-range prohibition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detect_regime()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~25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Classifies macro_driven | neutral | narrative_driven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calculate_quorum()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~20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Combines four layers with regime-adaptive weights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kelly_position_size()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Fractional Kelly sizing with per-asset hard caps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build_trade_signal()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Assembles TradeSignal with Triple-Barrier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check_kill_switch()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~15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portfolio drawdown 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check_open_positions()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~60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Barrier monitoring and partial exit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hitl_approve()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diagnostic card presentation with operator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run_bot()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~80 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 loop: collect → screen → quorum → size → HITL → execute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before="360" w:after="14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Extending the Bot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Adding Real Macro Data Sources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Replace the proxy functions in the data collection layer with live API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Proxy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Derived from Fear &amp; Greed inversion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yfinance library: yf.download('^VIX')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BTC-Nasdaq 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24h price change magnitude proxy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pandas_datareader + coingecko OHLCV rolling corr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Flow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7-day BTC price trend proxy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Farside Investors scraper or Glassnode ETF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 Rates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conservative defaults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Binance /fapi/v1/fundingRate + Bybit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On-Chain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ETF proxy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Glassnode exchange_net_flow + CryptoQuant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Social Velocity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Fear &amp; Greed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LunarCrush API: social_volume second derivative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B5592"/>
          <w:sz w:val="24"/>
          <w:szCs w:val="24"/>
        </w:rPr>
        <w:t xml:space="preserve">Updating Structural Levels</w:t>
      </w:r>
    </w:p>
    <w:p>
      <w:p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STRUCTURE_LEVELS dictionary must be updated manually or via automated level detection as price action evolves. Review and update at minimum weekly: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2B5592" w:sz="1"/>
              <w:left w:val="single" w:color="2B5592" w:sz="8"/>
              <w:bottom w:val="single" w:color="2B5592" w:sz="1"/>
              <w:right w:val="none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STRUCTURE_LEVELS = {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"WBTC": {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"support":         [67086, 65000, 60000],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"resistance":      [72683, 74490, 77000, 100000],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"mid_range_low":   67000,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"mid_range_high":  72500,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# Update SOL, ETH, CHZ levels weekly based on price action</w:t>
            </w:r>
          </w:p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1B3A6B" w:sz="8" w:space="1"/>
        </w:pBdr>
        <w:spacing w:before="48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Axiom Core Bot — AEF v1.0  |  Recall Network Competition Agent  |  Not financial advice  |  March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B55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2026-03-11T14:39:16.055Z</dcterms:created>
  <dcterms:modified xsi:type="dcterms:W3CDTF">2026-03-11T14:39:16.056Z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