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Понятие об ошибке ПО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Термины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Ошибка ПО — любая проблема в коде или логике программы, которая приводит к некорректному или неожиданному поведению системы.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Тестирование ПО — процесс анализа и верификации программы с цель выявления дефектов, ошибок и недочётов, которые могут возникнуть в её работе.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Отладка ПО — процесс выявления, локализации и исправления ошибок в коде программы.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Виды ошибок: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Системная ошибка.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Слабое место — некоторая черта ПО, которая может привести к ошибке.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Системный сбой.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Человеческий фактор.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Причины возникновения ошибок:</w:t>
      </w:r>
    </w:p>
    <w:p>
      <w:pPr>
        <w:pStyle w:val="BodyText"/>
        <w:numPr>
          <w:ilvl w:val="0"/>
          <w:numId w:val="4"/>
        </w:numPr>
        <w:bidi w:val="0"/>
        <w:jc w:val="start"/>
        <w:rPr>
          <w:lang w:val="ru-RU"/>
        </w:rPr>
      </w:pPr>
      <w:r>
        <w:rPr>
          <w:lang w:val="ru-RU"/>
        </w:rPr>
        <w:t>Человеческий фактор.</w:t>
      </w:r>
    </w:p>
    <w:p>
      <w:pPr>
        <w:pStyle w:val="BodyText"/>
        <w:numPr>
          <w:ilvl w:val="0"/>
          <w:numId w:val="4"/>
        </w:numPr>
        <w:bidi w:val="0"/>
        <w:jc w:val="start"/>
        <w:rPr>
          <w:lang w:val="ru-RU"/>
        </w:rPr>
      </w:pPr>
      <w:r>
        <w:rPr>
          <w:lang w:val="ru-RU"/>
        </w:rPr>
        <w:t>Недостатки проектирования — неудачи проектирования, проблемы с масштабированием.</w:t>
      </w:r>
    </w:p>
    <w:p>
      <w:pPr>
        <w:pStyle w:val="BodyText"/>
        <w:numPr>
          <w:ilvl w:val="0"/>
          <w:numId w:val="4"/>
        </w:numPr>
        <w:bidi w:val="0"/>
        <w:jc w:val="start"/>
        <w:rPr>
          <w:lang w:val="ru-RU"/>
        </w:rPr>
      </w:pPr>
      <w:r>
        <w:rPr>
          <w:lang w:val="ru-RU"/>
        </w:rPr>
        <w:t>Недостатки реализации — ошибки в коде, неправильный синтаксис.</w:t>
      </w:r>
    </w:p>
    <w:p>
      <w:pPr>
        <w:pStyle w:val="BodyText"/>
        <w:numPr>
          <w:ilvl w:val="0"/>
          <w:numId w:val="4"/>
        </w:numPr>
        <w:bidi w:val="0"/>
        <w:jc w:val="start"/>
        <w:rPr>
          <w:lang w:val="ru-RU"/>
        </w:rPr>
      </w:pPr>
      <w:r>
        <w:rPr>
          <w:lang w:val="ru-RU"/>
        </w:rPr>
        <w:t>Неучтённые условия эксплуатации.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Классификации: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Классификация по этапу возникновения: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требований;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проектирования;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кодирования;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тестирования;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эксплуатации .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Деление по характеру ошибки: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Синтаксические;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Логические;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Ошибки времени выполнения;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Ошибки производительности;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Ошибки безопасности.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 xml:space="preserve">По </w:t>
      </w:r>
      <w:r>
        <w:rPr>
          <w:lang w:val="ru-RU"/>
        </w:rPr>
        <w:t xml:space="preserve">степени </w:t>
      </w:r>
      <w:r>
        <w:rPr/>
        <w:t>влияния на систему: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Критические ошибки;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Средней тяжести;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Некритические ошибки.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По частоте воспроизведения: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Постоянные;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Случайные (фантомные).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Методы обнаружения ошибок: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Рецензирование кода.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Статический анализ кода;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Динамический анализ (во время выполнения программы).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/>
        <w:t>Методы устранения ошибок: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Рефакторинг кода;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Обновление компонентов;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Отладка;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/>
      </w:pPr>
      <w:r>
        <w:rPr>
          <w:lang w:val="ru-RU"/>
        </w:rPr>
        <w:t xml:space="preserve">Классификация </w:t>
      </w:r>
      <w:r>
        <w:rPr/>
        <w:t>тестирования: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По запуску кода на исполнения: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Статическое тестирование;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Динамическое тестирование — тестирование с запуском кода на исполнение.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По доступу к коду и архитектуре приложения: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Тестирование «Чёрный ящик»— пользователь не имеет доступа к коду.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Тестирование «Белый(стеклянный) ящик» — есть доступ к коду приложения.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Тестирование «Серый ящик» - объединение метода «Белого ящика» и «Чёрного ящика».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Тестирование по степени автоматизации: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Ручное;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/>
      </w:pPr>
      <w:r>
        <w:rPr/>
        <w:t>Автоматическое.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по уровню детализации приложения: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Модульные;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Интеграционное — тестирует взаимодействие нескольких модулей;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Системное тестирование — взаимодействие всех компонентов.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по степени важности тестируемых функций: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Дымовое тестирование (</w:t>
      </w:r>
      <w:r>
        <w:rPr>
          <w:lang w:val="en-US"/>
        </w:rPr>
        <w:t xml:space="preserve">Smoke test) – </w:t>
      </w:r>
      <w:r>
        <w:rPr>
          <w:lang w:val="ru-RU"/>
        </w:rPr>
        <w:t>тестирование самого важного;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критического пути — типичные функции;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всех заявленных функций.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по принципам работы с приложением: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Позитивное — тестирование на корректных данных и на корректных действиях;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Негативное — тестирование на неправильных входных данных и неправильных действиях пользователя.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Классификации по природе приложения — именное тестирование (веб-тестирование, мобильное тестирование и т. д.);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по фокусировке на уровне архитектуры приложения: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Уровень представления — пользовательский интерфейс, удобство исполнения;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Уровень бизнес-логики — проверка бизнес-правил;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Уровень данных — тестирование БД.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Классификация по привлечению конечных пользователей: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Альфа-тестирование — внутри организации, с ограниченным привлечением внешних пользователей (закрытое тестирование);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Бета-тестирование — вне организации разработчика с привлечением обычного пользователя (открытое тестирование);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Гамма-тестирование — максимальное привлечение пользователей, после бета-тестирование.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по степени формализации: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на основе тест-кейсов — заранее подготовленный список тестов;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Исследовательское;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Свободное (интуитивное).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Классификация по целям и задачам: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Функциональное тестирование — зачастую тестирование «Черного ящика». Проверяется основной функционал;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Нефункциональное тестирование — всё что не является функцией системы;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Инсталляционное — тестирование при установке, удалении, повтор установке;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Регрессионное — тестирование, которое проводится после изменения кода приложения;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Повторное — повторное выполнение тест-кейса, которое до этого обнаружило ошибку, для проверки исправления этой ошибки;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Приемочное — финальное тестирование;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Операционное — тестирование проводится в реальной или приближённой среде;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Удобства использования — проверка удобства;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доступности — тестирование для людей с ограниченными возможностями;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интерфейса — тестирование взаимодействия модулей системы;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безопасности — проверка устойчивости к взлому системы;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интернационализации — поддержка языков и возможность поддержки других культур.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Поддержка локализации — тестирование корректности перевода;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t>Тестирование совместимости — проверка на работу приложения в различных средах;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данных и баз данных — полнота, непротиворечивость, целостность.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использования ресурсов — тестирование предоставленных ресурсов системе;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Сравнительное тестирование — сравнение функций со функциями конкурентов;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Демонстрационное тестирование — предпоказ, показ добавленных функций;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Исчерпывающие тестирование — проводится тестирование со всем возможными вариантами данных. Оно не реализуемо для больших систем;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надёжности — выполнение функций на протяжении определённого количества времени;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восстанавливаемости — тестирование возможности восстановления системы, после возникновения ошибок в системе;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отказоустойчивости — тестирование стойкости приложения в критических ситуациях;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Тестирование производительности:</w:t>
      </w:r>
    </w:p>
    <w:p>
      <w:pPr>
        <w:pStyle w:val="BodyText"/>
        <w:numPr>
          <w:ilvl w:val="2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Нагрузочное — способность сохранять функциональность и  скорость при придельное нагрузке и чуть выше;</w:t>
      </w:r>
    </w:p>
    <w:p>
      <w:pPr>
        <w:pStyle w:val="BodyText"/>
        <w:numPr>
          <w:ilvl w:val="2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Стрессовое — проверка нештатных резких нагрузок (тестирование на разрушение);</w:t>
      </w:r>
    </w:p>
    <w:p>
      <w:pPr>
        <w:pStyle w:val="BodyText"/>
        <w:numPr>
          <w:ilvl w:val="2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Масштабируемость — приложение может увеличить производительность при увеличении ресурсов приложения;</w:t>
      </w:r>
    </w:p>
    <w:p>
      <w:pPr>
        <w:pStyle w:val="BodyText"/>
        <w:numPr>
          <w:ilvl w:val="2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Объемное — проверка на различных объемах данных;</w:t>
      </w:r>
    </w:p>
    <w:p>
      <w:pPr>
        <w:pStyle w:val="BodyText"/>
        <w:numPr>
          <w:ilvl w:val="2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Конкурентное — исследование поведения приложения при поступлении множества запросов в многопоточном приложении;</w:t>
      </w:r>
    </w:p>
    <w:p>
      <w:pPr>
        <w:pStyle w:val="BodyText"/>
        <w:numPr>
          <w:ilvl w:val="0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По степени вмешательства в работу приложения: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Инвазивное — внедрение в код работы приложения, влияние на работу приложения, изменения в коде;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>
          <w:lang w:val="ru-RU"/>
        </w:rPr>
      </w:pPr>
      <w:r>
        <w:rPr>
          <w:lang w:val="ru-RU"/>
        </w:rPr>
        <w:t>Не инвазивное — без вмешательства в код программы.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2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user2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LibreOffice/25.2.4.3$Windows_X86_64 LibreOffice_project/33e196637044ead23f5c3226cde09b47731f7e27</Application>
  <AppVersion>15.0000</AppVersion>
  <Pages>5</Pages>
  <Words>723</Words>
  <Characters>5375</Characters>
  <CharactersWithSpaces>5939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2025-09-03T10:01:29Z</dcterms:created>
  <dc:creator/>
  <dc:description/>
  <dc:language>ru-RU</dc:language>
  <cp:lastModifiedBy/>
  <dcterms:modified xsi:type="dcterms:W3CDTF">2025-09-05T08:11:37Z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