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AF1" w:rsidRDefault="00F91969" w:rsidP="00F91969">
      <w:pPr>
        <w:pStyle w:val="a3"/>
        <w:ind w:left="-1701" w:right="-850"/>
        <w:jc w:val="center"/>
        <w:rPr>
          <w:lang w:val="en-US"/>
        </w:rPr>
      </w:pPr>
      <w:r>
        <w:t xml:space="preserve">Основы языка </w:t>
      </w:r>
      <w:proofErr w:type="spellStart"/>
      <w:r>
        <w:rPr>
          <w:lang w:val="en-US"/>
        </w:rPr>
        <w:t>Kotlin</w:t>
      </w:r>
      <w:proofErr w:type="spellEnd"/>
    </w:p>
    <w:p w:rsidR="00F91969" w:rsidRDefault="00F91969" w:rsidP="00F91969">
      <w:proofErr w:type="spellStart"/>
      <w:r w:rsidRPr="003B42AC">
        <w:rPr>
          <w:i/>
          <w:lang w:val="en-US"/>
        </w:rPr>
        <w:t>Intellij</w:t>
      </w:r>
      <w:proofErr w:type="spellEnd"/>
      <w:r w:rsidRPr="003B42AC">
        <w:rPr>
          <w:i/>
        </w:rPr>
        <w:t xml:space="preserve"> </w:t>
      </w:r>
      <w:r w:rsidRPr="003B42AC">
        <w:rPr>
          <w:i/>
          <w:lang w:val="en-US"/>
        </w:rPr>
        <w:t>Idea</w:t>
      </w:r>
      <w:r w:rsidRPr="00F91969">
        <w:t xml:space="preserve"> – </w:t>
      </w:r>
      <w:r>
        <w:rPr>
          <w:lang w:val="en-US"/>
        </w:rPr>
        <w:t>IDE</w:t>
      </w:r>
      <w:r>
        <w:t>от</w:t>
      </w:r>
      <w:r w:rsidRPr="00F91969">
        <w:t xml:space="preserve"> </w:t>
      </w:r>
      <w:proofErr w:type="spellStart"/>
      <w:r>
        <w:rPr>
          <w:lang w:val="en-US"/>
        </w:rPr>
        <w:t>JetBrains</w:t>
      </w:r>
      <w:proofErr w:type="spellEnd"/>
      <w:r w:rsidRPr="00F91969">
        <w:t xml:space="preserve">, </w:t>
      </w:r>
      <w:r>
        <w:t>для</w:t>
      </w:r>
      <w:r w:rsidRPr="00F91969">
        <w:t xml:space="preserve"> </w:t>
      </w:r>
      <w:r>
        <w:t>работы</w:t>
      </w:r>
      <w:r w:rsidRPr="00F91969">
        <w:t xml:space="preserve"> </w:t>
      </w:r>
      <w:r>
        <w:t>на</w:t>
      </w:r>
      <w:r w:rsidRPr="00F91969">
        <w:t xml:space="preserve"> </w:t>
      </w:r>
      <w:r>
        <w:t>языках</w:t>
      </w:r>
      <w:r w:rsidRPr="00F91969">
        <w:t xml:space="preserve"> </w:t>
      </w:r>
      <w:proofErr w:type="spellStart"/>
      <w:r>
        <w:rPr>
          <w:lang w:val="en-US"/>
        </w:rPr>
        <w:t>Kotlin</w:t>
      </w:r>
      <w:proofErr w:type="spellEnd"/>
      <w:r w:rsidRPr="00F91969">
        <w:t xml:space="preserve"> </w:t>
      </w:r>
      <w:r>
        <w:t>и</w:t>
      </w:r>
      <w:r w:rsidRPr="00F91969">
        <w:t xml:space="preserve"> </w:t>
      </w:r>
      <w:r>
        <w:t>другие.</w:t>
      </w:r>
    </w:p>
    <w:p w:rsidR="003B42AC" w:rsidRDefault="003B42AC" w:rsidP="00F91969">
      <w:proofErr w:type="gramStart"/>
      <w:r w:rsidRPr="003B42AC">
        <w:t>“.</w:t>
      </w:r>
      <w:proofErr w:type="spellStart"/>
      <w:r w:rsidRPr="003B42AC">
        <w:rPr>
          <w:lang w:val="en-US"/>
        </w:rPr>
        <w:t>kt</w:t>
      </w:r>
      <w:proofErr w:type="spellEnd"/>
      <w:proofErr w:type="gramEnd"/>
      <w:r w:rsidRPr="003B42AC">
        <w:t xml:space="preserve">” – </w:t>
      </w:r>
      <w:r>
        <w:t xml:space="preserve">расширение файлов, содержащих код </w:t>
      </w:r>
      <w:proofErr w:type="spellStart"/>
      <w:r>
        <w:rPr>
          <w:lang w:val="en-US"/>
        </w:rPr>
        <w:t>Kotlin</w:t>
      </w:r>
      <w:proofErr w:type="spellEnd"/>
      <w:r w:rsidRPr="003B42AC">
        <w:t>.</w:t>
      </w:r>
    </w:p>
    <w:p w:rsidR="003B42AC" w:rsidRPr="003B42AC" w:rsidRDefault="003B42AC" w:rsidP="00F91969">
      <w:r>
        <w:t xml:space="preserve">Функция </w:t>
      </w:r>
      <w:r>
        <w:rPr>
          <w:lang w:val="en-US"/>
        </w:rPr>
        <w:t>main</w:t>
      </w:r>
      <w:r w:rsidRPr="003B42AC">
        <w:t xml:space="preserve"> </w:t>
      </w:r>
      <w:r>
        <w:t>–</w:t>
      </w:r>
      <w:r w:rsidRPr="003B42AC">
        <w:t xml:space="preserve"> </w:t>
      </w:r>
      <w:r>
        <w:t>точка входа</w:t>
      </w:r>
    </w:p>
    <w:p w:rsidR="003B42AC" w:rsidRDefault="003B42AC" w:rsidP="003B42AC">
      <w:pPr>
        <w:pStyle w:val="1"/>
      </w:pPr>
      <w:r>
        <w:t>Горячие клавиши</w:t>
      </w:r>
    </w:p>
    <w:p w:rsidR="003B42AC" w:rsidRDefault="003B42AC" w:rsidP="003B42AC">
      <w:r>
        <w:rPr>
          <w:lang w:val="en-US"/>
        </w:rPr>
        <w:t>Shift</w:t>
      </w:r>
      <w:r w:rsidRPr="003B42AC">
        <w:t xml:space="preserve"> + </w:t>
      </w:r>
      <w:r>
        <w:rPr>
          <w:lang w:val="en-US"/>
        </w:rPr>
        <w:t>F</w:t>
      </w:r>
      <w:r w:rsidRPr="003B42AC">
        <w:t xml:space="preserve">10 – </w:t>
      </w:r>
      <w:r>
        <w:t>запуск программы</w:t>
      </w:r>
    </w:p>
    <w:p w:rsidR="003B42AC" w:rsidRPr="00E34DF5" w:rsidRDefault="003B42AC" w:rsidP="003B42AC">
      <w:r>
        <w:rPr>
          <w:lang w:val="en-US"/>
        </w:rPr>
        <w:t>Shift</w:t>
      </w:r>
      <w:r w:rsidRPr="00E34DF5">
        <w:t xml:space="preserve"> + </w:t>
      </w:r>
      <w:r>
        <w:rPr>
          <w:lang w:val="en-US"/>
        </w:rPr>
        <w:t>F</w:t>
      </w:r>
      <w:r w:rsidRPr="00E34DF5">
        <w:t xml:space="preserve">9 – </w:t>
      </w:r>
      <w:r>
        <w:t>отладка</w:t>
      </w:r>
    </w:p>
    <w:p w:rsidR="003B42AC" w:rsidRDefault="003B42AC" w:rsidP="003B42AC">
      <w:r>
        <w:rPr>
          <w:lang w:val="en-US"/>
        </w:rPr>
        <w:t>Ctrl</w:t>
      </w:r>
      <w:r w:rsidRPr="00E34DF5">
        <w:t xml:space="preserve"> + </w:t>
      </w:r>
      <w:r>
        <w:rPr>
          <w:lang w:val="en-US"/>
        </w:rPr>
        <w:t>F</w:t>
      </w:r>
      <w:r w:rsidRPr="00E34DF5">
        <w:t xml:space="preserve">8 – </w:t>
      </w:r>
      <w:r>
        <w:t xml:space="preserve">поставить точку </w:t>
      </w:r>
      <w:proofErr w:type="spellStart"/>
      <w:r>
        <w:t>остонова</w:t>
      </w:r>
      <w:proofErr w:type="spellEnd"/>
    </w:p>
    <w:p w:rsidR="003B42AC" w:rsidRDefault="003B42AC" w:rsidP="003B42AC">
      <w:pPr>
        <w:pStyle w:val="1"/>
      </w:pPr>
      <w:r>
        <w:t>Объявление переменных</w:t>
      </w:r>
    </w:p>
    <w:p w:rsidR="003B42AC" w:rsidRDefault="003B42AC" w:rsidP="003B42AC"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 w:rsidRPr="00E34DF5">
        <w:t xml:space="preserve"> – </w:t>
      </w:r>
      <w:r>
        <w:t>изменяемая переменная</w:t>
      </w:r>
    </w:p>
    <w:p w:rsidR="003B42AC" w:rsidRDefault="003B42AC" w:rsidP="003B42AC">
      <w:proofErr w:type="spellStart"/>
      <w:proofErr w:type="gramStart"/>
      <w:r>
        <w:rPr>
          <w:lang w:val="en-US"/>
        </w:rPr>
        <w:t>val</w:t>
      </w:r>
      <w:proofErr w:type="spellEnd"/>
      <w:proofErr w:type="gramEnd"/>
      <w:r w:rsidRPr="003B42AC">
        <w:t xml:space="preserve"> – </w:t>
      </w:r>
      <w:r>
        <w:t>только для чтение, т.е. записывается только один раз</w:t>
      </w:r>
    </w:p>
    <w:p w:rsidR="00E34DF5" w:rsidRDefault="00E34DF5" w:rsidP="00E34DF5">
      <w:pPr>
        <w:pStyle w:val="1"/>
      </w:pPr>
      <w:r>
        <w:t>Типы данных</w:t>
      </w:r>
    </w:p>
    <w:p w:rsidR="0068743E" w:rsidRDefault="0068743E" w:rsidP="0068743E">
      <w:r>
        <w:rPr>
          <w:lang w:val="en-US"/>
        </w:rPr>
        <w:t>Any</w:t>
      </w:r>
      <w:r w:rsidRPr="0068743E">
        <w:t xml:space="preserve"> </w:t>
      </w:r>
      <w:r>
        <w:t>является родительским классом для всех остальных типов данных.</w:t>
      </w:r>
    </w:p>
    <w:p w:rsidR="0068743E" w:rsidRPr="0068743E" w:rsidRDefault="0068743E" w:rsidP="0068743E">
      <w:pPr>
        <w:rPr>
          <w:lang w:val="en-US"/>
        </w:rPr>
      </w:pPr>
      <w:r>
        <w:t xml:space="preserve">Для присвоения </w:t>
      </w:r>
      <w:r>
        <w:rPr>
          <w:lang w:val="en-US"/>
        </w:rPr>
        <w:t>null</w:t>
      </w:r>
      <w:r w:rsidRPr="0068743E">
        <w:t xml:space="preserve"> </w:t>
      </w:r>
      <w:r>
        <w:t>объекту, необходимо указать «</w:t>
      </w:r>
      <w:r w:rsidRPr="0068743E">
        <w:t>?</w:t>
      </w:r>
      <w:r>
        <w:t xml:space="preserve">» у типа данных. Пример: </w:t>
      </w:r>
      <w:r>
        <w:rPr>
          <w:lang w:val="en-US"/>
        </w:rPr>
        <w:t>Any?</w:t>
      </w:r>
    </w:p>
    <w:p w:rsidR="00E34DF5" w:rsidRDefault="00E34DF5" w:rsidP="00E34DF5">
      <w:pPr>
        <w:pStyle w:val="2"/>
      </w:pPr>
      <w:r>
        <w:t>Целочисленные</w:t>
      </w:r>
    </w:p>
    <w:p w:rsidR="00E34DF5" w:rsidRDefault="00E34DF5" w:rsidP="00E34DF5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Byte</w:t>
      </w:r>
    </w:p>
    <w:p w:rsidR="00E34DF5" w:rsidRDefault="00E34DF5" w:rsidP="00E34DF5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Short</w:t>
      </w:r>
    </w:p>
    <w:p w:rsidR="00E34DF5" w:rsidRDefault="00E34DF5" w:rsidP="00E34DF5">
      <w:pPr>
        <w:pStyle w:val="a5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</w:p>
    <w:p w:rsidR="00E34DF5" w:rsidRDefault="00E34DF5" w:rsidP="00E34DF5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Long</w:t>
      </w:r>
    </w:p>
    <w:p w:rsidR="00E34DF5" w:rsidRDefault="00E34DF5" w:rsidP="00E34DF5">
      <w:pPr>
        <w:pStyle w:val="2"/>
      </w:pPr>
      <w:r>
        <w:t>Целочисленные без</w:t>
      </w:r>
      <w:r w:rsidR="00C3145D">
        <w:rPr>
          <w:lang w:val="en-US"/>
        </w:rPr>
        <w:t xml:space="preserve"> </w:t>
      </w:r>
      <w:r>
        <w:t>знаковые</w:t>
      </w:r>
    </w:p>
    <w:p w:rsidR="00E34DF5" w:rsidRDefault="00E34DF5" w:rsidP="00E34DF5">
      <w:pPr>
        <w:pStyle w:val="a5"/>
        <w:numPr>
          <w:ilvl w:val="0"/>
          <w:numId w:val="2"/>
        </w:numPr>
        <w:rPr>
          <w:lang w:val="en-US"/>
        </w:rPr>
      </w:pPr>
      <w:proofErr w:type="spellStart"/>
      <w:r w:rsidRPr="00E34DF5">
        <w:rPr>
          <w:lang w:val="en-US"/>
        </w:rPr>
        <w:t>UByte</w:t>
      </w:r>
      <w:proofErr w:type="spellEnd"/>
    </w:p>
    <w:p w:rsidR="00E34DF5" w:rsidRDefault="00E34DF5" w:rsidP="00E34DF5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UShort</w:t>
      </w:r>
      <w:proofErr w:type="spellEnd"/>
    </w:p>
    <w:p w:rsidR="00E34DF5" w:rsidRDefault="00E34DF5" w:rsidP="00E34DF5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UInt</w:t>
      </w:r>
      <w:proofErr w:type="spellEnd"/>
    </w:p>
    <w:p w:rsidR="00E34DF5" w:rsidRDefault="00E34DF5" w:rsidP="00E34DF5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ULong</w:t>
      </w:r>
      <w:proofErr w:type="spellEnd"/>
    </w:p>
    <w:p w:rsidR="00C3145D" w:rsidRDefault="00C3145D" w:rsidP="00C3145D">
      <w:pPr>
        <w:pStyle w:val="2"/>
      </w:pPr>
      <w:r>
        <w:t>Вещественные</w:t>
      </w:r>
    </w:p>
    <w:p w:rsidR="00C3145D" w:rsidRDefault="00C3145D" w:rsidP="00C3145D">
      <w:pPr>
        <w:pStyle w:val="a5"/>
        <w:numPr>
          <w:ilvl w:val="0"/>
          <w:numId w:val="3"/>
        </w:numPr>
        <w:rPr>
          <w:lang w:val="en-US"/>
        </w:rPr>
      </w:pPr>
      <w:r>
        <w:rPr>
          <w:lang w:val="en-US"/>
        </w:rPr>
        <w:t>Float</w:t>
      </w:r>
    </w:p>
    <w:p w:rsidR="00C3145D" w:rsidRPr="00C3145D" w:rsidRDefault="00C3145D" w:rsidP="00C3145D">
      <w:pPr>
        <w:pStyle w:val="a5"/>
        <w:numPr>
          <w:ilvl w:val="0"/>
          <w:numId w:val="3"/>
        </w:numPr>
        <w:rPr>
          <w:lang w:val="en-US"/>
        </w:rPr>
      </w:pPr>
      <w:r>
        <w:rPr>
          <w:lang w:val="en-US"/>
        </w:rPr>
        <w:t>Double</w:t>
      </w:r>
    </w:p>
    <w:p w:rsidR="00C3145D" w:rsidRDefault="00C3145D" w:rsidP="00C3145D">
      <w:pPr>
        <w:pStyle w:val="2"/>
      </w:pPr>
      <w:r>
        <w:t>Логический</w:t>
      </w:r>
    </w:p>
    <w:p w:rsidR="00C3145D" w:rsidRPr="00C3145D" w:rsidRDefault="00C3145D" w:rsidP="00C3145D">
      <w:pPr>
        <w:pStyle w:val="a5"/>
        <w:numPr>
          <w:ilvl w:val="0"/>
          <w:numId w:val="4"/>
        </w:numPr>
      </w:pPr>
      <w:r>
        <w:rPr>
          <w:lang w:val="en-US"/>
        </w:rPr>
        <w:t>Boolean</w:t>
      </w:r>
    </w:p>
    <w:p w:rsidR="00C3145D" w:rsidRDefault="00C3145D" w:rsidP="00C3145D">
      <w:pPr>
        <w:pStyle w:val="2"/>
      </w:pPr>
      <w:r>
        <w:t>Символьные</w:t>
      </w:r>
    </w:p>
    <w:p w:rsidR="00C3145D" w:rsidRDefault="00C3145D" w:rsidP="00C3145D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>Char</w:t>
      </w:r>
    </w:p>
    <w:p w:rsidR="0068743E" w:rsidRPr="0068743E" w:rsidRDefault="00C3145D" w:rsidP="0068743E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>String</w:t>
      </w:r>
    </w:p>
    <w:p w:rsidR="0068743E" w:rsidRPr="0068743E" w:rsidRDefault="0068743E" w:rsidP="0068743E">
      <w:pPr>
        <w:rPr>
          <w:lang w:val="en-US"/>
        </w:rPr>
      </w:pPr>
      <w:bookmarkStart w:id="0" w:name="_GoBack"/>
      <w:bookmarkEnd w:id="0"/>
    </w:p>
    <w:sectPr w:rsidR="0068743E" w:rsidRPr="00687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86BC3"/>
    <w:multiLevelType w:val="hybridMultilevel"/>
    <w:tmpl w:val="D3365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3AE5"/>
    <w:multiLevelType w:val="hybridMultilevel"/>
    <w:tmpl w:val="6394C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C6279"/>
    <w:multiLevelType w:val="hybridMultilevel"/>
    <w:tmpl w:val="14F43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458DF"/>
    <w:multiLevelType w:val="hybridMultilevel"/>
    <w:tmpl w:val="6C465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B47"/>
    <w:rsid w:val="003B42AC"/>
    <w:rsid w:val="00435AF1"/>
    <w:rsid w:val="0068743E"/>
    <w:rsid w:val="009E5B47"/>
    <w:rsid w:val="00A31C8D"/>
    <w:rsid w:val="00C3145D"/>
    <w:rsid w:val="00E34DF5"/>
    <w:rsid w:val="00F06EB7"/>
    <w:rsid w:val="00F9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2F3A"/>
  <w15:chartTrackingRefBased/>
  <w15:docId w15:val="{8A11F4B5-FFA0-4BFB-B079-02D516B7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2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4D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919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B42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34D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E34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6</cp:revision>
  <dcterms:created xsi:type="dcterms:W3CDTF">2026-01-14T06:08:00Z</dcterms:created>
  <dcterms:modified xsi:type="dcterms:W3CDTF">2026-01-15T10:29:00Z</dcterms:modified>
</cp:coreProperties>
</file>