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C32287C" w:rsidR="00A36F65" w:rsidRDefault="00140B7F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1A11DD">
        <w:t>1</w:t>
      </w:r>
      <w:r>
        <w:t>5</w:t>
      </w:r>
      <w:r w:rsidR="00A36F65">
        <w:br/>
      </w:r>
      <w:r w:rsidR="00F32331" w:rsidRPr="00F32331">
        <w:rPr>
          <w:bCs/>
        </w:rPr>
        <w:t xml:space="preserve">Разработка схем с использованием </w:t>
      </w:r>
      <w:r w:rsidR="00547E01">
        <w:rPr>
          <w:bCs/>
        </w:rPr>
        <w:t>дисплея</w:t>
      </w:r>
    </w:p>
    <w:p w14:paraId="1026D853" w14:textId="7E126FE9" w:rsidR="00A36F65" w:rsidRDefault="00A36F65" w:rsidP="00E9243D">
      <w:pPr>
        <w:pStyle w:val="1"/>
        <w:ind w:left="0"/>
      </w:pPr>
      <w:r>
        <w:t>Цель работы</w:t>
      </w:r>
    </w:p>
    <w:p w14:paraId="63DB310E" w14:textId="0CBC3C05" w:rsidR="009E4ADE" w:rsidRPr="00140B7F" w:rsidRDefault="00140B7F" w:rsidP="00140B7F">
      <w:pPr>
        <w:pStyle w:val="2"/>
        <w:rPr>
          <w:b/>
          <w:bCs/>
        </w:rPr>
      </w:pPr>
      <w:r w:rsidRPr="00140B7F">
        <w:t>Изучить ме</w:t>
      </w:r>
      <w:r w:rsidR="00E97B21">
        <w:t>ханизмы управления памятью в C#.</w:t>
      </w:r>
    </w:p>
    <w:p w14:paraId="2F98A782" w14:textId="081E47BA" w:rsidR="00A36F65" w:rsidRDefault="00A36F65" w:rsidP="00E9243D">
      <w:pPr>
        <w:pStyle w:val="1"/>
        <w:ind w:left="0"/>
      </w:pPr>
      <w:r>
        <w:t>Задание</w:t>
      </w:r>
    </w:p>
    <w:p w14:paraId="5E55031C" w14:textId="2C5753F9" w:rsidR="00DE2E78" w:rsidRDefault="00140B7F" w:rsidP="00753841">
      <w:pPr>
        <w:pStyle w:val="2"/>
      </w:pPr>
      <w:r>
        <w:rPr>
          <w:rFonts w:ascii="TimesNewRomanPSMT" w:hAnsi="TimesNewRomanPSMT"/>
          <w:color w:val="000000"/>
        </w:rPr>
        <w:t>Исследование работы сборщика мусора</w:t>
      </w:r>
      <w:r w:rsidR="00E97B21">
        <w:rPr>
          <w:rFonts w:ascii="TimesNewRomanPSMT" w:hAnsi="TimesNewRomanPSMT"/>
          <w:color w:val="000000"/>
        </w:rPr>
        <w:t>.</w:t>
      </w:r>
    </w:p>
    <w:p w14:paraId="093AF4C9" w14:textId="1C0DE520" w:rsidR="00ED49B1" w:rsidRDefault="00140B7F" w:rsidP="00ED49B1">
      <w:pPr>
        <w:pStyle w:val="1"/>
        <w:numPr>
          <w:ilvl w:val="0"/>
          <w:numId w:val="0"/>
        </w:numPr>
      </w:pPr>
      <w:r w:rsidRPr="00140B7F">
        <w:drawing>
          <wp:inline distT="0" distB="0" distL="0" distR="0" wp14:anchorId="39346374" wp14:editId="29D81F20">
            <wp:extent cx="3000375" cy="1162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B7F">
        <w:drawing>
          <wp:inline distT="0" distB="0" distL="0" distR="0" wp14:anchorId="70D45044" wp14:editId="1C18324C">
            <wp:extent cx="4295775" cy="1285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B7F">
        <w:drawing>
          <wp:inline distT="0" distB="0" distL="0" distR="0" wp14:anchorId="5C1BBFAF" wp14:editId="2F958C38">
            <wp:extent cx="4772025" cy="962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A719" w14:textId="2D3D4E3A" w:rsidR="00140B7F" w:rsidRDefault="00140B7F" w:rsidP="00140B7F">
      <w:pPr>
        <w:pStyle w:val="2"/>
      </w:pPr>
      <w:r>
        <w:rPr>
          <w:rFonts w:ascii="TimesNewRomanPSMT" w:hAnsi="TimesNewRomanPSMT"/>
          <w:color w:val="000000"/>
        </w:rPr>
        <w:t>Исследование размещения переменных в памяти</w:t>
      </w:r>
      <w:r w:rsidR="00E97B21">
        <w:rPr>
          <w:rFonts w:ascii="TimesNewRomanPSMT" w:hAnsi="TimesNewRomanPSMT"/>
          <w:color w:val="000000"/>
        </w:rPr>
        <w:t>.</w:t>
      </w:r>
    </w:p>
    <w:p w14:paraId="2FE9E983" w14:textId="0A2D2ABC" w:rsidR="00191656" w:rsidRPr="00E9243D" w:rsidRDefault="00140B7F" w:rsidP="00ED49B1">
      <w:pPr>
        <w:pStyle w:val="1"/>
        <w:numPr>
          <w:ilvl w:val="0"/>
          <w:numId w:val="0"/>
        </w:numPr>
      </w:pPr>
      <w:r w:rsidRPr="00140B7F">
        <w:drawing>
          <wp:inline distT="0" distB="0" distL="0" distR="0" wp14:anchorId="0900DCF3" wp14:editId="012905F0">
            <wp:extent cx="2809875" cy="800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B7F">
        <w:drawing>
          <wp:inline distT="0" distB="0" distL="0" distR="0" wp14:anchorId="5ACAD0ED" wp14:editId="31BDF608">
            <wp:extent cx="2990850" cy="847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B7F">
        <w:drawing>
          <wp:inline distT="0" distB="0" distL="0" distR="0" wp14:anchorId="01CD1D95" wp14:editId="224BE723">
            <wp:extent cx="4829872" cy="17145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5063" cy="17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3BBB" w14:textId="23EEC796" w:rsidR="006B1E20" w:rsidRPr="00140B7F" w:rsidRDefault="00140B7F" w:rsidP="00815D7F">
      <w:pPr>
        <w:pStyle w:val="2"/>
      </w:pPr>
      <w:r>
        <w:rPr>
          <w:rFonts w:ascii="TimesNewRomanPSMT" w:hAnsi="TimesNewRomanPSMT"/>
          <w:color w:val="000000"/>
        </w:rPr>
        <w:t xml:space="preserve">Изучение </w:t>
      </w:r>
      <w:proofErr w:type="spellStart"/>
      <w:r>
        <w:rPr>
          <w:rFonts w:ascii="TimesNewRomanPSMT" w:hAnsi="TimesNewRomanPSMT"/>
          <w:color w:val="000000"/>
        </w:rPr>
        <w:t>Large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Fonts w:ascii="TimesNewRomanPSMT" w:hAnsi="TimesNewRomanPSMT"/>
          <w:color w:val="000000"/>
        </w:rPr>
        <w:t>Object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Fonts w:ascii="TimesNewRomanPSMT" w:hAnsi="TimesNewRomanPSMT"/>
          <w:color w:val="000000"/>
        </w:rPr>
        <w:t>Heap</w:t>
      </w:r>
      <w:proofErr w:type="spellEnd"/>
      <w:r w:rsidR="00E97B21">
        <w:rPr>
          <w:rFonts w:ascii="TimesNewRomanPSMT" w:hAnsi="TimesNewRomanPSMT"/>
          <w:color w:val="000000"/>
        </w:rPr>
        <w:t>.</w:t>
      </w:r>
    </w:p>
    <w:p w14:paraId="0E597909" w14:textId="6B0078F8" w:rsidR="00140B7F" w:rsidRDefault="00140B7F" w:rsidP="00140B7F">
      <w:pPr>
        <w:pStyle w:val="1"/>
        <w:numPr>
          <w:ilvl w:val="0"/>
          <w:numId w:val="0"/>
        </w:numPr>
      </w:pPr>
      <w:r w:rsidRPr="00140B7F">
        <w:lastRenderedPageBreak/>
        <w:drawing>
          <wp:inline distT="0" distB="0" distL="0" distR="0" wp14:anchorId="0C2DA47A" wp14:editId="3F99FE16">
            <wp:extent cx="5940425" cy="12052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6AF0" w14:textId="1A6B8808" w:rsidR="00C52DD4" w:rsidRPr="00140B7F" w:rsidRDefault="00140B7F" w:rsidP="00815D7F">
      <w:pPr>
        <w:pStyle w:val="2"/>
      </w:pPr>
      <w:r>
        <w:rPr>
          <w:rFonts w:ascii="TimesNewRomanPSMT" w:hAnsi="TimesNewRomanPSMT"/>
          <w:color w:val="000000"/>
        </w:rPr>
        <w:t xml:space="preserve">Использование </w:t>
      </w:r>
      <w:proofErr w:type="spellStart"/>
      <w:r>
        <w:rPr>
          <w:rFonts w:ascii="TimesNewRomanPSMT" w:hAnsi="TimesNewRomanPSMT"/>
          <w:color w:val="000000"/>
        </w:rPr>
        <w:t>IDisposable</w:t>
      </w:r>
      <w:proofErr w:type="spellEnd"/>
      <w:r w:rsidR="00E97B21">
        <w:rPr>
          <w:rFonts w:ascii="TimesNewRomanPSMT" w:hAnsi="TimesNewRomanPSMT"/>
          <w:color w:val="000000"/>
        </w:rPr>
        <w:t>.</w:t>
      </w:r>
    </w:p>
    <w:p w14:paraId="26D078B9" w14:textId="4BC56AF4" w:rsidR="00140B7F" w:rsidRDefault="00140B7F" w:rsidP="00140B7F">
      <w:pPr>
        <w:pStyle w:val="1"/>
        <w:numPr>
          <w:ilvl w:val="0"/>
          <w:numId w:val="0"/>
        </w:numPr>
      </w:pPr>
      <w:r w:rsidRPr="00140B7F">
        <w:drawing>
          <wp:inline distT="0" distB="0" distL="0" distR="0" wp14:anchorId="6FA501AF" wp14:editId="283E77C2">
            <wp:extent cx="5181600" cy="3238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C3D" w14:textId="2A4E59C6" w:rsidR="00553BED" w:rsidRPr="00140B7F" w:rsidRDefault="00140B7F" w:rsidP="00553BED">
      <w:pPr>
        <w:pStyle w:val="2"/>
      </w:pPr>
      <w:r>
        <w:rPr>
          <w:rFonts w:ascii="TimesNewRomanPSMT" w:hAnsi="TimesNewRomanPSMT"/>
          <w:color w:val="000000"/>
        </w:rPr>
        <w:t>Вызов неуправляемого кода</w:t>
      </w:r>
      <w:r w:rsidR="00E97B21">
        <w:rPr>
          <w:rFonts w:ascii="TimesNewRomanPSMT" w:hAnsi="TimesNewRomanPSMT"/>
          <w:color w:val="000000"/>
        </w:rPr>
        <w:t>.</w:t>
      </w:r>
      <w:bookmarkStart w:id="0" w:name="_GoBack"/>
      <w:bookmarkEnd w:id="0"/>
    </w:p>
    <w:p w14:paraId="62B764D5" w14:textId="126F646C" w:rsidR="00E9243D" w:rsidRDefault="00140B7F" w:rsidP="00E9243D">
      <w:pPr>
        <w:pStyle w:val="1"/>
        <w:numPr>
          <w:ilvl w:val="0"/>
          <w:numId w:val="0"/>
        </w:numPr>
      </w:pPr>
      <w:r w:rsidRPr="00140B7F">
        <w:drawing>
          <wp:inline distT="0" distB="0" distL="0" distR="0" wp14:anchorId="566C495E" wp14:editId="6CE1AE29">
            <wp:extent cx="5940425" cy="31819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E9243D">
      <w:pPr>
        <w:pStyle w:val="1"/>
        <w:ind w:left="0"/>
      </w:pPr>
      <w:r>
        <w:t>Контрольные вопросы</w:t>
      </w:r>
    </w:p>
    <w:p w14:paraId="6C51A252" w14:textId="38967E41" w:rsidR="002B6B30" w:rsidRDefault="00140B7F" w:rsidP="00E9243D">
      <w:pPr>
        <w:pStyle w:val="2"/>
      </w:pPr>
      <w:r>
        <w:rPr>
          <w:rFonts w:ascii="TimesNewRomanPSMT" w:hAnsi="TimesNewRomanPSMT"/>
          <w:color w:val="000000"/>
        </w:rPr>
        <w:t>Чем стек отличается от кучи?</w:t>
      </w:r>
      <w:r>
        <w:rPr>
          <w:rFonts w:ascii="TimesNewRomanPSMT" w:hAnsi="TimesNewRomanPSMT"/>
          <w:color w:val="000000"/>
        </w:rPr>
        <w:t xml:space="preserve"> Ответ: стек это организованная структура памяти </w:t>
      </w:r>
      <w:r>
        <w:rPr>
          <w:rFonts w:ascii="TimesNewRomanPSMT" w:hAnsi="TimesNewRomanPSMT"/>
          <w:color w:val="000000"/>
          <w:lang w:val="en-US"/>
        </w:rPr>
        <w:t>FILO</w:t>
      </w:r>
      <w:r>
        <w:rPr>
          <w:rFonts w:ascii="TimesNewRomanPSMT" w:hAnsi="TimesNewRomanPSMT"/>
          <w:color w:val="000000"/>
        </w:rPr>
        <w:t>, а куча – это неорганизованная память.</w:t>
      </w:r>
    </w:p>
    <w:p w14:paraId="4B8749AF" w14:textId="7A04427B" w:rsidR="00D0362D" w:rsidRPr="00140B7F" w:rsidRDefault="00140B7F" w:rsidP="00E9243D">
      <w:pPr>
        <w:pStyle w:val="2"/>
      </w:pPr>
      <w:r>
        <w:rPr>
          <w:rFonts w:ascii="TimesNewRomanPSMT" w:hAnsi="TimesNewRomanPSMT"/>
          <w:color w:val="000000"/>
        </w:rPr>
        <w:lastRenderedPageBreak/>
        <w:t>Для чего используются поколения в GC?</w:t>
      </w:r>
      <w:r>
        <w:rPr>
          <w:rFonts w:ascii="TimesNewRomanPSMT" w:hAnsi="TimesNewRomanPSMT"/>
          <w:color w:val="000000"/>
        </w:rPr>
        <w:t xml:space="preserve"> Ответ: Для эффективного нахождения и уничтожения неиспользуемых объектов.</w:t>
      </w:r>
    </w:p>
    <w:p w14:paraId="233787A9" w14:textId="44164C87" w:rsidR="006640F5" w:rsidRPr="00140B7F" w:rsidRDefault="00140B7F" w:rsidP="00E9243D">
      <w:pPr>
        <w:pStyle w:val="2"/>
      </w:pPr>
      <w:r>
        <w:rPr>
          <w:rFonts w:ascii="TimesNewRomanPSMT" w:hAnsi="TimesNewRomanPSMT"/>
          <w:color w:val="000000"/>
        </w:rPr>
        <w:t>Что такое LOH?</w:t>
      </w:r>
      <w:r>
        <w:rPr>
          <w:rFonts w:ascii="TimesNewRomanPSMT" w:hAnsi="TimesNewRomanPSMT"/>
          <w:color w:val="000000"/>
        </w:rPr>
        <w:t xml:space="preserve"> Ответ: Участок памяти, в котором хранятся большие объекты.</w:t>
      </w:r>
    </w:p>
    <w:p w14:paraId="68FF9E9C" w14:textId="2BC9F67E" w:rsidR="005E563C" w:rsidRPr="00E97B21" w:rsidRDefault="00140B7F" w:rsidP="00E9243D">
      <w:pPr>
        <w:pStyle w:val="2"/>
      </w:pPr>
      <w:r>
        <w:rPr>
          <w:rFonts w:ascii="TimesNewRomanPSMT" w:hAnsi="TimesNewRomanPSMT"/>
          <w:color w:val="000000"/>
        </w:rPr>
        <w:t>Как работать с неуправляемым (небезопасным кодом) в C#?</w:t>
      </w:r>
      <w:r>
        <w:rPr>
          <w:rFonts w:ascii="TimesNewRomanPSMT" w:hAnsi="TimesNewRomanPSMT"/>
          <w:color w:val="000000"/>
        </w:rPr>
        <w:t xml:space="preserve"> Ответ: </w:t>
      </w:r>
      <w:proofErr w:type="gramStart"/>
      <w:r w:rsidR="00E97B21">
        <w:rPr>
          <w:rFonts w:ascii="TimesNewRomanPSMT" w:hAnsi="TimesNewRomanPSMT"/>
          <w:color w:val="000000"/>
        </w:rPr>
        <w:t>В</w:t>
      </w:r>
      <w:proofErr w:type="gramEnd"/>
      <w:r w:rsidR="00E97B21">
        <w:rPr>
          <w:rFonts w:ascii="TimesNewRomanPSMT" w:hAnsi="TimesNewRomanPSMT"/>
          <w:color w:val="000000"/>
        </w:rPr>
        <w:t xml:space="preserve"> настройках проекта включить «</w:t>
      </w:r>
      <w:r w:rsidR="00E97B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="00E97B2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AllowUnsafeBlocks</w:t>
      </w:r>
      <w:proofErr w:type="spellEnd"/>
      <w:r w:rsidR="00E97B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 w:rsidR="00E97B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true</w:t>
      </w:r>
      <w:proofErr w:type="spellEnd"/>
      <w:r w:rsidR="00E97B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="00E97B2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AllowUnsafeBlocks</w:t>
      </w:r>
      <w:proofErr w:type="spellEnd"/>
      <w:r w:rsidR="00E97B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 w:rsidR="00E97B21">
        <w:rPr>
          <w:rFonts w:ascii="TimesNewRomanPSMT" w:hAnsi="TimesNewRomanPSMT"/>
          <w:color w:val="000000"/>
        </w:rPr>
        <w:t xml:space="preserve">», а в коде использовать конструкцию </w:t>
      </w:r>
      <w:r w:rsidR="00E97B21">
        <w:rPr>
          <w:rFonts w:ascii="TimesNewRomanPSMT" w:hAnsi="TimesNewRomanPSMT"/>
          <w:color w:val="000000"/>
          <w:lang w:val="en-US"/>
        </w:rPr>
        <w:t>unsafe</w:t>
      </w:r>
      <w:r w:rsidR="00E97B21">
        <w:rPr>
          <w:rFonts w:ascii="TimesNewRomanPSMT" w:hAnsi="TimesNewRomanPSMT"/>
          <w:color w:val="000000"/>
        </w:rPr>
        <w:t>.</w:t>
      </w:r>
    </w:p>
    <w:p w14:paraId="7E02084D" w14:textId="633274F8" w:rsidR="00E97B21" w:rsidRPr="00140B7F" w:rsidRDefault="00E97B21" w:rsidP="00E9243D">
      <w:pPr>
        <w:pStyle w:val="2"/>
      </w:pPr>
      <w:r>
        <w:rPr>
          <w:rFonts w:ascii="TimesNewRomanPSMT" w:hAnsi="TimesNewRomanPSMT"/>
          <w:color w:val="000000"/>
        </w:rPr>
        <w:t xml:space="preserve">Зачем используется </w:t>
      </w:r>
      <w:proofErr w:type="spellStart"/>
      <w:r>
        <w:rPr>
          <w:rFonts w:ascii="TimesNewRomanPSMT" w:hAnsi="TimesNewRomanPSMT"/>
          <w:color w:val="000000"/>
        </w:rPr>
        <w:t>IDisposable</w:t>
      </w:r>
      <w:proofErr w:type="spellEnd"/>
      <w:r>
        <w:rPr>
          <w:rFonts w:ascii="TimesNewRomanPSMT" w:hAnsi="TimesNewRomanPSMT"/>
          <w:color w:val="000000"/>
        </w:rPr>
        <w:t xml:space="preserve">? Чем он отличается от </w:t>
      </w:r>
      <w:proofErr w:type="spellStart"/>
      <w:r>
        <w:rPr>
          <w:rFonts w:ascii="TimesNewRomanPSMT" w:hAnsi="TimesNewRomanPSMT"/>
          <w:color w:val="000000"/>
        </w:rPr>
        <w:t>финализатора</w:t>
      </w:r>
      <w:proofErr w:type="spellEnd"/>
      <w:r>
        <w:rPr>
          <w:rFonts w:ascii="TimesNewRomanPSMT" w:hAnsi="TimesNewRomanPSMT"/>
          <w:color w:val="000000"/>
        </w:rPr>
        <w:t>?</w:t>
      </w:r>
      <w:r w:rsidRPr="00E97B21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 xml:space="preserve">Ответ: </w:t>
      </w:r>
      <w:proofErr w:type="spellStart"/>
      <w:r>
        <w:rPr>
          <w:rFonts w:ascii="TimesNewRomanPSMT" w:hAnsi="TimesNewRomanPSMT"/>
          <w:color w:val="000000"/>
        </w:rPr>
        <w:t>IDisposable</w:t>
      </w:r>
      <w:proofErr w:type="spellEnd"/>
      <w:r w:rsidRPr="00E97B21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 xml:space="preserve">нужен для того, чтобы безопасно уничтожить объект. Он эффективнее </w:t>
      </w:r>
      <w:proofErr w:type="spellStart"/>
      <w:r>
        <w:rPr>
          <w:rFonts w:ascii="TimesNewRomanPSMT" w:hAnsi="TimesNewRomanPSMT"/>
          <w:color w:val="000000"/>
        </w:rPr>
        <w:t>финализатора</w:t>
      </w:r>
      <w:proofErr w:type="spellEnd"/>
      <w:r>
        <w:rPr>
          <w:rFonts w:ascii="TimesNewRomanPSMT" w:hAnsi="TimesNewRomanPSMT"/>
          <w:color w:val="000000"/>
        </w:rPr>
        <w:t>, потому что вызывается как обычный метод.</w:t>
      </w:r>
    </w:p>
    <w:p w14:paraId="4C17E9CF" w14:textId="62A4059E" w:rsidR="00E9243D" w:rsidRPr="00E9243D" w:rsidRDefault="00E9243D" w:rsidP="00E9243D">
      <w:pPr>
        <w:pStyle w:val="1"/>
        <w:ind w:left="0"/>
        <w:rPr>
          <w:lang w:val="en-US"/>
        </w:rPr>
      </w:pPr>
      <w:r>
        <w:t>Вывод</w:t>
      </w:r>
    </w:p>
    <w:p w14:paraId="497861AE" w14:textId="1F5A173C" w:rsidR="00E9243D" w:rsidRPr="00E9243D" w:rsidRDefault="00E97B21" w:rsidP="00E97B21">
      <w:pPr>
        <w:pStyle w:val="2"/>
        <w:rPr>
          <w:b/>
          <w:bCs/>
        </w:rPr>
      </w:pPr>
      <w:r>
        <w:rPr>
          <w:rFonts w:ascii="TimesNewRomanPSMT" w:hAnsi="TimesNewRomanPSMT"/>
          <w:color w:val="000000"/>
        </w:rPr>
        <w:t>Были изучены</w:t>
      </w:r>
      <w:r>
        <w:rPr>
          <w:rFonts w:ascii="TimesNewRomanPSMT" w:hAnsi="TimesNewRomanPSMT"/>
          <w:color w:val="000000"/>
        </w:rPr>
        <w:t xml:space="preserve"> механизмы управления памятью в C#</w:t>
      </w:r>
      <w:r>
        <w:rPr>
          <w:rFonts w:ascii="TimesNewRomanPSMT" w:hAnsi="TimesNewRomanPSMT"/>
          <w:color w:val="000000"/>
        </w:rPr>
        <w:t>.</w:t>
      </w:r>
    </w:p>
    <w:sectPr w:rsidR="00E9243D" w:rsidRPr="00E9243D" w:rsidSect="00FE5EF7">
      <w:head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3975CD" w14:textId="77777777" w:rsidR="00D04BFA" w:rsidRDefault="00D04BFA" w:rsidP="00FE5EF7">
      <w:r>
        <w:separator/>
      </w:r>
    </w:p>
  </w:endnote>
  <w:endnote w:type="continuationSeparator" w:id="0">
    <w:p w14:paraId="281DA60C" w14:textId="77777777" w:rsidR="00D04BFA" w:rsidRDefault="00D04BFA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CE2D7" w14:textId="77777777" w:rsidR="00D04BFA" w:rsidRDefault="00D04BFA" w:rsidP="00FE5EF7">
      <w:r>
        <w:separator/>
      </w:r>
    </w:p>
  </w:footnote>
  <w:footnote w:type="continuationSeparator" w:id="0">
    <w:p w14:paraId="484712CB" w14:textId="77777777" w:rsidR="00D04BFA" w:rsidRDefault="00D04BFA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1277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6D5A"/>
    <w:rsid w:val="0009775F"/>
    <w:rsid w:val="000A731D"/>
    <w:rsid w:val="000B3F9F"/>
    <w:rsid w:val="000B4CB7"/>
    <w:rsid w:val="000C03C6"/>
    <w:rsid w:val="000C2E99"/>
    <w:rsid w:val="000C6237"/>
    <w:rsid w:val="000C6C79"/>
    <w:rsid w:val="000F3757"/>
    <w:rsid w:val="00102B22"/>
    <w:rsid w:val="00112B63"/>
    <w:rsid w:val="00116413"/>
    <w:rsid w:val="00125CAB"/>
    <w:rsid w:val="00135992"/>
    <w:rsid w:val="00140B7F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1656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51D7"/>
    <w:rsid w:val="001E5DCD"/>
    <w:rsid w:val="001E6B2E"/>
    <w:rsid w:val="001F01F7"/>
    <w:rsid w:val="001F4D1A"/>
    <w:rsid w:val="00222789"/>
    <w:rsid w:val="00227CFF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330FA"/>
    <w:rsid w:val="00355F66"/>
    <w:rsid w:val="00357926"/>
    <w:rsid w:val="00371361"/>
    <w:rsid w:val="00376817"/>
    <w:rsid w:val="003807FA"/>
    <w:rsid w:val="003816FF"/>
    <w:rsid w:val="003847B5"/>
    <w:rsid w:val="00386C73"/>
    <w:rsid w:val="003911D2"/>
    <w:rsid w:val="003A5096"/>
    <w:rsid w:val="003A68B0"/>
    <w:rsid w:val="003B13D3"/>
    <w:rsid w:val="003C16E7"/>
    <w:rsid w:val="003D7274"/>
    <w:rsid w:val="003E2962"/>
    <w:rsid w:val="00401480"/>
    <w:rsid w:val="00402336"/>
    <w:rsid w:val="00402D5D"/>
    <w:rsid w:val="00412872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016"/>
    <w:rsid w:val="00723D18"/>
    <w:rsid w:val="00723DD2"/>
    <w:rsid w:val="007345BA"/>
    <w:rsid w:val="00734FB0"/>
    <w:rsid w:val="00751CD8"/>
    <w:rsid w:val="00753841"/>
    <w:rsid w:val="00764EA0"/>
    <w:rsid w:val="007757B5"/>
    <w:rsid w:val="00777095"/>
    <w:rsid w:val="0078274F"/>
    <w:rsid w:val="0079148D"/>
    <w:rsid w:val="007A683C"/>
    <w:rsid w:val="007A7CC0"/>
    <w:rsid w:val="007B3E7A"/>
    <w:rsid w:val="007B57C2"/>
    <w:rsid w:val="007D200D"/>
    <w:rsid w:val="007E14A0"/>
    <w:rsid w:val="007E4BAC"/>
    <w:rsid w:val="007F7BB7"/>
    <w:rsid w:val="007F7ED0"/>
    <w:rsid w:val="00814C20"/>
    <w:rsid w:val="008162FB"/>
    <w:rsid w:val="00820C57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349F"/>
    <w:rsid w:val="008D527D"/>
    <w:rsid w:val="008E333F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5406D"/>
    <w:rsid w:val="009547EE"/>
    <w:rsid w:val="009630D1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EC6"/>
    <w:rsid w:val="00B1267D"/>
    <w:rsid w:val="00B25C8F"/>
    <w:rsid w:val="00B27DD5"/>
    <w:rsid w:val="00B364CD"/>
    <w:rsid w:val="00B40618"/>
    <w:rsid w:val="00B41D50"/>
    <w:rsid w:val="00B47D4A"/>
    <w:rsid w:val="00B50380"/>
    <w:rsid w:val="00B526C4"/>
    <w:rsid w:val="00B61DDA"/>
    <w:rsid w:val="00B655E4"/>
    <w:rsid w:val="00B67AFA"/>
    <w:rsid w:val="00B73ECB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3C2"/>
    <w:rsid w:val="00BE4C04"/>
    <w:rsid w:val="00BF2B35"/>
    <w:rsid w:val="00BF5D53"/>
    <w:rsid w:val="00C019EA"/>
    <w:rsid w:val="00C10FFE"/>
    <w:rsid w:val="00C11A1D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3594"/>
    <w:rsid w:val="00CB1A1D"/>
    <w:rsid w:val="00CB57D2"/>
    <w:rsid w:val="00CE0765"/>
    <w:rsid w:val="00CF0568"/>
    <w:rsid w:val="00CF0E87"/>
    <w:rsid w:val="00CF7486"/>
    <w:rsid w:val="00D0362D"/>
    <w:rsid w:val="00D04BFA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338A"/>
    <w:rsid w:val="00D66C75"/>
    <w:rsid w:val="00D744B0"/>
    <w:rsid w:val="00D81298"/>
    <w:rsid w:val="00D865BA"/>
    <w:rsid w:val="00D92673"/>
    <w:rsid w:val="00D9519A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243D"/>
    <w:rsid w:val="00E93ED4"/>
    <w:rsid w:val="00E94ED0"/>
    <w:rsid w:val="00E955F0"/>
    <w:rsid w:val="00E97B21"/>
    <w:rsid w:val="00EB677B"/>
    <w:rsid w:val="00EB7015"/>
    <w:rsid w:val="00EC39D0"/>
    <w:rsid w:val="00ED49B1"/>
    <w:rsid w:val="00EE187F"/>
    <w:rsid w:val="00EE6F10"/>
    <w:rsid w:val="00EF7A8A"/>
    <w:rsid w:val="00F06447"/>
    <w:rsid w:val="00F102A0"/>
    <w:rsid w:val="00F118D8"/>
    <w:rsid w:val="00F11E90"/>
    <w:rsid w:val="00F12E16"/>
    <w:rsid w:val="00F1527A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EF9"/>
    <w:rsid w:val="00FC7A0E"/>
    <w:rsid w:val="00FE3201"/>
    <w:rsid w:val="00FE5B08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1916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995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375</cp:revision>
  <cp:lastPrinted>2026-03-03T15:07:00Z</cp:lastPrinted>
  <dcterms:created xsi:type="dcterms:W3CDTF">2025-01-23T13:37:00Z</dcterms:created>
  <dcterms:modified xsi:type="dcterms:W3CDTF">2026-03-16T13:18:00Z</dcterms:modified>
</cp:coreProperties>
</file>