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color w:val="000000"/>
        </w:rPr>
        <w:t>АРХАНГЕЛЬСКИЙ КОЛЛЕДЖ ТЕЛЕКОММУНИКАЦИЙ (ФИЛИАЛ) СПбГУТ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color w:val="000000"/>
        </w:rPr>
        <w:t>(АКТ (ф) СПбГУТ)</w:t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</w:rPr>
      </w:pPr>
      <w:bookmarkStart w:id="0" w:name="_heading=h.gjdgxs"/>
      <w:bookmarkEnd w:id="0"/>
      <w:r>
        <w:rPr>
          <w:rFonts w:cs="Times New Roman" w:ascii="Times New Roman" w:hAnsi="Times New Roman"/>
          <w:b/>
          <w:color w:val="000000"/>
          <w:sz w:val="32"/>
          <w:szCs w:val="32"/>
        </w:rPr>
        <w:t>Отчеты по практическим работам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  <w:t>по ОПБД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  <w:t>Студент: Матигоров Н.И.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  <w:t>Группа: ИСПП-31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  <w:t>Преподаватель: Маломан Ю.С.</w:t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cs="Times New Roman" w:ascii="Times New Roman" w:hAnsi="Times New Roman"/>
          <w:color w:val="000000"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Standard"/>
        <w:spacing w:lineRule="auto" w:line="240"/>
        <w:ind w:firstLine="851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8"/>
          <w:szCs w:val="28"/>
        </w:rPr>
        <w:t>Архангельск 2025</w:t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Изучение правил преобразования ER-модели в реляционную модель данных</w:t>
        <w:br/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 Изучить правила преобразования ER-модели в реляционную модель данных с учетом вида связи;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1.2 Изучить процесс создания концептуальной модели данных и ее преобразования в логическую модель данных;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1.3 Научиться применять графические редакторы в процессе проектирования БД.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Что такое «сущность»?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Объект, информацию о котором нужно хранить в БД.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2.2 Что такое «атрибут»?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Это характеристика или свойство сущности или связи.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2.3 Что такое «ключевое поле»?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Ключевое поле в базе данных (первичный ключ) — это поле (или набор полей), значения которого однозначно определяют каждую запись в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Каково назначение первичных и внешних ключей?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Первичный ключ — это один или несколько столбцов таблицы, значения которых однозначно идентифицируют каждую запись (строку) в этой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Внешний ключ — это столбец или группа столбцов в одной таблице, которые указывают на первичный ключ другой (или той же самой) таблицы.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2.5 Что такое «связь»?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Связь, отображает взаимодействие между двумя сущностями.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2.6 Какие виды связей между сущностями существуют?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Один к одному; Один ко многим; Много ко многим.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2.7 Какие элементы входят в ER-диаграммы?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Сущности, связи, атрибуты.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3.1 Я изучил правила преобразования ER-модели в реляционную модель данных с учетом вида связи;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3.2 Был изучен процесс создания концептуальной модели данных и ее преобразования в логическую модель данных;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3.3 Я научился применять графические редакторы в процессе проектирования БД.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hanging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Ход работы</w:t>
      </w:r>
    </w:p>
    <w:p>
      <w:pPr>
        <w:pStyle w:val="Standard"/>
        <w:widowControl/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4.2 На странице 2 внести изменения в ER-модели с учетом того, что каждый заказ выполняется одним мастером.</w:t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-6350</wp:posOffset>
            </wp:positionH>
            <wp:positionV relativeFrom="paragraph">
              <wp:posOffset>8255</wp:posOffset>
            </wp:positionV>
            <wp:extent cx="3361055" cy="280543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280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.3 На странице 3 внести изменения в ER-модели с учетом того, что над выполнением одного заказа могут работать несколько мастеров. Преобразовать ее в реляционную модель.</w:t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51435</wp:posOffset>
            </wp:positionH>
            <wp:positionV relativeFrom="paragraph">
              <wp:posOffset>26670</wp:posOffset>
            </wp:positionV>
            <wp:extent cx="3321685" cy="293306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293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.4 На странице 4 внести изменения в ER-модели с учетом того, что каждый мастер выполняет определенную работу и только ее. Преобразовать ее в реляционную модель.</w:t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b w:val="false"/>
          <w:bCs w:val="false"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b w:val="false"/>
          <w:bCs w:val="false"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4040505" cy="29483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94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7620</wp:posOffset>
            </wp:positionH>
            <wp:positionV relativeFrom="paragraph">
              <wp:posOffset>855980</wp:posOffset>
            </wp:positionV>
            <wp:extent cx="6443980" cy="36245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362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4.5 На странице 5 внести изменения в ER-модели с учетом того, что для выполнения каждой категории работы нанимается единственный мастер и только он выполняет работы этой категории. Информацию о предыдущем мастере, выполнявшем эту категорию работ, хранить не требуется.</w:t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№2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 xml:space="preserve">Изучение процесса нормализации отношений </w:t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 Изучить процесс приведения отношений от ненормализованного вида к четвертой нормальной форме;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1.2 Изучить процесс декомпозии отношений. 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Что называется первичным ключом отношения?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Первичным ключом отношения в реляционной модели данных называется набор атрибутов, значения которых однозначно определяют кортеж отношения.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2.2 Что называется внешним ключом отношения?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Внешний ключ отношения — это поле (или набор полей) в одной таблице, которое ссылается на первичный ключ в другой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В чем заключается процесс нормализации отношений?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Суть процесса заключается в устранении нежелательных функциональных зависимостей.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2.4  В каком случае атрибут А функционально зависит от атрибута В?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Атрибут А функционально зависит от атрибута В, если в каждый момент времени каждому значению А соответствует лишь одно значение В.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В каком случае атрибут А транзитивно зависит от атрибута В? 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Атрибут С транзитивно зависит от атрибута А, если атрибут С зависит от атрибута В, а атрибут В зависит от атрибута А (при условии, что атрибут А функционально не зависит ни от атрибута В, ни от атрибута С).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 xml:space="preserve"> Каким требованиям должно отвечать отношение, находящееся в 1НФ?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Отношение, находящееся в первой нормальной форме (1НФ), должно отвечать следующим требованиям:</w:t>
      </w:r>
    </w:p>
    <w:p>
      <w:pPr>
        <w:pStyle w:val="Standard"/>
        <w:numPr>
          <w:ilvl w:val="0"/>
          <w:numId w:val="1"/>
        </w:numPr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Все атрибуты в таблице должны быть простыми.</w:t>
      </w:r>
    </w:p>
    <w:p>
      <w:pPr>
        <w:pStyle w:val="Standard"/>
        <w:numPr>
          <w:ilvl w:val="0"/>
          <w:numId w:val="1"/>
        </w:numPr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Данные на пересечении строк и столбцов должны иметь исключительно скалярные значения.</w:t>
      </w:r>
    </w:p>
    <w:p>
      <w:pPr>
        <w:pStyle w:val="Standard"/>
        <w:numPr>
          <w:ilvl w:val="0"/>
          <w:numId w:val="1"/>
        </w:numPr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Не должно быть дублирующих строк.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 xml:space="preserve"> Каким требованиям должно отвечать отношение, находящееся во 2НФ?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Отношение, находящееся во второй нормальной форме (2НФ), должно отвечать следующим требованиям:</w:t>
      </w:r>
    </w:p>
    <w:p>
      <w:pPr>
        <w:pStyle w:val="Standard"/>
        <w:numPr>
          <w:ilvl w:val="0"/>
          <w:numId w:val="2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Быть в первой нормальной форме.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1134" w:leader="none"/>
        </w:tabs>
        <w:spacing w:lineRule="atLeast" w:line="100"/>
        <w:jc w:val="both"/>
        <w:rPr/>
      </w:pP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Если потенциальный ключ простой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то есть состоит из единственного атрибута, то любая функциональная зависимость от него является неприводимой (полной).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1134" w:leader="none"/>
        </w:tabs>
        <w:spacing w:lineRule="atLeast" w:line="100"/>
        <w:jc w:val="both"/>
        <w:rPr/>
      </w:pP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Если потенциальный ключ составной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то в отношении не должно быть неключевых атрибутов, зависящих от части составного потенциального ключа.</w:t>
      </w:r>
    </w:p>
    <w:p>
      <w:pPr>
        <w:pStyle w:val="Standard"/>
        <w:numPr>
          <w:ilvl w:val="0"/>
          <w:numId w:val="2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/>
      </w:pP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Запрещено наличие неключевых атрибутов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которые вообще не зависят от потенциального ключа.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Каким требованиям должно отвечать отношение, находящееся в 3НФ?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Отношение, находящееся в 3NF, должно отвечать следующим требованиям: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Standard"/>
        <w:numPr>
          <w:ilvl w:val="0"/>
          <w:numId w:val="3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/>
      </w:pP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Быть во второй нормальной форме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Standard"/>
        <w:numPr>
          <w:ilvl w:val="0"/>
          <w:numId w:val="3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/>
      </w:pP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Не иметь транзитивных зависимостей между неключевыми атрибутами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1134" w:leader="none"/>
        </w:tabs>
        <w:spacing w:lineRule="atLeast" w:line="100"/>
        <w:jc w:val="both"/>
        <w:rPr/>
      </w:pPr>
      <w:r>
        <w:rPr>
          <w:rStyle w:val="Strong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Все атрибуты непервичного ключа должны напрямую зависеть от первичного ключа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 а не косвенно через другие атрибуты непервичного ключа.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.1 Был изучен процесс приведения отношений от ненормализованного вида к четвертой нормальной форме;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.2 Я изучил процесс декомпозии отношений. 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hanging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 Ход работы</w:t>
      </w:r>
    </w:p>
    <w:p>
      <w:pPr>
        <w:pStyle w:val="Standard"/>
        <w:widowControl/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4.4 </w:t>
      </w:r>
      <w:r>
        <w:rPr>
          <w:rFonts w:ascii="Times New Roman" w:hAnsi="Times New Roman"/>
          <w:sz w:val="28"/>
          <w:szCs w:val="28"/>
        </w:rPr>
        <w:t>Проверить отношения на соответствие нормальной форме Бойса-Кодда (БКНФ) и четвертой нормальной форме (4НФ). При несоответствии провести нормализацию.</w:t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hanging="0" w:left="0" w:right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20955</wp:posOffset>
            </wp:positionH>
            <wp:positionV relativeFrom="paragraph">
              <wp:posOffset>38735</wp:posOffset>
            </wp:positionV>
            <wp:extent cx="6443980" cy="13893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138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21590</wp:posOffset>
            </wp:positionH>
            <wp:positionV relativeFrom="paragraph">
              <wp:posOffset>1521460</wp:posOffset>
            </wp:positionV>
            <wp:extent cx="6414770" cy="106807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79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1068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5.5 Отобразить итоговую модель в формате Crow’s Foot. </w:t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4815" cy="283527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83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№3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Разработка физической модели данных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>Изучить процесс создания физической модели данных.</w:t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Что такое «физическая модель данных»?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Физическая модель данных — это представление логической модели в виде, соответствующем конкретной системе управления базами данных (СУБД).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Какие типы данных используются для хранения строковых значений?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Varchar, nvarchar, text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Какие типы данных используются для хранения целочисленных значений?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TINYINT, SMALLINT, INT , BIGINT.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Какие типы данных используются для хранения вещественных значений?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FLOAT, DOUBLE, REAL.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Какие типы данных используются для хранения логических значений?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BOOLEAN.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2.6 Какие типы данных используются для хранения даты и/или времени?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DATE, TIME, DATETIME.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 xml:space="preserve"> Что такое «ограничение целостности»?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Ограничения целостности — это правила, которые помогают поддерживать точность, согласованность и надёжность данных в базе данных.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Какие виды ограничений целостности существуют?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О</w:t>
      </w:r>
      <w:r>
        <w:rPr>
          <w:rFonts w:ascii="Times New Roman" w:hAnsi="Times New Roman"/>
          <w:sz w:val="28"/>
          <w:szCs w:val="28"/>
        </w:rPr>
        <w:t>граничения целостности данных и ограничения целостности ссылок.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Cs/>
          <w:sz w:val="28"/>
          <w:szCs w:val="28"/>
        </w:rPr>
        <w:t>3.1 Я изучил процесс создания физической модели данных.</w:t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№4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Разработка ER-модели БД в Microsoft Visio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Изучить процесс создания концептуальной, логической и физической модели данных в MS Visio.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Что такое «MS Visio»? 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Microsoft Visio — векторный графический редактор, редактор диаграмм и блок-схем для Windows.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В каких нотациях можно спроектировать схему БД в MS Visio?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Chen's, Crow's Foot, IDEF1X и UML.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Какие элементы доступны для настройки схемы БД в MS Visio?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Сущности, связи, атрибуты, индексы и ограничения.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 задать в MS Visio первичный ключ?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Microsoft Visio первичный ключ задаётся для столбца таблицы в окне «Свойства базы данных».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Как задать в MS Visio внешний ключ?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Внешний ключ в Microsoft Visio задаётся с помощью функции «Соединительная линия».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2.6 Как в MS Visio изменить тип связи на 1:1, М:М, 1:М?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Можно настроить в свойствах сущностию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2.7 Как в MS Visio изменить связь на идентифицирующую и не идентифицирующую?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Это доступно через настройки свойств связи в окне «Свойства базы данных».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Был изучен процесс создания концептуальной, логической и физической модели данных в MS Visio.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hanging="0" w:left="0"/>
        <w:jc w:val="both"/>
        <w:outlineLvl w:val="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 Ход работы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4.4 Создание концептуальной модели в нотации Питера Чена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 MS Visio создать концептуальную модель БД, выделив сущности и связи между ними согласно описанию предметной области (должны быть связаны между собой все сущности, допустимы связи М:М).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Сущности должны подписываться существительными, связи — глаголами.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Атрибуты указывать не требуется.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285115</wp:posOffset>
            </wp:positionH>
            <wp:positionV relativeFrom="paragraph">
              <wp:posOffset>127635</wp:posOffset>
            </wp:positionV>
            <wp:extent cx="3582035" cy="199898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401" t="34199" r="62996" b="14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199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5.5 Добавление атрибутов на концептуальную модель в нотации Питера Чена В модель из п.5.4 добавить атрибуты, отметить первичные ключи.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285115</wp:posOffset>
            </wp:positionH>
            <wp:positionV relativeFrom="paragraph">
              <wp:posOffset>127635</wp:posOffset>
            </wp:positionV>
            <wp:extent cx="3582035" cy="1998980"/>
            <wp:effectExtent l="0" t="0" r="0" b="0"/>
            <wp:wrapTopAndBottom/>
            <wp:docPr id="9" name="Изображение8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401" t="34199" r="62996" b="14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199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№5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 xml:space="preserve">Разработка ER-модели БД в MySQL Workbench 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widowControl/>
        <w:tabs>
          <w:tab w:val="left" w:pos="709" w:leader="none"/>
          <w:tab w:val="left" w:pos="1419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 Научиться применять MySQL Workbench в процессе создания схем моделей БД;</w:t>
      </w:r>
    </w:p>
    <w:p>
      <w:pPr>
        <w:pStyle w:val="Standard"/>
        <w:widowControl/>
        <w:tabs>
          <w:tab w:val="left" w:pos="709" w:leader="none"/>
          <w:tab w:val="left" w:pos="1419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1.2 Научиться представлять логическую модель данных согласно нотациям ERD и IDEF1X. </w:t>
      </w:r>
    </w:p>
    <w:p>
      <w:pPr>
        <w:pStyle w:val="Standard"/>
        <w:widowControl/>
        <w:numPr>
          <w:ilvl w:val="0"/>
          <w:numId w:val="0"/>
        </w:numPr>
        <w:tabs>
          <w:tab w:val="left" w:pos="709" w:leader="none"/>
          <w:tab w:val="left" w:pos="1419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Что такое «сущность»?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Объект, информацию о котором нужно хранить в БД.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2.2 Что такое «атрибут»?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Это характеристика или свойство сущности или связи.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2.3 Что такое «ключевое поле»?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Ключевое поле в базе данных (первичный ключ) — это поле (или набор полей), значения которого однозначно определяют каждую запись в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Каково назначение первичных и внешних ключей?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Первичный ключ — это один или несколько столбцов таблицы, значения которых однозначно идентифицируют каждую запись (строку) в этой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Внешний ключ — это столбец или группа столбцов в одной таблице, которые указывают на первичный ключ другой (или той же самой) таблицы.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2.5 Что такое «связь»?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Связь, отображает взаимодействие между двумя сущностями.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2.6 Какие виды связей между сущностями существуют?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Один к одному; Один ко многим; Много ко многим.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2.7 Какие элементы входят в ER-диаграммы?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Сущности, связи, атрибуты.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2.8 Для чего применяются ER-диаграммы?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ER-диаграммы применяются для визуализации структуры данных в системе.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widowControl/>
        <w:tabs>
          <w:tab w:val="left" w:pos="709" w:leader="none"/>
          <w:tab w:val="left" w:pos="1419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ascii="Times New Roman" w:hAnsi="Times New Roman"/>
          <w:sz w:val="28"/>
          <w:szCs w:val="28"/>
          <w:lang w:val="ru-RU"/>
        </w:rPr>
        <w:t xml:space="preserve">Я научился </w:t>
      </w:r>
      <w:r>
        <w:rPr>
          <w:rFonts w:ascii="Times New Roman" w:hAnsi="Times New Roman"/>
          <w:sz w:val="28"/>
          <w:szCs w:val="28"/>
        </w:rPr>
        <w:t>применять MySQL Workbench в процессе создания схем моделей БД;</w:t>
      </w:r>
    </w:p>
    <w:p>
      <w:pPr>
        <w:pStyle w:val="Standard"/>
        <w:widowControl/>
        <w:tabs>
          <w:tab w:val="left" w:pos="709" w:leader="none"/>
          <w:tab w:val="left" w:pos="1419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3.2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 научился</w:t>
      </w:r>
      <w:r>
        <w:rPr>
          <w:rFonts w:ascii="Times New Roman" w:hAnsi="Times New Roman"/>
          <w:sz w:val="28"/>
          <w:szCs w:val="28"/>
        </w:rPr>
        <w:t xml:space="preserve"> представлять логическую модель данных согласно нотациям ERD и IDEF1X.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hanging="0" w:left="0"/>
        <w:jc w:val="both"/>
        <w:outlineLvl w:val="9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4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Ход работы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4.1 Спроектировать в MySQL Workbench EER-модель базы данных «Ремонт ПК»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Изучить описание предметной области «Компьютерный сервисный центр» и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спроектировать в MySQL Workbench EER-модель базы данных «Ремонт ПК»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методом «сущность-связь» согласно указанной в описании информации: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Сервисный центр принимает заказы на выполнение работ в соответствии с имеющимся прейскурантом цен. Заказчик приносит оборудование и описывает проблему, работник оформляет заказ, при выполнении заказа может потребоваться проделать несколько работ (работы в заказе не могут дублироваться).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БД должна храниться следующая информация: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 о заказах: код заказа (уникален для каждого заказа), даты поступления и выполнения заказа, ФИО заказчика (база клиентов не ведется), сведения об оборудовании, описание проблемы,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 о работах: наименования работ (например, следующие: диагностика памяти, диагностика видеокарты,замена картриджа, ремонт материнской платы и т.д.), цена и срок выполнения каждой работы,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 о мастерах: табельный номер, ФИО и зарплата мастеров.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Также известно, что каждая работа относится к определенной категории работ (например, следующие: диагностика, ремонт, замена, настройка и т.д.).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3980" cy="308038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308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4.2 Создать копию файла с EER-моделью из п.5.1 и добавить в нее новую связь с учетом того, что каждый заказ выполняется одним мастером.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596265</wp:posOffset>
            </wp:positionH>
            <wp:positionV relativeFrom="paragraph">
              <wp:posOffset>108585</wp:posOffset>
            </wp:positionV>
            <wp:extent cx="4330065" cy="224536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613" t="19758" r="59883" b="22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224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4.3 Создать копию файла с EER-моделью из п.5.1 и добавить в нее новую связь с учетом того, что над выполнением одного заказа могут работать несколько мастеров.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3375" cy="2120265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2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4.4 Создать копию файла с EER-моделью из п.5.1 и добавить в нее новую связь с учетом того, что каждый мастер выполняет определенную работу и только ее.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360" cy="249682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49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4.5 Создать копию файла с EER-моделью из п.5.1 и добавить в нее новую связь с учетом того, что для выполнения каждой категории работы нанимается единственный мастер и только он выполняет работы этой категории. Информацию о предыдущем мастере, выполнявшем эту категорию работ, хранить не требуется.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3980" cy="1991360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№6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 xml:space="preserve">Создание БД MySQL </w:t>
        <w:br/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 Научиться создавать физическую модель данных БД MySQL, используя CASE-средство MySQL Workbench.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1.2 Научиться создавать БД MySQL, используя CASE-средство MySQL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Для чего применяется MySQL Workbench?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MySQL Workbench — инструмент для визуального проектирования баз данных (БД) для системы MySQL.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Как создать EER-модель в MySQL Workbench?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Чтобы создать новую EER-модель в MySQL Workbench, нужно:</w:t>
      </w:r>
    </w:p>
    <w:p>
      <w:pPr>
        <w:pStyle w:val="Standard"/>
        <w:widowControl/>
        <w:numPr>
          <w:ilvl w:val="0"/>
          <w:numId w:val="4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Открыть MySQL Workbench.</w:t>
      </w:r>
    </w:p>
    <w:p>
      <w:pPr>
        <w:pStyle w:val="Standard"/>
        <w:widowControl/>
        <w:numPr>
          <w:ilvl w:val="0"/>
          <w:numId w:val="4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Установить соединение с базой данных. Если база существующая, выбрать «Database» → «Connect to Database» и ввести учётные данные (хост, имя пользователя, пароль). Если базы нет, можно создать новую.</w:t>
      </w:r>
    </w:p>
    <w:p>
      <w:pPr>
        <w:pStyle w:val="Standard"/>
        <w:widowControl/>
        <w:numPr>
          <w:ilvl w:val="0"/>
          <w:numId w:val="4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Создать новую EER-модель. Перейти в меню «File» → «New Model» — откроется пустой холст для проектирования базы данных.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Из каких элементов состоит EER-модель?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Сущности, связи, атрибуты.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Что такое «прямой инжиниринг»?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Прямой инжиниринг — это процесс разработки, производства и внедрения новых товаров, технологий или систем с начальной стадии концепции до выпуска на рынок и реализации.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Как провести прямой инжиниринг, используя MySQL Workbench? </w:t>
      </w:r>
    </w:p>
    <w:p>
      <w:pPr>
        <w:pStyle w:val="Standard"/>
        <w:numPr>
          <w:ilvl w:val="0"/>
          <w:numId w:val="5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Создать модель базы данных в MySQL Workbench. Можно использовать как новую модель, так и существующую базу данных — для этого нужно выбрать «Создать модель из существующей базы данных» или «Открыть существующую модель». </w:t>
      </w:r>
    </w:p>
    <w:p>
      <w:pPr>
        <w:pStyle w:val="Standard"/>
        <w:numPr>
          <w:ilvl w:val="0"/>
          <w:numId w:val="5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Настроить параметры прямого инжиниринга. Например, можно указать, нужно ли создавать отдельные запросы для индексов, или исключить их из скрипта. Также можно выбрать, сохранять ли скрипты INSERT для таблиц (если в них есть данные).</w:t>
      </w:r>
    </w:p>
    <w:p>
      <w:pPr>
        <w:pStyle w:val="Standard"/>
        <w:numPr>
          <w:ilvl w:val="0"/>
          <w:numId w:val="5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Запустить мастер прямого инжиниринга. Он будет последовательно задавать шаги, например, выбор объектов для экспорта или проверку скрипта.</w:t>
      </w:r>
    </w:p>
    <w:p>
      <w:pPr>
        <w:pStyle w:val="Standard"/>
        <w:numPr>
          <w:ilvl w:val="0"/>
          <w:numId w:val="5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Сохранить скрипт после завершения мастера. Если нужно, можно отредактировать его перед сохранением. </w:t>
      </w:r>
    </w:p>
    <w:p>
      <w:pPr>
        <w:pStyle w:val="Standard"/>
        <w:numPr>
          <w:ilvl w:val="0"/>
          <w:numId w:val="5"/>
        </w:numPr>
        <w:tabs>
          <w:tab w:val="clear" w:pos="709"/>
          <w:tab w:val="left" w:pos="1134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Использовать сохранённый скрипт для создания или изменения базы данных. Например, его можно запустить через клиент MySQL или выполнить в MySQL Workbench, подключившись к серверу. </w:t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rFonts w:ascii="Times New Roman" w:hAnsi="Times New Roman"/>
          <w:sz w:val="28"/>
          <w:szCs w:val="28"/>
          <w:lang w:val="ru-RU"/>
        </w:rPr>
        <w:t xml:space="preserve">Я научился </w:t>
      </w:r>
      <w:r>
        <w:rPr>
          <w:rFonts w:ascii="Times New Roman" w:hAnsi="Times New Roman"/>
          <w:sz w:val="28"/>
          <w:szCs w:val="28"/>
        </w:rPr>
        <w:t>создавать физическую модель данных БД MySQL, используя CASE-средство MySQL Workbench.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3.2 </w:t>
      </w:r>
      <w:r>
        <w:rPr>
          <w:rFonts w:ascii="Times New Roman" w:hAnsi="Times New Roman"/>
          <w:sz w:val="28"/>
          <w:szCs w:val="28"/>
          <w:lang w:val="ru-RU"/>
        </w:rPr>
        <w:t xml:space="preserve">Я научился </w:t>
      </w:r>
      <w:r>
        <w:rPr>
          <w:rFonts w:ascii="Times New Roman" w:hAnsi="Times New Roman"/>
          <w:sz w:val="28"/>
          <w:szCs w:val="28"/>
        </w:rPr>
        <w:t xml:space="preserve">создавать БД MySQL, используя CASE-средство MySQL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№7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 xml:space="preserve">Изучение способов обеспечения целостности данных в СУБД MySQL 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Изучить способы обеспечения целостности данных в БД MySQL Server, используя CASE-средство MySQL Workbench.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Как в MySQL Workbench указать автоинкрементные значения?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схеме базы данных у нужной сущности в свойствах выбрать автоинкрементирование(поставить галочку) у нужного столбца.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Как в MySQL Workbench указать значения по умолчанию?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схеме базы данных у нужной сущности в свойствах у нужного столбца вписать значения по умолчанию.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Как в MySQL Workbench указать обязательные для заполнения столбцы?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Поставить галочку у </w:t>
      </w:r>
      <w:r>
        <w:rPr>
          <w:rFonts w:ascii="Times New Roman" w:hAnsi="Times New Roman"/>
          <w:sz w:val="28"/>
          <w:szCs w:val="28"/>
          <w:lang w:val="en-US"/>
        </w:rPr>
        <w:t>Not Null (NN).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 создаются индексы в MySQL Workbench?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Индексы в MySQL Workbench создаются во вкладке «Indexes» интерфейса управления таблицей.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Какие виды индексов можно создать в таблицах MySQL?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Уникальные, составные, кластерные, префиксные, полнотекстовые, пространственные.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2.6 Как в MySQL Workbench указать настройки внешних ключей?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Настройки внешних ключей в MySQL Workbench указываются во вкладке «Foreign Keys» редактора таблиц.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2.7 Как в MySQL Workbench указать уникальность значений в одном столбце?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Поставить галочку у </w:t>
      </w:r>
      <w:r>
        <w:rPr>
          <w:rFonts w:ascii="Times New Roman" w:hAnsi="Times New Roman"/>
          <w:sz w:val="28"/>
          <w:szCs w:val="28"/>
          <w:lang w:val="en-US"/>
        </w:rPr>
        <w:t xml:space="preserve">UQ </w:t>
      </w:r>
      <w:r>
        <w:rPr>
          <w:rFonts w:ascii="Times New Roman" w:hAnsi="Times New Roman"/>
          <w:sz w:val="28"/>
          <w:szCs w:val="28"/>
          <w:lang w:val="ru-RU"/>
        </w:rPr>
        <w:t>в редакторе таблиц.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2.8 Как в MySQL Workbench указать уникальность значений в наборе столбцов?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Уникальность нескольких столбцов можно создать </w:t>
      </w:r>
      <w:r>
        <w:rPr>
          <w:rFonts w:ascii="Times New Roman" w:hAnsi="Times New Roman"/>
          <w:sz w:val="28"/>
          <w:szCs w:val="28"/>
          <w:lang w:val="en-US"/>
        </w:rPr>
        <w:t xml:space="preserve"> в MySQL Workbench во вкладке «Indexes» интерфейса управления таблицей.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3.1 Были изучены способы обеспечения целостности данных в БД MySQL Server, используя CASE-средство MySQL Workbench. </w:t>
      </w:r>
    </w:p>
    <w:p>
      <w:pPr>
        <w:pStyle w:val="Normal"/>
        <w:tabs>
          <w:tab w:val="clear" w:pos="720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№8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Создание БД Microsoft SQL Server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>Изучить процесс создания таблиц и связей между ними в СУБД Microsoft SQL Server (MSSQL).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1.2</w:t>
        <w:tab/>
        <w:t xml:space="preserve">Научиться работать в среде SQL Server Management Studio (SSMS).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Что такое SQL Server Management Studio?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SQL Server Management Studio — это бесплатная интегрированная среда от Microsoft для управления инфраструктурой Microsoft SQL Server.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Какие виды авторизации поддерживаются в MS SQL Server?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Аутентификация Windows, смешанный режим аутентификации.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Как создать диаграмму в SQL Server Management Studio? </w:t>
      </w:r>
    </w:p>
    <w:p>
      <w:pPr>
        <w:pStyle w:val="Standard"/>
        <w:widowControl/>
        <w:numPr>
          <w:ilvl w:val="0"/>
          <w:numId w:val="6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Открыть SSMS и подключиться к базе данных.</w:t>
      </w:r>
    </w:p>
    <w:p>
      <w:pPr>
        <w:pStyle w:val="Standard"/>
        <w:widowControl/>
        <w:numPr>
          <w:ilvl w:val="0"/>
          <w:numId w:val="6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левой части окна найти раздел «Объекты», затем выбрать базу данных.</w:t>
      </w:r>
    </w:p>
    <w:p>
      <w:pPr>
        <w:pStyle w:val="Standard"/>
        <w:widowControl/>
        <w:numPr>
          <w:ilvl w:val="0"/>
          <w:numId w:val="6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Щёлкнуть правой кнопкой мыши по папке «Диаграммы базы данных» и выбрать «Создать диаграмму из существующей базы данных».</w:t>
      </w:r>
    </w:p>
    <w:p>
      <w:pPr>
        <w:pStyle w:val="Standard"/>
        <w:widowControl/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 добавить таблицы в SQL Server Management Studio? </w:t>
      </w:r>
    </w:p>
    <w:p>
      <w:pPr>
        <w:pStyle w:val="Standard"/>
        <w:widowControl/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диаграмме БД выбрать таблицы для диаграммы и нажать «Добавить».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Как создать связи между таблицами в SQL Server Management Studio? </w:t>
      </w:r>
    </w:p>
    <w:p>
      <w:pPr>
        <w:pStyle w:val="Standard"/>
        <w:widowControl/>
        <w:numPr>
          <w:ilvl w:val="0"/>
          <w:numId w:val="7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Открыть конструктор таблиц для нужной таблицы в обозревателе объектов (Object Explorer).</w:t>
      </w:r>
    </w:p>
    <w:p>
      <w:pPr>
        <w:pStyle w:val="Standard"/>
        <w:widowControl/>
        <w:numPr>
          <w:ilvl w:val="0"/>
          <w:numId w:val="7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>В меню конструктора выбрать «Связи» (Relationships).</w:t>
      </w:r>
    </w:p>
    <w:p>
      <w:pPr>
        <w:pStyle w:val="Standard"/>
        <w:widowControl/>
        <w:numPr>
          <w:ilvl w:val="0"/>
          <w:numId w:val="7"/>
        </w:numPr>
        <w:tabs>
          <w:tab w:val="clear" w:pos="709"/>
          <w:tab w:val="left" w:pos="1134" w:leader="none"/>
        </w:tabs>
        <w:suppressAutoHyphens w:val="true"/>
        <w:bidi w:val="0"/>
        <w:spacing w:lineRule="atLeast" w:line="100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диалоговом окне «Связи внешнего ключа» (Foreign Key Relationships) нажать кнопку «Добавить».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>Был изучен процесс создания таблиц и связей между ними в СУБД Microsoft SQL Server (MSSQL).</w:t>
      </w:r>
    </w:p>
    <w:p>
      <w:pPr>
        <w:pStyle w:val="Standard"/>
        <w:tabs>
          <w:tab w:val="left" w:pos="709" w:leader="none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1.2</w:t>
        <w:tab/>
        <w:t xml:space="preserve">Я научился работать в среде SQL Server Management Studio (SSMS).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№9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Изучение способов обеспечения целостности данных в СУБД Microsoft SQL Server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Изучить способы обеспечения целостности данных в БД Microsoft SQL Server, используя SQL Server Management Studio (SSMS).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Как в SSMS указать автоинкрементные значения? 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Написать </w:t>
      </w:r>
      <w:r>
        <w:rPr>
          <w:rFonts w:ascii="Times New Roman" w:hAnsi="Times New Roman"/>
          <w:sz w:val="28"/>
          <w:szCs w:val="28"/>
          <w:lang w:val="en-US"/>
        </w:rPr>
        <w:t>SQL-</w:t>
      </w:r>
      <w:r>
        <w:rPr>
          <w:rFonts w:ascii="Times New Roman" w:hAnsi="Times New Roman"/>
          <w:sz w:val="28"/>
          <w:szCs w:val="28"/>
          <w:lang w:val="ru-RU"/>
        </w:rPr>
        <w:t>запрос с созданием у столбца ограничение «Автоинременции».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Как в SSMS указать значения по умолчанию?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Написать </w:t>
      </w:r>
      <w:r>
        <w:rPr>
          <w:rFonts w:ascii="Times New Roman" w:hAnsi="Times New Roman"/>
          <w:sz w:val="28"/>
          <w:szCs w:val="28"/>
          <w:lang w:val="en-US"/>
        </w:rPr>
        <w:t>SQL-</w:t>
      </w:r>
      <w:r>
        <w:rPr>
          <w:rFonts w:ascii="Times New Roman" w:hAnsi="Times New Roman"/>
          <w:sz w:val="28"/>
          <w:szCs w:val="28"/>
          <w:lang w:val="ru-RU"/>
        </w:rPr>
        <w:t>запрос с созданием у столбца ограничение «Значение по умолчанию» и указать данное значение.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Как в SSMS указать необязательные для заполнения столбцы?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При создании не создавать ограничение «</w:t>
      </w:r>
      <w:r>
        <w:rPr>
          <w:rFonts w:ascii="Times New Roman" w:hAnsi="Times New Roman"/>
          <w:sz w:val="28"/>
          <w:szCs w:val="28"/>
          <w:lang w:val="en-US"/>
        </w:rPr>
        <w:t>NOT NULL</w:t>
      </w:r>
      <w:r>
        <w:rPr>
          <w:rFonts w:ascii="Times New Roman" w:hAnsi="Times New Roman"/>
          <w:sz w:val="28"/>
          <w:szCs w:val="28"/>
          <w:lang w:val="ru-RU"/>
        </w:rPr>
        <w:t>».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 в SSMS указать настройки внешних ключей?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Написать SQL-запрос с созданием у столбца ограничение «В</w:t>
      </w:r>
      <w:r>
        <w:rPr>
          <w:rFonts w:ascii="Times New Roman" w:hAnsi="Times New Roman"/>
          <w:sz w:val="28"/>
          <w:szCs w:val="28"/>
          <w:lang w:val="ru-RU"/>
        </w:rPr>
        <w:t>нешний ключ</w:t>
      </w:r>
      <w:r>
        <w:rPr>
          <w:rFonts w:ascii="Times New Roman" w:hAnsi="Times New Roman"/>
          <w:sz w:val="28"/>
          <w:szCs w:val="28"/>
          <w:lang w:val="en-US"/>
        </w:rPr>
        <w:t xml:space="preserve">» и указать </w:t>
      </w:r>
      <w:r>
        <w:rPr>
          <w:rFonts w:ascii="Times New Roman" w:hAnsi="Times New Roman"/>
          <w:sz w:val="28"/>
          <w:szCs w:val="28"/>
          <w:lang w:val="ru-RU"/>
        </w:rPr>
        <w:t>какой столбец является внешним ключом и на какую таблицу ссылается.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Как в SSMS указать уникальность значений?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Написать </w:t>
      </w:r>
      <w:r>
        <w:rPr>
          <w:rFonts w:ascii="Times New Roman" w:hAnsi="Times New Roman"/>
          <w:sz w:val="28"/>
          <w:szCs w:val="28"/>
          <w:lang w:val="en-US"/>
        </w:rPr>
        <w:t>SQL-</w:t>
      </w:r>
      <w:r>
        <w:rPr>
          <w:rFonts w:ascii="Times New Roman" w:hAnsi="Times New Roman"/>
          <w:sz w:val="28"/>
          <w:szCs w:val="28"/>
          <w:lang w:val="ru-RU"/>
        </w:rPr>
        <w:t>запрос с созданием у столбца ограничение «Уникальное значение».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3.1 </w:t>
      </w:r>
      <w:r>
        <w:rPr>
          <w:rFonts w:ascii="Times New Roman" w:hAnsi="Times New Roman"/>
          <w:sz w:val="28"/>
          <w:szCs w:val="28"/>
          <w:lang w:val="ru-RU"/>
        </w:rPr>
        <w:t xml:space="preserve">Были изучены способы обеспечения целостности данных в БД Microsoft SQL Server, используя SQL Server Management Studio (SSMS).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  <w:r>
        <w:rPr>
          <w:rFonts w:ascii="Times New Roman" w:hAnsi="Times New Roman"/>
          <w:b/>
          <w:sz w:val="32"/>
          <w:szCs w:val="32"/>
          <w:lang w:val="en-US"/>
        </w:rPr>
        <w:t>0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Создание SQL-запросов на модификацию схемы БД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Изучить процесс разработки DDL-команд в БД Microsoft SQL Server, используя SQL Server Management Studio (SSMS).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2.1 Какое предложение инструкции CREATE TABLE позволяет определить первичный ключ?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имя_столбца PRIMARY KEY </w:t>
      </w:r>
      <w:r>
        <w:rPr>
          <w:rFonts w:ascii="Times New Roman" w:hAnsi="Times New Roman"/>
          <w:sz w:val="28"/>
          <w:szCs w:val="28"/>
          <w:lang w:val="ru-RU"/>
        </w:rPr>
        <w:t>или CONSTRAINT имя_ограничения PRIMARY KEY (имя_столбца)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Какое предложение инструкции CREATE TABLE позволяет определить внешний ключ?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CONSTRAINT имя_ограничения FOREIGN KEY (имя_слобца) REFERENCES имя_таблицы (имя_столбца),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20"/>
          <w:tab w:val="left" w:pos="1134" w:leader="none"/>
        </w:tabs>
        <w:spacing w:lineRule="atLeast" w:line="10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Как в инструкции CREATE TABLE задать ограничения для значений столбца?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CHECK (имя_столбца условие)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Каково назначение предложения CONSTRAINT?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Создание ограничения.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В каких случаях нельзя удалить столбец, таблицу?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При наличии у данного столбца ограничений.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2.6 Для чего предназначена команда ALTER TABLE?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Команда ALTER TABLE предназначена для изменения структуры таблицы базы данных.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2.7 Для чего предназначена команда DROP TABLE?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Для удаления таблицы.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3.1 Был изучен процесс разработки DDL-команд в БД Microsoft SQL Server, используя SQL Server Management Studio (SSMS). </w:t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  <w:r>
        <w:rPr>
          <w:rFonts w:ascii="Times New Roman" w:hAnsi="Times New Roman"/>
          <w:b/>
          <w:sz w:val="32"/>
          <w:szCs w:val="32"/>
          <w:lang w:val="en-US"/>
        </w:rPr>
        <w:t>1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Создание SQL-запросов на модификацию данных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>Изучить процесс создания таблиц и связей между ними в Microsoft SQL Server (MSSQL).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1.2</w:t>
        <w:tab/>
        <w:t xml:space="preserve">Научиться работать в среде SQL Server Management Studio (SSMS)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Каковы причины ошибок, связанных с выполнением DML-команд на модификацию данных?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Нарушение ограничений или ввода значений, доступ к таблице и к базе данных.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2.2 После какого ключевого слова в запросе на обновление записывается обновляемое поле?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SET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2.3 Для чего используется команда INSERT?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Для вставки записи в таблицу.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2.4 Для чего используется команда UPDATE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Для обновления записи в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2.5 Для чего используется команда DELETE?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Для удаления записи в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3.1</w:t>
        <w:tab/>
        <w:t>Был изучен процесс создания таблиц и связей между ними в Microsoft SQL Server (MSSQL).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3.2</w:t>
        <w:tab/>
        <w:t>Я научился работать в среде SQL Server Management Studio (SSMS).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  <w:r>
        <w:rPr>
          <w:rFonts w:ascii="Times New Roman" w:hAnsi="Times New Roman"/>
          <w:b/>
          <w:sz w:val="32"/>
          <w:szCs w:val="32"/>
          <w:lang w:val="en-US"/>
        </w:rPr>
        <w:t>2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Создание однотабличных SQL-запросов на выборку данных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Изучить процесс создания однотабличных SQL-запросов на выборку. 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Какова структура инструкции SELECT?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SELECT </w:t>
      </w:r>
      <w:r>
        <w:rPr>
          <w:rFonts w:ascii="Times New Roman" w:hAnsi="Times New Roman"/>
          <w:sz w:val="28"/>
          <w:szCs w:val="28"/>
          <w:lang w:val="ru-RU"/>
        </w:rPr>
        <w:t xml:space="preserve">имя_столбцов </w:t>
      </w:r>
      <w:r>
        <w:rPr>
          <w:rFonts w:ascii="Times New Roman" w:hAnsi="Times New Roman"/>
          <w:sz w:val="28"/>
          <w:szCs w:val="28"/>
          <w:lang w:val="en-US"/>
        </w:rPr>
        <w:t xml:space="preserve">FROM </w:t>
      </w:r>
      <w:r>
        <w:rPr>
          <w:rFonts w:ascii="Times New Roman" w:hAnsi="Times New Roman"/>
          <w:sz w:val="28"/>
          <w:szCs w:val="28"/>
          <w:lang w:val="ru-RU"/>
        </w:rPr>
        <w:t>имя_таблицы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 Что указывается после ключевого слова SELECT?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SELECT </w:t>
      </w:r>
      <w:r>
        <w:rPr>
          <w:rFonts w:ascii="Times New Roman" w:hAnsi="Times New Roman"/>
          <w:sz w:val="28"/>
          <w:szCs w:val="28"/>
          <w:lang w:val="ru-RU"/>
        </w:rPr>
        <w:t>имя_таблицы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Чем отличается структура от класса?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FROM </w:t>
      </w:r>
      <w:r>
        <w:rPr>
          <w:rFonts w:ascii="Times New Roman" w:hAnsi="Times New Roman"/>
          <w:sz w:val="28"/>
          <w:szCs w:val="28"/>
          <w:lang w:val="ru-RU"/>
        </w:rPr>
        <w:t>имя_таблицы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 xml:space="preserve"> Что указывается после ключевого слова GROUP BY?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GROUP BY </w:t>
      </w:r>
      <w:r>
        <w:rPr>
          <w:rFonts w:ascii="Times New Roman" w:hAnsi="Times New Roman"/>
          <w:sz w:val="28"/>
          <w:szCs w:val="28"/>
          <w:lang w:val="ru-RU"/>
        </w:rPr>
        <w:t>имя_столбцов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 xml:space="preserve"> Что указывается после ключевого слова ORDER BY?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ORDER BY </w:t>
      </w:r>
      <w:r>
        <w:rPr>
          <w:rFonts w:ascii="Times New Roman" w:hAnsi="Times New Roman"/>
          <w:sz w:val="28"/>
          <w:szCs w:val="28"/>
          <w:lang w:val="ru-RU"/>
        </w:rPr>
        <w:t>имя_слобцов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3.1 </w:t>
      </w:r>
      <w:r>
        <w:rPr>
          <w:rFonts w:ascii="Times New Roman" w:hAnsi="Times New Roman"/>
          <w:sz w:val="28"/>
          <w:szCs w:val="28"/>
          <w:lang w:val="ru-RU"/>
        </w:rPr>
        <w:t>Я и</w:t>
      </w:r>
      <w:r>
        <w:rPr>
          <w:rFonts w:ascii="Times New Roman" w:hAnsi="Times New Roman"/>
          <w:sz w:val="28"/>
          <w:szCs w:val="28"/>
          <w:lang w:val="en-US"/>
        </w:rPr>
        <w:t>зучи</w:t>
      </w:r>
      <w:r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 xml:space="preserve"> процесс создания однотабличных SQL-запросов на выборку.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  <w:r>
        <w:rPr>
          <w:rFonts w:ascii="Times New Roman" w:hAnsi="Times New Roman"/>
          <w:b/>
          <w:sz w:val="32"/>
          <w:szCs w:val="32"/>
          <w:lang w:val="en-US"/>
        </w:rPr>
        <w:t>3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 xml:space="preserve">Создание однотабличных SQL-запросов на выборку с фильтрацией данных 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 Изучить процесс фильтрации данных в SQL-запросах на выборку.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Что указывается после ключевого слова WHERE?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Условия фильтрации.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2.2 Что указывается после ключевого слова HAVING?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Условия включения записей в группы.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В чем отличие между разделами WHERE и HAVING?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WHERE </w:t>
      </w:r>
      <w:r>
        <w:rPr>
          <w:rFonts w:ascii="Times New Roman" w:hAnsi="Times New Roman"/>
          <w:sz w:val="28"/>
          <w:szCs w:val="28"/>
          <w:lang w:val="ru-RU"/>
        </w:rPr>
        <w:t xml:space="preserve">используется для фильтрации, а </w:t>
      </w:r>
      <w:r>
        <w:rPr>
          <w:rFonts w:ascii="Times New Roman" w:hAnsi="Times New Roman"/>
          <w:sz w:val="28"/>
          <w:szCs w:val="28"/>
          <w:lang w:val="en-US"/>
        </w:rPr>
        <w:t xml:space="preserve">HAVING </w:t>
      </w:r>
      <w:r>
        <w:rPr>
          <w:rFonts w:ascii="Times New Roman" w:hAnsi="Times New Roman"/>
          <w:sz w:val="28"/>
          <w:szCs w:val="28"/>
          <w:lang w:val="ru-RU"/>
        </w:rPr>
        <w:t>используется для включения записей в группы.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 xml:space="preserve"> Что указывается после ключевого слова IN?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Список значений, которые должны соответствовать определённым условиям.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 xml:space="preserve"> Что указывается после ключевого слова LIKE?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После ключевого слова LIKE в SQL указывается выражение, содержащее шаблон подстроки для поиска.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</w:rPr>
        <w:t xml:space="preserve"> Что указывается после ключевого слова BETWEEN?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указывается имя поля и два значения, которые определяют диапазон.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3.1 </w:t>
      </w:r>
      <w:r>
        <w:rPr>
          <w:rFonts w:ascii="Times New Roman" w:hAnsi="Times New Roman"/>
          <w:sz w:val="28"/>
          <w:szCs w:val="28"/>
          <w:lang w:val="ru-RU"/>
        </w:rPr>
        <w:t>Я и</w:t>
      </w:r>
      <w:r>
        <w:rPr>
          <w:rFonts w:ascii="Times New Roman" w:hAnsi="Times New Roman"/>
          <w:sz w:val="28"/>
          <w:szCs w:val="28"/>
          <w:lang w:val="en-US"/>
        </w:rPr>
        <w:t>зучи</w:t>
      </w:r>
      <w:r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  <w:lang w:val="en-US"/>
        </w:rPr>
        <w:t xml:space="preserve"> процесс фильтрации данных в SQL-запросах на выборку.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  <w:r>
        <w:rPr>
          <w:rFonts w:ascii="Times New Roman" w:hAnsi="Times New Roman"/>
          <w:b/>
          <w:sz w:val="32"/>
          <w:szCs w:val="32"/>
          <w:lang w:val="en-US"/>
        </w:rPr>
        <w:t>4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Создание многотабличных SQL-запросов на выборку данных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 Изучить процесс создавать многотабличных SQL-запросов на выборку.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Что указывается после ключевого слова FROM?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Имя таблицы.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2.2 Каков синтаксис инструкции объединения двух таблиц?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(INNER/LEFT/RIGHT/CROSS) JOIN </w:t>
      </w:r>
      <w:r>
        <w:rPr>
          <w:rFonts w:ascii="Times New Roman" w:hAnsi="Times New Roman"/>
          <w:sz w:val="28"/>
          <w:szCs w:val="28"/>
          <w:lang w:val="ru-RU"/>
        </w:rPr>
        <w:t xml:space="preserve">имя_таблицы </w:t>
      </w:r>
      <w:r>
        <w:rPr>
          <w:rFonts w:ascii="Times New Roman" w:hAnsi="Times New Roman"/>
          <w:sz w:val="28"/>
          <w:szCs w:val="28"/>
          <w:lang w:val="en-US"/>
        </w:rPr>
        <w:t xml:space="preserve">ON </w:t>
      </w:r>
      <w:r>
        <w:rPr>
          <w:rFonts w:ascii="Times New Roman" w:hAnsi="Times New Roman"/>
          <w:sz w:val="28"/>
          <w:szCs w:val="28"/>
          <w:lang w:val="ru-RU"/>
        </w:rPr>
        <w:t>условия объединения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2.3 Какие виды объединения таблиц существуют?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INNER/LEFT/RIGHT/CROSS.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2.4 Чем отличается объединение LEFT JOIN от RIGHT JOIN?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LEFT JOIN создаёт левое внешнее соединение. В результат попадают совпадающие по ключу данные обеих таблиц и все записи из левой таблицы, для которых не нашлось пары в правой. Если в правой таблице нет соответствующей строки, то возвращается NULL для значений правой таблицы. RIGHT JOIN создаёт правое внешнее соединение. В результат попадают все записи второй (правой) таблицы, даже если они не соответствуют записям в первой (левой) таблице.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2.5 Что такое подзапрос?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Это запрос, который используется внутри другого запроса.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2.6 Для чего применяется ключевое слово UNION?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Ключевое слово UNION в языке SQL применяется для объединения результатов двух и более запросов SELECT в единую таблицу. 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.1 Был изучен процесс создавать многотабличных SQL-запросов на выборку.</w:t>
      </w:r>
      <w:r>
        <w:br w:type="page"/>
      </w:r>
    </w:p>
    <w:p>
      <w:pPr>
        <w:pStyle w:val="Standard"/>
        <w:spacing w:lineRule="auto" w:line="240" w:before="0" w:after="0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Практическая работа №1</w:t>
      </w:r>
      <w:r>
        <w:rPr>
          <w:rFonts w:ascii="Times New Roman" w:hAnsi="Times New Roman"/>
          <w:b/>
          <w:sz w:val="32"/>
          <w:szCs w:val="32"/>
          <w:lang w:val="en-US"/>
        </w:rPr>
        <w:t>5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  <w:szCs w:val="32"/>
        </w:rPr>
        <w:t>Применение встроенных функций SQL</w:t>
      </w:r>
    </w:p>
    <w:p>
      <w:pPr>
        <w:pStyle w:val="Standard"/>
        <w:tabs>
          <w:tab w:val="clear" w:pos="709"/>
          <w:tab w:val="left" w:pos="0" w:leader="none"/>
        </w:tabs>
        <w:spacing w:lineRule="auto" w:line="240"/>
        <w:ind w:right="43"/>
        <w:jc w:val="center"/>
        <w:outlineLvl w:val="9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1 Цель работы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1.1</w:t>
        <w:tab/>
        <w:t xml:space="preserve"> Изучить процесс создания SQL-запросов, содержащих встроенные функции в СУБД MS SQL Server.</w:t>
      </w:r>
    </w:p>
    <w:p>
      <w:pPr>
        <w:pStyle w:val="Standard"/>
        <w:tabs>
          <w:tab w:val="clear" w:pos="709"/>
          <w:tab w:val="left" w:pos="1419" w:leader="none"/>
        </w:tabs>
        <w:spacing w:lineRule="atLeast" w:line="100"/>
        <w:ind w:left="426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 Контрольные вопросы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2.1 В чем преимущество применения встроенных функций?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Избавления от повторного использования кода, обработка записей на стороне БД.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2.2 Какие виды системных функций имеются в MSSQL?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Математические, даты и времени, строковые, преобразования типов, оконные.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 xml:space="preserve"> Каким образом указываются передаваемые в функцию параметры?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имя_функции(список параметров).</w:t>
      </w:r>
    </w:p>
    <w:p>
      <w:pPr>
        <w:pStyle w:val="Standard"/>
        <w:tabs>
          <w:tab w:val="clear" w:pos="709"/>
          <w:tab w:val="left" w:pos="1134" w:leader="none"/>
        </w:tabs>
        <w:spacing w:lineRule="atLeast" w:line="100"/>
        <w:ind w:firstLine="567"/>
        <w:jc w:val="both"/>
        <w:outlineLvl w:val="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tabs>
          <w:tab w:val="clear" w:pos="709"/>
          <w:tab w:val="left" w:pos="426" w:leader="none"/>
        </w:tabs>
        <w:spacing w:lineRule="atLeast" w:line="10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3 Вывод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.1</w:t>
        <w:tab/>
      </w:r>
      <w:r>
        <w:rPr>
          <w:rFonts w:ascii="Times New Roman" w:hAnsi="Times New Roman"/>
          <w:sz w:val="28"/>
          <w:szCs w:val="28"/>
          <w:lang w:val="ru-RU"/>
        </w:rPr>
        <w:t>Я изучил процесс создания SQL-запросов, содержащих встроенные функции в СУБД MS SQL Server.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firstLine="567" w:left="0"/>
        <w:jc w:val="both"/>
        <w:outlineLvl w:val="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hanging="0" w:left="0"/>
        <w:jc w:val="both"/>
        <w:outlineLvl w:val="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 Ход работы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4.3 Уменьшить на 10% цену всех товаров, которые не заказывались в текущем году.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UPDATE Book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SET Price = Price * 0.9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WHERE BookId IN (SELECT b.BookId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FROM Book b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LEFT JOIN OrderedBook ob ON b.BookId = ob.BookId</w:t>
        <w:tab/>
        <w:tab/>
        <w:tab/>
        <w:tab/>
        <w:tab/>
        <w:t>JOIN [Order] o ON ob.OrderId = o.OrderId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WHERE YEAR(OrderDate) != YEAR(GETDATE()) OR OrderDate IS NULL);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4.6 Вывести на экран всю информацию о покупателях: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- если телефон не указан, при выводе должен быть написан «–» (прочерк),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- если адрес пустая строка, при выводе должно быть NULL-значение.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SELECT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CustomerId,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[Login],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>Surname,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>[Name],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NULLIF(TRIM([Address]), '') [Address], 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>ISNULL(Phone, '-') Phone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FROM Customer;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4.8 Вывести на экран список авторов и названий книг, сгруппированных по заказам.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SELECT STRING_AGG(CONCAT(Surname, ' ', [Name], ' ', Title), '; ')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FROM OrderedBook ob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>JOIN Book b ON ob.BookId = b.BookId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  <w:t>JOIN Author a ON b.AuthorId = a.AuthorId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GROUP BY OrderId;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firstLine="567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4.10 Вывести на экран отсортированный по группам и названиям список всех книг, пронумерованный по порядку. Для каждого жанра должна быть своя нумерация.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SELECT ROW_NUMBER() OVER (PARTITION BY Genre ORDER BY Title) AS #, Genre, Title</w:t>
      </w:r>
    </w:p>
    <w:p>
      <w:pPr>
        <w:pStyle w:val="ListParagraph"/>
        <w:widowControl w:val="false"/>
        <w:tabs>
          <w:tab w:val="clear" w:pos="709"/>
          <w:tab w:val="left" w:pos="1134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tLeast" w:line="276" w:before="0" w:after="0"/>
        <w:ind w:hanging="0" w:left="0" w:right="0"/>
        <w:jc w:val="both"/>
        <w:textAlignment w:val="baseline"/>
        <w:outlineLvl w:val="9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FROM Book;</w:t>
      </w:r>
    </w:p>
    <w:sectPr>
      <w:footerReference w:type="even" r:id="rId16"/>
      <w:footerReference w:type="default" r:id="rId17"/>
      <w:footerReference w:type="first" r:id="rId18"/>
      <w:type w:val="nextPage"/>
      <w:pgSz w:w="11849" w:h="16838"/>
      <w:pgMar w:left="1134" w:right="567" w:gutter="0" w:header="0" w:top="720" w:footer="720" w:bottom="777"/>
      <w:pgNumType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swiss"/>
    <w:pitch w:val="variable"/>
  </w:font>
  <w:font w:name="Cambria">
    <w:charset w:val="cc"/>
    <w:family w:val="roman"/>
    <w:pitch w:val="variable"/>
  </w:font>
  <w:font w:name="Times New Roman">
    <w:charset w:val="cc"/>
    <w:family w:val="roman"/>
    <w:pitch w:val="variable"/>
  </w:font>
  <w:font w:name="OpenSymbol">
    <w:altName w:val="Arial Unicode MS"/>
    <w:charset w:val="cc"/>
    <w:family w:val="swiss"/>
    <w:pitch w:val="variable"/>
  </w:font>
  <w:font w:name="Liberation Mono">
    <w:altName w:val="Courier New"/>
    <w:charset w:val="cc"/>
    <w:family w:val="swiss"/>
    <w:pitch w:val="variable"/>
  </w:font>
  <w:font w:name="Liberation Sans">
    <w:altName w:val="Arial"/>
    <w:charset w:val="cc"/>
    <w:family w:val="swiss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outlineLvl w:val="9"/>
      <w:rPr/>
    </w:pPr>
    <w:r>
      <w:rPr>
        <w:rFonts w:ascii="Times New Roman" w:hAnsi="Times New Roman"/>
        <w:sz w:val="28"/>
        <w:szCs w:val="28"/>
      </w:rPr>
      <w:fldChar w:fldCharType="begin"/>
    </w:r>
    <w:r>
      <w:rPr>
        <w:sz w:val="28"/>
        <w:szCs w:val="28"/>
        <w:rFonts w:ascii="Times New Roman" w:hAnsi="Times New Roman"/>
      </w:rPr>
      <w:instrText xml:space="preserve"> PAGE </w:instrText>
    </w:r>
    <w:r>
      <w:rPr>
        <w:sz w:val="28"/>
        <w:szCs w:val="28"/>
        <w:rFonts w:ascii="Times New Roman" w:hAnsi="Times New Roman"/>
      </w:rPr>
      <w:fldChar w:fldCharType="separate"/>
    </w:r>
    <w:r>
      <w:rPr>
        <w:sz w:val="28"/>
        <w:szCs w:val="28"/>
        <w:rFonts w:ascii="Times New Roman" w:hAnsi="Times New Roman"/>
      </w:rPr>
      <w:t>13</w:t>
    </w:r>
    <w:r>
      <w:rPr>
        <w:sz w:val="28"/>
        <w:szCs w:val="28"/>
        <w:rFonts w:ascii="Times New Roman" w:hAnsi="Times New Roman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kern w:val="2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Calibri" w:hAnsi="Calibri" w:eastAsia="Calibri" w:cs="Tahoma"/>
      <w:color w:val="auto"/>
      <w:kern w:val="2"/>
      <w:sz w:val="22"/>
      <w:szCs w:val="22"/>
      <w:lang w:val="ru-RU" w:eastAsia="en-US" w:bidi="ar-SA"/>
    </w:rPr>
  </w:style>
  <w:style w:type="paragraph" w:styleId="Heading2">
    <w:name w:val="heading 2"/>
    <w:basedOn w:val="Standard"/>
    <w:qFormat/>
    <w:pPr>
      <w:keepNext w:val="true"/>
      <w:keepLines/>
      <w:spacing w:before="200" w:after="120"/>
      <w:outlineLvl w:val="1"/>
    </w:pPr>
    <w:rPr>
      <w:rFonts w:ascii="Cambria" w:hAnsi="Cambria" w:eastAsia="Calibri" w:cs="Tahoma"/>
      <w:b/>
      <w:bCs/>
      <w:color w:val="4F81BD"/>
      <w:sz w:val="26"/>
      <w:szCs w:val="26"/>
    </w:rPr>
  </w:style>
  <w:style w:type="paragraph" w:styleId="Heading3">
    <w:name w:val="heading 3"/>
    <w:basedOn w:val="user4"/>
    <w:qFormat/>
    <w:pPr>
      <w:outlineLvl w:val="2"/>
    </w:pPr>
    <w:rPr/>
  </w:style>
  <w:style w:type="paragraph" w:styleId="Heading4">
    <w:name w:val="heading 4"/>
    <w:basedOn w:val="user4"/>
    <w:next w:val="Textbody"/>
    <w:qFormat/>
    <w:pPr>
      <w:spacing w:before="120" w:after="120"/>
      <w:outlineLvl w:val="3"/>
    </w:pPr>
    <w:rPr>
      <w:bCs/>
      <w:i/>
      <w:iCs/>
    </w:rPr>
  </w:style>
  <w:style w:type="paragraph" w:styleId="Heading5">
    <w:name w:val="heading 5"/>
    <w:basedOn w:val="Standard"/>
    <w:qFormat/>
    <w:pPr>
      <w:spacing w:lineRule="auto" w:line="240"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user4"/>
    <w:next w:val="Textbody"/>
    <w:qFormat/>
    <w:pPr>
      <w:spacing w:before="60" w:after="60"/>
      <w:outlineLvl w:val="5"/>
    </w:pPr>
    <w:rPr>
      <w:bCs/>
      <w:i/>
      <w:iCs/>
    </w:rPr>
  </w:style>
  <w:style w:type="paragraph" w:styleId="Heading7">
    <w:name w:val="heading 7"/>
    <w:basedOn w:val="user4"/>
    <w:next w:val="Textbody"/>
    <w:qFormat/>
    <w:pPr>
      <w:spacing w:before="60" w:after="60"/>
      <w:outlineLvl w:val="6"/>
    </w:pPr>
    <w:rPr>
      <w:bCs/>
    </w:rPr>
  </w:style>
  <w:style w:type="paragraph" w:styleId="Heading8">
    <w:name w:val="heading 8"/>
    <w:basedOn w:val="user4"/>
    <w:next w:val="Textbody"/>
    <w:qFormat/>
    <w:pPr>
      <w:spacing w:before="60" w:after="60"/>
      <w:outlineLvl w:val="7"/>
    </w:pPr>
    <w:rPr>
      <w:bCs/>
      <w:i/>
      <w:i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5" w:customStyle="1">
    <w:name w:val="Заголовок 5 Знак"/>
    <w:basedOn w:val="DefaultParagraphFont"/>
    <w:qFormat/>
    <w:rPr>
      <w:rFonts w:ascii="Calibri" w:hAnsi="Calibri" w:eastAsia="Times New Roman" w:cs="Times New Roman"/>
      <w:b/>
      <w:bCs/>
      <w:i/>
      <w:iCs/>
      <w:sz w:val="26"/>
      <w:szCs w:val="26"/>
      <w:lang w:eastAsia="ru-RU"/>
    </w:rPr>
  </w:style>
  <w:style w:type="character" w:styleId="Style7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4"/>
      <w:szCs w:val="20"/>
      <w:lang w:eastAsia="ar-SA"/>
    </w:rPr>
  </w:style>
  <w:style w:type="character" w:styleId="Style8" w:customStyle="1">
    <w:name w:val="Название Знак"/>
    <w:basedOn w:val="DefaultParagraphFont"/>
    <w:qFormat/>
    <w:rPr>
      <w:rFonts w:ascii="Times New Roman" w:hAnsi="Times New Roman" w:eastAsia="Times New Roman" w:cs="Times New Roman"/>
      <w:b/>
      <w:sz w:val="32"/>
      <w:szCs w:val="20"/>
      <w:lang w:eastAsia="ar-SA"/>
    </w:rPr>
  </w:style>
  <w:style w:type="character" w:styleId="2" w:customStyle="1">
    <w:name w:val="Заголовок 2 Знак"/>
    <w:basedOn w:val="DefaultParagraphFont"/>
    <w:qFormat/>
    <w:rPr>
      <w:rFonts w:ascii="Cambria" w:hAnsi="Cambria" w:eastAsia="Calibri" w:cs="Tahoma"/>
      <w:b/>
      <w:bCs/>
      <w:color w:val="4F81BD"/>
      <w:sz w:val="26"/>
      <w:szCs w:val="26"/>
    </w:rPr>
  </w:style>
  <w:style w:type="character" w:styleId="Style9" w:customStyle="1">
    <w:name w:val="Верхний колонтитул Знак"/>
    <w:basedOn w:val="DefaultParagraphFont"/>
    <w:qFormat/>
    <w:rPr>
      <w:rFonts w:ascii="Calibri" w:hAnsi="Calibri" w:eastAsia="Calibri" w:cs="Times New Roman"/>
    </w:rPr>
  </w:style>
  <w:style w:type="character" w:styleId="Style10" w:customStyle="1">
    <w:name w:val="Нижний колонтитул Знак"/>
    <w:basedOn w:val="DefaultParagraphFont"/>
    <w:qFormat/>
    <w:rPr>
      <w:rFonts w:ascii="Calibri" w:hAnsi="Calibri" w:eastAsia="Calibri" w:cs="Times New Roman"/>
    </w:rPr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Основной текст Знак1"/>
    <w:basedOn w:val="DefaultParagraphFont"/>
    <w:qFormat/>
    <w:rPr>
      <w:rFonts w:ascii="Times New Roman" w:hAnsi="Times New Roman" w:eastAsia="Times New Roman" w:cs="Times New Roman"/>
      <w:kern w:val="0"/>
      <w:sz w:val="28"/>
      <w:szCs w:val="28"/>
    </w:r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Style11" w:customStyle="1">
    <w:name w:val="Текст концевой сноски Знак"/>
    <w:basedOn w:val="DefaultParagraphFont"/>
    <w:qFormat/>
    <w:rPr>
      <w:sz w:val="20"/>
      <w:szCs w:val="20"/>
    </w:rPr>
  </w:style>
  <w:style w:type="character" w:styleId="user">
    <w:name w:val="Символ концевой сноски (user)"/>
    <w:basedOn w:val="DefaultParagraphFont"/>
    <w:qFormat/>
    <w:rPr>
      <w:vertAlign w:val="superscript"/>
    </w:rPr>
  </w:style>
  <w:style w:type="character" w:styleId="Style12">
    <w:name w:val="Символ концевой сноски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user1">
    <w:name w:val="Символ нумерации (user)"/>
    <w:qFormat/>
    <w:rPr/>
  </w:style>
  <w:style w:type="character" w:styleId="user2">
    <w:name w:val="Маркеры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user3">
    <w:name w:val="Исходный текст (user)"/>
    <w:qFormat/>
    <w:rPr>
      <w:rFonts w:ascii="Liberation Mono" w:hAnsi="Liberation Mono" w:eastAsia="Liberation Mono" w:cs="Liberation Mono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uppressAutoHyphens w:val="true"/>
    </w:pPr>
    <w:rPr>
      <w:rFonts w:cs="Mangal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user4" w:customStyle="1">
    <w:name w:val="Заголовок (user)"/>
    <w:basedOn w:val="Standard"/>
    <w:next w:val="BodyText"/>
    <w:qFormat/>
    <w:pPr>
      <w:keepNext w:val="true"/>
      <w:widowControl w:val="false"/>
      <w:spacing w:lineRule="auto" w:line="240"/>
      <w:jc w:val="center"/>
    </w:pPr>
    <w:rPr>
      <w:rFonts w:ascii="Times New Roman" w:hAnsi="Times New Roman" w:eastAsia="Times New Roman" w:cs="Tahoma"/>
      <w:b/>
      <w:sz w:val="32"/>
      <w:szCs w:val="20"/>
      <w:lang w:eastAsia="ar-SA"/>
    </w:rPr>
  </w:style>
  <w:style w:type="paragraph" w:styleId="user5" w:customStyle="1">
    <w:name w:val="Указатель (user)"/>
    <w:basedOn w:val="Standard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qFormat/>
    <w:pPr>
      <w:widowControl/>
      <w:tabs>
        <w:tab w:val="clear" w:pos="720"/>
        <w:tab w:val="left" w:pos="709" w:leader="none"/>
      </w:tabs>
      <w:suppressAutoHyphens w:val="true"/>
      <w:bidi w:val="0"/>
      <w:spacing w:lineRule="atLeast" w:line="276" w:before="0" w:after="0"/>
      <w:jc w:val="left"/>
      <w:textAlignment w:val="baseline"/>
      <w:outlineLvl w:val="8"/>
    </w:pPr>
    <w:rPr>
      <w:rFonts w:ascii="Calibri" w:hAnsi="Calibri" w:eastAsia="Lucida Sans Unicode" w:cs="Times New Roman"/>
      <w:color w:val="auto"/>
      <w:kern w:val="2"/>
      <w:sz w:val="22"/>
      <w:szCs w:val="22"/>
      <w:lang w:val="ru-RU" w:eastAsia="ru-RU" w:bidi="ar-SA"/>
    </w:rPr>
  </w:style>
  <w:style w:type="paragraph" w:styleId="Textbody" w:customStyle="1">
    <w:name w:val="Text body"/>
    <w:basedOn w:val="Normal"/>
    <w:qFormat/>
    <w:pPr>
      <w:widowControl/>
      <w:suppressAutoHyphens w:val="false"/>
      <w:ind w:firstLine="566" w:left="110"/>
      <w:jc w:val="both"/>
      <w:textAlignment w:val="auto"/>
      <w:outlineLvl w:val="8"/>
    </w:pPr>
    <w:rPr>
      <w:rFonts w:ascii="Times New Roman" w:hAnsi="Times New Roman" w:eastAsia="Times New Roman" w:cs="Times New Roman"/>
      <w:kern w:val="0"/>
      <w:sz w:val="28"/>
      <w:szCs w:val="28"/>
    </w:rPr>
  </w:style>
  <w:style w:type="paragraph" w:styleId="Subtitle">
    <w:name w:val="Subtitle"/>
    <w:basedOn w:val="user4"/>
    <w:next w:val="Textbody"/>
    <w:qFormat/>
    <w:pPr/>
    <w:rPr>
      <w:i/>
      <w:iCs/>
      <w:sz w:val="28"/>
      <w:szCs w:val="28"/>
    </w:rPr>
  </w:style>
  <w:style w:type="paragraph" w:styleId="ListParagraph">
    <w:name w:val="List Paragraph"/>
    <w:basedOn w:val="Standard"/>
    <w:qFormat/>
    <w:pPr>
      <w:ind w:left="720"/>
    </w:pPr>
    <w:rPr/>
  </w:style>
  <w:style w:type="paragraph" w:styleId="HeaderandFooter" w:customStyle="1">
    <w:name w:val="Header and Footer"/>
    <w:basedOn w:val="Standard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Standard"/>
    <w:pPr>
      <w:tabs>
        <w:tab w:val="clear" w:pos="709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Standard"/>
    <w:pPr>
      <w:tabs>
        <w:tab w:val="clear" w:pos="709"/>
        <w:tab w:val="center" w:pos="4677" w:leader="none"/>
        <w:tab w:val="right" w:pos="9355" w:leader="none"/>
      </w:tabs>
      <w:spacing w:lineRule="auto" w:line="240"/>
    </w:pPr>
    <w:rPr/>
  </w:style>
  <w:style w:type="paragraph" w:styleId="user6" w:customStyle="1">
    <w:name w:val="Содержимое таблицы (user)"/>
    <w:basedOn w:val="Standard"/>
    <w:qFormat/>
    <w:pPr/>
    <w:rPr/>
  </w:style>
  <w:style w:type="paragraph" w:styleId="user7" w:customStyle="1">
    <w:name w:val="Заголовок таблицы (user)"/>
    <w:basedOn w:val="user6"/>
    <w:qFormat/>
    <w:pPr/>
    <w:rPr/>
  </w:style>
  <w:style w:type="paragraph" w:styleId="10user" w:customStyle="1">
    <w:name w:val="Заголовок 10 (user)"/>
    <w:basedOn w:val="user4"/>
    <w:next w:val="Textbody"/>
    <w:qFormat/>
    <w:pPr>
      <w:spacing w:before="60" w:after="60"/>
    </w:pPr>
    <w:rPr>
      <w:bCs/>
    </w:rPr>
  </w:style>
  <w:style w:type="paragraph" w:styleId="user8" w:customStyle="1">
    <w:name w:val="Текст в заданном формате (user)"/>
    <w:basedOn w:val="Standard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EndnoteText">
    <w:name w:val="endnote text"/>
    <w:basedOn w:val="Normal"/>
    <w:pPr/>
    <w:rPr>
      <w:sz w:val="20"/>
      <w:szCs w:val="20"/>
    </w:rPr>
  </w:style>
  <w:style w:type="paragraph" w:styleId="11" w:customStyle="1">
    <w:name w:val="Обычный1"/>
    <w:qFormat/>
    <w:rsid w:val="007d037e"/>
    <w:pPr>
      <w:widowControl/>
      <w:suppressAutoHyphens w:val="true"/>
      <w:bidi w:val="0"/>
      <w:spacing w:before="0" w:after="0"/>
      <w:jc w:val="left"/>
      <w:textAlignment w:val="auto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numbering" w:styleId="user9" w:default="1">
    <w:name w:val="Без списка (user)"/>
    <w:uiPriority w:val="99"/>
    <w:semiHidden/>
    <w:unhideWhenUsed/>
    <w:qFormat/>
  </w:style>
  <w:style w:type="numbering" w:styleId="12" w:customStyle="1">
    <w:name w:val="Нет списка1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LibreOffice/25.2.4.3$Windows_X86_64 LibreOffice_project/33e196637044ead23f5c3226cde09b47731f7e27</Application>
  <AppVersion>15.0000</AppVersion>
  <Pages>25</Pages>
  <Words>3434</Words>
  <Characters>21043</Characters>
  <CharactersWithSpaces>24212</CharactersWithSpaces>
  <Paragraphs>394</Paragraphs>
  <Company>AKT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2021-04-26T07:38:00Z</dcterms:created>
  <dc:creator>Метод_отдел</dc:creator>
  <dc:description/>
  <dc:language>ru-RU</dc:language>
  <cp:lastModifiedBy/>
  <cp:lastPrinted>2021-04-21T04:51:00Z</cp:lastPrinted>
  <dcterms:modified xsi:type="dcterms:W3CDTF">2025-06-26T10:23:14Z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