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楷体_GB2312"/>
          <w:sz w:val="96"/>
        </w:rPr>
      </w:pPr>
      <w:bookmarkStart w:id="82" w:name="_GoBack"/>
      <w:bookmarkEnd w:id="82"/>
      <w:r>
        <w:rPr>
          <w:rFonts w:eastAsia="楷体_GB2312"/>
          <w:sz w:val="96"/>
        </w:rPr>
        <w:t>产品规格书</w:t>
      </w:r>
    </w:p>
    <w:p>
      <w:pPr>
        <w:jc w:val="center"/>
        <w:rPr>
          <w:rFonts w:eastAsia="楷体_GB2312"/>
          <w:sz w:val="96"/>
        </w:rPr>
      </w:pPr>
      <w:r>
        <w:rPr>
          <w:rFonts w:eastAsia="华文中宋"/>
          <w:sz w:val="72"/>
          <w:szCs w:val="72"/>
        </w:rPr>
        <w:t>Specification</w:t>
      </w:r>
    </w:p>
    <w:p>
      <w:pPr>
        <w:ind w:firstLine="2373" w:firstLineChars="591"/>
        <w:rPr>
          <w:rFonts w:eastAsia="楷体_GB2312"/>
          <w:b/>
          <w:bCs/>
          <w:sz w:val="40"/>
        </w:rPr>
      </w:pPr>
    </w:p>
    <w:p>
      <w:pPr>
        <w:ind w:firstLine="2209" w:firstLineChars="550"/>
        <w:rPr>
          <w:rFonts w:hint="eastAsia" w:eastAsia="楷体_GB2312"/>
          <w:sz w:val="40"/>
          <w:u w:val="single"/>
        </w:rPr>
      </w:pPr>
      <w:r>
        <w:rPr>
          <w:rFonts w:eastAsia="楷体_GB2312"/>
          <w:b/>
          <w:bCs/>
          <w:sz w:val="40"/>
        </w:rPr>
        <w:t>产品名称</w:t>
      </w:r>
      <w:r>
        <w:rPr>
          <w:rFonts w:eastAsia="华文中宋"/>
          <w:b/>
          <w:bCs/>
          <w:sz w:val="40"/>
        </w:rPr>
        <w:t>Name</w:t>
      </w:r>
      <w:r>
        <w:rPr>
          <w:rFonts w:eastAsia="楷体_GB2312"/>
          <w:b/>
          <w:bCs/>
          <w:sz w:val="40"/>
        </w:rPr>
        <w:t>：</w:t>
      </w:r>
      <w:r>
        <w:rPr>
          <w:rFonts w:hint="eastAsia" w:eastAsia="楷体_GB2312"/>
          <w:sz w:val="40"/>
          <w:u w:val="single"/>
        </w:rPr>
        <w:t>双向DCDC电源</w:t>
      </w:r>
    </w:p>
    <w:p>
      <w:pPr>
        <w:ind w:firstLine="2209" w:firstLineChars="550"/>
        <w:rPr>
          <w:rFonts w:eastAsia="楷体_GB2312"/>
          <w:sz w:val="40"/>
          <w:u w:val="single"/>
        </w:rPr>
      </w:pPr>
      <w:r>
        <w:rPr>
          <w:rFonts w:eastAsia="楷体_GB2312"/>
          <w:b/>
          <w:bCs/>
          <w:sz w:val="40"/>
        </w:rPr>
        <w:t>产品编号</w:t>
      </w:r>
      <w:r>
        <w:rPr>
          <w:rFonts w:eastAsia="华文中宋"/>
          <w:b/>
          <w:bCs/>
          <w:sz w:val="40"/>
        </w:rPr>
        <w:t>Model</w:t>
      </w:r>
      <w:r>
        <w:rPr>
          <w:rFonts w:eastAsia="楷体_GB2312"/>
          <w:sz w:val="40"/>
        </w:rPr>
        <w:t>：</w:t>
      </w:r>
      <w:r>
        <w:rPr>
          <w:rFonts w:eastAsia="楷体_GB2312"/>
          <w:sz w:val="40"/>
          <w:u w:val="single"/>
        </w:rPr>
        <w:t xml:space="preserve">  </w:t>
      </w:r>
      <w:r>
        <w:rPr>
          <w:rFonts w:hint="eastAsia" w:eastAsia="楷体_GB2312"/>
          <w:sz w:val="40"/>
          <w:u w:val="single"/>
        </w:rPr>
        <w:t xml:space="preserve"> </w:t>
      </w:r>
      <w:r>
        <w:rPr>
          <w:rFonts w:eastAsia="楷体_GB2312"/>
          <w:sz w:val="40"/>
          <w:u w:val="single"/>
        </w:rPr>
        <w:t>G15</w:t>
      </w:r>
      <w:r>
        <w:rPr>
          <w:rFonts w:hint="eastAsia" w:eastAsia="楷体_GB2312"/>
          <w:sz w:val="40"/>
          <w:u w:val="single"/>
        </w:rPr>
        <w:t>××</w:t>
      </w:r>
      <w:r>
        <w:rPr>
          <w:rFonts w:eastAsia="楷体_GB2312"/>
          <w:sz w:val="40"/>
          <w:u w:val="single"/>
        </w:rPr>
        <w:t xml:space="preserve"> </w:t>
      </w:r>
      <w:r>
        <w:rPr>
          <w:rFonts w:hint="eastAsia" w:eastAsia="楷体_GB2312"/>
          <w:sz w:val="40"/>
          <w:u w:val="single"/>
        </w:rPr>
        <w:t xml:space="preserve">   </w:t>
      </w:r>
      <w:r>
        <w:rPr>
          <w:rFonts w:eastAsia="楷体_GB2312"/>
          <w:sz w:val="40"/>
          <w:u w:val="single"/>
        </w:rPr>
        <w:t xml:space="preserve"> </w:t>
      </w:r>
    </w:p>
    <w:p>
      <w:pPr>
        <w:ind w:firstLine="2209" w:firstLineChars="550"/>
        <w:rPr>
          <w:rFonts w:eastAsia="楷体_GB2312"/>
          <w:sz w:val="40"/>
          <w:u w:val="single"/>
        </w:rPr>
      </w:pPr>
      <w:r>
        <w:rPr>
          <w:rFonts w:eastAsia="楷体_GB2312"/>
          <w:b/>
          <w:bCs/>
          <w:sz w:val="40"/>
        </w:rPr>
        <w:t xml:space="preserve">产    品   </w:t>
      </w:r>
      <w:r>
        <w:rPr>
          <w:rFonts w:hint="eastAsia" w:eastAsia="楷体_GB2312"/>
          <w:b/>
          <w:bCs/>
          <w:sz w:val="40"/>
        </w:rPr>
        <w:t xml:space="preserve"> </w:t>
      </w:r>
      <w:r>
        <w:rPr>
          <w:rFonts w:eastAsia="楷体_GB2312"/>
          <w:b/>
          <w:bCs/>
          <w:sz w:val="40"/>
        </w:rPr>
        <w:t>ID</w:t>
      </w:r>
      <w:r>
        <w:rPr>
          <w:rFonts w:eastAsia="楷体_GB2312"/>
          <w:sz w:val="40"/>
        </w:rPr>
        <w:t>：</w:t>
      </w:r>
      <w:r>
        <w:rPr>
          <w:rFonts w:eastAsia="楷体_GB2312"/>
          <w:sz w:val="40"/>
          <w:u w:val="single"/>
        </w:rPr>
        <w:t xml:space="preserve">       </w:t>
      </w:r>
      <w:r>
        <w:rPr>
          <w:rFonts w:hint="eastAsia" w:eastAsia="楷体_GB2312"/>
          <w:sz w:val="40"/>
          <w:u w:val="single"/>
        </w:rPr>
        <w:t xml:space="preserve">       </w:t>
      </w:r>
    </w:p>
    <w:p>
      <w:pPr>
        <w:ind w:firstLine="2209" w:firstLineChars="550"/>
        <w:rPr>
          <w:rFonts w:eastAsia="楷体_GB2312"/>
          <w:sz w:val="40"/>
          <w:u w:val="single"/>
        </w:rPr>
      </w:pPr>
      <w:r>
        <w:rPr>
          <w:rFonts w:eastAsia="楷体_GB2312"/>
          <w:b/>
          <w:bCs/>
          <w:sz w:val="40"/>
        </w:rPr>
        <w:t xml:space="preserve">版    本  </w:t>
      </w:r>
      <w:r>
        <w:rPr>
          <w:rFonts w:hint="eastAsia" w:eastAsia="楷体_GB2312"/>
          <w:b/>
          <w:bCs/>
          <w:sz w:val="40"/>
        </w:rPr>
        <w:t xml:space="preserve"> </w:t>
      </w:r>
      <w:r>
        <w:rPr>
          <w:rFonts w:eastAsia="华文中宋"/>
          <w:b/>
          <w:bCs/>
          <w:sz w:val="40"/>
        </w:rPr>
        <w:t>Rev</w:t>
      </w:r>
      <w:r>
        <w:rPr>
          <w:rFonts w:eastAsia="楷体_GB2312"/>
          <w:sz w:val="40"/>
        </w:rPr>
        <w:t>：</w:t>
      </w:r>
      <w:r>
        <w:rPr>
          <w:rFonts w:eastAsia="楷体_GB2312"/>
          <w:sz w:val="40"/>
          <w:u w:val="single"/>
        </w:rPr>
        <w:t xml:space="preserve">  </w:t>
      </w:r>
      <w:r>
        <w:rPr>
          <w:rFonts w:hint="eastAsia" w:eastAsia="楷体_GB2312"/>
          <w:sz w:val="40"/>
          <w:u w:val="single"/>
        </w:rPr>
        <w:t xml:space="preserve">  </w:t>
      </w:r>
      <w:r>
        <w:rPr>
          <w:rFonts w:eastAsia="楷体_GB2312"/>
          <w:sz w:val="40"/>
          <w:u w:val="single"/>
        </w:rPr>
        <w:t>V0.0</w:t>
      </w:r>
      <w:r>
        <w:rPr>
          <w:rFonts w:hint="eastAsia" w:eastAsia="楷体_GB2312"/>
          <w:sz w:val="40"/>
          <w:u w:val="single"/>
        </w:rPr>
        <w:t xml:space="preserve"> </w:t>
      </w:r>
      <w:r>
        <w:rPr>
          <w:rFonts w:eastAsia="楷体_GB2312"/>
          <w:sz w:val="40"/>
          <w:u w:val="single"/>
        </w:rPr>
        <w:t xml:space="preserve"> </w:t>
      </w:r>
      <w:r>
        <w:rPr>
          <w:rFonts w:hint="eastAsia" w:eastAsia="楷体_GB2312"/>
          <w:sz w:val="40"/>
          <w:u w:val="single"/>
        </w:rPr>
        <w:t xml:space="preserve">    </w:t>
      </w:r>
    </w:p>
    <w:tbl>
      <w:tblPr>
        <w:tblStyle w:val="33"/>
        <w:tblW w:w="9083" w:type="dxa"/>
        <w:tblInd w:w="28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273"/>
        <w:gridCol w:w="1033"/>
        <w:gridCol w:w="4074"/>
        <w:gridCol w:w="1322"/>
        <w:gridCol w:w="13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98" w:hRule="atLeast"/>
        </w:trPr>
        <w:tc>
          <w:tcPr>
            <w:tcW w:w="1273" w:type="dxa"/>
            <w:noWrap w:val="0"/>
            <w:vAlign w:val="center"/>
          </w:tcPr>
          <w:p>
            <w:pPr>
              <w:tabs>
                <w:tab w:val="left" w:pos="1185"/>
              </w:tabs>
              <w:jc w:val="center"/>
              <w:rPr>
                <w:rFonts w:hint="eastAsia"/>
                <w:b/>
                <w:bCs/>
                <w:sz w:val="24"/>
              </w:rPr>
            </w:pPr>
            <w:r>
              <w:rPr>
                <w:rFonts w:hint="eastAsia"/>
                <w:b/>
                <w:bCs/>
                <w:sz w:val="24"/>
              </w:rPr>
              <w:t>版 本</w:t>
            </w:r>
          </w:p>
          <w:p>
            <w:pPr>
              <w:tabs>
                <w:tab w:val="left" w:pos="1185"/>
              </w:tabs>
              <w:jc w:val="center"/>
              <w:rPr>
                <w:b/>
                <w:bCs/>
                <w:sz w:val="24"/>
              </w:rPr>
            </w:pPr>
            <w:r>
              <w:rPr>
                <w:rFonts w:hint="eastAsia"/>
                <w:b/>
                <w:bCs/>
                <w:sz w:val="24"/>
              </w:rPr>
              <w:t>Versions</w:t>
            </w:r>
          </w:p>
        </w:tc>
        <w:tc>
          <w:tcPr>
            <w:tcW w:w="1033" w:type="dxa"/>
            <w:noWrap w:val="0"/>
            <w:vAlign w:val="center"/>
          </w:tcPr>
          <w:p>
            <w:pPr>
              <w:tabs>
                <w:tab w:val="left" w:pos="1185"/>
              </w:tabs>
              <w:jc w:val="center"/>
              <w:rPr>
                <w:b/>
                <w:bCs/>
                <w:sz w:val="24"/>
              </w:rPr>
            </w:pPr>
            <w:r>
              <w:rPr>
                <w:b/>
                <w:bCs/>
                <w:sz w:val="24"/>
              </w:rPr>
              <w:t>日 期</w:t>
            </w:r>
          </w:p>
          <w:p>
            <w:pPr>
              <w:tabs>
                <w:tab w:val="left" w:pos="1185"/>
              </w:tabs>
              <w:jc w:val="center"/>
              <w:rPr>
                <w:b/>
                <w:bCs/>
                <w:sz w:val="24"/>
              </w:rPr>
            </w:pPr>
            <w:r>
              <w:rPr>
                <w:rFonts w:hint="eastAsia"/>
                <w:b/>
                <w:bCs/>
                <w:sz w:val="24"/>
              </w:rPr>
              <w:t>Date</w:t>
            </w:r>
          </w:p>
        </w:tc>
        <w:tc>
          <w:tcPr>
            <w:tcW w:w="4074" w:type="dxa"/>
            <w:noWrap w:val="0"/>
            <w:vAlign w:val="center"/>
          </w:tcPr>
          <w:p>
            <w:pPr>
              <w:tabs>
                <w:tab w:val="left" w:pos="1185"/>
              </w:tabs>
              <w:jc w:val="center"/>
              <w:rPr>
                <w:rFonts w:hint="eastAsia"/>
                <w:b/>
                <w:bCs/>
                <w:sz w:val="24"/>
              </w:rPr>
            </w:pPr>
            <w:r>
              <w:rPr>
                <w:rFonts w:hint="eastAsia"/>
                <w:b/>
                <w:bCs/>
                <w:sz w:val="24"/>
              </w:rPr>
              <w:t>版本更新记录</w:t>
            </w:r>
          </w:p>
          <w:p>
            <w:pPr>
              <w:tabs>
                <w:tab w:val="left" w:pos="1185"/>
              </w:tabs>
              <w:jc w:val="center"/>
              <w:rPr>
                <w:b/>
                <w:bCs/>
                <w:sz w:val="24"/>
              </w:rPr>
            </w:pPr>
            <w:r>
              <w:rPr>
                <w:rFonts w:hint="eastAsia"/>
                <w:b/>
                <w:bCs/>
                <w:sz w:val="24"/>
              </w:rPr>
              <w:t>Version Update Record</w:t>
            </w:r>
          </w:p>
        </w:tc>
        <w:tc>
          <w:tcPr>
            <w:tcW w:w="1322" w:type="dxa"/>
            <w:noWrap w:val="0"/>
            <w:vAlign w:val="center"/>
          </w:tcPr>
          <w:p>
            <w:pPr>
              <w:tabs>
                <w:tab w:val="left" w:pos="1185"/>
              </w:tabs>
              <w:jc w:val="center"/>
              <w:rPr>
                <w:rFonts w:hint="eastAsia"/>
                <w:b/>
                <w:bCs/>
                <w:sz w:val="24"/>
              </w:rPr>
            </w:pPr>
            <w:r>
              <w:rPr>
                <w:rFonts w:hint="eastAsia"/>
                <w:b/>
                <w:bCs/>
                <w:sz w:val="24"/>
              </w:rPr>
              <w:t>拟制</w:t>
            </w:r>
          </w:p>
          <w:p>
            <w:pPr>
              <w:tabs>
                <w:tab w:val="left" w:pos="1185"/>
              </w:tabs>
              <w:jc w:val="center"/>
              <w:rPr>
                <w:rFonts w:hint="eastAsia"/>
                <w:b/>
                <w:bCs/>
                <w:sz w:val="24"/>
              </w:rPr>
            </w:pPr>
            <w:r>
              <w:rPr>
                <w:rFonts w:hint="eastAsia"/>
                <w:b/>
                <w:bCs/>
                <w:sz w:val="24"/>
              </w:rPr>
              <w:t>Prepared</w:t>
            </w:r>
          </w:p>
        </w:tc>
        <w:tc>
          <w:tcPr>
            <w:tcW w:w="1381" w:type="dxa"/>
            <w:noWrap w:val="0"/>
            <w:vAlign w:val="center"/>
          </w:tcPr>
          <w:p>
            <w:pPr>
              <w:tabs>
                <w:tab w:val="left" w:pos="1185"/>
              </w:tabs>
              <w:jc w:val="center"/>
              <w:rPr>
                <w:rFonts w:hint="eastAsia"/>
                <w:b/>
                <w:bCs/>
                <w:sz w:val="24"/>
              </w:rPr>
            </w:pPr>
            <w:r>
              <w:rPr>
                <w:rFonts w:hint="eastAsia"/>
                <w:b/>
                <w:bCs/>
                <w:sz w:val="24"/>
              </w:rPr>
              <w:t>核 准</w:t>
            </w:r>
          </w:p>
          <w:p>
            <w:pPr>
              <w:tabs>
                <w:tab w:val="left" w:pos="1185"/>
              </w:tabs>
              <w:jc w:val="center"/>
              <w:rPr>
                <w:rFonts w:hint="eastAsia"/>
                <w:b/>
                <w:bCs/>
                <w:sz w:val="24"/>
              </w:rPr>
            </w:pPr>
            <w:r>
              <w:rPr>
                <w:rFonts w:hint="eastAsia"/>
                <w:b/>
                <w:bCs/>
                <w:sz w:val="24"/>
              </w:rPr>
              <w:t>Approve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2" w:hRule="atLeast"/>
        </w:trPr>
        <w:tc>
          <w:tcPr>
            <w:tcW w:w="1273" w:type="dxa"/>
            <w:noWrap w:val="0"/>
            <w:vAlign w:val="center"/>
          </w:tcPr>
          <w:p>
            <w:pPr>
              <w:tabs>
                <w:tab w:val="left" w:pos="5400"/>
                <w:tab w:val="left" w:pos="6300"/>
                <w:tab w:val="left" w:pos="6660"/>
              </w:tabs>
              <w:spacing w:line="240" w:lineRule="exact"/>
              <w:jc w:val="center"/>
              <w:rPr>
                <w:rFonts w:ascii="宋体" w:hAnsi="宋体"/>
                <w:szCs w:val="21"/>
              </w:rPr>
            </w:pPr>
            <w:r>
              <w:rPr>
                <w:rFonts w:hint="eastAsia" w:ascii="宋体" w:hAnsi="宋体"/>
                <w:szCs w:val="21"/>
              </w:rPr>
              <w:t>2</w:t>
            </w:r>
            <w:r>
              <w:rPr>
                <w:rFonts w:ascii="宋体" w:hAnsi="宋体"/>
                <w:szCs w:val="21"/>
              </w:rPr>
              <w:t>022.</w:t>
            </w:r>
            <w:r>
              <w:rPr>
                <w:rFonts w:hint="eastAsia" w:ascii="宋体" w:hAnsi="宋体"/>
                <w:szCs w:val="21"/>
              </w:rPr>
              <w:t>11</w:t>
            </w:r>
            <w:r>
              <w:rPr>
                <w:rFonts w:ascii="宋体" w:hAnsi="宋体"/>
                <w:szCs w:val="21"/>
              </w:rPr>
              <w:t>.</w:t>
            </w:r>
            <w:r>
              <w:rPr>
                <w:rFonts w:hint="eastAsia" w:ascii="宋体" w:hAnsi="宋体"/>
                <w:szCs w:val="21"/>
              </w:rPr>
              <w:t>17</w:t>
            </w:r>
          </w:p>
        </w:tc>
        <w:tc>
          <w:tcPr>
            <w:tcW w:w="1033" w:type="dxa"/>
            <w:noWrap w:val="0"/>
            <w:vAlign w:val="center"/>
          </w:tcPr>
          <w:p>
            <w:pPr>
              <w:tabs>
                <w:tab w:val="left" w:pos="5400"/>
                <w:tab w:val="left" w:pos="6300"/>
                <w:tab w:val="left" w:pos="6660"/>
              </w:tabs>
              <w:spacing w:line="240" w:lineRule="exact"/>
              <w:jc w:val="center"/>
              <w:rPr>
                <w:rFonts w:hint="eastAsia" w:ascii="宋体" w:hAnsi="宋体"/>
                <w:szCs w:val="21"/>
              </w:rPr>
            </w:pPr>
            <w:r>
              <w:rPr>
                <w:rFonts w:hint="eastAsia" w:ascii="宋体" w:hAnsi="宋体"/>
                <w:szCs w:val="21"/>
              </w:rPr>
              <w:t>V0</w:t>
            </w:r>
            <w:r>
              <w:rPr>
                <w:rFonts w:ascii="宋体" w:hAnsi="宋体"/>
                <w:szCs w:val="21"/>
              </w:rPr>
              <w:t>.</w:t>
            </w:r>
            <w:r>
              <w:rPr>
                <w:rFonts w:hint="eastAsia" w:ascii="宋体" w:hAnsi="宋体"/>
                <w:szCs w:val="21"/>
              </w:rPr>
              <w:t>0</w:t>
            </w:r>
          </w:p>
        </w:tc>
        <w:tc>
          <w:tcPr>
            <w:tcW w:w="4074" w:type="dxa"/>
            <w:noWrap w:val="0"/>
            <w:vAlign w:val="center"/>
          </w:tcPr>
          <w:p>
            <w:pPr>
              <w:tabs>
                <w:tab w:val="left" w:pos="5400"/>
                <w:tab w:val="left" w:pos="6300"/>
                <w:tab w:val="left" w:pos="6660"/>
              </w:tabs>
              <w:jc w:val="center"/>
              <w:rPr>
                <w:rFonts w:hint="eastAsia" w:ascii="宋体" w:hAnsi="宋体"/>
                <w:szCs w:val="21"/>
              </w:rPr>
            </w:pPr>
            <w:r>
              <w:rPr>
                <w:rFonts w:hint="eastAsia" w:ascii="宋体" w:hAnsi="宋体"/>
                <w:szCs w:val="21"/>
              </w:rPr>
              <w:t>初版基本性能</w:t>
            </w:r>
          </w:p>
          <w:p>
            <w:pPr>
              <w:tabs>
                <w:tab w:val="left" w:pos="5400"/>
                <w:tab w:val="left" w:pos="6300"/>
                <w:tab w:val="left" w:pos="6660"/>
              </w:tabs>
              <w:jc w:val="center"/>
              <w:rPr>
                <w:rFonts w:hint="eastAsia" w:ascii="宋体" w:hAnsi="宋体"/>
                <w:szCs w:val="21"/>
              </w:rPr>
            </w:pPr>
            <w:r>
              <w:rPr>
                <w:rStyle w:val="39"/>
                <w:rFonts w:hint="eastAsia"/>
                <w:color w:val="000000"/>
                <w:u w:val="none"/>
                <w:shd w:val="clear" w:color="auto" w:fill="F9FBFC"/>
              </w:rPr>
              <w:t>First release basic performance</w:t>
            </w: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r>
              <w:rPr>
                <w:rFonts w:hint="eastAsia" w:ascii="宋体" w:hAnsi="宋体"/>
                <w:szCs w:val="21"/>
              </w:rPr>
              <w:t>李勇</w:t>
            </w: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42" w:hRule="atLeast"/>
        </w:trPr>
        <w:tc>
          <w:tcPr>
            <w:tcW w:w="1273"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033"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4074" w:type="dxa"/>
            <w:noWrap w:val="0"/>
            <w:vAlign w:val="center"/>
          </w:tcPr>
          <w:p>
            <w:pPr>
              <w:tabs>
                <w:tab w:val="left" w:pos="5400"/>
                <w:tab w:val="left" w:pos="6300"/>
                <w:tab w:val="left" w:pos="6660"/>
              </w:tabs>
              <w:jc w:val="center"/>
              <w:rPr>
                <w:rFonts w:hint="eastAsia" w:ascii="宋体" w:hAnsi="宋体"/>
                <w:szCs w:val="21"/>
              </w:rPr>
            </w:pP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80" w:hRule="atLeast"/>
        </w:trPr>
        <w:tc>
          <w:tcPr>
            <w:tcW w:w="1273"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033"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4074" w:type="dxa"/>
            <w:noWrap w:val="0"/>
            <w:vAlign w:val="center"/>
          </w:tcPr>
          <w:p>
            <w:pPr>
              <w:tabs>
                <w:tab w:val="left" w:pos="5400"/>
                <w:tab w:val="left" w:pos="6300"/>
                <w:tab w:val="left" w:pos="6660"/>
              </w:tabs>
              <w:jc w:val="center"/>
              <w:rPr>
                <w:rFonts w:hint="eastAsia" w:ascii="Tahoma" w:hAnsi="Tahoma" w:eastAsia="Tahoma" w:cs="Tahoma"/>
                <w:color w:val="666666"/>
                <w:szCs w:val="21"/>
                <w:shd w:val="clear" w:color="auto" w:fill="FFFFFF"/>
              </w:rPr>
            </w:pP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5" w:hRule="atLeast"/>
        </w:trPr>
        <w:tc>
          <w:tcPr>
            <w:tcW w:w="1273" w:type="dxa"/>
            <w:noWrap w:val="0"/>
            <w:vAlign w:val="center"/>
          </w:tcPr>
          <w:p>
            <w:pPr>
              <w:tabs>
                <w:tab w:val="left" w:pos="5400"/>
                <w:tab w:val="left" w:pos="6300"/>
                <w:tab w:val="left" w:pos="6660"/>
              </w:tabs>
              <w:spacing w:line="240" w:lineRule="exact"/>
              <w:jc w:val="center"/>
              <w:rPr>
                <w:rFonts w:ascii="宋体" w:hAnsi="宋体"/>
                <w:szCs w:val="21"/>
              </w:rPr>
            </w:pPr>
          </w:p>
        </w:tc>
        <w:tc>
          <w:tcPr>
            <w:tcW w:w="1033" w:type="dxa"/>
            <w:noWrap w:val="0"/>
            <w:vAlign w:val="center"/>
          </w:tcPr>
          <w:p>
            <w:pPr>
              <w:tabs>
                <w:tab w:val="left" w:pos="5400"/>
                <w:tab w:val="left" w:pos="6300"/>
                <w:tab w:val="left" w:pos="6660"/>
              </w:tabs>
              <w:spacing w:line="240" w:lineRule="exact"/>
              <w:jc w:val="center"/>
              <w:rPr>
                <w:rFonts w:ascii="宋体" w:hAnsi="宋体"/>
                <w:szCs w:val="21"/>
              </w:rPr>
            </w:pPr>
          </w:p>
        </w:tc>
        <w:tc>
          <w:tcPr>
            <w:tcW w:w="4074" w:type="dxa"/>
            <w:noWrap w:val="0"/>
            <w:vAlign w:val="center"/>
          </w:tcPr>
          <w:p>
            <w:pPr>
              <w:tabs>
                <w:tab w:val="left" w:pos="5400"/>
                <w:tab w:val="left" w:pos="6300"/>
                <w:tab w:val="left" w:pos="6660"/>
              </w:tabs>
              <w:jc w:val="center"/>
              <w:rPr>
                <w:rFonts w:hint="eastAsia" w:ascii="Tahoma" w:hAnsi="Tahoma" w:eastAsia="Tahoma" w:cs="Tahoma"/>
                <w:color w:val="666666"/>
                <w:szCs w:val="21"/>
                <w:shd w:val="clear" w:color="auto" w:fill="FFFFFF"/>
              </w:rPr>
            </w:pP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5" w:hRule="atLeast"/>
        </w:trPr>
        <w:tc>
          <w:tcPr>
            <w:tcW w:w="1273" w:type="dxa"/>
            <w:noWrap w:val="0"/>
            <w:vAlign w:val="center"/>
          </w:tcPr>
          <w:p>
            <w:pPr>
              <w:tabs>
                <w:tab w:val="left" w:pos="5400"/>
                <w:tab w:val="left" w:pos="6300"/>
                <w:tab w:val="left" w:pos="6660"/>
              </w:tabs>
              <w:spacing w:line="240" w:lineRule="exact"/>
              <w:jc w:val="center"/>
              <w:rPr>
                <w:rFonts w:ascii="宋体" w:hAnsi="宋体"/>
                <w:szCs w:val="21"/>
              </w:rPr>
            </w:pPr>
          </w:p>
        </w:tc>
        <w:tc>
          <w:tcPr>
            <w:tcW w:w="1033" w:type="dxa"/>
            <w:noWrap w:val="0"/>
            <w:vAlign w:val="center"/>
          </w:tcPr>
          <w:p>
            <w:pPr>
              <w:tabs>
                <w:tab w:val="left" w:pos="5400"/>
                <w:tab w:val="left" w:pos="6300"/>
                <w:tab w:val="left" w:pos="6660"/>
              </w:tabs>
              <w:spacing w:line="240" w:lineRule="exact"/>
              <w:jc w:val="center"/>
              <w:rPr>
                <w:rFonts w:ascii="宋体" w:hAnsi="宋体"/>
                <w:szCs w:val="21"/>
              </w:rPr>
            </w:pPr>
          </w:p>
        </w:tc>
        <w:tc>
          <w:tcPr>
            <w:tcW w:w="4074" w:type="dxa"/>
            <w:noWrap w:val="0"/>
            <w:vAlign w:val="center"/>
          </w:tcPr>
          <w:p>
            <w:pPr>
              <w:tabs>
                <w:tab w:val="left" w:pos="5400"/>
                <w:tab w:val="left" w:pos="6300"/>
                <w:tab w:val="left" w:pos="6660"/>
              </w:tabs>
              <w:jc w:val="center"/>
              <w:rPr>
                <w:rFonts w:hint="eastAsia" w:ascii="Tahoma" w:hAnsi="Tahoma" w:eastAsia="Tahoma" w:cs="Tahoma"/>
                <w:color w:val="666666"/>
                <w:szCs w:val="21"/>
                <w:shd w:val="clear" w:color="auto" w:fill="FFFFFF"/>
              </w:rPr>
            </w:pP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5" w:hRule="atLeast"/>
        </w:trPr>
        <w:tc>
          <w:tcPr>
            <w:tcW w:w="1273" w:type="dxa"/>
            <w:noWrap w:val="0"/>
            <w:vAlign w:val="center"/>
          </w:tcPr>
          <w:p>
            <w:pPr>
              <w:tabs>
                <w:tab w:val="left" w:pos="5400"/>
                <w:tab w:val="left" w:pos="6300"/>
                <w:tab w:val="left" w:pos="6660"/>
              </w:tabs>
              <w:spacing w:line="240" w:lineRule="exact"/>
              <w:jc w:val="center"/>
              <w:rPr>
                <w:rFonts w:ascii="宋体" w:hAnsi="宋体"/>
                <w:szCs w:val="21"/>
              </w:rPr>
            </w:pPr>
          </w:p>
        </w:tc>
        <w:tc>
          <w:tcPr>
            <w:tcW w:w="1033" w:type="dxa"/>
            <w:noWrap w:val="0"/>
            <w:vAlign w:val="center"/>
          </w:tcPr>
          <w:p>
            <w:pPr>
              <w:tabs>
                <w:tab w:val="left" w:pos="5400"/>
                <w:tab w:val="left" w:pos="6300"/>
                <w:tab w:val="left" w:pos="6660"/>
              </w:tabs>
              <w:spacing w:line="240" w:lineRule="exact"/>
              <w:jc w:val="center"/>
              <w:rPr>
                <w:rFonts w:ascii="宋体" w:hAnsi="宋体"/>
                <w:szCs w:val="21"/>
              </w:rPr>
            </w:pPr>
          </w:p>
        </w:tc>
        <w:tc>
          <w:tcPr>
            <w:tcW w:w="4074" w:type="dxa"/>
            <w:noWrap w:val="0"/>
            <w:vAlign w:val="center"/>
          </w:tcPr>
          <w:p>
            <w:pPr>
              <w:tabs>
                <w:tab w:val="left" w:pos="5400"/>
                <w:tab w:val="left" w:pos="6300"/>
                <w:tab w:val="left" w:pos="6660"/>
              </w:tabs>
              <w:jc w:val="center"/>
              <w:rPr>
                <w:rFonts w:hint="eastAsia" w:ascii="Tahoma" w:hAnsi="Tahoma" w:eastAsia="Tahoma" w:cs="Tahoma"/>
                <w:color w:val="666666"/>
                <w:szCs w:val="21"/>
                <w:shd w:val="clear" w:color="auto" w:fill="FFFFFF"/>
              </w:rPr>
            </w:pP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trHeight w:val="465" w:hRule="atLeast"/>
        </w:trPr>
        <w:tc>
          <w:tcPr>
            <w:tcW w:w="1273" w:type="dxa"/>
            <w:noWrap w:val="0"/>
            <w:vAlign w:val="center"/>
          </w:tcPr>
          <w:p>
            <w:pPr>
              <w:tabs>
                <w:tab w:val="left" w:pos="5400"/>
                <w:tab w:val="left" w:pos="6300"/>
                <w:tab w:val="left" w:pos="6660"/>
              </w:tabs>
              <w:spacing w:line="240" w:lineRule="exact"/>
              <w:jc w:val="center"/>
              <w:rPr>
                <w:rFonts w:ascii="宋体" w:hAnsi="宋体"/>
                <w:szCs w:val="21"/>
              </w:rPr>
            </w:pPr>
          </w:p>
        </w:tc>
        <w:tc>
          <w:tcPr>
            <w:tcW w:w="1033" w:type="dxa"/>
            <w:noWrap w:val="0"/>
            <w:vAlign w:val="center"/>
          </w:tcPr>
          <w:p>
            <w:pPr>
              <w:tabs>
                <w:tab w:val="left" w:pos="5400"/>
                <w:tab w:val="left" w:pos="6300"/>
                <w:tab w:val="left" w:pos="6660"/>
              </w:tabs>
              <w:spacing w:line="240" w:lineRule="exact"/>
              <w:jc w:val="center"/>
              <w:rPr>
                <w:rFonts w:ascii="宋体" w:hAnsi="宋体"/>
                <w:szCs w:val="21"/>
              </w:rPr>
            </w:pPr>
          </w:p>
        </w:tc>
        <w:tc>
          <w:tcPr>
            <w:tcW w:w="4074" w:type="dxa"/>
            <w:noWrap w:val="0"/>
            <w:vAlign w:val="center"/>
          </w:tcPr>
          <w:p>
            <w:pPr>
              <w:tabs>
                <w:tab w:val="left" w:pos="5400"/>
                <w:tab w:val="left" w:pos="6300"/>
                <w:tab w:val="left" w:pos="6660"/>
              </w:tabs>
              <w:jc w:val="center"/>
              <w:rPr>
                <w:rFonts w:hint="eastAsia" w:ascii="Tahoma" w:hAnsi="Tahoma" w:eastAsia="Tahoma" w:cs="Tahoma"/>
                <w:color w:val="666666"/>
                <w:szCs w:val="21"/>
                <w:shd w:val="clear" w:color="auto" w:fill="FFFFFF"/>
              </w:rPr>
            </w:pPr>
          </w:p>
        </w:tc>
        <w:tc>
          <w:tcPr>
            <w:tcW w:w="1322" w:type="dxa"/>
            <w:noWrap w:val="0"/>
            <w:vAlign w:val="center"/>
          </w:tcPr>
          <w:p>
            <w:pPr>
              <w:tabs>
                <w:tab w:val="left" w:pos="5400"/>
                <w:tab w:val="left" w:pos="6300"/>
                <w:tab w:val="left" w:pos="6660"/>
              </w:tabs>
              <w:spacing w:line="240" w:lineRule="exact"/>
              <w:jc w:val="center"/>
              <w:rPr>
                <w:rFonts w:hint="eastAsia" w:ascii="宋体" w:hAnsi="宋体"/>
                <w:szCs w:val="21"/>
              </w:rPr>
            </w:pPr>
          </w:p>
        </w:tc>
        <w:tc>
          <w:tcPr>
            <w:tcW w:w="1381" w:type="dxa"/>
            <w:noWrap w:val="0"/>
            <w:vAlign w:val="center"/>
          </w:tcPr>
          <w:p>
            <w:pPr>
              <w:tabs>
                <w:tab w:val="left" w:pos="5400"/>
                <w:tab w:val="left" w:pos="6300"/>
                <w:tab w:val="left" w:pos="6660"/>
              </w:tabs>
              <w:spacing w:line="240" w:lineRule="exact"/>
              <w:jc w:val="center"/>
              <w:rPr>
                <w:rFonts w:hint="eastAsia" w:ascii="宋体" w:hAnsi="宋体"/>
                <w:szCs w:val="21"/>
              </w:rPr>
            </w:pPr>
          </w:p>
        </w:tc>
      </w:tr>
    </w:tbl>
    <w:p>
      <w:pPr>
        <w:rPr>
          <w:rFonts w:hint="eastAsia"/>
        </w:rPr>
      </w:pPr>
    </w:p>
    <w:p>
      <w:pPr>
        <w:pStyle w:val="40"/>
        <w:tabs>
          <w:tab w:val="left" w:pos="3546"/>
          <w:tab w:val="center" w:pos="4742"/>
        </w:tabs>
        <w:ind w:left="420"/>
      </w:pPr>
      <w:r>
        <w:rPr>
          <w:rFonts w:hint="eastAsia"/>
        </w:rPr>
        <w:tab/>
      </w:r>
      <w:r>
        <w:rPr>
          <w:lang w:val="zh-CN"/>
        </w:rPr>
        <w:t>目录Content</w:t>
      </w:r>
    </w:p>
    <w:p>
      <w:pPr>
        <w:pStyle w:val="27"/>
        <w:tabs>
          <w:tab w:val="right" w:leader="dot" w:pos="9351"/>
        </w:tabs>
        <w:rPr>
          <w:rFonts w:ascii="Calibri" w:hAnsi="Calibri"/>
          <w:b/>
          <w:szCs w:val="22"/>
          <w:lang/>
        </w:rPr>
      </w:pPr>
      <w:r>
        <w:fldChar w:fldCharType="begin"/>
      </w:r>
      <w:r>
        <w:instrText xml:space="preserve"> TOC \o "1-3" \h \z \u </w:instrText>
      </w:r>
      <w:r>
        <w:fldChar w:fldCharType="separate"/>
      </w:r>
      <w:r>
        <w:rPr>
          <w:rStyle w:val="39"/>
          <w:b/>
          <w:lang/>
        </w:rPr>
        <w:fldChar w:fldCharType="begin"/>
      </w:r>
      <w:r>
        <w:rPr>
          <w:rStyle w:val="39"/>
          <w:b/>
          <w:lang/>
        </w:rPr>
        <w:instrText xml:space="preserve"> </w:instrText>
      </w:r>
      <w:r>
        <w:rPr>
          <w:b/>
          <w:lang/>
        </w:rPr>
        <w:instrText xml:space="preserve">HYPERLINK \l "_Toc111558879"</w:instrText>
      </w:r>
      <w:r>
        <w:rPr>
          <w:rStyle w:val="39"/>
          <w:b/>
          <w:lang/>
        </w:rPr>
        <w:instrText xml:space="preserve"> </w:instrText>
      </w:r>
      <w:r>
        <w:rPr>
          <w:rStyle w:val="39"/>
          <w:b/>
          <w:lang/>
        </w:rPr>
        <w:fldChar w:fldCharType="separate"/>
      </w:r>
      <w:r>
        <w:rPr>
          <w:rStyle w:val="39"/>
          <w:b/>
          <w:lang/>
        </w:rPr>
        <w:t>1.</w:t>
      </w:r>
      <w:r>
        <w:rPr>
          <w:rStyle w:val="39"/>
          <w:rFonts w:hint="eastAsia"/>
          <w:b/>
          <w:lang/>
        </w:rPr>
        <w:t>电性能指标</w:t>
      </w:r>
      <w:r>
        <w:rPr>
          <w:rStyle w:val="39"/>
          <w:b/>
          <w:shd w:val="clear" w:color="auto" w:fill="F9FBFC"/>
          <w:lang/>
        </w:rPr>
        <w:t>Electrical Specification</w:t>
      </w:r>
      <w:r>
        <w:rPr>
          <w:b/>
          <w:lang/>
        </w:rPr>
        <w:tab/>
      </w:r>
      <w:r>
        <w:rPr>
          <w:b/>
          <w:lang/>
        </w:rPr>
        <w:fldChar w:fldCharType="begin"/>
      </w:r>
      <w:r>
        <w:rPr>
          <w:b/>
          <w:lang/>
        </w:rPr>
        <w:instrText xml:space="preserve"> PAGEREF _Toc111558879 \h </w:instrText>
      </w:r>
      <w:r>
        <w:rPr>
          <w:b/>
          <w:lang/>
        </w:rPr>
        <w:fldChar w:fldCharType="separate"/>
      </w:r>
      <w:r>
        <w:rPr>
          <w:b/>
          <w:lang/>
        </w:rPr>
        <w:t>3</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"_Toc111558880"</w:instrText>
      </w:r>
      <w:r>
        <w:rPr>
          <w:rStyle w:val="39"/>
          <w:b/>
          <w:lang/>
        </w:rPr>
        <w:instrText xml:space="preserve"> </w:instrText>
      </w:r>
      <w:r>
        <w:rPr>
          <w:rStyle w:val="39"/>
          <w:b/>
          <w:lang/>
        </w:rPr>
        <w:fldChar w:fldCharType="separate"/>
      </w:r>
      <w:r>
        <w:rPr>
          <w:rStyle w:val="39"/>
          <w:b/>
          <w:lang/>
        </w:rPr>
        <w:t>1.1</w:t>
      </w:r>
      <w:r>
        <w:rPr>
          <w:rStyle w:val="39"/>
          <w:rFonts w:hint="eastAsia"/>
          <w:b/>
          <w:lang/>
        </w:rPr>
        <w:t>正向输入特性</w:t>
      </w:r>
      <w:r>
        <w:rPr>
          <w:rStyle w:val="39"/>
          <w:b/>
          <w:lang/>
        </w:rPr>
        <w:t xml:space="preserve"> Forward Input Characteristics</w:t>
      </w:r>
      <w:r>
        <w:rPr>
          <w:b/>
          <w:lang/>
        </w:rPr>
        <w:tab/>
      </w:r>
      <w:r>
        <w:rPr>
          <w:b/>
          <w:lang/>
        </w:rPr>
        <w:fldChar w:fldCharType="begin"/>
      </w:r>
      <w:r>
        <w:rPr>
          <w:b/>
          <w:lang/>
        </w:rPr>
        <w:instrText xml:space="preserve"> PAGEREF _Toc111558880 \h </w:instrText>
      </w:r>
      <w:r>
        <w:rPr>
          <w:b/>
          <w:lang/>
        </w:rPr>
        <w:fldChar w:fldCharType="separate"/>
      </w:r>
      <w:r>
        <w:rPr>
          <w:b/>
          <w:lang/>
        </w:rPr>
        <w:t>3</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"_Toc111558881"</w:instrText>
      </w:r>
      <w:r>
        <w:rPr>
          <w:rStyle w:val="39"/>
          <w:b/>
          <w:lang/>
        </w:rPr>
        <w:instrText xml:space="preserve"> </w:instrText>
      </w:r>
      <w:r>
        <w:rPr>
          <w:rStyle w:val="39"/>
          <w:b/>
          <w:lang/>
        </w:rPr>
        <w:fldChar w:fldCharType="separate"/>
      </w:r>
      <w:r>
        <w:rPr>
          <w:rStyle w:val="39"/>
          <w:b/>
          <w:lang/>
        </w:rPr>
        <w:t>1.2</w:t>
      </w:r>
      <w:r>
        <w:rPr>
          <w:rStyle w:val="39"/>
          <w:rFonts w:hint="eastAsia"/>
          <w:b/>
          <w:lang/>
        </w:rPr>
        <w:t>正向输出特性</w:t>
      </w:r>
      <w:r>
        <w:rPr>
          <w:rStyle w:val="39"/>
          <w:b/>
          <w:lang/>
        </w:rPr>
        <w:t>Forward Output Characteristics</w:t>
      </w:r>
      <w:r>
        <w:rPr>
          <w:b/>
          <w:lang/>
        </w:rPr>
        <w:tab/>
      </w:r>
      <w:r>
        <w:rPr>
          <w:b/>
          <w:lang/>
        </w:rPr>
        <w:fldChar w:fldCharType="begin"/>
      </w:r>
      <w:r>
        <w:rPr>
          <w:b/>
          <w:lang/>
        </w:rPr>
        <w:instrText xml:space="preserve"> PAGEREF _Toc111558881 \h </w:instrText>
      </w:r>
      <w:r>
        <w:rPr>
          <w:b/>
          <w:lang/>
        </w:rPr>
        <w:fldChar w:fldCharType="separate"/>
      </w:r>
      <w:r>
        <w:rPr>
          <w:b/>
          <w:lang/>
        </w:rPr>
        <w:t>3</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"_Toc111558882"</w:instrText>
      </w:r>
      <w:r>
        <w:rPr>
          <w:rStyle w:val="39"/>
          <w:b/>
          <w:lang/>
        </w:rPr>
        <w:instrText xml:space="preserve"> </w:instrText>
      </w:r>
      <w:r>
        <w:rPr>
          <w:rStyle w:val="39"/>
          <w:b/>
          <w:lang/>
        </w:rPr>
        <w:fldChar w:fldCharType="separate"/>
      </w:r>
      <w:r>
        <w:rPr>
          <w:rStyle w:val="39"/>
          <w:b/>
          <w:lang/>
        </w:rPr>
        <w:t>1.3</w:t>
      </w:r>
      <w:r>
        <w:rPr>
          <w:rStyle w:val="39"/>
          <w:rFonts w:hint="eastAsia"/>
          <w:b/>
          <w:lang/>
        </w:rPr>
        <w:t>反向输入特性</w:t>
      </w:r>
      <w:r>
        <w:rPr>
          <w:rStyle w:val="39"/>
          <w:b/>
          <w:lang/>
        </w:rPr>
        <w:t xml:space="preserve"> Backward Input Characteristics</w:t>
      </w:r>
      <w:r>
        <w:rPr>
          <w:b/>
          <w:lang/>
        </w:rPr>
        <w:tab/>
      </w:r>
      <w:r>
        <w:rPr>
          <w:b/>
          <w:lang/>
        </w:rPr>
        <w:fldChar w:fldCharType="begin"/>
      </w:r>
      <w:r>
        <w:rPr>
          <w:b/>
          <w:lang/>
        </w:rPr>
        <w:instrText xml:space="preserve"> PAGEREF _Toc111558882 \h </w:instrText>
      </w:r>
      <w:r>
        <w:rPr>
          <w:b/>
          <w:lang/>
        </w:rPr>
        <w:fldChar w:fldCharType="separate"/>
      </w:r>
      <w:r>
        <w:rPr>
          <w:b/>
          <w:lang/>
        </w:rPr>
        <w:t>5</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"_Toc111558883"</w:instrText>
      </w:r>
      <w:r>
        <w:rPr>
          <w:rStyle w:val="39"/>
          <w:b/>
          <w:lang/>
        </w:rPr>
        <w:instrText xml:space="preserve"> </w:instrText>
      </w:r>
      <w:r>
        <w:rPr>
          <w:rStyle w:val="39"/>
          <w:b/>
          <w:lang/>
        </w:rPr>
        <w:fldChar w:fldCharType="separate"/>
      </w:r>
      <w:r>
        <w:rPr>
          <w:rStyle w:val="39"/>
          <w:b/>
          <w:lang/>
        </w:rPr>
        <w:t>1.4</w:t>
      </w:r>
      <w:r>
        <w:rPr>
          <w:rStyle w:val="39"/>
          <w:rFonts w:hint="eastAsia"/>
          <w:b/>
          <w:lang/>
        </w:rPr>
        <w:t>反向输出特性</w:t>
      </w:r>
      <w:r>
        <w:rPr>
          <w:rStyle w:val="39"/>
          <w:b/>
          <w:lang/>
        </w:rPr>
        <w:t>Backward Output Characteristics</w:t>
      </w:r>
      <w:r>
        <w:rPr>
          <w:b/>
          <w:lang/>
        </w:rPr>
        <w:tab/>
      </w:r>
      <w:r>
        <w:rPr>
          <w:b/>
          <w:lang/>
        </w:rPr>
        <w:fldChar w:fldCharType="begin"/>
      </w:r>
      <w:r>
        <w:rPr>
          <w:b/>
          <w:lang/>
        </w:rPr>
        <w:instrText xml:space="preserve"> PAGEREF _Toc111558883 \h </w:instrText>
      </w:r>
      <w:r>
        <w:rPr>
          <w:b/>
          <w:lang/>
        </w:rPr>
        <w:fldChar w:fldCharType="separate"/>
      </w:r>
      <w:r>
        <w:rPr>
          <w:b/>
          <w:lang/>
        </w:rPr>
        <w:t>5</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"_Toc111558884"</w:instrText>
      </w:r>
      <w:r>
        <w:rPr>
          <w:rStyle w:val="39"/>
          <w:b/>
          <w:lang/>
        </w:rPr>
        <w:instrText xml:space="preserve"> </w:instrText>
      </w:r>
      <w:r>
        <w:rPr>
          <w:rStyle w:val="39"/>
          <w:b/>
          <w:lang/>
        </w:rPr>
        <w:fldChar w:fldCharType="separate"/>
      </w:r>
      <w:r>
        <w:rPr>
          <w:rStyle w:val="39"/>
          <w:b/>
          <w:lang/>
        </w:rPr>
        <w:t>1.5</w:t>
      </w:r>
      <w:r>
        <w:rPr>
          <w:rStyle w:val="39"/>
          <w:rFonts w:hint="eastAsia"/>
          <w:b/>
          <w:lang/>
        </w:rPr>
        <w:t>保护特性</w:t>
      </w:r>
      <w:r>
        <w:rPr>
          <w:rStyle w:val="39"/>
          <w:b/>
          <w:lang/>
        </w:rPr>
        <w:t>protective characteristics</w:t>
      </w:r>
      <w:r>
        <w:rPr>
          <w:b/>
          <w:lang/>
        </w:rPr>
        <w:tab/>
      </w:r>
      <w:r>
        <w:rPr>
          <w:b/>
          <w:lang/>
        </w:rPr>
        <w:fldChar w:fldCharType="begin"/>
      </w:r>
      <w:r>
        <w:rPr>
          <w:b/>
          <w:lang/>
        </w:rPr>
        <w:instrText xml:space="preserve"> PAGEREF _Toc111558884 \h </w:instrText>
      </w:r>
      <w:r>
        <w:rPr>
          <w:b/>
          <w:lang/>
        </w:rPr>
        <w:fldChar w:fldCharType="separate"/>
      </w:r>
      <w:r>
        <w:rPr>
          <w:b/>
          <w:lang/>
        </w:rPr>
        <w:t>6</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"_Toc111558885"</w:instrText>
      </w:r>
      <w:r>
        <w:rPr>
          <w:rStyle w:val="39"/>
          <w:b/>
          <w:lang/>
        </w:rPr>
        <w:instrText xml:space="preserve"> </w:instrText>
      </w:r>
      <w:r>
        <w:rPr>
          <w:rStyle w:val="39"/>
          <w:b/>
          <w:lang/>
        </w:rPr>
        <w:fldChar w:fldCharType="separate"/>
      </w:r>
      <w:r>
        <w:rPr>
          <w:rStyle w:val="39"/>
          <w:b/>
          <w:lang/>
        </w:rPr>
        <w:t>2.</w:t>
      </w:r>
      <w:r>
        <w:rPr>
          <w:rStyle w:val="39"/>
          <w:rFonts w:hint="eastAsia"/>
          <w:b/>
          <w:lang/>
        </w:rPr>
        <w:t>绝缘与安全规格</w:t>
      </w:r>
      <w:r>
        <w:rPr>
          <w:rStyle w:val="39"/>
          <w:b/>
          <w:lang/>
        </w:rPr>
        <w:t>Insulation and safety specifications</w:t>
      </w:r>
      <w:r>
        <w:rPr>
          <w:b/>
          <w:lang/>
        </w:rPr>
        <w:tab/>
      </w:r>
      <w:r>
        <w:rPr>
          <w:b/>
          <w:lang/>
        </w:rPr>
        <w:fldChar w:fldCharType="begin"/>
      </w:r>
      <w:r>
        <w:rPr>
          <w:b/>
          <w:lang/>
        </w:rPr>
        <w:instrText xml:space="preserve"> PAGEREF _Toc111558885 \h </w:instrText>
      </w:r>
      <w:r>
        <w:rPr>
          <w:b/>
          <w:lang/>
        </w:rPr>
        <w:fldChar w:fldCharType="separate"/>
      </w:r>
      <w:r>
        <w:rPr>
          <w:b/>
          <w:lang/>
        </w:rPr>
        <w:t>7</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"_Toc111558886"</w:instrText>
      </w:r>
      <w:r>
        <w:rPr>
          <w:rStyle w:val="39"/>
          <w:b/>
          <w:lang/>
        </w:rPr>
        <w:instrText xml:space="preserve"> </w:instrText>
      </w:r>
      <w:r>
        <w:rPr>
          <w:rStyle w:val="39"/>
          <w:b/>
          <w:lang/>
        </w:rPr>
        <w:fldChar w:fldCharType="separate"/>
      </w:r>
      <w:r>
        <w:rPr>
          <w:rStyle w:val="39"/>
          <w:b/>
          <w:lang/>
        </w:rPr>
        <w:t>3.EMC</w:t>
      </w:r>
      <w:r>
        <w:rPr>
          <w:rStyle w:val="39"/>
          <w:rFonts w:hint="eastAsia"/>
          <w:b/>
          <w:lang/>
        </w:rPr>
        <w:t>与防雷要求</w:t>
      </w:r>
      <w:r>
        <w:rPr>
          <w:rStyle w:val="39"/>
          <w:b/>
          <w:lang/>
        </w:rPr>
        <w:t xml:space="preserve"> EMC and surge protection requirements</w:t>
      </w:r>
      <w:r>
        <w:rPr>
          <w:b/>
          <w:lang/>
        </w:rPr>
        <w:tab/>
      </w:r>
      <w:r>
        <w:rPr>
          <w:b/>
          <w:lang/>
        </w:rPr>
        <w:fldChar w:fldCharType="begin"/>
      </w:r>
      <w:r>
        <w:rPr>
          <w:b/>
          <w:lang/>
        </w:rPr>
        <w:instrText xml:space="preserve"> PAGEREF _Toc111558886 \h </w:instrText>
      </w:r>
      <w:r>
        <w:rPr>
          <w:b/>
          <w:lang/>
        </w:rPr>
        <w:fldChar w:fldCharType="separate"/>
      </w:r>
      <w:r>
        <w:rPr>
          <w:b/>
          <w:lang/>
        </w:rPr>
        <w:t>8</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"_Toc111558887"</w:instrText>
      </w:r>
      <w:r>
        <w:rPr>
          <w:rStyle w:val="39"/>
          <w:b/>
          <w:lang/>
        </w:rPr>
        <w:instrText xml:space="preserve"> </w:instrText>
      </w:r>
      <w:r>
        <w:rPr>
          <w:rStyle w:val="39"/>
          <w:b/>
          <w:lang/>
        </w:rPr>
        <w:fldChar w:fldCharType="separate"/>
      </w:r>
      <w:r>
        <w:rPr>
          <w:rStyle w:val="39"/>
          <w:b/>
          <w:lang/>
        </w:rPr>
        <w:t>4.</w:t>
      </w:r>
      <w:r>
        <w:rPr>
          <w:rStyle w:val="39"/>
          <w:rFonts w:hint="eastAsia"/>
          <w:b/>
          <w:lang/>
        </w:rPr>
        <w:t>使用环境</w:t>
      </w:r>
      <w:r>
        <w:rPr>
          <w:rStyle w:val="39"/>
          <w:b/>
          <w:lang/>
        </w:rPr>
        <w:t>Using Environment</w:t>
      </w:r>
      <w:r>
        <w:rPr>
          <w:b/>
          <w:lang/>
        </w:rPr>
        <w:tab/>
      </w:r>
      <w:r>
        <w:rPr>
          <w:b/>
          <w:lang/>
        </w:rPr>
        <w:fldChar w:fldCharType="begin"/>
      </w:r>
      <w:r>
        <w:rPr>
          <w:b/>
          <w:lang/>
        </w:rPr>
        <w:instrText xml:space="preserve"> PAGEREF _Toc111558887 \h </w:instrText>
      </w:r>
      <w:r>
        <w:rPr>
          <w:b/>
          <w:lang/>
        </w:rPr>
        <w:fldChar w:fldCharType="separate"/>
      </w:r>
      <w:r>
        <w:rPr>
          <w:b/>
          <w:lang/>
        </w:rPr>
        <w:t>9</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"_Toc111558888"</w:instrText>
      </w:r>
      <w:r>
        <w:rPr>
          <w:rStyle w:val="39"/>
          <w:b/>
          <w:lang/>
        </w:rPr>
        <w:instrText xml:space="preserve"> </w:instrText>
      </w:r>
      <w:r>
        <w:rPr>
          <w:rStyle w:val="39"/>
          <w:b/>
          <w:lang/>
        </w:rPr>
        <w:fldChar w:fldCharType="separate"/>
      </w:r>
      <w:r>
        <w:rPr>
          <w:rStyle w:val="39"/>
          <w:b/>
          <w:lang/>
        </w:rPr>
        <w:t>5.</w:t>
      </w:r>
      <w:r>
        <w:rPr>
          <w:rStyle w:val="39"/>
          <w:rFonts w:hint="eastAsia"/>
          <w:b/>
          <w:lang/>
        </w:rPr>
        <w:t>机械结构</w:t>
      </w:r>
      <w:r>
        <w:rPr>
          <w:rStyle w:val="39"/>
          <w:b/>
          <w:lang/>
        </w:rPr>
        <w:t>mechanical structure</w:t>
      </w:r>
      <w:r>
        <w:rPr>
          <w:b/>
          <w:lang/>
        </w:rPr>
        <w:tab/>
      </w:r>
      <w:r>
        <w:rPr>
          <w:b/>
          <w:lang/>
        </w:rPr>
        <w:fldChar w:fldCharType="begin"/>
      </w:r>
      <w:r>
        <w:rPr>
          <w:b/>
          <w:lang/>
        </w:rPr>
        <w:instrText xml:space="preserve"> PAGEREF _Toc111558888 \h </w:instrText>
      </w:r>
      <w:r>
        <w:rPr>
          <w:b/>
          <w:lang/>
        </w:rPr>
        <w:fldChar w:fldCharType="separate"/>
      </w:r>
      <w:r>
        <w:rPr>
          <w:b/>
          <w:lang/>
        </w:rPr>
        <w:t>10</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"_Toc111558889"</w:instrText>
      </w:r>
      <w:r>
        <w:rPr>
          <w:rStyle w:val="39"/>
          <w:b/>
          <w:lang/>
        </w:rPr>
        <w:instrText xml:space="preserve"> </w:instrText>
      </w:r>
      <w:r>
        <w:rPr>
          <w:rStyle w:val="39"/>
          <w:b/>
          <w:lang/>
        </w:rPr>
        <w:fldChar w:fldCharType="separate"/>
      </w:r>
      <w:r>
        <w:rPr>
          <w:rStyle w:val="39"/>
          <w:b/>
          <w:lang/>
        </w:rPr>
        <w:t>5.1</w:t>
      </w:r>
      <w:r>
        <w:rPr>
          <w:rStyle w:val="39"/>
          <w:rFonts w:hint="eastAsia"/>
          <w:b/>
          <w:lang/>
        </w:rPr>
        <w:t>体积</w:t>
      </w:r>
      <w:r>
        <w:rPr>
          <w:rStyle w:val="39"/>
          <w:b/>
          <w:lang/>
        </w:rPr>
        <w:t>size</w:t>
      </w:r>
      <w:r>
        <w:rPr>
          <w:b/>
          <w:lang/>
        </w:rPr>
        <w:tab/>
      </w:r>
      <w:r>
        <w:rPr>
          <w:b/>
          <w:lang/>
        </w:rPr>
        <w:fldChar w:fldCharType="begin"/>
      </w:r>
      <w:r>
        <w:rPr>
          <w:b/>
          <w:lang/>
        </w:rPr>
        <w:instrText xml:space="preserve"> PAGEREF _Toc111558889 \h </w:instrText>
      </w:r>
      <w:r>
        <w:rPr>
          <w:b/>
          <w:lang/>
        </w:rPr>
        <w:fldChar w:fldCharType="separate"/>
      </w:r>
      <w:r>
        <w:rPr>
          <w:b/>
          <w:lang/>
        </w:rPr>
        <w:t>10</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"_Toc111558890"</w:instrText>
      </w:r>
      <w:r>
        <w:rPr>
          <w:rStyle w:val="39"/>
          <w:b/>
          <w:lang/>
        </w:rPr>
        <w:instrText xml:space="preserve"> </w:instrText>
      </w:r>
      <w:r>
        <w:rPr>
          <w:rStyle w:val="39"/>
          <w:b/>
          <w:lang/>
        </w:rPr>
        <w:fldChar w:fldCharType="separate"/>
      </w:r>
      <w:r>
        <w:rPr>
          <w:rStyle w:val="39"/>
          <w:b/>
          <w:lang/>
        </w:rPr>
        <w:t>5.2</w:t>
      </w:r>
      <w:r>
        <w:rPr>
          <w:rStyle w:val="39"/>
          <w:rFonts w:hint="eastAsia"/>
          <w:b/>
          <w:lang/>
        </w:rPr>
        <w:t>模块面板示意图</w:t>
      </w:r>
      <w:r>
        <w:rPr>
          <w:rStyle w:val="39"/>
          <w:b/>
          <w:lang/>
        </w:rPr>
        <w:t xml:space="preserve"> Module panel schematic diagram</w:t>
      </w:r>
      <w:r>
        <w:rPr>
          <w:b/>
          <w:lang/>
        </w:rPr>
        <w:tab/>
      </w:r>
      <w:r>
        <w:rPr>
          <w:b/>
          <w:lang/>
        </w:rPr>
        <w:fldChar w:fldCharType="begin"/>
      </w:r>
      <w:r>
        <w:rPr>
          <w:b/>
          <w:lang/>
        </w:rPr>
        <w:instrText xml:space="preserve"> PAGEREF _Toc111558890 \h </w:instrText>
      </w:r>
      <w:r>
        <w:rPr>
          <w:b/>
          <w:lang/>
        </w:rPr>
        <w:fldChar w:fldCharType="separate"/>
      </w:r>
      <w:r>
        <w:rPr>
          <w:b/>
          <w:lang/>
        </w:rPr>
        <w:t>11</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"_Toc111558891"</w:instrText>
      </w:r>
      <w:r>
        <w:rPr>
          <w:rStyle w:val="39"/>
          <w:b/>
          <w:lang/>
        </w:rPr>
        <w:instrText xml:space="preserve"> </w:instrText>
      </w:r>
      <w:r>
        <w:rPr>
          <w:rStyle w:val="39"/>
          <w:b/>
          <w:lang/>
        </w:rPr>
        <w:fldChar w:fldCharType="separate"/>
      </w:r>
      <w:r>
        <w:rPr>
          <w:rStyle w:val="39"/>
          <w:b/>
          <w:lang/>
        </w:rPr>
        <w:t>5.3</w:t>
      </w:r>
      <w:r>
        <w:rPr>
          <w:rStyle w:val="39"/>
          <w:rFonts w:hint="eastAsia"/>
          <w:b/>
          <w:lang/>
        </w:rPr>
        <w:t>模块金手指示意图</w:t>
      </w:r>
      <w:r>
        <w:rPr>
          <w:rStyle w:val="39"/>
          <w:b/>
          <w:lang/>
        </w:rPr>
        <w:t xml:space="preserve"> Module goldfinger schematic diagram</w:t>
      </w:r>
      <w:r>
        <w:rPr>
          <w:b/>
          <w:lang/>
        </w:rPr>
        <w:tab/>
      </w:r>
      <w:r>
        <w:rPr>
          <w:b/>
          <w:lang/>
        </w:rPr>
        <w:fldChar w:fldCharType="begin"/>
      </w:r>
      <w:r>
        <w:rPr>
          <w:b/>
          <w:lang/>
        </w:rPr>
        <w:instrText xml:space="preserve"> PAGEREF _Toc111558891 \h </w:instrText>
      </w:r>
      <w:r>
        <w:rPr>
          <w:b/>
          <w:lang/>
        </w:rPr>
        <w:fldChar w:fldCharType="separate"/>
      </w:r>
      <w:r>
        <w:rPr>
          <w:b/>
          <w:lang/>
        </w:rPr>
        <w:t>11</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"_Toc111558892"</w:instrText>
      </w:r>
      <w:r>
        <w:rPr>
          <w:rStyle w:val="39"/>
          <w:b/>
          <w:lang/>
        </w:rPr>
        <w:instrText xml:space="preserve"> </w:instrText>
      </w:r>
      <w:r>
        <w:rPr>
          <w:rStyle w:val="39"/>
          <w:b/>
          <w:lang/>
        </w:rPr>
        <w:fldChar w:fldCharType="separate"/>
      </w:r>
      <w:r>
        <w:rPr>
          <w:rStyle w:val="39"/>
          <w:b/>
          <w:lang/>
        </w:rPr>
        <w:t>5.4</w:t>
      </w:r>
      <w:r>
        <w:rPr>
          <w:rStyle w:val="39"/>
          <w:rFonts w:hint="eastAsia"/>
          <w:b/>
          <w:lang/>
        </w:rPr>
        <w:t>其他</w:t>
      </w:r>
      <w:r>
        <w:rPr>
          <w:rStyle w:val="39"/>
          <w:b/>
          <w:lang/>
        </w:rPr>
        <w:t xml:space="preserve"> Others</w:t>
      </w:r>
      <w:r>
        <w:rPr>
          <w:b/>
          <w:lang/>
        </w:rPr>
        <w:tab/>
      </w:r>
      <w:r>
        <w:rPr>
          <w:b/>
          <w:lang/>
        </w:rPr>
        <w:fldChar w:fldCharType="begin"/>
      </w:r>
      <w:r>
        <w:rPr>
          <w:b/>
          <w:lang/>
        </w:rPr>
        <w:instrText xml:space="preserve"> PAGEREF _Toc111558892 \h </w:instrText>
      </w:r>
      <w:r>
        <w:rPr>
          <w:b/>
          <w:lang/>
        </w:rPr>
        <w:fldChar w:fldCharType="separate"/>
      </w:r>
      <w:r>
        <w:rPr>
          <w:b/>
          <w:lang/>
        </w:rPr>
        <w:t>12</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"_Toc111558893"</w:instrText>
      </w:r>
      <w:r>
        <w:rPr>
          <w:rStyle w:val="39"/>
          <w:b/>
          <w:lang/>
        </w:rPr>
        <w:instrText xml:space="preserve"> </w:instrText>
      </w:r>
      <w:r>
        <w:rPr>
          <w:rStyle w:val="39"/>
          <w:b/>
          <w:lang/>
        </w:rPr>
        <w:fldChar w:fldCharType="separate"/>
      </w:r>
      <w:r>
        <w:rPr>
          <w:rStyle w:val="39"/>
          <w:b/>
          <w:lang/>
        </w:rPr>
        <w:t>6.</w:t>
      </w:r>
      <w:r>
        <w:rPr>
          <w:rStyle w:val="39"/>
          <w:rFonts w:hint="eastAsia"/>
          <w:b/>
          <w:lang/>
        </w:rPr>
        <w:t>产品特点与图片</w:t>
      </w:r>
      <w:r>
        <w:rPr>
          <w:rStyle w:val="39"/>
          <w:b/>
          <w:lang/>
        </w:rPr>
        <w:t>Product Feature and Photo</w:t>
      </w:r>
      <w:r>
        <w:rPr>
          <w:b/>
          <w:lang/>
        </w:rPr>
        <w:tab/>
      </w:r>
      <w:r>
        <w:rPr>
          <w:b/>
          <w:lang/>
        </w:rPr>
        <w:fldChar w:fldCharType="begin"/>
      </w:r>
      <w:r>
        <w:rPr>
          <w:b/>
          <w:lang/>
        </w:rPr>
        <w:instrText xml:space="preserve"> PAGEREF _Toc111558893 \h </w:instrText>
      </w:r>
      <w:r>
        <w:rPr>
          <w:b/>
          <w:lang/>
        </w:rPr>
        <w:fldChar w:fldCharType="separate"/>
      </w:r>
      <w:r>
        <w:rPr>
          <w:b/>
          <w:lang/>
        </w:rPr>
        <w:t>12</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"_Toc111558894"</w:instrText>
      </w:r>
      <w:r>
        <w:rPr>
          <w:rStyle w:val="39"/>
          <w:b/>
          <w:lang/>
        </w:rPr>
        <w:instrText xml:space="preserve"> </w:instrText>
      </w:r>
      <w:r>
        <w:rPr>
          <w:rStyle w:val="39"/>
          <w:b/>
          <w:lang/>
        </w:rPr>
        <w:fldChar w:fldCharType="separate"/>
      </w:r>
      <w:r>
        <w:rPr>
          <w:rStyle w:val="39"/>
          <w:b/>
          <w:lang/>
        </w:rPr>
        <w:t>6.1</w:t>
      </w:r>
      <w:r>
        <w:rPr>
          <w:rStyle w:val="39"/>
          <w:rFonts w:hint="eastAsia"/>
          <w:b/>
          <w:lang/>
        </w:rPr>
        <w:t>产品特点</w:t>
      </w:r>
      <w:r>
        <w:rPr>
          <w:rStyle w:val="39"/>
          <w:b/>
          <w:lang/>
        </w:rPr>
        <w:t>Feature</w:t>
      </w:r>
      <w:r>
        <w:rPr>
          <w:b/>
          <w:lang/>
        </w:rPr>
        <w:tab/>
      </w:r>
      <w:r>
        <w:rPr>
          <w:b/>
          <w:lang/>
        </w:rPr>
        <w:fldChar w:fldCharType="begin"/>
      </w:r>
      <w:r>
        <w:rPr>
          <w:b/>
          <w:lang/>
        </w:rPr>
        <w:instrText xml:space="preserve"> PAGEREF _Toc111558894 \h </w:instrText>
      </w:r>
      <w:r>
        <w:rPr>
          <w:b/>
          <w:lang/>
        </w:rPr>
        <w:fldChar w:fldCharType="separate"/>
      </w:r>
      <w:r>
        <w:rPr>
          <w:b/>
          <w:lang/>
        </w:rPr>
        <w:t>12</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"_Toc111558895"</w:instrText>
      </w:r>
      <w:r>
        <w:rPr>
          <w:rStyle w:val="39"/>
          <w:b/>
          <w:lang/>
        </w:rPr>
        <w:instrText xml:space="preserve"> </w:instrText>
      </w:r>
      <w:r>
        <w:rPr>
          <w:rStyle w:val="39"/>
          <w:b/>
          <w:lang/>
        </w:rPr>
        <w:fldChar w:fldCharType="separate"/>
      </w:r>
      <w:r>
        <w:rPr>
          <w:rStyle w:val="39"/>
          <w:b/>
          <w:lang/>
        </w:rPr>
        <w:t>6.2</w:t>
      </w:r>
      <w:r>
        <w:rPr>
          <w:rStyle w:val="39"/>
          <w:rFonts w:hint="eastAsia"/>
          <w:b/>
          <w:lang/>
        </w:rPr>
        <w:t>产品图片</w:t>
      </w:r>
      <w:r>
        <w:rPr>
          <w:rStyle w:val="39"/>
          <w:b/>
          <w:lang/>
        </w:rPr>
        <w:t>Picture</w:t>
      </w:r>
      <w:r>
        <w:rPr>
          <w:b/>
          <w:lang/>
        </w:rPr>
        <w:tab/>
      </w:r>
      <w:r>
        <w:rPr>
          <w:b/>
          <w:lang/>
        </w:rPr>
        <w:fldChar w:fldCharType="begin"/>
      </w:r>
      <w:r>
        <w:rPr>
          <w:b/>
          <w:lang/>
        </w:rPr>
        <w:instrText xml:space="preserve"> PAGEREF _Toc111558895 \h </w:instrText>
      </w:r>
      <w:r>
        <w:rPr>
          <w:b/>
          <w:lang/>
        </w:rPr>
        <w:fldChar w:fldCharType="separate"/>
      </w:r>
      <w:r>
        <w:rPr>
          <w:b/>
          <w:lang/>
        </w:rPr>
        <w:t>13</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"_Toc111558896"</w:instrText>
      </w:r>
      <w:r>
        <w:rPr>
          <w:rStyle w:val="39"/>
          <w:b/>
          <w:lang/>
        </w:rPr>
        <w:instrText xml:space="preserve"> </w:instrText>
      </w:r>
      <w:r>
        <w:rPr>
          <w:rStyle w:val="39"/>
          <w:b/>
          <w:lang/>
        </w:rPr>
        <w:fldChar w:fldCharType="separate"/>
      </w:r>
      <w:r>
        <w:rPr>
          <w:rStyle w:val="39"/>
          <w:b/>
          <w:lang/>
        </w:rPr>
        <w:t>7</w:t>
      </w:r>
      <w:r>
        <w:rPr>
          <w:rStyle w:val="39"/>
          <w:rFonts w:hint="eastAsia"/>
          <w:b/>
          <w:lang/>
        </w:rPr>
        <w:t>功率曲线</w:t>
      </w:r>
      <w:r>
        <w:rPr>
          <w:rStyle w:val="39"/>
          <w:b/>
          <w:lang/>
        </w:rPr>
        <w:t>curve of output</w:t>
      </w:r>
      <w:r>
        <w:rPr>
          <w:b/>
          <w:lang/>
        </w:rPr>
        <w:tab/>
      </w:r>
      <w:r>
        <w:rPr>
          <w:b/>
          <w:lang/>
        </w:rPr>
        <w:fldChar w:fldCharType="begin"/>
      </w:r>
      <w:r>
        <w:rPr>
          <w:b/>
          <w:lang/>
        </w:rPr>
        <w:instrText xml:space="preserve"> PAGEREF _Toc111558896 \h </w:instrText>
      </w:r>
      <w:r>
        <w:rPr>
          <w:b/>
          <w:lang/>
        </w:rPr>
        <w:fldChar w:fldCharType="separate"/>
      </w:r>
      <w:r>
        <w:rPr>
          <w:b/>
          <w:lang/>
        </w:rPr>
        <w:t>13</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"_Toc111558897"</w:instrText>
      </w:r>
      <w:r>
        <w:rPr>
          <w:rStyle w:val="39"/>
          <w:b/>
          <w:lang/>
        </w:rPr>
        <w:instrText xml:space="preserve"> </w:instrText>
      </w:r>
      <w:r>
        <w:rPr>
          <w:rStyle w:val="39"/>
          <w:b/>
          <w:lang/>
        </w:rPr>
        <w:fldChar w:fldCharType="separate"/>
      </w:r>
      <w:r>
        <w:rPr>
          <w:rStyle w:val="39"/>
          <w:b/>
          <w:lang/>
        </w:rPr>
        <w:t>7.1</w:t>
      </w:r>
      <w:r>
        <w:rPr>
          <w:rStyle w:val="39"/>
          <w:rFonts w:hint="eastAsia" w:ascii="宋体" w:hAnsi="宋体"/>
          <w:b/>
          <w:lang/>
        </w:rPr>
        <w:t>环境温度功率降额曲线</w:t>
      </w:r>
      <w:r>
        <w:rPr>
          <w:rStyle w:val="39"/>
          <w:rFonts w:ascii="宋体" w:hAnsi="宋体"/>
          <w:b/>
          <w:lang/>
        </w:rPr>
        <w:t xml:space="preserve"> </w:t>
      </w:r>
      <w:r>
        <w:rPr>
          <w:rStyle w:val="39"/>
          <w:b/>
          <w:lang/>
        </w:rPr>
        <w:t>Ambient temperature Power derating curve</w:t>
      </w:r>
      <w:r>
        <w:rPr>
          <w:b/>
          <w:lang/>
        </w:rPr>
        <w:tab/>
      </w:r>
      <w:r>
        <w:rPr>
          <w:b/>
          <w:lang/>
        </w:rPr>
        <w:fldChar w:fldCharType="begin"/>
      </w:r>
      <w:r>
        <w:rPr>
          <w:b/>
          <w:lang/>
        </w:rPr>
        <w:instrText xml:space="preserve"> PAGEREF _Toc111558897 \h </w:instrText>
      </w:r>
      <w:r>
        <w:rPr>
          <w:b/>
          <w:lang/>
        </w:rPr>
        <w:fldChar w:fldCharType="separate"/>
      </w:r>
      <w:r>
        <w:rPr>
          <w:b/>
          <w:lang/>
        </w:rPr>
        <w:t>13</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"_Toc111558898"</w:instrText>
      </w:r>
      <w:r>
        <w:rPr>
          <w:rStyle w:val="39"/>
          <w:b/>
          <w:lang/>
        </w:rPr>
        <w:instrText xml:space="preserve"> </w:instrText>
      </w:r>
      <w:r>
        <w:rPr>
          <w:rStyle w:val="39"/>
          <w:b/>
          <w:lang/>
        </w:rPr>
        <w:fldChar w:fldCharType="separate"/>
      </w:r>
      <w:r>
        <w:rPr>
          <w:rStyle w:val="39"/>
          <w:b/>
          <w:lang/>
        </w:rPr>
        <w:t>7.2</w:t>
      </w:r>
      <w:r>
        <w:rPr>
          <w:rStyle w:val="39"/>
          <w:rFonts w:hint="eastAsia"/>
          <w:b/>
          <w:lang/>
        </w:rPr>
        <w:t>额定电压效率曲线</w:t>
      </w:r>
      <w:r>
        <w:rPr>
          <w:rStyle w:val="39"/>
          <w:b/>
          <w:lang/>
        </w:rPr>
        <w:t xml:space="preserve"> Rated voltage efficiency curve</w:t>
      </w:r>
      <w:r>
        <w:rPr>
          <w:b/>
          <w:lang/>
        </w:rPr>
        <w:tab/>
      </w:r>
      <w:r>
        <w:rPr>
          <w:b/>
          <w:lang/>
        </w:rPr>
        <w:fldChar w:fldCharType="begin"/>
      </w:r>
      <w:r>
        <w:rPr>
          <w:b/>
          <w:lang/>
        </w:rPr>
        <w:instrText xml:space="preserve"> PAGEREF _Toc111558898 \h </w:instrText>
      </w:r>
      <w:r>
        <w:rPr>
          <w:b/>
          <w:lang/>
        </w:rPr>
        <w:fldChar w:fldCharType="separate"/>
      </w:r>
      <w:r>
        <w:rPr>
          <w:b/>
          <w:lang/>
        </w:rPr>
        <w:t>14</w:t>
      </w:r>
      <w:r>
        <w:rPr>
          <w:b/>
          <w:lang/>
        </w:rPr>
        <w:fldChar w:fldCharType="end"/>
      </w:r>
      <w:r>
        <w:rPr>
          <w:rStyle w:val="39"/>
          <w:b/>
          <w:lang/>
        </w:rPr>
        <w:fldChar w:fldCharType="end"/>
      </w:r>
    </w:p>
    <w:p>
      <w:pPr>
        <w:pStyle w:val="27"/>
        <w:tabs>
          <w:tab w:val="right" w:leader="dot" w:pos="9351"/>
        </w:tabs>
        <w:ind w:left="420" w:leftChars="200"/>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"_Toc111558899"</w:instrText>
      </w:r>
      <w:r>
        <w:rPr>
          <w:rStyle w:val="39"/>
          <w:b/>
          <w:lang/>
        </w:rPr>
        <w:instrText xml:space="preserve"> </w:instrText>
      </w:r>
      <w:r>
        <w:rPr>
          <w:rStyle w:val="39"/>
          <w:b/>
          <w:lang/>
        </w:rPr>
        <w:fldChar w:fldCharType="separate"/>
      </w:r>
      <w:r>
        <w:rPr>
          <w:rStyle w:val="39"/>
          <w:b/>
          <w:lang/>
        </w:rPr>
        <w:t>7.3</w:t>
      </w:r>
      <w:r>
        <w:rPr>
          <w:rStyle w:val="39"/>
          <w:rFonts w:hint="eastAsia"/>
          <w:b/>
          <w:lang/>
        </w:rPr>
        <w:t>模块限流特性曲线</w:t>
      </w:r>
      <w:r>
        <w:rPr>
          <w:rStyle w:val="39"/>
          <w:b/>
          <w:lang/>
        </w:rPr>
        <w:t xml:space="preserve">  Module current limiting characteristic curve</w:t>
      </w:r>
      <w:r>
        <w:rPr>
          <w:b/>
          <w:lang/>
        </w:rPr>
        <w:tab/>
      </w:r>
      <w:r>
        <w:rPr>
          <w:b/>
          <w:lang/>
        </w:rPr>
        <w:fldChar w:fldCharType="begin"/>
      </w:r>
      <w:r>
        <w:rPr>
          <w:b/>
          <w:lang/>
        </w:rPr>
        <w:instrText xml:space="preserve"> PAGEREF _Toc111558899 \h </w:instrText>
      </w:r>
      <w:r>
        <w:rPr>
          <w:b/>
          <w:lang/>
        </w:rPr>
        <w:fldChar w:fldCharType="separate"/>
      </w:r>
      <w:r>
        <w:rPr>
          <w:b/>
          <w:lang/>
        </w:rPr>
        <w:t>14</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"_Toc111558900"</w:instrText>
      </w:r>
      <w:r>
        <w:rPr>
          <w:rStyle w:val="39"/>
          <w:b/>
          <w:lang/>
        </w:rPr>
        <w:instrText xml:space="preserve"> </w:instrText>
      </w:r>
      <w:r>
        <w:rPr>
          <w:rStyle w:val="39"/>
          <w:b/>
          <w:lang/>
        </w:rPr>
        <w:fldChar w:fldCharType="separate"/>
      </w:r>
      <w:r>
        <w:rPr>
          <w:rStyle w:val="39"/>
          <w:b/>
          <w:lang/>
        </w:rPr>
        <w:t>8.</w:t>
      </w:r>
      <w:r>
        <w:rPr>
          <w:rStyle w:val="39"/>
          <w:rFonts w:hint="eastAsia"/>
          <w:b/>
          <w:lang/>
        </w:rPr>
        <w:t>其他指标</w:t>
      </w:r>
      <w:r>
        <w:rPr>
          <w:rStyle w:val="39"/>
          <w:b/>
          <w:lang/>
        </w:rPr>
        <w:t>Other indicators</w:t>
      </w:r>
      <w:r>
        <w:rPr>
          <w:b/>
          <w:lang/>
        </w:rPr>
        <w:tab/>
      </w:r>
      <w:r>
        <w:rPr>
          <w:b/>
          <w:lang/>
        </w:rPr>
        <w:fldChar w:fldCharType="begin"/>
      </w:r>
      <w:r>
        <w:rPr>
          <w:b/>
          <w:lang/>
        </w:rPr>
        <w:instrText xml:space="preserve"> PAGEREF _Toc111558900 \h </w:instrText>
      </w:r>
      <w:r>
        <w:rPr>
          <w:b/>
          <w:lang/>
        </w:rPr>
        <w:fldChar w:fldCharType="separate"/>
      </w:r>
      <w:r>
        <w:rPr>
          <w:b/>
          <w:lang/>
        </w:rPr>
        <w:t>15</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"_Toc111558901"</w:instrText>
      </w:r>
      <w:r>
        <w:rPr>
          <w:rStyle w:val="39"/>
          <w:b/>
          <w:lang/>
        </w:rPr>
        <w:instrText xml:space="preserve"> </w:instrText>
      </w:r>
      <w:r>
        <w:rPr>
          <w:rStyle w:val="39"/>
          <w:b/>
          <w:lang/>
        </w:rPr>
        <w:fldChar w:fldCharType="separate"/>
      </w:r>
      <w:r>
        <w:rPr>
          <w:rStyle w:val="39"/>
          <w:b/>
          <w:lang/>
        </w:rPr>
        <w:t>9.</w:t>
      </w:r>
      <w:r>
        <w:rPr>
          <w:rStyle w:val="39"/>
          <w:rFonts w:hint="eastAsia"/>
          <w:b/>
          <w:lang/>
        </w:rPr>
        <w:t>指示灯及状态描述</w:t>
      </w:r>
      <w:r>
        <w:rPr>
          <w:rStyle w:val="39"/>
          <w:b/>
          <w:lang/>
        </w:rPr>
        <w:t xml:space="preserve"> Description of indicators and status</w:t>
      </w:r>
      <w:r>
        <w:rPr>
          <w:b/>
          <w:lang/>
        </w:rPr>
        <w:tab/>
      </w:r>
      <w:r>
        <w:rPr>
          <w:b/>
          <w:lang/>
        </w:rPr>
        <w:fldChar w:fldCharType="begin"/>
      </w:r>
      <w:r>
        <w:rPr>
          <w:b/>
          <w:lang/>
        </w:rPr>
        <w:instrText xml:space="preserve"> PAGEREF _Toc111558901 \h </w:instrText>
      </w:r>
      <w:r>
        <w:rPr>
          <w:b/>
          <w:lang/>
        </w:rPr>
        <w:fldChar w:fldCharType="separate"/>
      </w:r>
      <w:r>
        <w:rPr>
          <w:b/>
          <w:lang/>
        </w:rPr>
        <w:t>16</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"_Toc111558902"</w:instrText>
      </w:r>
      <w:r>
        <w:rPr>
          <w:rStyle w:val="39"/>
          <w:b/>
          <w:lang/>
        </w:rPr>
        <w:instrText xml:space="preserve"> </w:instrText>
      </w:r>
      <w:r>
        <w:rPr>
          <w:rStyle w:val="39"/>
          <w:b/>
          <w:lang/>
        </w:rPr>
        <w:fldChar w:fldCharType="separate"/>
      </w:r>
      <w:r>
        <w:rPr>
          <w:rStyle w:val="39"/>
          <w:b/>
          <w:lang/>
        </w:rPr>
        <w:t>10.</w:t>
      </w:r>
      <w:r>
        <w:rPr>
          <w:rStyle w:val="39"/>
          <w:rFonts w:hint="eastAsia" w:ascii="宋体" w:hAnsi="宋体" w:cs="宋体"/>
          <w:b/>
          <w:lang/>
        </w:rPr>
        <w:t>模块及系统状态数据</w:t>
      </w:r>
      <w:r>
        <w:rPr>
          <w:rStyle w:val="39"/>
          <w:b/>
          <w:lang/>
        </w:rPr>
        <w:t xml:space="preserve">  Module and system status dat</w:t>
      </w:r>
      <w:r>
        <w:rPr>
          <w:b/>
          <w:lang/>
        </w:rPr>
        <w:tab/>
      </w:r>
      <w:r>
        <w:rPr>
          <w:b/>
          <w:lang/>
        </w:rPr>
        <w:fldChar w:fldCharType="begin"/>
      </w:r>
      <w:r>
        <w:rPr>
          <w:b/>
          <w:lang/>
        </w:rPr>
        <w:instrText xml:space="preserve"> PAGEREF _Toc111558902 \h </w:instrText>
      </w:r>
      <w:r>
        <w:rPr>
          <w:b/>
          <w:lang/>
        </w:rPr>
        <w:fldChar w:fldCharType="separate"/>
      </w:r>
      <w:r>
        <w:rPr>
          <w:b/>
          <w:lang/>
        </w:rPr>
        <w:t>16</w:t>
      </w:r>
      <w:r>
        <w:rPr>
          <w:b/>
          <w:lang/>
        </w:rPr>
        <w:fldChar w:fldCharType="end"/>
      </w:r>
      <w:r>
        <w:rPr>
          <w:rStyle w:val="39"/>
          <w:b/>
          <w:lang/>
        </w:rPr>
        <w:fldChar w:fldCharType="end"/>
      </w:r>
    </w:p>
    <w:p>
      <w:pPr>
        <w:pStyle w:val="27"/>
        <w:tabs>
          <w:tab w:val="right" w:leader="dot" w:pos="9351"/>
        </w:tabs>
        <w:rPr>
          <w:rFonts w:ascii="Calibri" w:hAnsi="Calibri"/>
          <w:b/>
          <w:szCs w:val="22"/>
          <w:lang/>
        </w:rPr>
      </w:pPr>
      <w:r>
        <w:rPr>
          <w:rStyle w:val="39"/>
          <w:b/>
          <w:lang/>
        </w:rPr>
        <w:fldChar w:fldCharType="begin"/>
      </w:r>
      <w:r>
        <w:rPr>
          <w:rStyle w:val="39"/>
          <w:b/>
          <w:lang/>
        </w:rPr>
        <w:instrText xml:space="preserve"> </w:instrText>
      </w:r>
      <w:r>
        <w:rPr>
          <w:b/>
          <w:lang/>
        </w:rPr>
        <w:instrText xml:space="preserve">HYPERLINK \l "_Toc111558903"</w:instrText>
      </w:r>
      <w:r>
        <w:rPr>
          <w:rStyle w:val="39"/>
          <w:b/>
          <w:lang/>
        </w:rPr>
        <w:instrText xml:space="preserve"> </w:instrText>
      </w:r>
      <w:r>
        <w:rPr>
          <w:rStyle w:val="39"/>
          <w:b/>
          <w:lang/>
        </w:rPr>
        <w:fldChar w:fldCharType="separate"/>
      </w:r>
      <w:r>
        <w:rPr>
          <w:rStyle w:val="39"/>
          <w:b/>
          <w:lang/>
        </w:rPr>
        <w:t>11.</w:t>
      </w:r>
      <w:r>
        <w:rPr>
          <w:rStyle w:val="39"/>
          <w:rFonts w:hint="eastAsia"/>
          <w:b/>
          <w:lang/>
        </w:rPr>
        <w:t>环境试验指标</w:t>
      </w:r>
      <w:r>
        <w:rPr>
          <w:rStyle w:val="39"/>
          <w:b/>
          <w:lang/>
        </w:rPr>
        <w:t xml:space="preserve"> Environmental test index</w:t>
      </w:r>
      <w:r>
        <w:rPr>
          <w:b/>
          <w:lang/>
        </w:rPr>
        <w:tab/>
      </w:r>
      <w:r>
        <w:rPr>
          <w:b/>
          <w:lang/>
        </w:rPr>
        <w:fldChar w:fldCharType="begin"/>
      </w:r>
      <w:r>
        <w:rPr>
          <w:b/>
          <w:lang/>
        </w:rPr>
        <w:instrText xml:space="preserve"> PAGEREF _Toc111558903 \h </w:instrText>
      </w:r>
      <w:r>
        <w:rPr>
          <w:b/>
          <w:lang/>
        </w:rPr>
        <w:fldChar w:fldCharType="separate"/>
      </w:r>
      <w:r>
        <w:rPr>
          <w:b/>
          <w:lang/>
        </w:rPr>
        <w:t>17</w:t>
      </w:r>
      <w:r>
        <w:rPr>
          <w:b/>
          <w:lang/>
        </w:rPr>
        <w:fldChar w:fldCharType="end"/>
      </w:r>
      <w:r>
        <w:rPr>
          <w:rStyle w:val="39"/>
          <w:b/>
          <w:lang/>
        </w:rPr>
        <w:fldChar w:fldCharType="end"/>
      </w:r>
    </w:p>
    <w:p>
      <w:pPr>
        <w:pStyle w:val="27"/>
        <w:tabs>
          <w:tab w:val="right" w:leader="dot" w:pos="9351"/>
        </w:tabs>
        <w:rPr>
          <w:rFonts w:ascii="Calibri" w:hAnsi="Calibri"/>
          <w:szCs w:val="22"/>
          <w:lang/>
        </w:rPr>
      </w:pPr>
      <w:r>
        <w:rPr>
          <w:rStyle w:val="39"/>
          <w:b/>
          <w:lang/>
        </w:rPr>
        <w:fldChar w:fldCharType="begin"/>
      </w:r>
      <w:r>
        <w:rPr>
          <w:rStyle w:val="39"/>
          <w:b/>
          <w:lang/>
        </w:rPr>
        <w:instrText xml:space="preserve"> </w:instrText>
      </w:r>
      <w:r>
        <w:rPr>
          <w:b/>
          <w:lang/>
        </w:rPr>
        <w:instrText xml:space="preserve">HYPERLINK \l "_Toc111558904"</w:instrText>
      </w:r>
      <w:r>
        <w:rPr>
          <w:rStyle w:val="39"/>
          <w:b/>
          <w:lang/>
        </w:rPr>
        <w:instrText xml:space="preserve"> </w:instrText>
      </w:r>
      <w:r>
        <w:rPr>
          <w:rStyle w:val="39"/>
          <w:b/>
          <w:lang/>
        </w:rPr>
        <w:fldChar w:fldCharType="separate"/>
      </w:r>
      <w:r>
        <w:rPr>
          <w:rStyle w:val="39"/>
          <w:b/>
          <w:lang/>
        </w:rPr>
        <w:t>12.</w:t>
      </w:r>
      <w:r>
        <w:rPr>
          <w:rStyle w:val="39"/>
          <w:rFonts w:hint="eastAsia"/>
          <w:b/>
          <w:lang/>
        </w:rPr>
        <w:t>标贴</w:t>
      </w:r>
      <w:r>
        <w:rPr>
          <w:rStyle w:val="39"/>
          <w:b/>
          <w:lang/>
        </w:rPr>
        <w:t xml:space="preserve"> Label</w:t>
      </w:r>
      <w:r>
        <w:rPr>
          <w:b/>
          <w:lang/>
        </w:rPr>
        <w:tab/>
      </w:r>
      <w:r>
        <w:rPr>
          <w:b/>
          <w:lang/>
        </w:rPr>
        <w:fldChar w:fldCharType="begin"/>
      </w:r>
      <w:r>
        <w:rPr>
          <w:b/>
          <w:lang/>
        </w:rPr>
        <w:instrText xml:space="preserve"> PAGEREF _Toc111558904 \h </w:instrText>
      </w:r>
      <w:r>
        <w:rPr>
          <w:b/>
          <w:lang/>
        </w:rPr>
        <w:fldChar w:fldCharType="separate"/>
      </w:r>
      <w:r>
        <w:rPr>
          <w:b/>
          <w:lang/>
        </w:rPr>
        <w:t>18</w:t>
      </w:r>
      <w:r>
        <w:rPr>
          <w:b/>
          <w:lang/>
        </w:rPr>
        <w:fldChar w:fldCharType="end"/>
      </w:r>
      <w:r>
        <w:rPr>
          <w:rStyle w:val="39"/>
          <w:b/>
          <w:lang/>
        </w:rPr>
        <w:fldChar w:fldCharType="end"/>
      </w:r>
    </w:p>
    <w:p>
      <w:pPr>
        <w:rPr>
          <w:rFonts w:hint="eastAsia"/>
        </w:rPr>
      </w:pPr>
      <w:r>
        <w:fldChar w:fldCharType="end"/>
      </w:r>
      <w:bookmarkStart w:id="0" w:name="_Toc86483129"/>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
      <w:pPr>
        <w:pStyle w:val="31"/>
      </w:pPr>
      <w:bookmarkStart w:id="1" w:name="_Toc111558879"/>
      <w:r>
        <w:t>1.电性能指标</w:t>
      </w:r>
      <w:r>
        <w:rPr>
          <w:shd w:val="clear" w:color="auto" w:fill="F9FBFC"/>
        </w:rPr>
        <w:t>Electrical Specification</w:t>
      </w:r>
      <w:bookmarkEnd w:id="0"/>
      <w:bookmarkEnd w:id="1"/>
    </w:p>
    <w:tbl>
      <w:tblPr>
        <w:tblStyle w:val="33"/>
        <w:tblW w:w="106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9"/>
        <w:gridCol w:w="1131"/>
        <w:gridCol w:w="1701"/>
        <w:gridCol w:w="1553"/>
        <w:gridCol w:w="709"/>
        <w:gridCol w:w="856"/>
        <w:gridCol w:w="278"/>
        <w:gridCol w:w="3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83" w:hRule="atLeast"/>
          <w:jc w:val="center"/>
        </w:trPr>
        <w:tc>
          <w:tcPr>
            <w:tcW w:w="10609" w:type="dxa"/>
            <w:gridSpan w:val="8"/>
            <w:noWrap w:val="0"/>
            <w:vAlign w:val="center"/>
          </w:tcPr>
          <w:p>
            <w:pPr>
              <w:pStyle w:val="3"/>
              <w:ind w:left="420"/>
              <w:jc w:val="left"/>
            </w:pPr>
            <w:bookmarkStart w:id="2" w:name="_Toc86483130"/>
            <w:bookmarkStart w:id="3" w:name="_Toc111558880"/>
            <w:r>
              <w:t>1.1</w:t>
            </w:r>
            <w:bookmarkEnd w:id="2"/>
            <w:bookmarkStart w:id="4" w:name="_Toc86483131"/>
            <w:r>
              <w:rPr>
                <w:rFonts w:hint="eastAsia"/>
              </w:rPr>
              <w:t>正向</w:t>
            </w:r>
            <w:r>
              <w:t>输入特性 Forward Input Characteristics</w:t>
            </w:r>
            <w:bookmarkEnd w:id="3"/>
            <w:bookmarkEnd w:id="4"/>
            <w:r>
              <w:rPr>
                <w:rFonts w:hint="eastAsia"/>
              </w:rPr>
              <w:t>（电池充电方向）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1" w:hRule="atLeast"/>
          <w:jc w:val="center"/>
        </w:trPr>
        <w:tc>
          <w:tcPr>
            <w:tcW w:w="1059"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2832" w:type="dxa"/>
            <w:gridSpan w:val="2"/>
            <w:noWrap w:val="0"/>
            <w:vAlign w:val="center"/>
          </w:tcPr>
          <w:p>
            <w:pPr>
              <w:spacing w:line="320" w:lineRule="exact"/>
              <w:jc w:val="center"/>
              <w:rPr>
                <w:rFonts w:ascii="宋体" w:hAnsi="宋体" w:cs="Arial"/>
                <w:b/>
                <w:sz w:val="24"/>
              </w:rPr>
            </w:pPr>
            <w:r>
              <w:rPr>
                <w:rFonts w:ascii="宋体" w:hAnsi="宋体" w:cs="Arial"/>
                <w:b/>
                <w:sz w:val="24"/>
              </w:rPr>
              <w:t>项 目</w:t>
            </w:r>
          </w:p>
          <w:p>
            <w:pPr>
              <w:spacing w:line="320" w:lineRule="exact"/>
              <w:jc w:val="center"/>
              <w:rPr>
                <w:rFonts w:ascii="宋体" w:hAnsi="宋体" w:cs="Arial"/>
                <w:b/>
                <w:sz w:val="24"/>
              </w:rPr>
            </w:pPr>
            <w:r>
              <w:rPr>
                <w:rFonts w:ascii="宋体" w:hAnsi="宋体" w:cs="Arial"/>
                <w:b/>
                <w:sz w:val="24"/>
              </w:rPr>
              <w:t>Item</w:t>
            </w:r>
          </w:p>
        </w:tc>
        <w:tc>
          <w:tcPr>
            <w:tcW w:w="2262" w:type="dxa"/>
            <w:gridSpan w:val="2"/>
            <w:tcBorders>
              <w:right w:val="single" w:color="auto" w:sz="4" w:space="0"/>
            </w:tcBorders>
            <w:noWrap w:val="0"/>
            <w:vAlign w:val="center"/>
          </w:tcPr>
          <w:p>
            <w:pPr>
              <w:spacing w:line="320" w:lineRule="exact"/>
              <w:jc w:val="center"/>
              <w:rPr>
                <w:rFonts w:hint="eastAsia" w:ascii="宋体" w:hAnsi="宋体" w:cs="Arial"/>
                <w:b/>
                <w:sz w:val="24"/>
              </w:rPr>
            </w:pPr>
            <w:r>
              <w:rPr>
                <w:rFonts w:ascii="宋体" w:hAnsi="宋体" w:cs="Arial"/>
                <w:b/>
                <w:sz w:val="24"/>
              </w:rPr>
              <w:t>技术要求</w:t>
            </w:r>
          </w:p>
          <w:p>
            <w:pPr>
              <w:spacing w:line="320" w:lineRule="exact"/>
              <w:jc w:val="center"/>
              <w:rPr>
                <w:rFonts w:ascii="宋体" w:hAnsi="宋体" w:cs="Arial"/>
                <w:b/>
                <w:sz w:val="24"/>
              </w:rPr>
            </w:pPr>
            <w:r>
              <w:rPr>
                <w:rFonts w:ascii="宋体" w:hAnsi="宋体" w:cs="Arial"/>
                <w:b/>
                <w:sz w:val="24"/>
              </w:rPr>
              <w:t>Requirement</w:t>
            </w:r>
          </w:p>
        </w:tc>
        <w:tc>
          <w:tcPr>
            <w:tcW w:w="856" w:type="dxa"/>
            <w:tcBorders>
              <w:left w:val="single" w:color="auto" w:sz="4"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单 位</w:t>
            </w:r>
          </w:p>
          <w:p>
            <w:pPr>
              <w:spacing w:line="320" w:lineRule="exact"/>
              <w:ind w:left="-288" w:leftChars="-137" w:firstLine="294" w:firstLineChars="122"/>
              <w:jc w:val="center"/>
              <w:rPr>
                <w:rFonts w:ascii="宋体" w:hAnsi="宋体" w:cs="Arial"/>
                <w:b/>
                <w:sz w:val="24"/>
              </w:rPr>
            </w:pPr>
            <w:r>
              <w:rPr>
                <w:rFonts w:ascii="宋体" w:hAnsi="宋体" w:cs="Arial"/>
                <w:b/>
                <w:sz w:val="24"/>
              </w:rPr>
              <w:t>Unit</w:t>
            </w:r>
          </w:p>
        </w:tc>
        <w:tc>
          <w:tcPr>
            <w:tcW w:w="3600" w:type="dxa"/>
            <w:gridSpan w:val="2"/>
            <w:noWrap w:val="0"/>
            <w:vAlign w:val="center"/>
          </w:tcPr>
          <w:p>
            <w:pPr>
              <w:spacing w:line="320" w:lineRule="exact"/>
              <w:jc w:val="center"/>
              <w:rPr>
                <w:rFonts w:ascii="宋体" w:hAnsi="宋体" w:cs="Arial"/>
                <w:b/>
                <w:sz w:val="24"/>
              </w:rPr>
            </w:pPr>
            <w:r>
              <w:rPr>
                <w:rFonts w:ascii="宋体" w:hAnsi="宋体" w:cs="Arial"/>
                <w:b/>
                <w:sz w:val="24"/>
              </w:rPr>
              <w:t>备 注</w:t>
            </w:r>
          </w:p>
          <w:p>
            <w:pPr>
              <w:spacing w:line="320" w:lineRule="exact"/>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74" w:hRule="atLeast"/>
          <w:jc w:val="center"/>
        </w:trPr>
        <w:tc>
          <w:tcPr>
            <w:tcW w:w="1059" w:type="dxa"/>
            <w:noWrap w:val="0"/>
            <w:vAlign w:val="center"/>
          </w:tcPr>
          <w:p>
            <w:pPr>
              <w:spacing w:line="320" w:lineRule="exact"/>
              <w:jc w:val="center"/>
              <w:rPr>
                <w:bCs/>
                <w:szCs w:val="21"/>
              </w:rPr>
            </w:pPr>
            <w:r>
              <w:rPr>
                <w:bCs/>
                <w:szCs w:val="21"/>
              </w:rPr>
              <w:t>1.1.</w:t>
            </w:r>
            <w:r>
              <w:rPr>
                <w:rFonts w:hint="eastAsia"/>
                <w:bCs/>
                <w:szCs w:val="21"/>
              </w:rPr>
              <w:t>1</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输入电压范围</w:t>
            </w:r>
          </w:p>
          <w:p>
            <w:pPr>
              <w:pStyle w:val="27"/>
              <w:tabs>
                <w:tab w:val="right" w:leader="dot" w:pos="9351"/>
              </w:tabs>
              <w:rPr>
                <w:rStyle w:val="39"/>
                <w:rFonts w:hint="eastAsia"/>
                <w:color w:val="auto"/>
                <w:u w:val="none"/>
              </w:rPr>
            </w:pPr>
            <w:r>
              <w:rPr>
                <w:rStyle w:val="39"/>
                <w:rFonts w:hint="eastAsia"/>
                <w:color w:val="auto"/>
                <w:u w:val="none"/>
              </w:rPr>
              <w:t>Input voltage range</w:t>
            </w:r>
          </w:p>
        </w:tc>
        <w:tc>
          <w:tcPr>
            <w:tcW w:w="2262" w:type="dxa"/>
            <w:gridSpan w:val="2"/>
            <w:noWrap w:val="0"/>
            <w:vAlign w:val="center"/>
          </w:tcPr>
          <w:p>
            <w:pPr>
              <w:pStyle w:val="27"/>
              <w:tabs>
                <w:tab w:val="right" w:leader="dot" w:pos="9351"/>
              </w:tabs>
              <w:jc w:val="center"/>
              <w:rPr>
                <w:rStyle w:val="39"/>
                <w:color w:val="auto"/>
                <w:u w:val="none"/>
              </w:rPr>
            </w:pPr>
            <w:r>
              <w:rPr>
                <w:rFonts w:hint="eastAsia" w:ascii="宋体" w:hAnsi="宋体"/>
                <w:szCs w:val="21"/>
              </w:rPr>
              <w:t>87.9～119</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vMerge w:val="restart"/>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5" w:hRule="atLeast"/>
          <w:jc w:val="center"/>
        </w:trPr>
        <w:tc>
          <w:tcPr>
            <w:tcW w:w="1059" w:type="dxa"/>
            <w:noWrap w:val="0"/>
            <w:vAlign w:val="center"/>
          </w:tcPr>
          <w:p>
            <w:pPr>
              <w:spacing w:line="320" w:lineRule="exact"/>
              <w:jc w:val="center"/>
              <w:rPr>
                <w:bCs/>
                <w:szCs w:val="21"/>
              </w:rPr>
            </w:pPr>
            <w:r>
              <w:rPr>
                <w:rFonts w:hint="eastAsia"/>
                <w:bCs/>
                <w:szCs w:val="21"/>
              </w:rPr>
              <w:t>1.1.2</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额定输入电压</w:t>
            </w:r>
          </w:p>
          <w:p>
            <w:pPr>
              <w:pStyle w:val="27"/>
              <w:tabs>
                <w:tab w:val="right" w:leader="dot" w:pos="9351"/>
              </w:tabs>
              <w:rPr>
                <w:rStyle w:val="39"/>
                <w:rFonts w:hint="eastAsia"/>
                <w:color w:val="auto"/>
                <w:u w:val="none"/>
              </w:rPr>
            </w:pPr>
            <w:r>
              <w:rPr>
                <w:rStyle w:val="39"/>
                <w:rFonts w:hint="eastAsia"/>
                <w:color w:val="auto"/>
                <w:u w:val="none"/>
              </w:rPr>
              <w:t>Rated input voltage</w:t>
            </w:r>
          </w:p>
        </w:tc>
        <w:tc>
          <w:tcPr>
            <w:tcW w:w="2262" w:type="dxa"/>
            <w:gridSpan w:val="2"/>
            <w:noWrap w:val="0"/>
            <w:vAlign w:val="center"/>
          </w:tcPr>
          <w:p>
            <w:pPr>
              <w:pStyle w:val="27"/>
              <w:tabs>
                <w:tab w:val="right" w:leader="dot" w:pos="9351"/>
              </w:tabs>
              <w:jc w:val="center"/>
              <w:rPr>
                <w:rStyle w:val="39"/>
                <w:color w:val="auto"/>
                <w:u w:val="none"/>
              </w:rPr>
            </w:pPr>
            <w:r>
              <w:rPr>
                <w:rFonts w:hint="eastAsia" w:ascii="宋体" w:hAnsi="宋体"/>
                <w:szCs w:val="21"/>
              </w:rPr>
              <w:t>103.5</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vMerge w:val="continue"/>
            <w:noWrap w:val="0"/>
            <w:vAlign w:val="center"/>
          </w:tcPr>
          <w:p>
            <w:pPr>
              <w:pStyle w:val="27"/>
              <w:tabs>
                <w:tab w:val="right" w:leader="dot" w:pos="9351"/>
              </w:tabs>
              <w:rPr>
                <w:rStyle w:val="39"/>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5" w:hRule="atLeast"/>
          <w:jc w:val="center"/>
        </w:trPr>
        <w:tc>
          <w:tcPr>
            <w:tcW w:w="1059" w:type="dxa"/>
            <w:noWrap w:val="0"/>
            <w:vAlign w:val="center"/>
          </w:tcPr>
          <w:p>
            <w:pPr>
              <w:spacing w:line="320" w:lineRule="exact"/>
              <w:jc w:val="center"/>
              <w:rPr>
                <w:rFonts w:hint="eastAsia"/>
                <w:bCs/>
                <w:szCs w:val="21"/>
              </w:rPr>
            </w:pPr>
            <w:r>
              <w:rPr>
                <w:bCs/>
                <w:szCs w:val="21"/>
              </w:rPr>
              <w:t>1.1.</w:t>
            </w:r>
            <w:r>
              <w:rPr>
                <w:rFonts w:hint="eastAsia"/>
                <w:bCs/>
                <w:szCs w:val="21"/>
              </w:rPr>
              <w:t>3</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启动冲击电流</w:t>
            </w:r>
          </w:p>
          <w:p>
            <w:pPr>
              <w:pStyle w:val="27"/>
              <w:tabs>
                <w:tab w:val="right" w:leader="dot" w:pos="9351"/>
              </w:tabs>
              <w:rPr>
                <w:rStyle w:val="39"/>
                <w:color w:val="auto"/>
                <w:u w:val="none"/>
              </w:rPr>
            </w:pPr>
            <w:r>
              <w:rPr>
                <w:rStyle w:val="39"/>
                <w:color w:val="auto"/>
                <w:u w:val="none"/>
              </w:rPr>
              <w:t>Inrush Current</w:t>
            </w:r>
          </w:p>
        </w:tc>
        <w:tc>
          <w:tcPr>
            <w:tcW w:w="2262" w:type="dxa"/>
            <w:gridSpan w:val="2"/>
            <w:noWrap w:val="0"/>
            <w:vAlign w:val="center"/>
          </w:tcPr>
          <w:p>
            <w:pPr>
              <w:pStyle w:val="27"/>
              <w:tabs>
                <w:tab w:val="right" w:leader="dot" w:pos="9351"/>
              </w:tabs>
              <w:jc w:val="center"/>
              <w:rPr>
                <w:rStyle w:val="39"/>
                <w:color w:val="auto"/>
                <w:u w:val="none"/>
              </w:rPr>
            </w:pPr>
            <w:r>
              <w:rPr>
                <w:rStyle w:val="39"/>
                <w:color w:val="auto"/>
                <w:u w:val="none"/>
              </w:rPr>
              <w:t>≤</w:t>
            </w:r>
            <w:r>
              <w:rPr>
                <w:rStyle w:val="39"/>
                <w:rFonts w:hint="eastAsia"/>
                <w:color w:val="auto"/>
                <w:u w:val="none"/>
              </w:rPr>
              <w:t>45</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A</w:t>
            </w:r>
          </w:p>
        </w:tc>
        <w:tc>
          <w:tcPr>
            <w:tcW w:w="3600" w:type="dxa"/>
            <w:gridSpan w:val="2"/>
            <w:noWrap w:val="0"/>
            <w:vAlign w:val="center"/>
          </w:tcPr>
          <w:p>
            <w:pPr>
              <w:pStyle w:val="27"/>
              <w:tabs>
                <w:tab w:val="right" w:leader="dot" w:pos="9351"/>
              </w:tabs>
              <w:rPr>
                <w:rStyle w:val="39"/>
                <w:color w:val="auto"/>
                <w:u w:val="none"/>
              </w:rPr>
            </w:pPr>
            <w:r>
              <w:rPr>
                <w:rStyle w:val="39"/>
                <w:rFonts w:hint="eastAsia"/>
                <w:color w:val="auto"/>
                <w:u w:val="none"/>
              </w:rPr>
              <w:t>103.5</w:t>
            </w:r>
            <w:r>
              <w:rPr>
                <w:rStyle w:val="39"/>
                <w:color w:val="auto"/>
                <w:u w:val="none"/>
              </w:rPr>
              <w:t>Vdc/冷态</w:t>
            </w:r>
            <w:r>
              <w:rPr>
                <w:rStyle w:val="39"/>
                <w:rFonts w:hint="eastAsia"/>
                <w:color w:val="auto"/>
                <w:u w:val="none"/>
              </w:rPr>
              <w:t>N</w:t>
            </w:r>
            <w:r>
              <w:rPr>
                <w:rStyle w:val="39"/>
                <w:color w:val="auto"/>
                <w:u w:val="none"/>
              </w:rPr>
              <w:t>ormal temperature condition /额定负载</w:t>
            </w:r>
            <w:r>
              <w:rPr>
                <w:rStyle w:val="39"/>
                <w:rFonts w:hint="eastAsia"/>
                <w:color w:val="auto"/>
                <w:u w:val="none"/>
              </w:rPr>
              <w:t>R</w:t>
            </w:r>
            <w:r>
              <w:rPr>
                <w:rStyle w:val="39"/>
                <w:color w:val="auto"/>
                <w:u w:val="none"/>
              </w:rPr>
              <w:t>ated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65" w:hRule="atLeast"/>
          <w:jc w:val="center"/>
        </w:trPr>
        <w:tc>
          <w:tcPr>
            <w:tcW w:w="1059" w:type="dxa"/>
            <w:noWrap w:val="0"/>
            <w:vAlign w:val="center"/>
          </w:tcPr>
          <w:p>
            <w:pPr>
              <w:spacing w:line="320" w:lineRule="exact"/>
              <w:jc w:val="center"/>
              <w:rPr>
                <w:rFonts w:hint="eastAsia"/>
                <w:bCs/>
                <w:szCs w:val="21"/>
              </w:rPr>
            </w:pPr>
            <w:r>
              <w:rPr>
                <w:bCs/>
                <w:szCs w:val="21"/>
              </w:rPr>
              <w:t>1.1.</w:t>
            </w:r>
            <w:r>
              <w:rPr>
                <w:rFonts w:hint="eastAsia"/>
                <w:bCs/>
                <w:szCs w:val="21"/>
              </w:rPr>
              <w:t>4</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最大输入电流</w:t>
            </w:r>
          </w:p>
          <w:p>
            <w:pPr>
              <w:pStyle w:val="27"/>
              <w:tabs>
                <w:tab w:val="right" w:leader="dot" w:pos="9351"/>
              </w:tabs>
              <w:rPr>
                <w:rStyle w:val="39"/>
                <w:color w:val="auto"/>
                <w:u w:val="none"/>
              </w:rPr>
            </w:pPr>
            <w:r>
              <w:rPr>
                <w:rStyle w:val="39"/>
                <w:color w:val="auto"/>
                <w:u w:val="none"/>
              </w:rPr>
              <w:t>Max Input Current</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color w:val="auto"/>
                <w:u w:val="none"/>
              </w:rPr>
              <w:t>≤</w:t>
            </w:r>
            <w:r>
              <w:rPr>
                <w:rStyle w:val="39"/>
                <w:rFonts w:hint="eastAsia"/>
                <w:color w:val="auto"/>
                <w:u w:val="none"/>
              </w:rPr>
              <w:t>38</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A</w:t>
            </w:r>
          </w:p>
        </w:tc>
        <w:tc>
          <w:tcPr>
            <w:tcW w:w="3600" w:type="dxa"/>
            <w:gridSpan w:val="2"/>
            <w:noWrap w:val="0"/>
            <w:vAlign w:val="center"/>
          </w:tcPr>
          <w:p>
            <w:pPr>
              <w:pStyle w:val="27"/>
              <w:tabs>
                <w:tab w:val="right" w:leader="dot" w:pos="9351"/>
              </w:tabs>
              <w:rPr>
                <w:rStyle w:val="39"/>
                <w:color w:val="auto"/>
                <w:u w:val="none"/>
              </w:rPr>
            </w:pPr>
            <w:r>
              <w:rPr>
                <w:rStyle w:val="39"/>
                <w:rFonts w:hint="eastAsia"/>
                <w:color w:val="auto"/>
                <w:u w:val="none"/>
              </w:rPr>
              <w:t>85.85</w:t>
            </w:r>
            <w:r>
              <w:rPr>
                <w:rStyle w:val="39"/>
                <w:color w:val="auto"/>
                <w:u w:val="none"/>
              </w:rPr>
              <w:t>Vdc/额定负载</w:t>
            </w:r>
            <w:r>
              <w:rPr>
                <w:rStyle w:val="39"/>
                <w:rFonts w:hint="eastAsia"/>
                <w:color w:val="auto"/>
                <w:u w:val="none"/>
              </w:rPr>
              <w:t>R</w:t>
            </w:r>
            <w:r>
              <w:rPr>
                <w:rStyle w:val="39"/>
                <w:color w:val="auto"/>
                <w:u w:val="none"/>
              </w:rPr>
              <w:t>ated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7" w:hRule="atLeast"/>
          <w:jc w:val="center"/>
        </w:trPr>
        <w:tc>
          <w:tcPr>
            <w:tcW w:w="10609" w:type="dxa"/>
            <w:gridSpan w:val="8"/>
            <w:noWrap w:val="0"/>
            <w:vAlign w:val="center"/>
          </w:tcPr>
          <w:p>
            <w:pPr>
              <w:pStyle w:val="3"/>
              <w:ind w:left="420"/>
              <w:jc w:val="left"/>
            </w:pPr>
            <w:bookmarkStart w:id="5" w:name="_Toc86483132"/>
            <w:bookmarkStart w:id="6" w:name="_Toc111558881"/>
            <w:r>
              <w:t>1.2</w:t>
            </w:r>
            <w:bookmarkEnd w:id="5"/>
            <w:bookmarkStart w:id="7" w:name="_Toc86483133"/>
            <w:r>
              <w:rPr>
                <w:rFonts w:hint="eastAsia"/>
              </w:rPr>
              <w:t>正向</w:t>
            </w:r>
            <w:r>
              <w:t>输出特性</w:t>
            </w:r>
            <w:r>
              <w:rPr>
                <w:szCs w:val="28"/>
              </w:rPr>
              <w:t>Forward</w:t>
            </w:r>
            <w:r>
              <w:t xml:space="preserve"> Output Characteristics</w:t>
            </w:r>
            <w:bookmarkEnd w:id="6"/>
            <w:bookmarkEnd w:id="7"/>
            <w:r>
              <w:rPr>
                <w:rFonts w:hint="eastAsia"/>
              </w:rPr>
              <w:t>（电池充电方向）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81" w:hRule="atLeast"/>
          <w:jc w:val="center"/>
        </w:trPr>
        <w:tc>
          <w:tcPr>
            <w:tcW w:w="1059"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 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2832" w:type="dxa"/>
            <w:gridSpan w:val="2"/>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项 目</w:t>
            </w:r>
          </w:p>
          <w:p>
            <w:pPr>
              <w:spacing w:line="320" w:lineRule="exact"/>
              <w:ind w:left="-288" w:leftChars="-137" w:firstLine="294" w:firstLineChars="122"/>
              <w:jc w:val="center"/>
              <w:rPr>
                <w:rFonts w:ascii="宋体" w:hAnsi="宋体" w:cs="Arial"/>
                <w:b/>
                <w:sz w:val="24"/>
              </w:rPr>
            </w:pPr>
            <w:r>
              <w:rPr>
                <w:rFonts w:ascii="宋体" w:hAnsi="宋体" w:cs="Arial"/>
                <w:b/>
                <w:sz w:val="24"/>
              </w:rPr>
              <w:t>Item</w:t>
            </w:r>
          </w:p>
        </w:tc>
        <w:tc>
          <w:tcPr>
            <w:tcW w:w="2262" w:type="dxa"/>
            <w:gridSpan w:val="2"/>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技术要求</w:t>
            </w:r>
          </w:p>
          <w:p>
            <w:pPr>
              <w:spacing w:line="320" w:lineRule="exact"/>
              <w:ind w:left="-288" w:leftChars="-137" w:firstLine="294" w:firstLineChars="122"/>
              <w:jc w:val="center"/>
              <w:rPr>
                <w:rFonts w:ascii="宋体" w:hAnsi="宋体" w:cs="Arial"/>
                <w:b/>
                <w:sz w:val="24"/>
              </w:rPr>
            </w:pPr>
            <w:r>
              <w:rPr>
                <w:rFonts w:ascii="宋体" w:hAnsi="宋体" w:cs="Arial"/>
                <w:b/>
                <w:sz w:val="24"/>
              </w:rPr>
              <w:t>Requirement</w:t>
            </w:r>
          </w:p>
        </w:tc>
        <w:tc>
          <w:tcPr>
            <w:tcW w:w="856"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单 位</w:t>
            </w:r>
          </w:p>
          <w:p>
            <w:pPr>
              <w:spacing w:line="320" w:lineRule="exact"/>
              <w:ind w:left="-288" w:leftChars="-137" w:firstLine="294" w:firstLineChars="122"/>
              <w:jc w:val="center"/>
              <w:rPr>
                <w:rFonts w:ascii="宋体" w:hAnsi="宋体" w:cs="Arial"/>
                <w:b/>
                <w:sz w:val="24"/>
              </w:rPr>
            </w:pPr>
            <w:r>
              <w:rPr>
                <w:rFonts w:ascii="宋体" w:hAnsi="宋体" w:cs="Arial"/>
                <w:b/>
                <w:sz w:val="24"/>
              </w:rPr>
              <w:t>Unit</w:t>
            </w:r>
          </w:p>
        </w:tc>
        <w:tc>
          <w:tcPr>
            <w:tcW w:w="3600" w:type="dxa"/>
            <w:gridSpan w:val="2"/>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备 注</w:t>
            </w:r>
          </w:p>
          <w:p>
            <w:pPr>
              <w:spacing w:line="320" w:lineRule="exact"/>
              <w:ind w:left="-288" w:leftChars="-137" w:firstLine="294" w:firstLineChars="122"/>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17" w:hRule="atLeast"/>
          <w:jc w:val="center"/>
        </w:trPr>
        <w:tc>
          <w:tcPr>
            <w:tcW w:w="1059" w:type="dxa"/>
            <w:noWrap w:val="0"/>
            <w:vAlign w:val="center"/>
          </w:tcPr>
          <w:p>
            <w:pPr>
              <w:spacing w:line="320" w:lineRule="exact"/>
              <w:jc w:val="center"/>
              <w:rPr>
                <w:bCs/>
                <w:szCs w:val="21"/>
              </w:rPr>
            </w:pPr>
            <w:r>
              <w:rPr>
                <w:bCs/>
                <w:szCs w:val="21"/>
              </w:rPr>
              <w:t>1.2.1</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输出电压范围</w:t>
            </w:r>
          </w:p>
          <w:p>
            <w:pPr>
              <w:pStyle w:val="27"/>
              <w:tabs>
                <w:tab w:val="right" w:leader="dot" w:pos="9351"/>
              </w:tabs>
              <w:rPr>
                <w:rStyle w:val="39"/>
                <w:color w:val="auto"/>
                <w:u w:val="none"/>
              </w:rPr>
            </w:pPr>
            <w:r>
              <w:rPr>
                <w:rStyle w:val="39"/>
                <w:color w:val="auto"/>
                <w:u w:val="none"/>
              </w:rPr>
              <w:t>Output Voltage Range</w:t>
            </w:r>
          </w:p>
        </w:tc>
        <w:tc>
          <w:tcPr>
            <w:tcW w:w="2262" w:type="dxa"/>
            <w:gridSpan w:val="2"/>
            <w:noWrap w:val="0"/>
            <w:vAlign w:val="center"/>
          </w:tcPr>
          <w:p>
            <w:pPr>
              <w:pStyle w:val="27"/>
              <w:tabs>
                <w:tab w:val="right" w:leader="dot" w:pos="9351"/>
              </w:tabs>
              <w:jc w:val="center"/>
              <w:rPr>
                <w:rStyle w:val="39"/>
                <w:color w:val="auto"/>
                <w:u w:val="none"/>
              </w:rPr>
            </w:pPr>
            <w:r>
              <w:rPr>
                <w:rFonts w:hint="eastAsia" w:ascii="宋体" w:hAnsi="宋体"/>
                <w:szCs w:val="21"/>
              </w:rPr>
              <w:t>85.85～116.15</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101±15% Vdc监控可调</w:t>
            </w:r>
          </w:p>
          <w:p>
            <w:pPr>
              <w:pStyle w:val="27"/>
              <w:tabs>
                <w:tab w:val="right" w:leader="dot" w:pos="9351"/>
              </w:tabs>
              <w:rPr>
                <w:rStyle w:val="39"/>
                <w:rFonts w:hint="eastAsia"/>
                <w:color w:val="auto"/>
                <w:u w:val="none"/>
              </w:rPr>
            </w:pPr>
            <w:r>
              <w:rPr>
                <w:rStyle w:val="39"/>
                <w:rFonts w:hint="eastAsia"/>
                <w:color w:val="auto"/>
                <w:u w:val="none"/>
              </w:rPr>
              <w:t>101±15% Vdc Monitor the adjustable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bCs/>
                <w:szCs w:val="21"/>
              </w:rPr>
              <w:t>1.2.2</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额定输出电压</w:t>
            </w:r>
          </w:p>
          <w:p>
            <w:pPr>
              <w:pStyle w:val="27"/>
              <w:tabs>
                <w:tab w:val="right" w:leader="dot" w:pos="9351"/>
              </w:tabs>
              <w:rPr>
                <w:rStyle w:val="39"/>
                <w:color w:val="auto"/>
                <w:u w:val="none"/>
              </w:rPr>
            </w:pPr>
            <w:r>
              <w:rPr>
                <w:rStyle w:val="39"/>
                <w:rFonts w:hint="eastAsia"/>
                <w:color w:val="auto"/>
                <w:u w:val="none"/>
              </w:rPr>
              <w:t>Rated output voltage</w:t>
            </w:r>
          </w:p>
        </w:tc>
        <w:tc>
          <w:tcPr>
            <w:tcW w:w="2262" w:type="dxa"/>
            <w:gridSpan w:val="2"/>
            <w:noWrap w:val="0"/>
            <w:vAlign w:val="center"/>
          </w:tcPr>
          <w:p>
            <w:pPr>
              <w:pStyle w:val="27"/>
              <w:tabs>
                <w:tab w:val="right" w:leader="dot" w:pos="9351"/>
              </w:tabs>
              <w:jc w:val="center"/>
              <w:rPr>
                <w:rStyle w:val="39"/>
                <w:color w:val="auto"/>
                <w:u w:val="none"/>
              </w:rPr>
            </w:pPr>
            <w:r>
              <w:rPr>
                <w:rFonts w:hint="eastAsia" w:ascii="宋体" w:hAnsi="宋体"/>
                <w:szCs w:val="21"/>
              </w:rPr>
              <w:t>101</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noWrap w:val="0"/>
            <w:vAlign w:val="center"/>
          </w:tcPr>
          <w:p>
            <w:pPr>
              <w:pStyle w:val="27"/>
              <w:tabs>
                <w:tab w:val="right" w:leader="dot" w:pos="9351"/>
              </w:tabs>
              <w:rPr>
                <w:rStyle w:val="39"/>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1.2.3</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输出电流</w:t>
            </w:r>
          </w:p>
          <w:p>
            <w:pPr>
              <w:pStyle w:val="27"/>
              <w:tabs>
                <w:tab w:val="right" w:leader="dot" w:pos="9351"/>
              </w:tabs>
              <w:rPr>
                <w:rStyle w:val="39"/>
                <w:rFonts w:hint="eastAsia"/>
                <w:color w:val="auto"/>
                <w:u w:val="none"/>
              </w:rPr>
            </w:pPr>
            <w:r>
              <w:rPr>
                <w:rStyle w:val="39"/>
                <w:rFonts w:hint="eastAsia"/>
                <w:color w:val="auto"/>
                <w:u w:val="none"/>
              </w:rPr>
              <w:t>O</w:t>
            </w:r>
            <w:r>
              <w:rPr>
                <w:rStyle w:val="39"/>
                <w:color w:val="auto"/>
                <w:u w:val="none"/>
              </w:rPr>
              <w:t>utput Current</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color w:val="auto"/>
                <w:u w:val="none"/>
              </w:rPr>
              <w:t>0</w:t>
            </w:r>
            <w:r>
              <w:rPr>
                <w:rFonts w:hint="eastAsia" w:ascii="宋体" w:hAnsi="宋体"/>
                <w:szCs w:val="21"/>
              </w:rPr>
              <w:t>～</w:t>
            </w:r>
            <w:r>
              <w:rPr>
                <w:rStyle w:val="39"/>
                <w:rFonts w:hint="eastAsia"/>
                <w:color w:val="auto"/>
                <w:u w:val="none"/>
              </w:rPr>
              <w:t>30</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A</w:t>
            </w:r>
          </w:p>
        </w:tc>
        <w:tc>
          <w:tcPr>
            <w:tcW w:w="3600" w:type="dxa"/>
            <w:gridSpan w:val="2"/>
            <w:vMerge w:val="restart"/>
            <w:noWrap w:val="0"/>
            <w:vAlign w:val="center"/>
          </w:tcPr>
          <w:p>
            <w:pPr>
              <w:spacing w:line="240" w:lineRule="exact"/>
              <w:jc w:val="left"/>
              <w:rPr>
                <w:rFonts w:hint="eastAsia" w:ascii="宋体" w:hAnsi="宋体"/>
                <w:szCs w:val="21"/>
              </w:rPr>
            </w:pPr>
            <w:r>
              <w:rPr>
                <w:rFonts w:hint="eastAsia" w:ascii="宋体" w:hAnsi="宋体"/>
                <w:szCs w:val="21"/>
              </w:rPr>
              <w:t>101V</w:t>
            </w:r>
            <w:r>
              <w:rPr>
                <w:rFonts w:hint="eastAsia" w:ascii="宋体" w:hAnsi="宋体"/>
                <w:color w:val="000000"/>
                <w:szCs w:val="21"/>
              </w:rPr>
              <w:t>～</w:t>
            </w:r>
            <w:r>
              <w:rPr>
                <w:rFonts w:hint="eastAsia" w:ascii="宋体" w:hAnsi="宋体"/>
                <w:szCs w:val="21"/>
              </w:rPr>
              <w:t xml:space="preserve">116.15V限功率3000W输出 </w:t>
            </w:r>
          </w:p>
          <w:p>
            <w:pPr>
              <w:spacing w:line="240" w:lineRule="exact"/>
              <w:jc w:val="left"/>
              <w:rPr>
                <w:rFonts w:hint="eastAsia" w:ascii="宋体" w:hAnsi="宋体"/>
                <w:szCs w:val="21"/>
              </w:rPr>
            </w:pPr>
            <w:r>
              <w:rPr>
                <w:rFonts w:hint="eastAsia" w:ascii="宋体" w:hAnsi="宋体"/>
                <w:szCs w:val="21"/>
              </w:rPr>
              <w:t>85.85V～101V限流30A输出</w:t>
            </w:r>
          </w:p>
          <w:p>
            <w:pPr>
              <w:pStyle w:val="27"/>
              <w:tabs>
                <w:tab w:val="right" w:leader="dot" w:pos="9351"/>
              </w:tabs>
              <w:rPr>
                <w:rStyle w:val="39"/>
                <w:color w:val="auto"/>
                <w:u w:val="none"/>
              </w:rPr>
            </w:pPr>
            <w:r>
              <w:rPr>
                <w:rFonts w:hint="eastAsia" w:ascii="宋体" w:hAnsi="宋体"/>
                <w:szCs w:val="21"/>
              </w:rPr>
              <w:t>详见第7项7.3节输出限流特性曲线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rFonts w:hint="eastAsia"/>
                <w:bCs/>
                <w:szCs w:val="21"/>
              </w:rPr>
            </w:pPr>
            <w:r>
              <w:rPr>
                <w:rFonts w:hint="eastAsia"/>
                <w:bCs/>
                <w:szCs w:val="21"/>
              </w:rPr>
              <w:t>1.2.4</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额定输出功率</w:t>
            </w:r>
          </w:p>
          <w:p>
            <w:pPr>
              <w:rPr>
                <w:rStyle w:val="39"/>
                <w:rFonts w:hint="eastAsia"/>
                <w:color w:val="auto"/>
                <w:u w:val="none"/>
              </w:rPr>
            </w:pPr>
            <w:r>
              <w:rPr>
                <w:rStyle w:val="39"/>
                <w:rFonts w:hint="eastAsia"/>
                <w:color w:val="auto"/>
                <w:u w:val="none"/>
              </w:rPr>
              <w:t>Rated</w:t>
            </w:r>
            <w:r>
              <w:rPr>
                <w:rStyle w:val="39"/>
                <w:color w:val="auto"/>
                <w:u w:val="none"/>
              </w:rPr>
              <w:t xml:space="preserve"> </w:t>
            </w:r>
            <w:r>
              <w:rPr>
                <w:rStyle w:val="39"/>
                <w:rFonts w:hint="eastAsia"/>
                <w:color w:val="auto"/>
                <w:u w:val="none"/>
              </w:rPr>
              <w:t>o</w:t>
            </w:r>
            <w:r>
              <w:rPr>
                <w:rStyle w:val="39"/>
                <w:color w:val="auto"/>
                <w:u w:val="none"/>
              </w:rPr>
              <w:t xml:space="preserve">utput </w:t>
            </w:r>
            <w:r>
              <w:rPr>
                <w:rStyle w:val="39"/>
                <w:rFonts w:hint="eastAsia"/>
                <w:color w:val="auto"/>
                <w:u w:val="none"/>
              </w:rPr>
              <w:t>power</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3000</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W</w:t>
            </w:r>
          </w:p>
        </w:tc>
        <w:tc>
          <w:tcPr>
            <w:tcW w:w="3600" w:type="dxa"/>
            <w:gridSpan w:val="2"/>
            <w:vMerge w:val="continue"/>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04" w:hRule="atLeast"/>
          <w:jc w:val="center"/>
        </w:trPr>
        <w:tc>
          <w:tcPr>
            <w:tcW w:w="1059" w:type="dxa"/>
            <w:noWrap w:val="0"/>
            <w:vAlign w:val="center"/>
          </w:tcPr>
          <w:p>
            <w:pPr>
              <w:spacing w:line="320" w:lineRule="exact"/>
              <w:jc w:val="center"/>
              <w:rPr>
                <w:bCs/>
                <w:szCs w:val="21"/>
              </w:rPr>
            </w:pPr>
            <w:r>
              <w:rPr>
                <w:rFonts w:hint="eastAsia"/>
                <w:bCs/>
                <w:szCs w:val="21"/>
              </w:rPr>
              <w:t>1.2.5</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效率</w:t>
            </w:r>
          </w:p>
          <w:p>
            <w:pPr>
              <w:pStyle w:val="27"/>
              <w:tabs>
                <w:tab w:val="right" w:leader="dot" w:pos="9351"/>
              </w:tabs>
              <w:rPr>
                <w:rStyle w:val="39"/>
                <w:rFonts w:hint="eastAsia"/>
                <w:color w:val="auto"/>
                <w:u w:val="none"/>
              </w:rPr>
            </w:pPr>
            <w:r>
              <w:rPr>
                <w:rStyle w:val="39"/>
                <w:rFonts w:hint="eastAsia"/>
                <w:color w:val="auto"/>
                <w:u w:val="none"/>
              </w:rPr>
              <w:t>Efficiency</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≥96</w:t>
            </w:r>
            <w:r>
              <w:rPr>
                <w:rStyle w:val="39"/>
                <w:color w:val="auto"/>
                <w:u w:val="none"/>
              </w:rPr>
              <w:t>%</w:t>
            </w:r>
          </w:p>
        </w:tc>
        <w:tc>
          <w:tcPr>
            <w:tcW w:w="856" w:type="dxa"/>
            <w:noWrap w:val="0"/>
            <w:vAlign w:val="center"/>
          </w:tcPr>
          <w:p>
            <w:pPr>
              <w:pStyle w:val="27"/>
              <w:tabs>
                <w:tab w:val="right" w:leader="dot" w:pos="9351"/>
              </w:tabs>
              <w:jc w:val="center"/>
              <w:rPr>
                <w:rStyle w:val="39"/>
                <w:color w:val="auto"/>
                <w:u w:val="none"/>
              </w:rPr>
            </w:pP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highlight w:val="yellow"/>
                <w:u w:val="none"/>
              </w:rPr>
              <w:t>峰值效率，</w:t>
            </w:r>
            <w:r>
              <w:rPr>
                <w:rFonts w:hint="eastAsia" w:ascii="宋体" w:hAnsi="宋体"/>
                <w:szCs w:val="21"/>
                <w:highlight w:val="yellow"/>
              </w:rPr>
              <w:t>详见第7项7.2节额定电压效率曲线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1.2.6</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温度系数</w:t>
            </w:r>
          </w:p>
          <w:p>
            <w:pPr>
              <w:pStyle w:val="27"/>
              <w:tabs>
                <w:tab w:val="right" w:leader="dot" w:pos="9351"/>
              </w:tabs>
              <w:rPr>
                <w:rStyle w:val="39"/>
                <w:rFonts w:hint="eastAsia"/>
                <w:color w:val="auto"/>
                <w:u w:val="none"/>
              </w:rPr>
            </w:pPr>
            <w:r>
              <w:rPr>
                <w:rStyle w:val="39"/>
                <w:rFonts w:hint="eastAsia"/>
                <w:color w:val="auto"/>
                <w:u w:val="none"/>
              </w:rPr>
              <w:t>temperature</w:t>
            </w:r>
            <w:r>
              <w:rPr>
                <w:rStyle w:val="39"/>
                <w:color w:val="auto"/>
                <w:u w:val="none"/>
              </w:rPr>
              <w:t> coefficient</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±0</w:t>
            </w:r>
            <w:r>
              <w:rPr>
                <w:rStyle w:val="39"/>
                <w:color w:val="auto"/>
                <w:u w:val="none"/>
              </w:rPr>
              <w:t>.02%/℃</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w:t>
            </w:r>
          </w:p>
        </w:tc>
        <w:tc>
          <w:tcPr>
            <w:tcW w:w="3600" w:type="dxa"/>
            <w:gridSpan w:val="2"/>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1.2.7</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输出纹波及噪声</w:t>
            </w:r>
          </w:p>
          <w:p>
            <w:pPr>
              <w:pStyle w:val="27"/>
              <w:tabs>
                <w:tab w:val="right" w:leader="dot" w:pos="9351"/>
              </w:tabs>
              <w:rPr>
                <w:rStyle w:val="39"/>
                <w:rFonts w:hint="eastAsia"/>
                <w:color w:val="auto"/>
                <w:u w:val="none"/>
              </w:rPr>
            </w:pPr>
            <w:r>
              <w:rPr>
                <w:rStyle w:val="39"/>
                <w:rFonts w:hint="eastAsia"/>
                <w:color w:val="auto"/>
                <w:u w:val="none"/>
              </w:rPr>
              <w:t>Ripple and noise</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≤400</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mVp-p</w:t>
            </w:r>
          </w:p>
        </w:tc>
        <w:tc>
          <w:tcPr>
            <w:tcW w:w="3600" w:type="dxa"/>
            <w:gridSpan w:val="2"/>
            <w:noWrap w:val="0"/>
            <w:vAlign w:val="center"/>
          </w:tcPr>
          <w:p>
            <w:pPr>
              <w:pStyle w:val="27"/>
              <w:tabs>
                <w:tab w:val="right" w:leader="dot" w:pos="9351"/>
              </w:tabs>
              <w:rPr>
                <w:rStyle w:val="39"/>
                <w:color w:val="auto"/>
                <w:u w:val="none"/>
              </w:rPr>
            </w:pPr>
            <w:r>
              <w:rPr>
                <w:rStyle w:val="39"/>
                <w:rFonts w:hint="eastAsia"/>
                <w:color w:val="auto"/>
                <w:u w:val="none"/>
              </w:rPr>
              <w:t>带宽≤</w:t>
            </w:r>
            <w:r>
              <w:rPr>
                <w:rStyle w:val="39"/>
                <w:color w:val="auto"/>
                <w:u w:val="none"/>
              </w:rPr>
              <w:t>20MHz</w:t>
            </w:r>
          </w:p>
          <w:p>
            <w:pPr>
              <w:pStyle w:val="27"/>
              <w:tabs>
                <w:tab w:val="right" w:leader="dot" w:pos="9351"/>
              </w:tabs>
              <w:rPr>
                <w:rStyle w:val="39"/>
                <w:rFonts w:hint="eastAsia"/>
                <w:color w:val="auto"/>
                <w:u w:val="none"/>
              </w:rPr>
            </w:pPr>
            <w:r>
              <w:rPr>
                <w:rStyle w:val="39"/>
                <w:rFonts w:hint="eastAsia"/>
                <w:color w:val="auto"/>
                <w:u w:val="none"/>
              </w:rPr>
              <w:t>20 MHZ bandwidth or less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1.2.8</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开机启动时间</w:t>
            </w:r>
          </w:p>
          <w:p>
            <w:pPr>
              <w:pStyle w:val="27"/>
              <w:tabs>
                <w:tab w:val="right" w:leader="dot" w:pos="9351"/>
              </w:tabs>
              <w:rPr>
                <w:rStyle w:val="39"/>
                <w:rFonts w:hint="eastAsia"/>
                <w:color w:val="auto"/>
                <w:u w:val="none"/>
              </w:rPr>
            </w:pPr>
            <w:r>
              <w:rPr>
                <w:rStyle w:val="39"/>
                <w:rFonts w:hint="eastAsia"/>
                <w:color w:val="auto"/>
                <w:u w:val="none"/>
              </w:rPr>
              <w:t>Startup time</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color w:val="auto"/>
                <w:u w:val="none"/>
              </w:rPr>
              <w:t>3</w:t>
            </w:r>
            <w:r>
              <w:rPr>
                <w:rFonts w:hint="eastAsia" w:ascii="宋体" w:hAnsi="宋体"/>
                <w:szCs w:val="21"/>
              </w:rPr>
              <w:t>～</w:t>
            </w:r>
            <w:r>
              <w:rPr>
                <w:rStyle w:val="39"/>
                <w:rFonts w:hint="eastAsia"/>
                <w:color w:val="auto"/>
                <w:u w:val="none"/>
              </w:rPr>
              <w:t>10</w:t>
            </w:r>
          </w:p>
        </w:tc>
        <w:tc>
          <w:tcPr>
            <w:tcW w:w="856" w:type="dxa"/>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S</w:t>
            </w:r>
          </w:p>
        </w:tc>
        <w:tc>
          <w:tcPr>
            <w:tcW w:w="3600" w:type="dxa"/>
            <w:gridSpan w:val="2"/>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641" w:hRule="atLeast"/>
          <w:jc w:val="center"/>
        </w:trPr>
        <w:tc>
          <w:tcPr>
            <w:tcW w:w="1059" w:type="dxa"/>
            <w:noWrap w:val="0"/>
            <w:vAlign w:val="center"/>
          </w:tcPr>
          <w:p>
            <w:pPr>
              <w:spacing w:line="320" w:lineRule="exact"/>
              <w:jc w:val="center"/>
              <w:rPr>
                <w:bCs/>
                <w:szCs w:val="21"/>
              </w:rPr>
            </w:pPr>
            <w:r>
              <w:rPr>
                <w:rFonts w:hint="eastAsia"/>
                <w:bCs/>
                <w:szCs w:val="21"/>
              </w:rPr>
              <w:t>1.2.9</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输出上升时间</w:t>
            </w:r>
          </w:p>
          <w:p>
            <w:pPr>
              <w:pStyle w:val="27"/>
              <w:tabs>
                <w:tab w:val="right" w:leader="dot" w:pos="9351"/>
              </w:tabs>
              <w:rPr>
                <w:rFonts w:hint="eastAsia"/>
              </w:rPr>
            </w:pPr>
            <w:r>
              <w:rPr>
                <w:rStyle w:val="39"/>
                <w:rFonts w:hint="eastAsia"/>
                <w:color w:val="auto"/>
                <w:u w:val="none"/>
              </w:rPr>
              <w:t>Output rise time</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200</w:t>
            </w:r>
          </w:p>
        </w:tc>
        <w:tc>
          <w:tcPr>
            <w:tcW w:w="856" w:type="dxa"/>
            <w:noWrap w:val="0"/>
            <w:vAlign w:val="center"/>
          </w:tcPr>
          <w:p>
            <w:pPr>
              <w:pStyle w:val="27"/>
              <w:tabs>
                <w:tab w:val="right" w:leader="dot" w:pos="9351"/>
              </w:tabs>
              <w:jc w:val="center"/>
              <w:rPr>
                <w:rStyle w:val="39"/>
                <w:color w:val="auto"/>
                <w:u w:val="none"/>
              </w:rPr>
            </w:pPr>
            <w:r>
              <w:rPr>
                <w:rStyle w:val="39"/>
                <w:rFonts w:hint="eastAsia"/>
                <w:color w:val="auto"/>
                <w:u w:val="none"/>
              </w:rPr>
              <w:t>mS</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输出电压从10%上升至额定电压的90%时间，额定负载。</w:t>
            </w:r>
          </w:p>
          <w:p>
            <w:pPr>
              <w:pStyle w:val="27"/>
              <w:tabs>
                <w:tab w:val="right" w:leader="dot" w:pos="9351"/>
              </w:tabs>
              <w:rPr>
                <w:rStyle w:val="39"/>
                <w:rFonts w:hint="eastAsia"/>
                <w:color w:val="auto"/>
                <w:u w:val="none"/>
              </w:rPr>
            </w:pPr>
            <w:r>
              <w:rPr>
                <w:rStyle w:val="39"/>
                <w:rFonts w:hint="eastAsia"/>
                <w:color w:val="auto"/>
                <w:u w:val="none"/>
              </w:rPr>
              <w:t>The output voltage rises from 10% to 90% of the rated voltage for the rated load.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48" w:hRule="atLeast"/>
          <w:jc w:val="center"/>
        </w:trPr>
        <w:tc>
          <w:tcPr>
            <w:tcW w:w="1059" w:type="dxa"/>
            <w:noWrap w:val="0"/>
            <w:vAlign w:val="center"/>
          </w:tcPr>
          <w:p>
            <w:pPr>
              <w:spacing w:line="320" w:lineRule="exact"/>
              <w:jc w:val="center"/>
              <w:rPr>
                <w:rFonts w:hint="eastAsia"/>
                <w:bCs/>
                <w:szCs w:val="21"/>
              </w:rPr>
            </w:pPr>
            <w:r>
              <w:rPr>
                <w:rFonts w:hint="eastAsia"/>
                <w:bCs/>
                <w:szCs w:val="21"/>
              </w:rPr>
              <w:t>1</w:t>
            </w:r>
            <w:r>
              <w:rPr>
                <w:bCs/>
                <w:szCs w:val="21"/>
              </w:rPr>
              <w:t>.2.10</w:t>
            </w:r>
          </w:p>
        </w:tc>
        <w:tc>
          <w:tcPr>
            <w:tcW w:w="2832" w:type="dxa"/>
            <w:gridSpan w:val="2"/>
            <w:noWrap w:val="0"/>
            <w:vAlign w:val="center"/>
          </w:tcPr>
          <w:p>
            <w:pPr>
              <w:rPr>
                <w:rStyle w:val="39"/>
                <w:rFonts w:hint="eastAsia"/>
                <w:color w:val="auto"/>
                <w:u w:val="none"/>
              </w:rPr>
            </w:pPr>
            <w:r>
              <w:rPr>
                <w:rStyle w:val="39"/>
                <w:rFonts w:hint="eastAsia"/>
                <w:color w:val="auto"/>
                <w:u w:val="none"/>
              </w:rPr>
              <w:t>电压设置精度</w:t>
            </w:r>
          </w:p>
        </w:tc>
        <w:tc>
          <w:tcPr>
            <w:tcW w:w="2262" w:type="dxa"/>
            <w:gridSpan w:val="2"/>
            <w:noWrap w:val="0"/>
            <w:vAlign w:val="center"/>
          </w:tcPr>
          <w:p>
            <w:pPr>
              <w:pStyle w:val="27"/>
              <w:tabs>
                <w:tab w:val="right" w:leader="dot" w:pos="9351"/>
              </w:tabs>
              <w:ind w:firstLine="840" w:firstLineChars="400"/>
              <w:rPr>
                <w:rStyle w:val="39"/>
                <w:rFonts w:hint="eastAsia"/>
                <w:color w:val="auto"/>
                <w:u w:val="none"/>
              </w:rPr>
            </w:pPr>
            <w:r>
              <w:rPr>
                <w:rStyle w:val="39"/>
                <w:rFonts w:hint="eastAsia"/>
                <w:color w:val="auto"/>
                <w:u w:val="none"/>
              </w:rPr>
              <w:t>≤</w:t>
            </w:r>
            <w:r>
              <w:rPr>
                <w:rStyle w:val="39"/>
                <w:color w:val="auto"/>
                <w:u w:val="none"/>
              </w:rPr>
              <w:t>1</w:t>
            </w:r>
          </w:p>
        </w:tc>
        <w:tc>
          <w:tcPr>
            <w:tcW w:w="856" w:type="dxa"/>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V</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全输出电压范围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00" w:hRule="atLeast"/>
          <w:jc w:val="center"/>
        </w:trPr>
        <w:tc>
          <w:tcPr>
            <w:tcW w:w="1059" w:type="dxa"/>
            <w:noWrap w:val="0"/>
            <w:vAlign w:val="center"/>
          </w:tcPr>
          <w:p>
            <w:pPr>
              <w:spacing w:line="320" w:lineRule="exact"/>
              <w:jc w:val="center"/>
              <w:rPr>
                <w:rFonts w:hint="eastAsia"/>
                <w:bCs/>
                <w:szCs w:val="21"/>
              </w:rPr>
            </w:pPr>
            <w:r>
              <w:rPr>
                <w:rFonts w:hint="eastAsia"/>
                <w:bCs/>
                <w:szCs w:val="21"/>
              </w:rPr>
              <w:t>1</w:t>
            </w:r>
            <w:r>
              <w:rPr>
                <w:bCs/>
                <w:szCs w:val="21"/>
              </w:rPr>
              <w:t>.2.11</w:t>
            </w:r>
          </w:p>
        </w:tc>
        <w:tc>
          <w:tcPr>
            <w:tcW w:w="2832" w:type="dxa"/>
            <w:gridSpan w:val="2"/>
            <w:noWrap w:val="0"/>
            <w:vAlign w:val="center"/>
          </w:tcPr>
          <w:p>
            <w:pPr>
              <w:rPr>
                <w:rStyle w:val="39"/>
                <w:color w:val="auto"/>
                <w:u w:val="none"/>
              </w:rPr>
            </w:pPr>
            <w:r>
              <w:rPr>
                <w:rStyle w:val="39"/>
                <w:rFonts w:hint="eastAsia"/>
                <w:color w:val="auto"/>
                <w:u w:val="none"/>
              </w:rPr>
              <w:t>电流设置精度</w:t>
            </w:r>
          </w:p>
        </w:tc>
        <w:tc>
          <w:tcPr>
            <w:tcW w:w="2262" w:type="dxa"/>
            <w:gridSpan w:val="2"/>
            <w:noWrap w:val="0"/>
            <w:vAlign w:val="center"/>
          </w:tcPr>
          <w:p>
            <w:pPr>
              <w:pStyle w:val="27"/>
              <w:tabs>
                <w:tab w:val="right" w:leader="dot" w:pos="9351"/>
              </w:tabs>
              <w:ind w:firstLine="840" w:firstLineChars="400"/>
              <w:rPr>
                <w:rStyle w:val="39"/>
                <w:rFonts w:hint="eastAsia"/>
                <w:color w:val="auto"/>
                <w:u w:val="none"/>
              </w:rPr>
            </w:pPr>
            <w:r>
              <w:rPr>
                <w:rStyle w:val="39"/>
                <w:rFonts w:hint="eastAsia"/>
                <w:color w:val="auto"/>
                <w:u w:val="none"/>
              </w:rPr>
              <w:t>≤</w:t>
            </w:r>
            <w:r>
              <w:rPr>
                <w:rStyle w:val="39"/>
                <w:color w:val="auto"/>
                <w:u w:val="none"/>
              </w:rPr>
              <w:t>1</w:t>
            </w:r>
          </w:p>
        </w:tc>
        <w:tc>
          <w:tcPr>
            <w:tcW w:w="856" w:type="dxa"/>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A</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全电流输出范围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1.2.1</w:t>
            </w:r>
            <w:r>
              <w:rPr>
                <w:bCs/>
                <w:szCs w:val="21"/>
              </w:rPr>
              <w:t>2</w:t>
            </w:r>
          </w:p>
        </w:tc>
        <w:tc>
          <w:tcPr>
            <w:tcW w:w="2832" w:type="dxa"/>
            <w:gridSpan w:val="2"/>
            <w:noWrap w:val="0"/>
            <w:vAlign w:val="center"/>
          </w:tcPr>
          <w:p>
            <w:pPr>
              <w:pStyle w:val="27"/>
              <w:tabs>
                <w:tab w:val="right" w:leader="dot" w:pos="9351"/>
              </w:tabs>
              <w:rPr>
                <w:rFonts w:hint="eastAsia"/>
              </w:rPr>
            </w:pPr>
            <w:r>
              <w:rPr>
                <w:rFonts w:hint="eastAsia"/>
              </w:rPr>
              <w:t>开、关机过冲幅度</w:t>
            </w:r>
          </w:p>
          <w:p>
            <w:pPr>
              <w:pStyle w:val="27"/>
              <w:tabs>
                <w:tab w:val="right" w:leader="dot" w:pos="9351"/>
              </w:tabs>
              <w:rPr>
                <w:rFonts w:hint="eastAsia"/>
              </w:rPr>
            </w:pPr>
            <w:r>
              <w:rPr>
                <w:rFonts w:hint="eastAsia"/>
              </w:rPr>
              <w:t>On and off overshoot</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color w:val="auto"/>
                <w:u w:val="none"/>
              </w:rPr>
              <w:t>≤±5</w:t>
            </w:r>
            <w:r>
              <w:rPr>
                <w:rStyle w:val="39"/>
                <w:color w:val="auto"/>
                <w:u w:val="none"/>
              </w:rPr>
              <w:t>%Vo</w:t>
            </w:r>
          </w:p>
        </w:tc>
        <w:tc>
          <w:tcPr>
            <w:tcW w:w="856" w:type="dxa"/>
            <w:noWrap w:val="0"/>
            <w:vAlign w:val="center"/>
          </w:tcPr>
          <w:p>
            <w:pPr>
              <w:pStyle w:val="27"/>
              <w:tabs>
                <w:tab w:val="right" w:leader="dot" w:pos="9351"/>
              </w:tabs>
              <w:jc w:val="center"/>
              <w:rPr>
                <w:rStyle w:val="39"/>
                <w:color w:val="auto"/>
                <w:u w:val="none"/>
              </w:rPr>
            </w:pPr>
            <w:r>
              <w:rPr>
                <w:rStyle w:val="39"/>
                <w:rFonts w:hint="eastAsia"/>
                <w:color w:val="auto"/>
                <w:u w:val="none"/>
              </w:rPr>
              <w:t>V</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额定输入电压，输出满载。</w:t>
            </w:r>
          </w:p>
          <w:p>
            <w:pPr>
              <w:pStyle w:val="27"/>
              <w:tabs>
                <w:tab w:val="right" w:leader="dot" w:pos="9351"/>
              </w:tabs>
              <w:rPr>
                <w:rStyle w:val="39"/>
                <w:rFonts w:hint="eastAsia"/>
                <w:color w:val="auto"/>
                <w:u w:val="none"/>
              </w:rPr>
            </w:pPr>
            <w:r>
              <w:rPr>
                <w:rStyle w:val="39"/>
                <w:rFonts w:hint="eastAsia"/>
                <w:color w:val="auto"/>
                <w:u w:val="none"/>
              </w:rPr>
              <w:t>Rated input voltage；Output full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823" w:hRule="atLeast"/>
          <w:jc w:val="center"/>
        </w:trPr>
        <w:tc>
          <w:tcPr>
            <w:tcW w:w="1059" w:type="dxa"/>
            <w:vMerge w:val="restart"/>
            <w:noWrap w:val="0"/>
            <w:vAlign w:val="center"/>
          </w:tcPr>
          <w:p>
            <w:pPr>
              <w:spacing w:line="320" w:lineRule="exact"/>
              <w:jc w:val="center"/>
              <w:rPr>
                <w:bCs/>
                <w:szCs w:val="21"/>
              </w:rPr>
            </w:pPr>
            <w:r>
              <w:rPr>
                <w:rFonts w:hint="eastAsia"/>
                <w:bCs/>
                <w:szCs w:val="21"/>
              </w:rPr>
              <w:t>1.2.1</w:t>
            </w:r>
            <w:r>
              <w:rPr>
                <w:bCs/>
                <w:szCs w:val="21"/>
              </w:rPr>
              <w:t>3</w:t>
            </w:r>
          </w:p>
        </w:tc>
        <w:tc>
          <w:tcPr>
            <w:tcW w:w="1131" w:type="dxa"/>
            <w:vMerge w:val="restart"/>
            <w:noWrap w:val="0"/>
            <w:vAlign w:val="center"/>
          </w:tcPr>
          <w:p>
            <w:pPr>
              <w:pStyle w:val="27"/>
              <w:tabs>
                <w:tab w:val="right" w:leader="dot" w:pos="9351"/>
              </w:tabs>
              <w:rPr>
                <w:rFonts w:hint="eastAsia"/>
              </w:rPr>
            </w:pPr>
            <w:r>
              <w:rPr>
                <w:rFonts w:hint="eastAsia"/>
              </w:rPr>
              <w:t>动态响应</w:t>
            </w:r>
          </w:p>
          <w:p>
            <w:pPr>
              <w:pStyle w:val="27"/>
              <w:tabs>
                <w:tab w:val="right" w:leader="dot" w:pos="9351"/>
              </w:tabs>
              <w:rPr>
                <w:rFonts w:hint="eastAsia"/>
              </w:rPr>
            </w:pPr>
            <w:r>
              <w:t>Dynamic</w:t>
            </w:r>
          </w:p>
        </w:tc>
        <w:tc>
          <w:tcPr>
            <w:tcW w:w="1701" w:type="dxa"/>
            <w:noWrap w:val="0"/>
            <w:vAlign w:val="center"/>
          </w:tcPr>
          <w:p>
            <w:pPr>
              <w:pStyle w:val="27"/>
              <w:tabs>
                <w:tab w:val="right" w:leader="dot" w:pos="9351"/>
              </w:tabs>
              <w:jc w:val="center"/>
              <w:rPr>
                <w:rFonts w:hint="eastAsia"/>
              </w:rPr>
            </w:pPr>
            <w:r>
              <w:rPr>
                <w:rFonts w:hint="eastAsia"/>
              </w:rPr>
              <w:t>过冲幅度</w:t>
            </w:r>
          </w:p>
          <w:p>
            <w:pPr>
              <w:pStyle w:val="27"/>
              <w:tabs>
                <w:tab w:val="right" w:leader="dot" w:pos="9351"/>
              </w:tabs>
              <w:jc w:val="center"/>
              <w:rPr>
                <w:rFonts w:hint="eastAsia"/>
              </w:rPr>
            </w:pPr>
            <w:r>
              <w:rPr>
                <w:rFonts w:hint="eastAsia"/>
              </w:rPr>
              <w:t>overshoot</w:t>
            </w:r>
          </w:p>
        </w:tc>
        <w:tc>
          <w:tcPr>
            <w:tcW w:w="2262" w:type="dxa"/>
            <w:gridSpan w:val="2"/>
            <w:noWrap w:val="0"/>
            <w:vAlign w:val="center"/>
          </w:tcPr>
          <w:p>
            <w:pPr>
              <w:pStyle w:val="27"/>
              <w:tabs>
                <w:tab w:val="right" w:leader="dot" w:pos="9351"/>
              </w:tabs>
              <w:jc w:val="center"/>
              <w:rPr>
                <w:rStyle w:val="39"/>
                <w:rFonts w:hint="eastAsia"/>
                <w:color w:val="auto"/>
                <w:highlight w:val="yellow"/>
                <w:u w:val="none"/>
              </w:rPr>
            </w:pPr>
            <w:r>
              <w:rPr>
                <w:rStyle w:val="39"/>
                <w:rFonts w:hint="eastAsia"/>
                <w:color w:val="auto"/>
                <w:highlight w:val="yellow"/>
                <w:u w:val="none"/>
              </w:rPr>
              <w:t>≤</w:t>
            </w:r>
            <w:r>
              <w:rPr>
                <w:rStyle w:val="39"/>
                <w:color w:val="auto"/>
                <w:highlight w:val="yellow"/>
                <w:u w:val="none"/>
              </w:rPr>
              <w:t xml:space="preserve"> </w:t>
            </w:r>
            <w:r>
              <w:rPr>
                <w:rStyle w:val="39"/>
                <w:rFonts w:hint="eastAsia"/>
                <w:color w:val="auto"/>
                <w:highlight w:val="yellow"/>
                <w:u w:val="none"/>
              </w:rPr>
              <w:t>±5</w:t>
            </w:r>
            <w:r>
              <w:rPr>
                <w:rStyle w:val="39"/>
                <w:color w:val="auto"/>
                <w:highlight w:val="yellow"/>
                <w:u w:val="none"/>
              </w:rPr>
              <w:t>%Vo</w:t>
            </w:r>
          </w:p>
        </w:tc>
        <w:tc>
          <w:tcPr>
            <w:tcW w:w="856" w:type="dxa"/>
            <w:noWrap w:val="0"/>
            <w:vAlign w:val="center"/>
          </w:tcPr>
          <w:p>
            <w:pPr>
              <w:pStyle w:val="27"/>
              <w:tabs>
                <w:tab w:val="right" w:leader="dot" w:pos="9351"/>
              </w:tabs>
              <w:jc w:val="center"/>
              <w:rPr>
                <w:rStyle w:val="39"/>
                <w:color w:val="auto"/>
                <w:u w:val="none"/>
              </w:rPr>
            </w:pPr>
            <w:r>
              <w:rPr>
                <w:rStyle w:val="39"/>
                <w:rFonts w:hint="eastAsia"/>
                <w:color w:val="auto"/>
                <w:u w:val="none"/>
              </w:rPr>
              <w:t>V</w:t>
            </w:r>
          </w:p>
        </w:tc>
        <w:tc>
          <w:tcPr>
            <w:tcW w:w="3600" w:type="dxa"/>
            <w:gridSpan w:val="2"/>
            <w:vMerge w:val="restart"/>
            <w:noWrap w:val="0"/>
            <w:vAlign w:val="center"/>
          </w:tcPr>
          <w:p>
            <w:pPr>
              <w:pStyle w:val="27"/>
              <w:tabs>
                <w:tab w:val="right" w:leader="dot" w:pos="9351"/>
              </w:tabs>
              <w:rPr>
                <w:rStyle w:val="39"/>
                <w:rFonts w:hint="eastAsia"/>
                <w:color w:val="auto"/>
                <w:u w:val="none"/>
              </w:rPr>
            </w:pPr>
            <w:r>
              <w:rPr>
                <w:rStyle w:val="39"/>
                <w:rFonts w:hint="eastAsia"/>
                <w:color w:val="auto"/>
                <w:u w:val="none"/>
              </w:rPr>
              <w:t>25%～50%、50%～75%负载跳变。由于负载的阶跃变化引起的直流输出电压变化后的恢复时间应不大于200us，其超调量应不不超过输出电压整定值的±1%。</w:t>
            </w:r>
          </w:p>
          <w:p>
            <w:pPr>
              <w:pStyle w:val="27"/>
              <w:tabs>
                <w:tab w:val="right" w:leader="dot" w:pos="9351"/>
              </w:tabs>
              <w:rPr>
                <w:rStyle w:val="39"/>
                <w:rFonts w:hint="eastAsia"/>
                <w:color w:val="auto"/>
                <w:u w:val="none"/>
              </w:rPr>
            </w:pPr>
            <w:r>
              <w:rPr>
                <w:rStyle w:val="39"/>
                <w:rFonts w:hint="eastAsia"/>
                <w:color w:val="auto"/>
                <w:u w:val="none"/>
              </w:rPr>
              <w:t>25% to 50%, 50% to 75% load jump. </w:t>
            </w:r>
            <w:r>
              <w:rPr>
                <w:rStyle w:val="39"/>
                <w:color w:val="auto"/>
                <w:u w:val="none"/>
              </w:rPr>
              <w:t> The recovery time after the dc output voltage change caused by the step change of the load should not exceed 200us, and the overshoot should not exceed ±</w:t>
            </w:r>
            <w:r>
              <w:rPr>
                <w:rStyle w:val="39"/>
                <w:rFonts w:hint="eastAsia"/>
                <w:color w:val="auto"/>
                <w:u w:val="none"/>
              </w:rPr>
              <w:t>1</w:t>
            </w:r>
            <w:r>
              <w:rPr>
                <w:rStyle w:val="39"/>
                <w:color w:val="auto"/>
                <w:u w:val="none"/>
              </w:rPr>
              <w:t>% of the output voltage setting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vMerge w:val="continue"/>
            <w:noWrap w:val="0"/>
            <w:vAlign w:val="center"/>
          </w:tcPr>
          <w:p>
            <w:pPr>
              <w:spacing w:line="320" w:lineRule="exact"/>
              <w:jc w:val="center"/>
              <w:rPr>
                <w:rFonts w:hint="eastAsia"/>
                <w:bCs/>
                <w:szCs w:val="21"/>
              </w:rPr>
            </w:pPr>
          </w:p>
        </w:tc>
        <w:tc>
          <w:tcPr>
            <w:tcW w:w="1131" w:type="dxa"/>
            <w:vMerge w:val="continue"/>
            <w:noWrap w:val="0"/>
            <w:vAlign w:val="center"/>
          </w:tcPr>
          <w:p>
            <w:pPr>
              <w:spacing w:line="320" w:lineRule="exact"/>
              <w:jc w:val="center"/>
              <w:rPr>
                <w:rFonts w:hint="eastAsia"/>
              </w:rPr>
            </w:pPr>
          </w:p>
        </w:tc>
        <w:tc>
          <w:tcPr>
            <w:tcW w:w="1701" w:type="dxa"/>
            <w:noWrap w:val="0"/>
            <w:vAlign w:val="center"/>
          </w:tcPr>
          <w:p>
            <w:pPr>
              <w:spacing w:line="320" w:lineRule="exact"/>
              <w:jc w:val="center"/>
              <w:rPr>
                <w:rFonts w:hint="eastAsia"/>
              </w:rPr>
            </w:pPr>
            <w:r>
              <w:rPr>
                <w:rFonts w:hint="eastAsia"/>
              </w:rPr>
              <w:t>恢复时间</w:t>
            </w:r>
          </w:p>
          <w:p>
            <w:pPr>
              <w:spacing w:line="320" w:lineRule="exact"/>
              <w:jc w:val="center"/>
              <w:rPr>
                <w:rFonts w:hint="eastAsia"/>
              </w:rPr>
            </w:pPr>
            <w:r>
              <w:t>recovery time</w:t>
            </w:r>
          </w:p>
        </w:tc>
        <w:tc>
          <w:tcPr>
            <w:tcW w:w="2262" w:type="dxa"/>
            <w:gridSpan w:val="2"/>
            <w:noWrap w:val="0"/>
            <w:vAlign w:val="center"/>
          </w:tcPr>
          <w:p>
            <w:pPr>
              <w:spacing w:line="240" w:lineRule="exact"/>
              <w:jc w:val="center"/>
              <w:rPr>
                <w:rFonts w:hint="eastAsia" w:ascii="宋体" w:hAnsi="宋体" w:cs="宋体"/>
                <w:szCs w:val="21"/>
                <w:highlight w:val="yellow"/>
              </w:rPr>
            </w:pPr>
            <w:r>
              <w:rPr>
                <w:rFonts w:hint="eastAsia" w:ascii="宋体" w:hAnsi="宋体"/>
                <w:szCs w:val="21"/>
                <w:highlight w:val="yellow"/>
              </w:rPr>
              <w:t>≤</w:t>
            </w:r>
            <w:r>
              <w:rPr>
                <w:rFonts w:ascii="宋体" w:hAnsi="宋体"/>
                <w:szCs w:val="21"/>
                <w:highlight w:val="yellow"/>
              </w:rPr>
              <w:t xml:space="preserve"> </w:t>
            </w:r>
            <w:r>
              <w:rPr>
                <w:rFonts w:hint="eastAsia" w:ascii="宋体" w:hAnsi="宋体"/>
                <w:szCs w:val="21"/>
                <w:highlight w:val="yellow"/>
              </w:rPr>
              <w:t>200</w:t>
            </w:r>
          </w:p>
        </w:tc>
        <w:tc>
          <w:tcPr>
            <w:tcW w:w="856" w:type="dxa"/>
            <w:noWrap w:val="0"/>
            <w:vAlign w:val="center"/>
          </w:tcPr>
          <w:p>
            <w:pPr>
              <w:pStyle w:val="12"/>
              <w:spacing w:line="240" w:lineRule="exact"/>
              <w:rPr>
                <w:szCs w:val="21"/>
              </w:rPr>
            </w:pPr>
            <w:r>
              <w:rPr>
                <w:szCs w:val="21"/>
              </w:rPr>
              <w:t>µS</w:t>
            </w:r>
          </w:p>
        </w:tc>
        <w:tc>
          <w:tcPr>
            <w:tcW w:w="3600" w:type="dxa"/>
            <w:gridSpan w:val="2"/>
            <w:vMerge w:val="continue"/>
            <w:noWrap w:val="0"/>
            <w:vAlign w:val="center"/>
          </w:tcPr>
          <w:p>
            <w:pPr>
              <w:spacing w:line="320" w:lineRule="exact"/>
              <w:jc w:val="center"/>
              <w:rPr>
                <w:rFonts w:hint="eastAsia" w:ascii="Arial" w:hAnsi="Arial" w:eastAsia="华文中宋"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rFonts w:hint="eastAsia"/>
                <w:bCs/>
                <w:szCs w:val="21"/>
              </w:rPr>
            </w:pPr>
            <w:r>
              <w:rPr>
                <w:rFonts w:hint="eastAsia"/>
                <w:bCs/>
                <w:szCs w:val="21"/>
              </w:rPr>
              <w:t>1.2.1</w:t>
            </w:r>
            <w:r>
              <w:rPr>
                <w:bCs/>
                <w:szCs w:val="21"/>
              </w:rPr>
              <w:t>4</w:t>
            </w:r>
          </w:p>
        </w:tc>
        <w:tc>
          <w:tcPr>
            <w:tcW w:w="2832" w:type="dxa"/>
            <w:gridSpan w:val="2"/>
            <w:noWrap w:val="0"/>
            <w:vAlign w:val="center"/>
          </w:tcPr>
          <w:p>
            <w:pPr>
              <w:rPr>
                <w:rFonts w:hint="eastAsia"/>
              </w:rPr>
            </w:pPr>
            <w:r>
              <w:rPr>
                <w:rFonts w:hint="eastAsia"/>
              </w:rPr>
              <w:t>负载效应</w:t>
            </w:r>
          </w:p>
        </w:tc>
        <w:tc>
          <w:tcPr>
            <w:tcW w:w="2262" w:type="dxa"/>
            <w:gridSpan w:val="2"/>
            <w:noWrap w:val="0"/>
            <w:vAlign w:val="center"/>
          </w:tcPr>
          <w:p>
            <w:pPr>
              <w:jc w:val="center"/>
              <w:rPr>
                <w:rFonts w:hint="eastAsia"/>
                <w:szCs w:val="21"/>
                <w:highlight w:val="yellow"/>
              </w:rPr>
            </w:pPr>
            <w:r>
              <w:rPr>
                <w:rFonts w:hint="eastAsia"/>
                <w:szCs w:val="21"/>
              </w:rPr>
              <w:t>≤±1％Vo</w:t>
            </w:r>
          </w:p>
        </w:tc>
        <w:tc>
          <w:tcPr>
            <w:tcW w:w="856" w:type="dxa"/>
            <w:noWrap w:val="0"/>
            <w:vAlign w:val="center"/>
          </w:tcPr>
          <w:p>
            <w:pPr>
              <w:jc w:val="center"/>
              <w:rPr>
                <w:szCs w:val="21"/>
              </w:rPr>
            </w:pPr>
            <w:r>
              <w:rPr>
                <w:szCs w:val="21"/>
              </w:rPr>
              <w:t>V</w:t>
            </w:r>
          </w:p>
        </w:tc>
        <w:tc>
          <w:tcPr>
            <w:tcW w:w="3600" w:type="dxa"/>
            <w:gridSpan w:val="2"/>
            <w:noWrap w:val="0"/>
            <w:vAlign w:val="center"/>
          </w:tcPr>
          <w:p>
            <w:pPr>
              <w:rPr>
                <w:rFonts w:hint="eastAsia"/>
                <w:szCs w:val="21"/>
              </w:rPr>
            </w:pPr>
            <w:r>
              <w:rPr>
                <w:rFonts w:hint="eastAsia"/>
                <w:szCs w:val="21"/>
              </w:rPr>
              <w:t>负载效应（负载调整率）：不同负载的情况下的直流输出电压与输出电压整定值的差值应不超过输出电压整定值的±1％。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rFonts w:hint="eastAsia"/>
                <w:bCs/>
                <w:szCs w:val="21"/>
              </w:rPr>
            </w:pPr>
            <w:r>
              <w:rPr>
                <w:rFonts w:hint="eastAsia"/>
                <w:bCs/>
                <w:szCs w:val="21"/>
              </w:rPr>
              <w:t>1.2.1</w:t>
            </w:r>
            <w:r>
              <w:rPr>
                <w:bCs/>
                <w:szCs w:val="21"/>
              </w:rPr>
              <w:t>5</w:t>
            </w:r>
          </w:p>
        </w:tc>
        <w:tc>
          <w:tcPr>
            <w:tcW w:w="2832" w:type="dxa"/>
            <w:gridSpan w:val="2"/>
            <w:noWrap w:val="0"/>
            <w:vAlign w:val="center"/>
          </w:tcPr>
          <w:p>
            <w:pPr>
              <w:rPr>
                <w:rFonts w:hint="eastAsia"/>
              </w:rPr>
            </w:pPr>
            <w:r>
              <w:rPr>
                <w:rFonts w:hint="eastAsia"/>
              </w:rPr>
              <w:t>源效应</w:t>
            </w:r>
          </w:p>
        </w:tc>
        <w:tc>
          <w:tcPr>
            <w:tcW w:w="2262" w:type="dxa"/>
            <w:gridSpan w:val="2"/>
            <w:noWrap w:val="0"/>
            <w:vAlign w:val="center"/>
          </w:tcPr>
          <w:p>
            <w:pPr>
              <w:jc w:val="center"/>
              <w:rPr>
                <w:rFonts w:hint="eastAsia"/>
                <w:szCs w:val="21"/>
                <w:highlight w:val="yellow"/>
              </w:rPr>
            </w:pPr>
            <w:r>
              <w:rPr>
                <w:rFonts w:hint="eastAsia"/>
                <w:szCs w:val="21"/>
              </w:rPr>
              <w:t>≤±0.5％Vo</w:t>
            </w:r>
          </w:p>
        </w:tc>
        <w:tc>
          <w:tcPr>
            <w:tcW w:w="856" w:type="dxa"/>
            <w:noWrap w:val="0"/>
            <w:vAlign w:val="center"/>
          </w:tcPr>
          <w:p>
            <w:pPr>
              <w:jc w:val="center"/>
              <w:rPr>
                <w:szCs w:val="21"/>
              </w:rPr>
            </w:pPr>
            <w:r>
              <w:rPr>
                <w:szCs w:val="21"/>
              </w:rPr>
              <w:t>V</w:t>
            </w:r>
          </w:p>
        </w:tc>
        <w:tc>
          <w:tcPr>
            <w:tcW w:w="3600" w:type="dxa"/>
            <w:gridSpan w:val="2"/>
            <w:noWrap w:val="0"/>
            <w:vAlign w:val="center"/>
          </w:tcPr>
          <w:p>
            <w:pPr>
              <w:rPr>
                <w:rFonts w:hint="eastAsia"/>
                <w:szCs w:val="21"/>
              </w:rPr>
            </w:pPr>
            <w:r>
              <w:rPr>
                <w:rFonts w:hint="eastAsia"/>
                <w:szCs w:val="21"/>
              </w:rPr>
              <w:t>不同输入电压情况下的直流输出电压与输出电压整定值的差值应不超过输出电压整定值的±0.5％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rFonts w:hint="eastAsia"/>
                <w:bCs/>
                <w:szCs w:val="21"/>
              </w:rPr>
            </w:pPr>
            <w:r>
              <w:rPr>
                <w:rFonts w:hint="eastAsia"/>
                <w:bCs/>
                <w:szCs w:val="21"/>
              </w:rPr>
              <w:t>1.2.1</w:t>
            </w:r>
            <w:r>
              <w:rPr>
                <w:bCs/>
                <w:szCs w:val="21"/>
              </w:rPr>
              <w:t>6</w:t>
            </w:r>
          </w:p>
        </w:tc>
        <w:tc>
          <w:tcPr>
            <w:tcW w:w="2832" w:type="dxa"/>
            <w:gridSpan w:val="2"/>
            <w:noWrap w:val="0"/>
            <w:vAlign w:val="center"/>
          </w:tcPr>
          <w:p>
            <w:pPr>
              <w:rPr>
                <w:rFonts w:hint="eastAsia"/>
              </w:rPr>
            </w:pPr>
            <w:r>
              <w:rPr>
                <w:rFonts w:hint="eastAsia"/>
              </w:rPr>
              <w:t>温度系数</w:t>
            </w:r>
          </w:p>
        </w:tc>
        <w:tc>
          <w:tcPr>
            <w:tcW w:w="2262" w:type="dxa"/>
            <w:gridSpan w:val="2"/>
            <w:noWrap w:val="0"/>
            <w:vAlign w:val="center"/>
          </w:tcPr>
          <w:p>
            <w:pPr>
              <w:jc w:val="center"/>
              <w:rPr>
                <w:rFonts w:hint="eastAsia"/>
                <w:szCs w:val="21"/>
              </w:rPr>
            </w:pPr>
            <w:r>
              <w:rPr>
                <w:rFonts w:hint="eastAsia"/>
                <w:szCs w:val="21"/>
              </w:rPr>
              <w:t>≤±0.02％Vo</w:t>
            </w:r>
          </w:p>
        </w:tc>
        <w:tc>
          <w:tcPr>
            <w:tcW w:w="856" w:type="dxa"/>
            <w:noWrap w:val="0"/>
            <w:vAlign w:val="center"/>
          </w:tcPr>
          <w:p>
            <w:pPr>
              <w:jc w:val="center"/>
              <w:rPr>
                <w:szCs w:val="21"/>
              </w:rPr>
            </w:pPr>
            <w:r>
              <w:rPr>
                <w:szCs w:val="21"/>
              </w:rPr>
              <w:t>V</w:t>
            </w:r>
          </w:p>
        </w:tc>
        <w:tc>
          <w:tcPr>
            <w:tcW w:w="3600" w:type="dxa"/>
            <w:gridSpan w:val="2"/>
            <w:noWrap w:val="0"/>
            <w:vAlign w:val="center"/>
          </w:tcPr>
          <w:p>
            <w:pPr>
              <w:rPr>
                <w:rFonts w:hint="eastAsia"/>
                <w:szCs w:val="21"/>
              </w:rPr>
            </w:pPr>
            <w:r>
              <w:rPr>
                <w:rFonts w:hint="eastAsia"/>
                <w:szCs w:val="21"/>
              </w:rPr>
              <w:t>温度每变化1℃时的直流输出电压与输出电压整定值的差值应不超过输出电压整定值的±0.02％。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bCs/>
                <w:szCs w:val="21"/>
              </w:rPr>
            </w:pPr>
            <w:r>
              <w:rPr>
                <w:rFonts w:hint="eastAsia"/>
                <w:bCs/>
                <w:szCs w:val="21"/>
              </w:rPr>
              <w:t>1.2.1</w:t>
            </w:r>
            <w:r>
              <w:rPr>
                <w:bCs/>
                <w:szCs w:val="21"/>
              </w:rPr>
              <w:t>7</w:t>
            </w:r>
          </w:p>
        </w:tc>
        <w:tc>
          <w:tcPr>
            <w:tcW w:w="2832" w:type="dxa"/>
            <w:gridSpan w:val="2"/>
            <w:noWrap w:val="0"/>
            <w:vAlign w:val="center"/>
          </w:tcPr>
          <w:p>
            <w:pPr>
              <w:rPr>
                <w:rFonts w:hint="eastAsia"/>
              </w:rPr>
            </w:pPr>
            <w:r>
              <w:rPr>
                <w:rFonts w:hint="eastAsia"/>
              </w:rPr>
              <w:t>稳压精度</w:t>
            </w:r>
          </w:p>
          <w:p>
            <w:pPr>
              <w:rPr>
                <w:rFonts w:hint="eastAsia"/>
              </w:rPr>
            </w:pPr>
            <w:r>
              <w:rPr>
                <w:rFonts w:hint="eastAsia"/>
              </w:rPr>
              <w:t>Voltage regulation accuracy</w:t>
            </w:r>
          </w:p>
        </w:tc>
        <w:tc>
          <w:tcPr>
            <w:tcW w:w="2262" w:type="dxa"/>
            <w:gridSpan w:val="2"/>
            <w:noWrap w:val="0"/>
            <w:vAlign w:val="center"/>
          </w:tcPr>
          <w:p>
            <w:pPr>
              <w:jc w:val="center"/>
              <w:rPr>
                <w:rFonts w:hint="eastAsia"/>
                <w:szCs w:val="21"/>
              </w:rPr>
            </w:pPr>
            <w:r>
              <w:rPr>
                <w:rFonts w:hint="eastAsia"/>
                <w:szCs w:val="21"/>
              </w:rPr>
              <w:t>≤±0.6%Vo</w:t>
            </w:r>
          </w:p>
        </w:tc>
        <w:tc>
          <w:tcPr>
            <w:tcW w:w="856" w:type="dxa"/>
            <w:noWrap w:val="0"/>
            <w:vAlign w:val="center"/>
          </w:tcPr>
          <w:p>
            <w:pPr>
              <w:jc w:val="center"/>
              <w:rPr>
                <w:szCs w:val="21"/>
              </w:rPr>
            </w:pPr>
            <w:r>
              <w:rPr>
                <w:szCs w:val="21"/>
              </w:rPr>
              <w:t>V</w:t>
            </w:r>
          </w:p>
        </w:tc>
        <w:tc>
          <w:tcPr>
            <w:tcW w:w="3600" w:type="dxa"/>
            <w:gridSpan w:val="2"/>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bCs/>
                <w:szCs w:val="21"/>
              </w:rPr>
            </w:pPr>
            <w:r>
              <w:rPr>
                <w:rFonts w:hint="eastAsia"/>
                <w:bCs/>
                <w:szCs w:val="21"/>
              </w:rPr>
              <w:t>1.2.1</w:t>
            </w:r>
            <w:r>
              <w:rPr>
                <w:bCs/>
                <w:szCs w:val="21"/>
              </w:rPr>
              <w:t>8</w:t>
            </w:r>
          </w:p>
        </w:tc>
        <w:tc>
          <w:tcPr>
            <w:tcW w:w="2832" w:type="dxa"/>
            <w:gridSpan w:val="2"/>
            <w:noWrap w:val="0"/>
            <w:vAlign w:val="center"/>
          </w:tcPr>
          <w:p>
            <w:pPr>
              <w:rPr>
                <w:rFonts w:hint="eastAsia"/>
              </w:rPr>
            </w:pPr>
            <w:r>
              <w:rPr>
                <w:rFonts w:hint="eastAsia"/>
              </w:rPr>
              <w:t>均流不平衡度</w:t>
            </w:r>
          </w:p>
          <w:p>
            <w:pPr>
              <w:rPr>
                <w:rFonts w:hint="eastAsia"/>
              </w:rPr>
            </w:pPr>
            <w:r>
              <w:rPr>
                <w:rFonts w:hint="eastAsia"/>
              </w:rPr>
              <w:t>Average current imbalance degree</w:t>
            </w:r>
          </w:p>
        </w:tc>
        <w:tc>
          <w:tcPr>
            <w:tcW w:w="2262" w:type="dxa"/>
            <w:gridSpan w:val="2"/>
            <w:noWrap w:val="0"/>
            <w:vAlign w:val="center"/>
          </w:tcPr>
          <w:p>
            <w:pPr>
              <w:jc w:val="center"/>
              <w:rPr>
                <w:rFonts w:hint="eastAsia"/>
                <w:szCs w:val="21"/>
              </w:rPr>
            </w:pPr>
            <w:r>
              <w:rPr>
                <w:rFonts w:hint="eastAsia"/>
                <w:szCs w:val="21"/>
              </w:rPr>
              <w:t>≤±5%Io</w:t>
            </w:r>
          </w:p>
        </w:tc>
        <w:tc>
          <w:tcPr>
            <w:tcW w:w="856" w:type="dxa"/>
            <w:noWrap w:val="0"/>
            <w:vAlign w:val="center"/>
          </w:tcPr>
          <w:p>
            <w:pPr>
              <w:jc w:val="center"/>
              <w:rPr>
                <w:rFonts w:hint="eastAsia"/>
                <w:szCs w:val="21"/>
              </w:rPr>
            </w:pPr>
            <w:r>
              <w:rPr>
                <w:rFonts w:hint="eastAsia"/>
                <w:szCs w:val="21"/>
              </w:rPr>
              <w:t>A</w:t>
            </w:r>
          </w:p>
        </w:tc>
        <w:tc>
          <w:tcPr>
            <w:tcW w:w="3600" w:type="dxa"/>
            <w:gridSpan w:val="2"/>
            <w:noWrap w:val="0"/>
            <w:vAlign w:val="center"/>
          </w:tcPr>
          <w:p>
            <w:pPr>
              <w:rPr>
                <w:rFonts w:hint="eastAsia"/>
                <w:szCs w:val="21"/>
              </w:rPr>
            </w:pPr>
            <w:r>
              <w:rPr>
                <w:rFonts w:hint="eastAsia"/>
                <w:szCs w:val="21"/>
              </w:rPr>
              <w:t>50～100％负载范围内</w:t>
            </w:r>
          </w:p>
          <w:p>
            <w:pPr>
              <w:rPr>
                <w:rFonts w:hint="eastAsia"/>
                <w:szCs w:val="21"/>
              </w:rPr>
            </w:pPr>
            <w:r>
              <w:rPr>
                <w:rFonts w:hint="eastAsia"/>
                <w:szCs w:val="21"/>
              </w:rPr>
              <w:t>The load range is from 50 to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83" w:hRule="atLeast"/>
          <w:jc w:val="center"/>
        </w:trPr>
        <w:tc>
          <w:tcPr>
            <w:tcW w:w="10609" w:type="dxa"/>
            <w:gridSpan w:val="8"/>
            <w:noWrap w:val="0"/>
            <w:vAlign w:val="center"/>
          </w:tcPr>
          <w:p>
            <w:pPr>
              <w:pStyle w:val="3"/>
              <w:ind w:left="420"/>
              <w:jc w:val="left"/>
            </w:pPr>
            <w:bookmarkStart w:id="8" w:name="_Toc111558882"/>
            <w:r>
              <w:t>1.</w:t>
            </w:r>
            <w:r>
              <w:rPr>
                <w:rFonts w:hint="eastAsia"/>
              </w:rPr>
              <w:t>3反向</w:t>
            </w:r>
            <w:r>
              <w:t xml:space="preserve">输入特性 </w:t>
            </w:r>
            <w:r>
              <w:rPr>
                <w:rFonts w:hint="eastAsia"/>
              </w:rPr>
              <w:t>Backward</w:t>
            </w:r>
            <w:r>
              <w:t xml:space="preserve"> Input Characteristics</w:t>
            </w:r>
            <w:bookmarkEnd w:id="8"/>
            <w:r>
              <w:rPr>
                <w:rFonts w:hint="eastAsia"/>
              </w:rPr>
              <w:t>（电池放电方向）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1" w:hRule="atLeast"/>
          <w:jc w:val="center"/>
        </w:trPr>
        <w:tc>
          <w:tcPr>
            <w:tcW w:w="1059"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2832" w:type="dxa"/>
            <w:gridSpan w:val="2"/>
            <w:noWrap w:val="0"/>
            <w:vAlign w:val="center"/>
          </w:tcPr>
          <w:p>
            <w:pPr>
              <w:spacing w:line="320" w:lineRule="exact"/>
              <w:jc w:val="center"/>
              <w:rPr>
                <w:rFonts w:ascii="宋体" w:hAnsi="宋体" w:cs="Arial"/>
                <w:b/>
                <w:sz w:val="24"/>
              </w:rPr>
            </w:pPr>
            <w:r>
              <w:rPr>
                <w:rFonts w:ascii="宋体" w:hAnsi="宋体" w:cs="Arial"/>
                <w:b/>
                <w:sz w:val="24"/>
              </w:rPr>
              <w:t>项 目</w:t>
            </w:r>
          </w:p>
          <w:p>
            <w:pPr>
              <w:spacing w:line="320" w:lineRule="exact"/>
              <w:jc w:val="center"/>
              <w:rPr>
                <w:rFonts w:ascii="宋体" w:hAnsi="宋体" w:cs="Arial"/>
                <w:b/>
                <w:sz w:val="24"/>
              </w:rPr>
            </w:pPr>
            <w:r>
              <w:rPr>
                <w:rFonts w:ascii="宋体" w:hAnsi="宋体" w:cs="Arial"/>
                <w:b/>
                <w:sz w:val="24"/>
              </w:rPr>
              <w:t>Item</w:t>
            </w:r>
          </w:p>
        </w:tc>
        <w:tc>
          <w:tcPr>
            <w:tcW w:w="2262" w:type="dxa"/>
            <w:gridSpan w:val="2"/>
            <w:tcBorders>
              <w:right w:val="single" w:color="auto" w:sz="4" w:space="0"/>
            </w:tcBorders>
            <w:noWrap w:val="0"/>
            <w:vAlign w:val="center"/>
          </w:tcPr>
          <w:p>
            <w:pPr>
              <w:spacing w:line="320" w:lineRule="exact"/>
              <w:jc w:val="center"/>
              <w:rPr>
                <w:rFonts w:hint="eastAsia" w:ascii="宋体" w:hAnsi="宋体" w:cs="Arial"/>
                <w:b/>
                <w:sz w:val="24"/>
              </w:rPr>
            </w:pPr>
            <w:r>
              <w:rPr>
                <w:rFonts w:ascii="宋体" w:hAnsi="宋体" w:cs="Arial"/>
                <w:b/>
                <w:sz w:val="24"/>
              </w:rPr>
              <w:t>技术要求</w:t>
            </w:r>
          </w:p>
          <w:p>
            <w:pPr>
              <w:spacing w:line="320" w:lineRule="exact"/>
              <w:jc w:val="center"/>
              <w:rPr>
                <w:rFonts w:ascii="宋体" w:hAnsi="宋体" w:cs="Arial"/>
                <w:b/>
                <w:sz w:val="24"/>
              </w:rPr>
            </w:pPr>
            <w:r>
              <w:rPr>
                <w:rFonts w:ascii="宋体" w:hAnsi="宋体" w:cs="Arial"/>
                <w:b/>
                <w:sz w:val="24"/>
              </w:rPr>
              <w:t>Requirement</w:t>
            </w:r>
          </w:p>
        </w:tc>
        <w:tc>
          <w:tcPr>
            <w:tcW w:w="856" w:type="dxa"/>
            <w:tcBorders>
              <w:left w:val="single" w:color="auto" w:sz="4"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单 位</w:t>
            </w:r>
          </w:p>
          <w:p>
            <w:pPr>
              <w:spacing w:line="320" w:lineRule="exact"/>
              <w:ind w:left="-288" w:leftChars="-137" w:firstLine="294" w:firstLineChars="122"/>
              <w:jc w:val="center"/>
              <w:rPr>
                <w:rFonts w:ascii="宋体" w:hAnsi="宋体" w:cs="Arial"/>
                <w:b/>
                <w:sz w:val="24"/>
              </w:rPr>
            </w:pPr>
            <w:r>
              <w:rPr>
                <w:rFonts w:ascii="宋体" w:hAnsi="宋体" w:cs="Arial"/>
                <w:b/>
                <w:sz w:val="24"/>
              </w:rPr>
              <w:t>Unit</w:t>
            </w:r>
          </w:p>
        </w:tc>
        <w:tc>
          <w:tcPr>
            <w:tcW w:w="3600" w:type="dxa"/>
            <w:gridSpan w:val="2"/>
            <w:noWrap w:val="0"/>
            <w:vAlign w:val="center"/>
          </w:tcPr>
          <w:p>
            <w:pPr>
              <w:spacing w:line="320" w:lineRule="exact"/>
              <w:jc w:val="center"/>
              <w:rPr>
                <w:rFonts w:ascii="宋体" w:hAnsi="宋体" w:cs="Arial"/>
                <w:b/>
                <w:sz w:val="24"/>
              </w:rPr>
            </w:pPr>
            <w:r>
              <w:rPr>
                <w:rFonts w:ascii="宋体" w:hAnsi="宋体" w:cs="Arial"/>
                <w:b/>
                <w:sz w:val="24"/>
              </w:rPr>
              <w:t>备 注</w:t>
            </w:r>
          </w:p>
          <w:p>
            <w:pPr>
              <w:spacing w:line="320" w:lineRule="exact"/>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9" w:hRule="atLeast"/>
          <w:jc w:val="center"/>
        </w:trPr>
        <w:tc>
          <w:tcPr>
            <w:tcW w:w="1059" w:type="dxa"/>
            <w:noWrap w:val="0"/>
            <w:vAlign w:val="center"/>
          </w:tcPr>
          <w:p>
            <w:pPr>
              <w:spacing w:line="320" w:lineRule="exact"/>
              <w:jc w:val="center"/>
              <w:rPr>
                <w:bCs/>
                <w:szCs w:val="21"/>
              </w:rPr>
            </w:pPr>
            <w:r>
              <w:rPr>
                <w:bCs/>
                <w:szCs w:val="21"/>
              </w:rPr>
              <w:t>1.</w:t>
            </w:r>
            <w:r>
              <w:rPr>
                <w:rFonts w:hint="eastAsia"/>
                <w:bCs/>
                <w:szCs w:val="21"/>
              </w:rPr>
              <w:t>3</w:t>
            </w:r>
            <w:r>
              <w:rPr>
                <w:bCs/>
                <w:szCs w:val="21"/>
              </w:rPr>
              <w:t>.</w:t>
            </w:r>
            <w:r>
              <w:rPr>
                <w:rFonts w:hint="eastAsia"/>
                <w:bCs/>
                <w:szCs w:val="21"/>
              </w:rPr>
              <w:t>1</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输入电压范围</w:t>
            </w:r>
          </w:p>
          <w:p>
            <w:pPr>
              <w:pStyle w:val="27"/>
              <w:tabs>
                <w:tab w:val="right" w:leader="dot" w:pos="9351"/>
              </w:tabs>
              <w:rPr>
                <w:rStyle w:val="39"/>
                <w:rFonts w:hint="eastAsia"/>
                <w:color w:val="auto"/>
                <w:u w:val="none"/>
              </w:rPr>
            </w:pPr>
            <w:r>
              <w:rPr>
                <w:rStyle w:val="39"/>
                <w:rFonts w:hint="eastAsia"/>
                <w:color w:val="auto"/>
                <w:u w:val="none"/>
              </w:rPr>
              <w:t>Input voltage range</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ascii="宋体" w:hAnsi="宋体"/>
                <w:color w:val="auto"/>
                <w:u w:val="none"/>
              </w:rPr>
              <w:t>83.2</w:t>
            </w:r>
            <w:r>
              <w:rPr>
                <w:rFonts w:hint="eastAsia" w:ascii="宋体" w:hAnsi="宋体"/>
                <w:szCs w:val="21"/>
              </w:rPr>
              <w:t>～</w:t>
            </w:r>
            <w:r>
              <w:rPr>
                <w:rStyle w:val="39"/>
                <w:rFonts w:hint="eastAsia" w:ascii="宋体" w:hAnsi="宋体"/>
                <w:color w:val="auto"/>
                <w:u w:val="none"/>
              </w:rPr>
              <w:t>115.2</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vMerge w:val="restart"/>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5" w:hRule="atLeast"/>
          <w:jc w:val="center"/>
        </w:trPr>
        <w:tc>
          <w:tcPr>
            <w:tcW w:w="1059" w:type="dxa"/>
            <w:noWrap w:val="0"/>
            <w:vAlign w:val="center"/>
          </w:tcPr>
          <w:p>
            <w:pPr>
              <w:spacing w:line="320" w:lineRule="exact"/>
              <w:jc w:val="center"/>
              <w:rPr>
                <w:bCs/>
                <w:szCs w:val="21"/>
              </w:rPr>
            </w:pPr>
            <w:r>
              <w:rPr>
                <w:rFonts w:hint="eastAsia"/>
                <w:bCs/>
                <w:szCs w:val="21"/>
              </w:rPr>
              <w:t>1.3.2</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额定输入电压</w:t>
            </w:r>
          </w:p>
          <w:p>
            <w:pPr>
              <w:pStyle w:val="27"/>
              <w:tabs>
                <w:tab w:val="right" w:leader="dot" w:pos="9351"/>
              </w:tabs>
              <w:rPr>
                <w:rStyle w:val="39"/>
                <w:rFonts w:hint="eastAsia"/>
                <w:color w:val="auto"/>
                <w:u w:val="none"/>
              </w:rPr>
            </w:pPr>
            <w:r>
              <w:rPr>
                <w:rStyle w:val="39"/>
                <w:rFonts w:hint="eastAsia"/>
                <w:color w:val="auto"/>
                <w:u w:val="none"/>
              </w:rPr>
              <w:t>Rated input voltage</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ascii="宋体" w:hAnsi="宋体"/>
                <w:color w:val="auto"/>
                <w:highlight w:val="yellow"/>
                <w:u w:val="none"/>
              </w:rPr>
              <w:t>101</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vMerge w:val="continue"/>
            <w:noWrap w:val="0"/>
            <w:vAlign w:val="center"/>
          </w:tcPr>
          <w:p>
            <w:pPr>
              <w:pStyle w:val="27"/>
              <w:tabs>
                <w:tab w:val="right" w:leader="dot" w:pos="9351"/>
              </w:tabs>
              <w:rPr>
                <w:rStyle w:val="39"/>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5" w:hRule="atLeast"/>
          <w:jc w:val="center"/>
        </w:trPr>
        <w:tc>
          <w:tcPr>
            <w:tcW w:w="1059" w:type="dxa"/>
            <w:noWrap w:val="0"/>
            <w:vAlign w:val="center"/>
          </w:tcPr>
          <w:p>
            <w:pPr>
              <w:spacing w:line="320" w:lineRule="exact"/>
              <w:jc w:val="center"/>
              <w:rPr>
                <w:rFonts w:hint="eastAsia"/>
                <w:bCs/>
                <w:szCs w:val="21"/>
              </w:rPr>
            </w:pPr>
            <w:r>
              <w:rPr>
                <w:bCs/>
                <w:szCs w:val="21"/>
              </w:rPr>
              <w:t>1.</w:t>
            </w:r>
            <w:r>
              <w:rPr>
                <w:rFonts w:hint="eastAsia"/>
                <w:bCs/>
                <w:szCs w:val="21"/>
              </w:rPr>
              <w:t>3</w:t>
            </w:r>
            <w:r>
              <w:rPr>
                <w:bCs/>
                <w:szCs w:val="21"/>
              </w:rPr>
              <w:t>.</w:t>
            </w:r>
            <w:r>
              <w:rPr>
                <w:rFonts w:hint="eastAsia"/>
                <w:bCs/>
                <w:szCs w:val="21"/>
              </w:rPr>
              <w:t>3</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启动冲击电流</w:t>
            </w:r>
          </w:p>
          <w:p>
            <w:pPr>
              <w:pStyle w:val="27"/>
              <w:tabs>
                <w:tab w:val="right" w:leader="dot" w:pos="9351"/>
              </w:tabs>
              <w:rPr>
                <w:rStyle w:val="39"/>
                <w:color w:val="auto"/>
                <w:u w:val="none"/>
              </w:rPr>
            </w:pPr>
            <w:r>
              <w:rPr>
                <w:rStyle w:val="39"/>
                <w:color w:val="auto"/>
                <w:u w:val="none"/>
              </w:rPr>
              <w:t>Inrush Current</w:t>
            </w:r>
          </w:p>
        </w:tc>
        <w:tc>
          <w:tcPr>
            <w:tcW w:w="2262" w:type="dxa"/>
            <w:gridSpan w:val="2"/>
            <w:noWrap w:val="0"/>
            <w:vAlign w:val="center"/>
          </w:tcPr>
          <w:p>
            <w:pPr>
              <w:pStyle w:val="27"/>
              <w:tabs>
                <w:tab w:val="right" w:leader="dot" w:pos="9351"/>
              </w:tabs>
              <w:jc w:val="center"/>
              <w:rPr>
                <w:rStyle w:val="39"/>
                <w:color w:val="auto"/>
                <w:u w:val="none"/>
              </w:rPr>
            </w:pPr>
            <w:r>
              <w:rPr>
                <w:rStyle w:val="39"/>
                <w:rFonts w:ascii="宋体" w:hAnsi="宋体"/>
                <w:color w:val="auto"/>
                <w:u w:val="none"/>
              </w:rPr>
              <w:t>≤</w:t>
            </w:r>
            <w:r>
              <w:rPr>
                <w:rStyle w:val="39"/>
                <w:rFonts w:hint="eastAsia"/>
                <w:color w:val="auto"/>
                <w:u w:val="none"/>
              </w:rPr>
              <w:t>45</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A</w:t>
            </w:r>
          </w:p>
        </w:tc>
        <w:tc>
          <w:tcPr>
            <w:tcW w:w="3600" w:type="dxa"/>
            <w:gridSpan w:val="2"/>
            <w:noWrap w:val="0"/>
            <w:vAlign w:val="center"/>
          </w:tcPr>
          <w:p>
            <w:pPr>
              <w:pStyle w:val="27"/>
              <w:tabs>
                <w:tab w:val="right" w:leader="dot" w:pos="9351"/>
              </w:tabs>
              <w:rPr>
                <w:rStyle w:val="39"/>
                <w:color w:val="auto"/>
                <w:u w:val="none"/>
              </w:rPr>
            </w:pPr>
            <w:r>
              <w:rPr>
                <w:rStyle w:val="39"/>
                <w:rFonts w:hint="eastAsia"/>
                <w:color w:val="auto"/>
                <w:u w:val="none"/>
              </w:rPr>
              <w:t>105</w:t>
            </w:r>
            <w:r>
              <w:rPr>
                <w:rStyle w:val="39"/>
                <w:color w:val="auto"/>
                <w:u w:val="none"/>
              </w:rPr>
              <w:t>Vdc/冷态</w:t>
            </w:r>
            <w:r>
              <w:rPr>
                <w:rStyle w:val="39"/>
                <w:rFonts w:hint="eastAsia"/>
                <w:color w:val="auto"/>
                <w:u w:val="none"/>
              </w:rPr>
              <w:t>N</w:t>
            </w:r>
            <w:r>
              <w:rPr>
                <w:rStyle w:val="39"/>
                <w:color w:val="auto"/>
                <w:u w:val="none"/>
              </w:rPr>
              <w:t>ormal temperature condition /额定负载</w:t>
            </w:r>
            <w:r>
              <w:rPr>
                <w:rStyle w:val="39"/>
                <w:rFonts w:hint="eastAsia"/>
                <w:color w:val="auto"/>
                <w:u w:val="none"/>
              </w:rPr>
              <w:t>R</w:t>
            </w:r>
            <w:r>
              <w:rPr>
                <w:rStyle w:val="39"/>
                <w:color w:val="auto"/>
                <w:u w:val="none"/>
              </w:rPr>
              <w:t>ated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65" w:hRule="atLeast"/>
          <w:jc w:val="center"/>
        </w:trPr>
        <w:tc>
          <w:tcPr>
            <w:tcW w:w="1059" w:type="dxa"/>
            <w:noWrap w:val="0"/>
            <w:vAlign w:val="center"/>
          </w:tcPr>
          <w:p>
            <w:pPr>
              <w:spacing w:line="320" w:lineRule="exact"/>
              <w:jc w:val="center"/>
              <w:rPr>
                <w:rFonts w:hint="eastAsia"/>
                <w:bCs/>
                <w:szCs w:val="21"/>
              </w:rPr>
            </w:pPr>
            <w:r>
              <w:rPr>
                <w:bCs/>
                <w:szCs w:val="21"/>
              </w:rPr>
              <w:t>1.</w:t>
            </w:r>
            <w:r>
              <w:rPr>
                <w:rFonts w:hint="eastAsia"/>
                <w:bCs/>
                <w:szCs w:val="21"/>
              </w:rPr>
              <w:t>3</w:t>
            </w:r>
            <w:r>
              <w:rPr>
                <w:bCs/>
                <w:szCs w:val="21"/>
              </w:rPr>
              <w:t>.</w:t>
            </w:r>
            <w:r>
              <w:rPr>
                <w:rFonts w:hint="eastAsia"/>
                <w:bCs/>
                <w:szCs w:val="21"/>
              </w:rPr>
              <w:t>4</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最大输入电流</w:t>
            </w:r>
          </w:p>
          <w:p>
            <w:pPr>
              <w:pStyle w:val="27"/>
              <w:tabs>
                <w:tab w:val="right" w:leader="dot" w:pos="9351"/>
              </w:tabs>
              <w:rPr>
                <w:rStyle w:val="39"/>
                <w:color w:val="auto"/>
                <w:u w:val="none"/>
              </w:rPr>
            </w:pPr>
            <w:r>
              <w:rPr>
                <w:rStyle w:val="39"/>
                <w:color w:val="auto"/>
                <w:u w:val="none"/>
              </w:rPr>
              <w:t>Max Input Current</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ascii="宋体" w:hAnsi="宋体"/>
                <w:color w:val="auto"/>
                <w:u w:val="none"/>
              </w:rPr>
              <w:t>≤</w:t>
            </w:r>
            <w:r>
              <w:rPr>
                <w:rStyle w:val="39"/>
                <w:rFonts w:hint="eastAsia"/>
                <w:color w:val="auto"/>
                <w:u w:val="none"/>
              </w:rPr>
              <w:t>38</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A</w:t>
            </w:r>
          </w:p>
        </w:tc>
        <w:tc>
          <w:tcPr>
            <w:tcW w:w="3600" w:type="dxa"/>
            <w:gridSpan w:val="2"/>
            <w:noWrap w:val="0"/>
            <w:vAlign w:val="center"/>
          </w:tcPr>
          <w:p>
            <w:pPr>
              <w:pStyle w:val="27"/>
              <w:tabs>
                <w:tab w:val="right" w:leader="dot" w:pos="9351"/>
              </w:tabs>
              <w:rPr>
                <w:rStyle w:val="39"/>
                <w:color w:val="auto"/>
                <w:u w:val="none"/>
              </w:rPr>
            </w:pPr>
            <w:r>
              <w:rPr>
                <w:rStyle w:val="39"/>
                <w:rFonts w:hint="eastAsia"/>
                <w:color w:val="auto"/>
                <w:u w:val="none"/>
              </w:rPr>
              <w:t>83.2</w:t>
            </w:r>
            <w:r>
              <w:rPr>
                <w:rStyle w:val="39"/>
                <w:color w:val="auto"/>
                <w:u w:val="none"/>
              </w:rPr>
              <w:t>Vdc/额定负载</w:t>
            </w:r>
            <w:r>
              <w:rPr>
                <w:rStyle w:val="39"/>
                <w:rFonts w:hint="eastAsia"/>
                <w:color w:val="auto"/>
                <w:u w:val="none"/>
              </w:rPr>
              <w:t>R</w:t>
            </w:r>
            <w:r>
              <w:rPr>
                <w:rStyle w:val="39"/>
                <w:color w:val="auto"/>
                <w:u w:val="none"/>
              </w:rPr>
              <w:t>ated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7" w:hRule="atLeast"/>
          <w:jc w:val="center"/>
        </w:trPr>
        <w:tc>
          <w:tcPr>
            <w:tcW w:w="10609" w:type="dxa"/>
            <w:gridSpan w:val="8"/>
            <w:noWrap w:val="0"/>
            <w:vAlign w:val="center"/>
          </w:tcPr>
          <w:p>
            <w:pPr>
              <w:pStyle w:val="3"/>
              <w:ind w:left="420"/>
              <w:jc w:val="left"/>
            </w:pPr>
            <w:bookmarkStart w:id="9" w:name="_Toc111558883"/>
            <w:r>
              <w:t>1.</w:t>
            </w:r>
            <w:r>
              <w:rPr>
                <w:rFonts w:hint="eastAsia"/>
              </w:rPr>
              <w:t>4反向</w:t>
            </w:r>
            <w:r>
              <w:t>输出特性</w:t>
            </w:r>
            <w:r>
              <w:rPr>
                <w:rFonts w:hint="eastAsia"/>
                <w:szCs w:val="28"/>
              </w:rPr>
              <w:t>Backward</w:t>
            </w:r>
            <w:r>
              <w:t xml:space="preserve"> Output Characteristics</w:t>
            </w:r>
            <w:bookmarkEnd w:id="9"/>
            <w:r>
              <w:rPr>
                <w:rFonts w:hint="eastAsia"/>
              </w:rPr>
              <w:t>（电池放电方向）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81" w:hRule="atLeast"/>
          <w:jc w:val="center"/>
        </w:trPr>
        <w:tc>
          <w:tcPr>
            <w:tcW w:w="1059"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 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2832" w:type="dxa"/>
            <w:gridSpan w:val="2"/>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项 目</w:t>
            </w:r>
          </w:p>
          <w:p>
            <w:pPr>
              <w:spacing w:line="320" w:lineRule="exact"/>
              <w:ind w:left="-288" w:leftChars="-137" w:firstLine="294" w:firstLineChars="122"/>
              <w:jc w:val="center"/>
              <w:rPr>
                <w:rFonts w:ascii="宋体" w:hAnsi="宋体" w:cs="Arial"/>
                <w:b/>
                <w:sz w:val="24"/>
              </w:rPr>
            </w:pPr>
            <w:r>
              <w:rPr>
                <w:rFonts w:ascii="宋体" w:hAnsi="宋体" w:cs="Arial"/>
                <w:b/>
                <w:sz w:val="24"/>
              </w:rPr>
              <w:t>Item</w:t>
            </w:r>
          </w:p>
        </w:tc>
        <w:tc>
          <w:tcPr>
            <w:tcW w:w="2262" w:type="dxa"/>
            <w:gridSpan w:val="2"/>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技术要求</w:t>
            </w:r>
          </w:p>
          <w:p>
            <w:pPr>
              <w:spacing w:line="320" w:lineRule="exact"/>
              <w:ind w:left="-288" w:leftChars="-137" w:firstLine="294" w:firstLineChars="122"/>
              <w:jc w:val="center"/>
              <w:rPr>
                <w:rFonts w:ascii="宋体" w:hAnsi="宋体" w:cs="Arial"/>
                <w:b/>
                <w:sz w:val="24"/>
              </w:rPr>
            </w:pPr>
            <w:r>
              <w:rPr>
                <w:rFonts w:ascii="宋体" w:hAnsi="宋体" w:cs="Arial"/>
                <w:b/>
                <w:sz w:val="24"/>
              </w:rPr>
              <w:t>Requirement</w:t>
            </w:r>
          </w:p>
        </w:tc>
        <w:tc>
          <w:tcPr>
            <w:tcW w:w="856"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单 位</w:t>
            </w:r>
          </w:p>
          <w:p>
            <w:pPr>
              <w:spacing w:line="320" w:lineRule="exact"/>
              <w:ind w:left="-288" w:leftChars="-137" w:firstLine="294" w:firstLineChars="122"/>
              <w:jc w:val="center"/>
              <w:rPr>
                <w:rFonts w:ascii="宋体" w:hAnsi="宋体" w:cs="Arial"/>
                <w:b/>
                <w:sz w:val="24"/>
              </w:rPr>
            </w:pPr>
            <w:r>
              <w:rPr>
                <w:rFonts w:ascii="宋体" w:hAnsi="宋体" w:cs="Arial"/>
                <w:b/>
                <w:sz w:val="24"/>
              </w:rPr>
              <w:t>Unit</w:t>
            </w:r>
          </w:p>
        </w:tc>
        <w:tc>
          <w:tcPr>
            <w:tcW w:w="3600" w:type="dxa"/>
            <w:gridSpan w:val="2"/>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备 注</w:t>
            </w:r>
          </w:p>
          <w:p>
            <w:pPr>
              <w:spacing w:line="320" w:lineRule="exact"/>
              <w:ind w:left="-288" w:leftChars="-137" w:firstLine="294" w:firstLineChars="122"/>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94" w:hRule="atLeast"/>
          <w:jc w:val="center"/>
        </w:trPr>
        <w:tc>
          <w:tcPr>
            <w:tcW w:w="1059" w:type="dxa"/>
            <w:noWrap w:val="0"/>
            <w:vAlign w:val="center"/>
          </w:tcPr>
          <w:p>
            <w:pPr>
              <w:spacing w:line="320" w:lineRule="exact"/>
              <w:jc w:val="center"/>
              <w:rPr>
                <w:bCs/>
                <w:szCs w:val="21"/>
              </w:rPr>
            </w:pPr>
            <w:r>
              <w:rPr>
                <w:bCs/>
                <w:szCs w:val="21"/>
              </w:rPr>
              <w:t>1.</w:t>
            </w:r>
            <w:r>
              <w:rPr>
                <w:rFonts w:hint="eastAsia"/>
                <w:bCs/>
                <w:szCs w:val="21"/>
              </w:rPr>
              <w:t>4</w:t>
            </w:r>
            <w:r>
              <w:rPr>
                <w:bCs/>
                <w:szCs w:val="21"/>
              </w:rPr>
              <w:t>.1</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输出电压范围</w:t>
            </w:r>
          </w:p>
          <w:p>
            <w:pPr>
              <w:pStyle w:val="27"/>
              <w:tabs>
                <w:tab w:val="right" w:leader="dot" w:pos="9351"/>
              </w:tabs>
              <w:rPr>
                <w:rStyle w:val="39"/>
                <w:color w:val="auto"/>
                <w:u w:val="none"/>
              </w:rPr>
            </w:pPr>
            <w:r>
              <w:rPr>
                <w:rStyle w:val="39"/>
                <w:color w:val="auto"/>
                <w:u w:val="none"/>
              </w:rPr>
              <w:t>Output Voltage Range</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ascii="宋体" w:hAnsi="宋体"/>
                <w:color w:val="auto"/>
                <w:u w:val="none"/>
              </w:rPr>
              <w:t>87.9</w:t>
            </w:r>
            <w:r>
              <w:rPr>
                <w:rFonts w:hint="eastAsia" w:ascii="宋体" w:hAnsi="宋体"/>
                <w:szCs w:val="21"/>
              </w:rPr>
              <w:t>～</w:t>
            </w:r>
            <w:r>
              <w:rPr>
                <w:rStyle w:val="39"/>
                <w:rFonts w:hint="eastAsia" w:ascii="宋体" w:hAnsi="宋体"/>
                <w:color w:val="auto"/>
                <w:u w:val="none"/>
              </w:rPr>
              <w:t>119</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ascii="宋体" w:hAnsi="宋体"/>
                <w:color w:val="auto"/>
                <w:u w:val="none"/>
              </w:rPr>
              <w:t>103.5±15%Vdc</w:t>
            </w:r>
            <w:r>
              <w:rPr>
                <w:rStyle w:val="39"/>
                <w:rFonts w:hint="eastAsia"/>
                <w:color w:val="auto"/>
                <w:u w:val="none"/>
              </w:rPr>
              <w:t>监控可调</w:t>
            </w:r>
          </w:p>
          <w:p>
            <w:pPr>
              <w:pStyle w:val="27"/>
              <w:tabs>
                <w:tab w:val="right" w:leader="dot" w:pos="9351"/>
              </w:tabs>
              <w:rPr>
                <w:rStyle w:val="39"/>
                <w:rFonts w:hint="eastAsia"/>
                <w:color w:val="auto"/>
                <w:u w:val="none"/>
              </w:rPr>
            </w:pPr>
            <w:r>
              <w:rPr>
                <w:rStyle w:val="39"/>
                <w:rFonts w:hint="eastAsia"/>
                <w:color w:val="auto"/>
                <w:u w:val="none"/>
              </w:rPr>
              <w:t>Monitor the adjustable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bCs/>
                <w:szCs w:val="21"/>
              </w:rPr>
              <w:t>1.</w:t>
            </w:r>
            <w:r>
              <w:rPr>
                <w:rFonts w:hint="eastAsia"/>
                <w:bCs/>
                <w:szCs w:val="21"/>
              </w:rPr>
              <w:t>4</w:t>
            </w:r>
            <w:r>
              <w:rPr>
                <w:bCs/>
                <w:szCs w:val="21"/>
              </w:rPr>
              <w:t>.2</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额定输出电压</w:t>
            </w:r>
          </w:p>
          <w:p>
            <w:pPr>
              <w:pStyle w:val="27"/>
              <w:tabs>
                <w:tab w:val="right" w:leader="dot" w:pos="9351"/>
              </w:tabs>
              <w:rPr>
                <w:rStyle w:val="39"/>
                <w:color w:val="auto"/>
                <w:u w:val="none"/>
              </w:rPr>
            </w:pPr>
            <w:r>
              <w:rPr>
                <w:rStyle w:val="39"/>
                <w:rFonts w:hint="eastAsia"/>
                <w:color w:val="auto"/>
                <w:u w:val="none"/>
              </w:rPr>
              <w:t>Rated output voltage</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ascii="宋体" w:hAnsi="宋体"/>
                <w:color w:val="auto"/>
                <w:u w:val="none"/>
              </w:rPr>
              <w:t>103.5</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Vdc</w:t>
            </w:r>
          </w:p>
        </w:tc>
        <w:tc>
          <w:tcPr>
            <w:tcW w:w="3600" w:type="dxa"/>
            <w:gridSpan w:val="2"/>
            <w:noWrap w:val="0"/>
            <w:vAlign w:val="center"/>
          </w:tcPr>
          <w:p>
            <w:pPr>
              <w:pStyle w:val="27"/>
              <w:tabs>
                <w:tab w:val="right" w:leader="dot" w:pos="9351"/>
              </w:tabs>
              <w:rPr>
                <w:rStyle w:val="39"/>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1.4.3</w:t>
            </w:r>
          </w:p>
        </w:tc>
        <w:tc>
          <w:tcPr>
            <w:tcW w:w="2832" w:type="dxa"/>
            <w:gridSpan w:val="2"/>
            <w:noWrap w:val="0"/>
            <w:vAlign w:val="center"/>
          </w:tcPr>
          <w:p>
            <w:pPr>
              <w:pStyle w:val="27"/>
              <w:tabs>
                <w:tab w:val="right" w:leader="dot" w:pos="9351"/>
              </w:tabs>
              <w:rPr>
                <w:rStyle w:val="39"/>
                <w:color w:val="auto"/>
                <w:u w:val="none"/>
              </w:rPr>
            </w:pPr>
            <w:r>
              <w:rPr>
                <w:rStyle w:val="39"/>
                <w:color w:val="auto"/>
                <w:u w:val="none"/>
              </w:rPr>
              <w:t>额定输出电流</w:t>
            </w:r>
          </w:p>
          <w:p>
            <w:pPr>
              <w:pStyle w:val="27"/>
              <w:tabs>
                <w:tab w:val="right" w:leader="dot" w:pos="9351"/>
              </w:tabs>
              <w:rPr>
                <w:rStyle w:val="39"/>
                <w:rFonts w:hint="eastAsia"/>
                <w:color w:val="auto"/>
                <w:u w:val="none"/>
              </w:rPr>
            </w:pPr>
            <w:r>
              <w:rPr>
                <w:rStyle w:val="39"/>
                <w:rFonts w:hint="eastAsia"/>
                <w:color w:val="auto"/>
                <w:u w:val="none"/>
              </w:rPr>
              <w:t>Rated</w:t>
            </w:r>
            <w:r>
              <w:rPr>
                <w:rStyle w:val="39"/>
                <w:color w:val="auto"/>
                <w:u w:val="none"/>
              </w:rPr>
              <w:t xml:space="preserve"> </w:t>
            </w:r>
            <w:r>
              <w:rPr>
                <w:rStyle w:val="39"/>
                <w:rFonts w:hint="eastAsia"/>
                <w:color w:val="auto"/>
                <w:u w:val="none"/>
              </w:rPr>
              <w:t>o</w:t>
            </w:r>
            <w:r>
              <w:rPr>
                <w:rStyle w:val="39"/>
                <w:color w:val="auto"/>
                <w:u w:val="none"/>
              </w:rPr>
              <w:t>utput Current</w:t>
            </w:r>
          </w:p>
        </w:tc>
        <w:tc>
          <w:tcPr>
            <w:tcW w:w="2262" w:type="dxa"/>
            <w:gridSpan w:val="2"/>
            <w:noWrap w:val="0"/>
            <w:vAlign w:val="center"/>
          </w:tcPr>
          <w:p>
            <w:pPr>
              <w:pStyle w:val="27"/>
              <w:tabs>
                <w:tab w:val="right" w:leader="dot" w:pos="9351"/>
              </w:tabs>
              <w:jc w:val="center"/>
              <w:rPr>
                <w:rStyle w:val="39"/>
                <w:rFonts w:ascii="宋体" w:hAnsi="宋体"/>
                <w:color w:val="auto"/>
                <w:u w:val="none"/>
              </w:rPr>
            </w:pPr>
            <w:r>
              <w:rPr>
                <w:rStyle w:val="39"/>
                <w:rFonts w:hint="eastAsia" w:ascii="宋体" w:hAnsi="宋体"/>
                <w:color w:val="auto"/>
                <w:u w:val="none"/>
              </w:rPr>
              <w:t>0</w:t>
            </w:r>
            <w:r>
              <w:rPr>
                <w:rFonts w:hint="eastAsia" w:ascii="宋体" w:hAnsi="宋体"/>
                <w:szCs w:val="21"/>
              </w:rPr>
              <w:t>～</w:t>
            </w:r>
            <w:r>
              <w:rPr>
                <w:rStyle w:val="39"/>
                <w:rFonts w:hint="eastAsia" w:ascii="宋体" w:hAnsi="宋体"/>
                <w:color w:val="auto"/>
                <w:u w:val="none"/>
              </w:rPr>
              <w:t>29</w:t>
            </w:r>
          </w:p>
        </w:tc>
        <w:tc>
          <w:tcPr>
            <w:tcW w:w="856" w:type="dxa"/>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A</w:t>
            </w:r>
          </w:p>
        </w:tc>
        <w:tc>
          <w:tcPr>
            <w:tcW w:w="3600" w:type="dxa"/>
            <w:gridSpan w:val="2"/>
            <w:noWrap w:val="0"/>
            <w:vAlign w:val="center"/>
          </w:tcPr>
          <w:p>
            <w:pPr>
              <w:spacing w:line="240" w:lineRule="exact"/>
              <w:jc w:val="left"/>
              <w:rPr>
                <w:rFonts w:hint="eastAsia" w:ascii="宋体" w:hAnsi="宋体"/>
                <w:szCs w:val="21"/>
              </w:rPr>
            </w:pPr>
            <w:r>
              <w:rPr>
                <w:rFonts w:hint="eastAsia" w:ascii="宋体" w:hAnsi="宋体"/>
                <w:szCs w:val="21"/>
              </w:rPr>
              <w:t>103.5V</w:t>
            </w:r>
            <w:r>
              <w:rPr>
                <w:rFonts w:hint="eastAsia" w:ascii="宋体" w:hAnsi="宋体"/>
                <w:color w:val="000000"/>
                <w:szCs w:val="21"/>
              </w:rPr>
              <w:t>～</w:t>
            </w:r>
            <w:r>
              <w:rPr>
                <w:rFonts w:hint="eastAsia" w:ascii="宋体" w:hAnsi="宋体"/>
                <w:szCs w:val="21"/>
              </w:rPr>
              <w:t xml:space="preserve">119V限功率3000W输出 </w:t>
            </w:r>
          </w:p>
          <w:p>
            <w:pPr>
              <w:spacing w:line="240" w:lineRule="exact"/>
              <w:jc w:val="left"/>
              <w:rPr>
                <w:rFonts w:hint="eastAsia" w:ascii="宋体" w:hAnsi="宋体"/>
                <w:szCs w:val="21"/>
              </w:rPr>
            </w:pPr>
            <w:r>
              <w:rPr>
                <w:rFonts w:hint="eastAsia" w:ascii="宋体" w:hAnsi="宋体"/>
                <w:szCs w:val="21"/>
              </w:rPr>
              <w:t>87.9V～103.5V限流25.2A输出</w:t>
            </w:r>
          </w:p>
          <w:p>
            <w:pPr>
              <w:pStyle w:val="27"/>
              <w:tabs>
                <w:tab w:val="right" w:leader="dot" w:pos="9351"/>
              </w:tabs>
              <w:rPr>
                <w:rStyle w:val="39"/>
                <w:color w:val="auto"/>
                <w:u w:val="none"/>
              </w:rPr>
            </w:pPr>
            <w:r>
              <w:rPr>
                <w:rFonts w:hint="eastAsia" w:ascii="宋体" w:hAnsi="宋体"/>
                <w:szCs w:val="21"/>
              </w:rPr>
              <w:t>详见第7项3节输出限流特性曲线。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42" w:hRule="atLeast"/>
          <w:jc w:val="center"/>
        </w:trPr>
        <w:tc>
          <w:tcPr>
            <w:tcW w:w="1059" w:type="dxa"/>
            <w:noWrap w:val="0"/>
            <w:vAlign w:val="center"/>
          </w:tcPr>
          <w:p>
            <w:pPr>
              <w:spacing w:line="320" w:lineRule="exact"/>
              <w:jc w:val="center"/>
              <w:rPr>
                <w:rFonts w:hint="eastAsia"/>
                <w:bCs/>
                <w:szCs w:val="21"/>
              </w:rPr>
            </w:pPr>
            <w:r>
              <w:rPr>
                <w:rFonts w:hint="eastAsia"/>
                <w:bCs/>
                <w:szCs w:val="21"/>
              </w:rPr>
              <w:t>1.4.4</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输出功率</w:t>
            </w:r>
          </w:p>
          <w:p>
            <w:pPr>
              <w:rPr>
                <w:rStyle w:val="39"/>
                <w:rFonts w:hint="eastAsia"/>
                <w:color w:val="auto"/>
                <w:u w:val="none"/>
              </w:rPr>
            </w:pPr>
            <w:r>
              <w:rPr>
                <w:rStyle w:val="39"/>
                <w:rFonts w:hint="eastAsia"/>
                <w:color w:val="auto"/>
                <w:u w:val="none"/>
              </w:rPr>
              <w:t>O</w:t>
            </w:r>
            <w:r>
              <w:rPr>
                <w:rStyle w:val="39"/>
                <w:color w:val="auto"/>
                <w:u w:val="none"/>
              </w:rPr>
              <w:t xml:space="preserve">utput </w:t>
            </w:r>
            <w:r>
              <w:rPr>
                <w:rStyle w:val="39"/>
                <w:rFonts w:hint="eastAsia"/>
                <w:color w:val="auto"/>
                <w:u w:val="none"/>
              </w:rPr>
              <w:t>power</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3000</w:t>
            </w:r>
          </w:p>
        </w:tc>
        <w:tc>
          <w:tcPr>
            <w:tcW w:w="856" w:type="dxa"/>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W</w:t>
            </w:r>
          </w:p>
        </w:tc>
        <w:tc>
          <w:tcPr>
            <w:tcW w:w="3600" w:type="dxa"/>
            <w:gridSpan w:val="2"/>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7" w:hRule="atLeast"/>
          <w:jc w:val="center"/>
        </w:trPr>
        <w:tc>
          <w:tcPr>
            <w:tcW w:w="1059" w:type="dxa"/>
            <w:noWrap w:val="0"/>
            <w:vAlign w:val="center"/>
          </w:tcPr>
          <w:p>
            <w:pPr>
              <w:spacing w:line="320" w:lineRule="exact"/>
              <w:jc w:val="center"/>
              <w:rPr>
                <w:bCs/>
                <w:szCs w:val="21"/>
              </w:rPr>
            </w:pPr>
            <w:r>
              <w:rPr>
                <w:rFonts w:hint="eastAsia"/>
                <w:bCs/>
                <w:szCs w:val="21"/>
              </w:rPr>
              <w:t>1.4.5</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效率</w:t>
            </w:r>
          </w:p>
          <w:p>
            <w:pPr>
              <w:pStyle w:val="27"/>
              <w:tabs>
                <w:tab w:val="right" w:leader="dot" w:pos="9351"/>
              </w:tabs>
              <w:rPr>
                <w:rStyle w:val="39"/>
                <w:rFonts w:hint="eastAsia"/>
                <w:color w:val="auto"/>
                <w:u w:val="none"/>
              </w:rPr>
            </w:pPr>
            <w:r>
              <w:rPr>
                <w:rStyle w:val="39"/>
                <w:rFonts w:hint="eastAsia"/>
                <w:color w:val="auto"/>
                <w:u w:val="none"/>
              </w:rPr>
              <w:t>Efficiency</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≥96</w:t>
            </w:r>
            <w:r>
              <w:rPr>
                <w:rStyle w:val="39"/>
                <w:color w:val="auto"/>
                <w:u w:val="none"/>
              </w:rPr>
              <w:t>%</w:t>
            </w:r>
          </w:p>
        </w:tc>
        <w:tc>
          <w:tcPr>
            <w:tcW w:w="856" w:type="dxa"/>
            <w:noWrap w:val="0"/>
            <w:vAlign w:val="center"/>
          </w:tcPr>
          <w:p>
            <w:pPr>
              <w:pStyle w:val="27"/>
              <w:tabs>
                <w:tab w:val="right" w:leader="dot" w:pos="9351"/>
              </w:tabs>
              <w:jc w:val="center"/>
              <w:rPr>
                <w:rStyle w:val="39"/>
                <w:color w:val="auto"/>
                <w:u w:val="none"/>
              </w:rPr>
            </w:pP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峰值效率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color w:val="FF0000"/>
                <w:szCs w:val="21"/>
              </w:rPr>
            </w:pPr>
            <w:r>
              <w:rPr>
                <w:rFonts w:hint="eastAsia"/>
                <w:bCs/>
                <w:szCs w:val="21"/>
              </w:rPr>
              <w:t>1.4.6</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温度系数</w:t>
            </w:r>
          </w:p>
          <w:p>
            <w:pPr>
              <w:pStyle w:val="27"/>
              <w:tabs>
                <w:tab w:val="right" w:leader="dot" w:pos="9351"/>
              </w:tabs>
              <w:rPr>
                <w:rStyle w:val="39"/>
                <w:rFonts w:hint="eastAsia"/>
                <w:color w:val="auto"/>
                <w:u w:val="none"/>
              </w:rPr>
            </w:pPr>
            <w:r>
              <w:rPr>
                <w:rStyle w:val="39"/>
                <w:rFonts w:hint="eastAsia"/>
                <w:color w:val="auto"/>
                <w:u w:val="none"/>
              </w:rPr>
              <w:t>temperature</w:t>
            </w:r>
            <w:r>
              <w:rPr>
                <w:rStyle w:val="39"/>
                <w:color w:val="auto"/>
                <w:u w:val="none"/>
              </w:rPr>
              <w:t> coefficient</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±0</w:t>
            </w:r>
            <w:r>
              <w:rPr>
                <w:rStyle w:val="39"/>
                <w:color w:val="auto"/>
                <w:u w:val="none"/>
              </w:rPr>
              <w:t>.02</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w:t>
            </w:r>
          </w:p>
        </w:tc>
        <w:tc>
          <w:tcPr>
            <w:tcW w:w="3600" w:type="dxa"/>
            <w:gridSpan w:val="2"/>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1.4.7</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输出纹波及噪声</w:t>
            </w:r>
          </w:p>
          <w:p>
            <w:pPr>
              <w:pStyle w:val="27"/>
              <w:tabs>
                <w:tab w:val="right" w:leader="dot" w:pos="9351"/>
              </w:tabs>
              <w:rPr>
                <w:rStyle w:val="39"/>
                <w:rFonts w:hint="eastAsia"/>
                <w:color w:val="auto"/>
                <w:u w:val="none"/>
              </w:rPr>
            </w:pPr>
            <w:r>
              <w:rPr>
                <w:rStyle w:val="39"/>
                <w:rFonts w:hint="eastAsia"/>
                <w:color w:val="auto"/>
                <w:u w:val="none"/>
              </w:rPr>
              <w:t>Ripple and noise</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≤400</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mVp-p</w:t>
            </w:r>
          </w:p>
        </w:tc>
        <w:tc>
          <w:tcPr>
            <w:tcW w:w="3600" w:type="dxa"/>
            <w:gridSpan w:val="2"/>
            <w:noWrap w:val="0"/>
            <w:vAlign w:val="center"/>
          </w:tcPr>
          <w:p>
            <w:pPr>
              <w:pStyle w:val="27"/>
              <w:tabs>
                <w:tab w:val="right" w:leader="dot" w:pos="9351"/>
              </w:tabs>
              <w:rPr>
                <w:rStyle w:val="39"/>
                <w:color w:val="auto"/>
                <w:u w:val="none"/>
              </w:rPr>
            </w:pPr>
            <w:r>
              <w:rPr>
                <w:rStyle w:val="39"/>
                <w:rFonts w:hint="eastAsia"/>
                <w:color w:val="auto"/>
                <w:u w:val="none"/>
              </w:rPr>
              <w:t>带宽≤</w:t>
            </w:r>
            <w:r>
              <w:rPr>
                <w:rStyle w:val="39"/>
                <w:color w:val="auto"/>
                <w:u w:val="none"/>
              </w:rPr>
              <w:t>20MHz</w:t>
            </w:r>
          </w:p>
          <w:p>
            <w:pPr>
              <w:pStyle w:val="27"/>
              <w:tabs>
                <w:tab w:val="right" w:leader="dot" w:pos="9351"/>
              </w:tabs>
              <w:rPr>
                <w:rStyle w:val="39"/>
                <w:rFonts w:hint="eastAsia"/>
                <w:color w:val="auto"/>
                <w:u w:val="none"/>
              </w:rPr>
            </w:pPr>
            <w:r>
              <w:rPr>
                <w:rStyle w:val="39"/>
                <w:rFonts w:hint="eastAsia"/>
                <w:color w:val="auto"/>
                <w:u w:val="none"/>
              </w:rPr>
              <w:t>20 MHZ bandwidth or less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1.4.8</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开机启动时间</w:t>
            </w:r>
          </w:p>
          <w:p>
            <w:pPr>
              <w:pStyle w:val="27"/>
              <w:tabs>
                <w:tab w:val="right" w:leader="dot" w:pos="9351"/>
              </w:tabs>
              <w:rPr>
                <w:rStyle w:val="39"/>
                <w:rFonts w:hint="eastAsia"/>
                <w:color w:val="auto"/>
                <w:u w:val="none"/>
              </w:rPr>
            </w:pPr>
            <w:r>
              <w:rPr>
                <w:rStyle w:val="39"/>
                <w:rFonts w:hint="eastAsia"/>
                <w:color w:val="auto"/>
                <w:u w:val="none"/>
              </w:rPr>
              <w:t>Startup time</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color w:val="auto"/>
                <w:u w:val="none"/>
              </w:rPr>
              <w:t>3</w:t>
            </w:r>
            <w:r>
              <w:rPr>
                <w:rFonts w:hint="eastAsia" w:ascii="宋体" w:hAnsi="宋体"/>
                <w:szCs w:val="21"/>
              </w:rPr>
              <w:t>～</w:t>
            </w:r>
            <w:r>
              <w:rPr>
                <w:rStyle w:val="39"/>
                <w:rFonts w:hint="eastAsia"/>
                <w:color w:val="auto"/>
                <w:u w:val="none"/>
              </w:rPr>
              <w:t>10</w:t>
            </w:r>
          </w:p>
        </w:tc>
        <w:tc>
          <w:tcPr>
            <w:tcW w:w="856" w:type="dxa"/>
            <w:noWrap w:val="0"/>
            <w:vAlign w:val="center"/>
          </w:tcPr>
          <w:p>
            <w:pPr>
              <w:pStyle w:val="27"/>
              <w:tabs>
                <w:tab w:val="right" w:leader="dot" w:pos="9351"/>
              </w:tabs>
              <w:jc w:val="center"/>
              <w:rPr>
                <w:rStyle w:val="39"/>
                <w:color w:val="auto"/>
                <w:u w:val="none"/>
              </w:rPr>
            </w:pPr>
            <w:r>
              <w:rPr>
                <w:rStyle w:val="39"/>
                <w:color w:val="auto"/>
                <w:u w:val="none"/>
              </w:rPr>
              <w:t>S</w:t>
            </w:r>
          </w:p>
        </w:tc>
        <w:tc>
          <w:tcPr>
            <w:tcW w:w="3600" w:type="dxa"/>
            <w:gridSpan w:val="2"/>
            <w:noWrap w:val="0"/>
            <w:vAlign w:val="center"/>
          </w:tcPr>
          <w:p>
            <w:pPr>
              <w:pStyle w:val="27"/>
              <w:tabs>
                <w:tab w:val="right" w:leader="dot" w:pos="9351"/>
              </w:tabs>
              <w:rPr>
                <w:rStyle w:val="39"/>
                <w:rFonts w:hint="eastAsia"/>
                <w:color w:val="auto"/>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641" w:hRule="atLeast"/>
          <w:jc w:val="center"/>
        </w:trPr>
        <w:tc>
          <w:tcPr>
            <w:tcW w:w="1059" w:type="dxa"/>
            <w:noWrap w:val="0"/>
            <w:vAlign w:val="center"/>
          </w:tcPr>
          <w:p>
            <w:pPr>
              <w:spacing w:line="320" w:lineRule="exact"/>
              <w:jc w:val="center"/>
              <w:rPr>
                <w:bCs/>
                <w:szCs w:val="21"/>
              </w:rPr>
            </w:pPr>
            <w:r>
              <w:rPr>
                <w:rFonts w:hint="eastAsia"/>
                <w:bCs/>
                <w:szCs w:val="21"/>
              </w:rPr>
              <w:t>1.4.9</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输出上升时间</w:t>
            </w:r>
          </w:p>
          <w:p>
            <w:pPr>
              <w:pStyle w:val="27"/>
              <w:tabs>
                <w:tab w:val="right" w:leader="dot" w:pos="9351"/>
              </w:tabs>
              <w:rPr>
                <w:rFonts w:hint="eastAsia"/>
              </w:rPr>
            </w:pPr>
            <w:r>
              <w:rPr>
                <w:rStyle w:val="39"/>
                <w:rFonts w:hint="eastAsia"/>
                <w:color w:val="auto"/>
                <w:u w:val="none"/>
              </w:rPr>
              <w:t>Output rise time</w:t>
            </w:r>
          </w:p>
        </w:tc>
        <w:tc>
          <w:tcPr>
            <w:tcW w:w="2262" w:type="dxa"/>
            <w:gridSpan w:val="2"/>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200</w:t>
            </w:r>
          </w:p>
        </w:tc>
        <w:tc>
          <w:tcPr>
            <w:tcW w:w="856" w:type="dxa"/>
            <w:noWrap w:val="0"/>
            <w:vAlign w:val="center"/>
          </w:tcPr>
          <w:p>
            <w:pPr>
              <w:pStyle w:val="27"/>
              <w:tabs>
                <w:tab w:val="right" w:leader="dot" w:pos="9351"/>
              </w:tabs>
              <w:jc w:val="center"/>
              <w:rPr>
                <w:rStyle w:val="39"/>
                <w:color w:val="auto"/>
                <w:u w:val="none"/>
              </w:rPr>
            </w:pPr>
            <w:r>
              <w:rPr>
                <w:rStyle w:val="39"/>
                <w:rFonts w:hint="eastAsia"/>
                <w:color w:val="auto"/>
                <w:u w:val="none"/>
              </w:rPr>
              <w:t>mS</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输出电压从10%上升至额定电压的90%时间，额定负载。</w:t>
            </w:r>
          </w:p>
          <w:p>
            <w:pPr>
              <w:pStyle w:val="27"/>
              <w:tabs>
                <w:tab w:val="right" w:leader="dot" w:pos="9351"/>
              </w:tabs>
              <w:rPr>
                <w:rStyle w:val="39"/>
                <w:rFonts w:hint="eastAsia"/>
                <w:color w:val="auto"/>
                <w:u w:val="none"/>
              </w:rPr>
            </w:pPr>
            <w:r>
              <w:rPr>
                <w:rStyle w:val="39"/>
                <w:rFonts w:hint="eastAsia"/>
                <w:color w:val="auto"/>
                <w:u w:val="none"/>
              </w:rPr>
              <w:t>The output voltage rises from 10% to 90% of the rated voltage for the rated load.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6" w:hRule="atLeast"/>
          <w:jc w:val="center"/>
        </w:trPr>
        <w:tc>
          <w:tcPr>
            <w:tcW w:w="1059" w:type="dxa"/>
            <w:noWrap w:val="0"/>
            <w:vAlign w:val="center"/>
          </w:tcPr>
          <w:p>
            <w:pPr>
              <w:jc w:val="center"/>
              <w:rPr>
                <w:rStyle w:val="39"/>
                <w:rFonts w:hint="eastAsia"/>
                <w:color w:val="auto"/>
                <w:u w:val="none"/>
              </w:rPr>
            </w:pPr>
            <w:r>
              <w:rPr>
                <w:rFonts w:hint="eastAsia"/>
              </w:rPr>
              <w:t>1</w:t>
            </w:r>
            <w:r>
              <w:t>.4.10</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电压设置精度</w:t>
            </w:r>
          </w:p>
        </w:tc>
        <w:tc>
          <w:tcPr>
            <w:tcW w:w="2262" w:type="dxa"/>
            <w:gridSpan w:val="2"/>
            <w:noWrap w:val="0"/>
            <w:vAlign w:val="center"/>
          </w:tcPr>
          <w:p>
            <w:pPr>
              <w:pStyle w:val="27"/>
              <w:tabs>
                <w:tab w:val="right" w:leader="dot" w:pos="9351"/>
              </w:tabs>
              <w:ind w:firstLine="840" w:firstLineChars="400"/>
              <w:rPr>
                <w:rStyle w:val="39"/>
                <w:rFonts w:hint="eastAsia"/>
                <w:color w:val="auto"/>
                <w:u w:val="none"/>
              </w:rPr>
            </w:pPr>
            <w:r>
              <w:rPr>
                <w:rStyle w:val="39"/>
                <w:rFonts w:hint="eastAsia"/>
                <w:color w:val="auto"/>
                <w:u w:val="none"/>
              </w:rPr>
              <w:t>≤±</w:t>
            </w:r>
            <w:r>
              <w:rPr>
                <w:rStyle w:val="39"/>
                <w:color w:val="auto"/>
                <w:u w:val="none"/>
              </w:rPr>
              <w:t>1</w:t>
            </w:r>
          </w:p>
        </w:tc>
        <w:tc>
          <w:tcPr>
            <w:tcW w:w="856" w:type="dxa"/>
            <w:noWrap w:val="0"/>
            <w:vAlign w:val="center"/>
          </w:tcPr>
          <w:p>
            <w:pPr>
              <w:pStyle w:val="27"/>
              <w:tabs>
                <w:tab w:val="right" w:leader="dot" w:pos="9351"/>
              </w:tabs>
              <w:jc w:val="center"/>
              <w:rPr>
                <w:rStyle w:val="39"/>
                <w:rFonts w:hint="eastAsia"/>
                <w:color w:val="auto"/>
                <w:u w:val="none"/>
              </w:rPr>
            </w:pPr>
            <w:r>
              <w:rPr>
                <w:rStyle w:val="39"/>
                <w:rFonts w:hint="eastAsia"/>
                <w:color w:val="auto"/>
                <w:u w:val="none"/>
              </w:rPr>
              <w:t>V</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全输出电压范围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46" w:hRule="atLeast"/>
          <w:jc w:val="center"/>
        </w:trPr>
        <w:tc>
          <w:tcPr>
            <w:tcW w:w="1059" w:type="dxa"/>
            <w:noWrap w:val="0"/>
            <w:vAlign w:val="center"/>
          </w:tcPr>
          <w:p>
            <w:pPr>
              <w:pStyle w:val="27"/>
              <w:tabs>
                <w:tab w:val="right" w:leader="dot" w:pos="9351"/>
              </w:tabs>
              <w:jc w:val="center"/>
            </w:pPr>
            <w:r>
              <w:rPr>
                <w:rFonts w:hint="eastAsia"/>
              </w:rPr>
              <w:t>1</w:t>
            </w:r>
            <w:r>
              <w:t>.4.11</w:t>
            </w:r>
          </w:p>
        </w:tc>
        <w:tc>
          <w:tcPr>
            <w:tcW w:w="2832" w:type="dxa"/>
            <w:gridSpan w:val="2"/>
            <w:noWrap w:val="0"/>
            <w:vAlign w:val="center"/>
          </w:tcPr>
          <w:p>
            <w:pPr>
              <w:pStyle w:val="27"/>
              <w:tabs>
                <w:tab w:val="right" w:leader="dot" w:pos="9351"/>
              </w:tabs>
              <w:rPr>
                <w:rStyle w:val="39"/>
                <w:color w:val="auto"/>
                <w:u w:val="none"/>
              </w:rPr>
            </w:pPr>
            <w:r>
              <w:rPr>
                <w:rStyle w:val="39"/>
                <w:rFonts w:hint="eastAsia"/>
                <w:color w:val="auto"/>
                <w:u w:val="none"/>
              </w:rPr>
              <w:t>电流设置精度</w:t>
            </w:r>
          </w:p>
        </w:tc>
        <w:tc>
          <w:tcPr>
            <w:tcW w:w="2262" w:type="dxa"/>
            <w:gridSpan w:val="2"/>
            <w:noWrap w:val="0"/>
            <w:vAlign w:val="center"/>
          </w:tcPr>
          <w:p>
            <w:pPr>
              <w:jc w:val="center"/>
              <w:rPr>
                <w:rStyle w:val="39"/>
                <w:color w:val="auto"/>
                <w:u w:val="none"/>
              </w:rPr>
            </w:pPr>
            <w:r>
              <w:rPr>
                <w:rStyle w:val="39"/>
                <w:rFonts w:hint="eastAsia"/>
                <w:color w:val="auto"/>
                <w:u w:val="none"/>
              </w:rPr>
              <w:t>≤±1</w:t>
            </w:r>
          </w:p>
        </w:tc>
        <w:tc>
          <w:tcPr>
            <w:tcW w:w="856" w:type="dxa"/>
            <w:noWrap w:val="0"/>
            <w:vAlign w:val="center"/>
          </w:tcPr>
          <w:p>
            <w:pPr>
              <w:pStyle w:val="27"/>
              <w:jc w:val="center"/>
              <w:rPr>
                <w:rStyle w:val="39"/>
                <w:color w:val="auto"/>
                <w:u w:val="none"/>
              </w:rPr>
            </w:pPr>
            <w:r>
              <w:rPr>
                <w:rStyle w:val="39"/>
                <w:rFonts w:hint="eastAsia"/>
                <w:color w:val="auto"/>
                <w:u w:val="none"/>
              </w:rPr>
              <w:t>A</w:t>
            </w:r>
          </w:p>
        </w:tc>
        <w:tc>
          <w:tcPr>
            <w:tcW w:w="3600" w:type="dxa"/>
            <w:gridSpan w:val="2"/>
            <w:noWrap w:val="0"/>
            <w:vAlign w:val="center"/>
          </w:tcPr>
          <w:p>
            <w:pPr>
              <w:jc w:val="left"/>
              <w:rPr>
                <w:rStyle w:val="39"/>
                <w:color w:val="auto"/>
                <w:u w:val="none"/>
              </w:rPr>
            </w:pPr>
            <w:r>
              <w:rPr>
                <w:rStyle w:val="39"/>
                <w:rFonts w:hint="eastAsia"/>
                <w:color w:val="auto"/>
                <w:u w:val="none"/>
              </w:rPr>
              <w:t>全输出电流范围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noWrap w:val="0"/>
            <w:vAlign w:val="center"/>
          </w:tcPr>
          <w:p>
            <w:pPr>
              <w:spacing w:line="320" w:lineRule="exact"/>
              <w:jc w:val="center"/>
              <w:rPr>
                <w:bCs/>
                <w:szCs w:val="21"/>
              </w:rPr>
            </w:pPr>
            <w:r>
              <w:rPr>
                <w:rFonts w:hint="eastAsia"/>
                <w:bCs/>
                <w:szCs w:val="21"/>
              </w:rPr>
              <w:t>1.4.1</w:t>
            </w:r>
            <w:r>
              <w:rPr>
                <w:bCs/>
                <w:szCs w:val="21"/>
              </w:rPr>
              <w:t>2</w:t>
            </w:r>
          </w:p>
        </w:tc>
        <w:tc>
          <w:tcPr>
            <w:tcW w:w="2832"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开、关机过冲幅度</w:t>
            </w:r>
          </w:p>
          <w:p>
            <w:pPr>
              <w:pStyle w:val="27"/>
              <w:tabs>
                <w:tab w:val="right" w:leader="dot" w:pos="9351"/>
              </w:tabs>
              <w:rPr>
                <w:rStyle w:val="39"/>
                <w:rFonts w:hint="eastAsia"/>
                <w:color w:val="auto"/>
                <w:u w:val="none"/>
              </w:rPr>
            </w:pPr>
            <w:r>
              <w:rPr>
                <w:rStyle w:val="39"/>
                <w:rFonts w:hint="eastAsia"/>
                <w:color w:val="auto"/>
                <w:u w:val="none"/>
              </w:rPr>
              <w:t>On and off overshoot</w:t>
            </w:r>
          </w:p>
        </w:tc>
        <w:tc>
          <w:tcPr>
            <w:tcW w:w="2262" w:type="dxa"/>
            <w:gridSpan w:val="2"/>
            <w:noWrap w:val="0"/>
            <w:vAlign w:val="center"/>
          </w:tcPr>
          <w:p>
            <w:pPr>
              <w:pStyle w:val="27"/>
              <w:tabs>
                <w:tab w:val="right" w:leader="dot" w:pos="9351"/>
              </w:tabs>
              <w:jc w:val="center"/>
              <w:rPr>
                <w:rStyle w:val="39"/>
                <w:color w:val="auto"/>
                <w:u w:val="none"/>
              </w:rPr>
            </w:pPr>
            <w:r>
              <w:rPr>
                <w:rStyle w:val="39"/>
                <w:rFonts w:hint="eastAsia"/>
                <w:color w:val="auto"/>
                <w:u w:val="none"/>
              </w:rPr>
              <w:t>≤±5</w:t>
            </w:r>
            <w:r>
              <w:rPr>
                <w:rStyle w:val="39"/>
                <w:color w:val="auto"/>
                <w:u w:val="none"/>
              </w:rPr>
              <w:t>%Vo</w:t>
            </w:r>
          </w:p>
        </w:tc>
        <w:tc>
          <w:tcPr>
            <w:tcW w:w="856" w:type="dxa"/>
            <w:noWrap w:val="0"/>
            <w:vAlign w:val="center"/>
          </w:tcPr>
          <w:p>
            <w:pPr>
              <w:pStyle w:val="27"/>
              <w:tabs>
                <w:tab w:val="right" w:leader="dot" w:pos="9351"/>
              </w:tabs>
              <w:jc w:val="center"/>
              <w:rPr>
                <w:rStyle w:val="39"/>
                <w:color w:val="auto"/>
                <w:u w:val="none"/>
              </w:rPr>
            </w:pPr>
            <w:r>
              <w:rPr>
                <w:rStyle w:val="39"/>
                <w:rFonts w:hint="eastAsia"/>
                <w:color w:val="auto"/>
                <w:u w:val="none"/>
              </w:rPr>
              <w:t>V</w:t>
            </w:r>
          </w:p>
        </w:tc>
        <w:tc>
          <w:tcPr>
            <w:tcW w:w="3600" w:type="dxa"/>
            <w:gridSpan w:val="2"/>
            <w:noWrap w:val="0"/>
            <w:vAlign w:val="center"/>
          </w:tcPr>
          <w:p>
            <w:pPr>
              <w:pStyle w:val="27"/>
              <w:tabs>
                <w:tab w:val="right" w:leader="dot" w:pos="9351"/>
              </w:tabs>
              <w:rPr>
                <w:rStyle w:val="39"/>
                <w:rFonts w:hint="eastAsia"/>
                <w:color w:val="auto"/>
                <w:u w:val="none"/>
              </w:rPr>
            </w:pPr>
            <w:r>
              <w:rPr>
                <w:rStyle w:val="39"/>
                <w:rFonts w:hint="eastAsia"/>
                <w:color w:val="auto"/>
                <w:u w:val="none"/>
              </w:rPr>
              <w:t>额定输入电压，输出满载。</w:t>
            </w:r>
          </w:p>
          <w:p>
            <w:pPr>
              <w:pStyle w:val="27"/>
              <w:tabs>
                <w:tab w:val="right" w:leader="dot" w:pos="9351"/>
              </w:tabs>
              <w:rPr>
                <w:rStyle w:val="39"/>
                <w:rFonts w:hint="eastAsia"/>
                <w:color w:val="auto"/>
                <w:u w:val="none"/>
              </w:rPr>
            </w:pPr>
            <w:r>
              <w:rPr>
                <w:rStyle w:val="39"/>
                <w:rFonts w:hint="eastAsia"/>
                <w:color w:val="auto"/>
                <w:u w:val="none"/>
              </w:rPr>
              <w:t>Rated input voltage；Output full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824" w:hRule="atLeast"/>
          <w:jc w:val="center"/>
        </w:trPr>
        <w:tc>
          <w:tcPr>
            <w:tcW w:w="1059" w:type="dxa"/>
            <w:vMerge w:val="restart"/>
            <w:noWrap w:val="0"/>
            <w:vAlign w:val="center"/>
          </w:tcPr>
          <w:p>
            <w:pPr>
              <w:spacing w:line="320" w:lineRule="exact"/>
              <w:jc w:val="center"/>
              <w:rPr>
                <w:bCs/>
                <w:szCs w:val="21"/>
              </w:rPr>
            </w:pPr>
            <w:r>
              <w:rPr>
                <w:rFonts w:hint="eastAsia"/>
                <w:bCs/>
                <w:szCs w:val="21"/>
              </w:rPr>
              <w:t>1.4.1</w:t>
            </w:r>
            <w:r>
              <w:rPr>
                <w:bCs/>
                <w:szCs w:val="21"/>
              </w:rPr>
              <w:t>3</w:t>
            </w:r>
          </w:p>
        </w:tc>
        <w:tc>
          <w:tcPr>
            <w:tcW w:w="1131" w:type="dxa"/>
            <w:vMerge w:val="restart"/>
            <w:noWrap w:val="0"/>
            <w:vAlign w:val="center"/>
          </w:tcPr>
          <w:p>
            <w:pPr>
              <w:pStyle w:val="27"/>
              <w:tabs>
                <w:tab w:val="right" w:leader="dot" w:pos="9351"/>
              </w:tabs>
              <w:rPr>
                <w:rStyle w:val="39"/>
                <w:rFonts w:hint="eastAsia"/>
                <w:color w:val="auto"/>
                <w:u w:val="none"/>
              </w:rPr>
            </w:pPr>
            <w:r>
              <w:rPr>
                <w:rStyle w:val="39"/>
                <w:rFonts w:hint="eastAsia"/>
                <w:color w:val="auto"/>
                <w:u w:val="none"/>
              </w:rPr>
              <w:t>动态响应</w:t>
            </w:r>
          </w:p>
          <w:p>
            <w:pPr>
              <w:pStyle w:val="27"/>
              <w:tabs>
                <w:tab w:val="right" w:leader="dot" w:pos="9351"/>
              </w:tabs>
              <w:rPr>
                <w:rStyle w:val="39"/>
                <w:rFonts w:hint="eastAsia"/>
                <w:color w:val="auto"/>
                <w:u w:val="none"/>
              </w:rPr>
            </w:pPr>
            <w:r>
              <w:rPr>
                <w:rStyle w:val="39"/>
                <w:color w:val="auto"/>
                <w:u w:val="none"/>
              </w:rPr>
              <w:t>Dynamic</w:t>
            </w:r>
          </w:p>
        </w:tc>
        <w:tc>
          <w:tcPr>
            <w:tcW w:w="1701" w:type="dxa"/>
            <w:noWrap w:val="0"/>
            <w:vAlign w:val="center"/>
          </w:tcPr>
          <w:p>
            <w:pPr>
              <w:pStyle w:val="27"/>
              <w:tabs>
                <w:tab w:val="right" w:leader="dot" w:pos="9351"/>
              </w:tabs>
              <w:rPr>
                <w:rStyle w:val="39"/>
                <w:rFonts w:hint="eastAsia"/>
                <w:color w:val="auto"/>
                <w:u w:val="none"/>
              </w:rPr>
            </w:pPr>
            <w:r>
              <w:rPr>
                <w:rStyle w:val="39"/>
                <w:rFonts w:hint="eastAsia"/>
                <w:color w:val="auto"/>
                <w:u w:val="none"/>
              </w:rPr>
              <w:t>过冲幅度</w:t>
            </w:r>
          </w:p>
          <w:p>
            <w:pPr>
              <w:pStyle w:val="27"/>
              <w:tabs>
                <w:tab w:val="right" w:leader="dot" w:pos="9351"/>
              </w:tabs>
              <w:rPr>
                <w:rStyle w:val="39"/>
                <w:rFonts w:hint="eastAsia"/>
                <w:color w:val="auto"/>
                <w:u w:val="none"/>
              </w:rPr>
            </w:pPr>
            <w:r>
              <w:rPr>
                <w:rStyle w:val="39"/>
                <w:rFonts w:hint="eastAsia"/>
                <w:color w:val="auto"/>
                <w:u w:val="none"/>
              </w:rPr>
              <w:t>overshoot</w:t>
            </w:r>
          </w:p>
        </w:tc>
        <w:tc>
          <w:tcPr>
            <w:tcW w:w="2262" w:type="dxa"/>
            <w:gridSpan w:val="2"/>
            <w:noWrap w:val="0"/>
            <w:vAlign w:val="center"/>
          </w:tcPr>
          <w:p>
            <w:pPr>
              <w:pStyle w:val="27"/>
              <w:tabs>
                <w:tab w:val="right" w:leader="dot" w:pos="9351"/>
              </w:tabs>
              <w:jc w:val="center"/>
              <w:rPr>
                <w:rStyle w:val="39"/>
                <w:rFonts w:hint="eastAsia"/>
                <w:color w:val="auto"/>
                <w:highlight w:val="yellow"/>
                <w:u w:val="none"/>
              </w:rPr>
            </w:pPr>
            <w:r>
              <w:rPr>
                <w:rStyle w:val="39"/>
                <w:rFonts w:hint="eastAsia"/>
                <w:color w:val="auto"/>
                <w:highlight w:val="yellow"/>
                <w:u w:val="none"/>
              </w:rPr>
              <w:t>≤±5</w:t>
            </w:r>
            <w:r>
              <w:rPr>
                <w:rStyle w:val="39"/>
                <w:color w:val="auto"/>
                <w:highlight w:val="yellow"/>
                <w:u w:val="none"/>
              </w:rPr>
              <w:t>%Vo</w:t>
            </w:r>
          </w:p>
        </w:tc>
        <w:tc>
          <w:tcPr>
            <w:tcW w:w="856" w:type="dxa"/>
            <w:noWrap w:val="0"/>
            <w:vAlign w:val="center"/>
          </w:tcPr>
          <w:p>
            <w:pPr>
              <w:pStyle w:val="27"/>
              <w:tabs>
                <w:tab w:val="right" w:leader="dot" w:pos="9351"/>
              </w:tabs>
              <w:jc w:val="center"/>
              <w:rPr>
                <w:rStyle w:val="39"/>
                <w:color w:val="auto"/>
                <w:u w:val="none"/>
              </w:rPr>
            </w:pPr>
            <w:r>
              <w:rPr>
                <w:rStyle w:val="39"/>
                <w:rFonts w:hint="eastAsia"/>
                <w:color w:val="auto"/>
                <w:u w:val="none"/>
              </w:rPr>
              <w:t>V</w:t>
            </w:r>
          </w:p>
        </w:tc>
        <w:tc>
          <w:tcPr>
            <w:tcW w:w="3600" w:type="dxa"/>
            <w:gridSpan w:val="2"/>
            <w:vMerge w:val="restart"/>
            <w:noWrap w:val="0"/>
            <w:vAlign w:val="center"/>
          </w:tcPr>
          <w:p>
            <w:pPr>
              <w:pStyle w:val="27"/>
              <w:tabs>
                <w:tab w:val="right" w:leader="dot" w:pos="9351"/>
              </w:tabs>
              <w:rPr>
                <w:rStyle w:val="39"/>
                <w:rFonts w:hint="eastAsia"/>
                <w:color w:val="auto"/>
                <w:u w:val="none"/>
              </w:rPr>
            </w:pPr>
            <w:r>
              <w:rPr>
                <w:rStyle w:val="39"/>
                <w:rFonts w:hint="eastAsia"/>
                <w:color w:val="auto"/>
                <w:u w:val="none"/>
              </w:rPr>
              <w:t>25%～50%、50%～75%负载跳变。由于负载的阶跃变化引起的直流输出电压变化后的恢复时间应不大于200us，其超调量应不不超过输出电压整定值的±</w:t>
            </w:r>
            <w:r>
              <w:rPr>
                <w:rStyle w:val="39"/>
                <w:color w:val="auto"/>
                <w:u w:val="none"/>
              </w:rPr>
              <w:t>1</w:t>
            </w:r>
            <w:r>
              <w:rPr>
                <w:rStyle w:val="39"/>
                <w:rFonts w:hint="eastAsia"/>
                <w:color w:val="auto"/>
                <w:u w:val="none"/>
              </w:rPr>
              <w:t>%。</w:t>
            </w:r>
          </w:p>
          <w:p>
            <w:pPr>
              <w:pStyle w:val="27"/>
              <w:tabs>
                <w:tab w:val="right" w:leader="dot" w:pos="9351"/>
              </w:tabs>
              <w:rPr>
                <w:rStyle w:val="39"/>
                <w:rFonts w:hint="eastAsia"/>
                <w:color w:val="auto"/>
                <w:u w:val="none"/>
              </w:rPr>
            </w:pPr>
            <w:r>
              <w:rPr>
                <w:rStyle w:val="39"/>
                <w:rFonts w:hint="eastAsia"/>
                <w:color w:val="auto"/>
                <w:u w:val="none"/>
              </w:rPr>
              <w:t>25% to 50%, 50% to 75% load jump. </w:t>
            </w:r>
            <w:r>
              <w:rPr>
                <w:rStyle w:val="39"/>
                <w:color w:val="auto"/>
                <w:u w:val="none"/>
              </w:rPr>
              <w:t> The recovery time after the dc output voltage change caused by the step change of the load should not exceed 200us, and the overshoot should not exceed ±1% of the output voltage setting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jc w:val="center"/>
        </w:trPr>
        <w:tc>
          <w:tcPr>
            <w:tcW w:w="1059" w:type="dxa"/>
            <w:vMerge w:val="continue"/>
            <w:noWrap w:val="0"/>
            <w:vAlign w:val="center"/>
          </w:tcPr>
          <w:p>
            <w:pPr>
              <w:spacing w:line="320" w:lineRule="exact"/>
              <w:jc w:val="center"/>
              <w:rPr>
                <w:rFonts w:hint="eastAsia"/>
                <w:bCs/>
                <w:szCs w:val="21"/>
              </w:rPr>
            </w:pPr>
          </w:p>
        </w:tc>
        <w:tc>
          <w:tcPr>
            <w:tcW w:w="1131" w:type="dxa"/>
            <w:vMerge w:val="continue"/>
            <w:noWrap w:val="0"/>
            <w:vAlign w:val="center"/>
          </w:tcPr>
          <w:p>
            <w:pPr>
              <w:spacing w:line="320" w:lineRule="exact"/>
              <w:jc w:val="center"/>
              <w:rPr>
                <w:rStyle w:val="39"/>
                <w:rFonts w:hint="eastAsia"/>
                <w:color w:val="auto"/>
                <w:u w:val="none"/>
              </w:rPr>
            </w:pPr>
          </w:p>
        </w:tc>
        <w:tc>
          <w:tcPr>
            <w:tcW w:w="1701" w:type="dxa"/>
            <w:noWrap w:val="0"/>
            <w:vAlign w:val="center"/>
          </w:tcPr>
          <w:p>
            <w:pPr>
              <w:spacing w:line="320" w:lineRule="exact"/>
              <w:jc w:val="left"/>
              <w:rPr>
                <w:rStyle w:val="39"/>
                <w:rFonts w:hint="eastAsia"/>
                <w:color w:val="auto"/>
                <w:u w:val="none"/>
              </w:rPr>
            </w:pPr>
            <w:r>
              <w:rPr>
                <w:rStyle w:val="39"/>
                <w:rFonts w:hint="eastAsia"/>
                <w:color w:val="auto"/>
                <w:u w:val="none"/>
              </w:rPr>
              <w:t>恢复时间</w:t>
            </w:r>
          </w:p>
          <w:p>
            <w:pPr>
              <w:spacing w:line="320" w:lineRule="exact"/>
              <w:jc w:val="left"/>
              <w:rPr>
                <w:rStyle w:val="39"/>
                <w:rFonts w:hint="eastAsia"/>
                <w:color w:val="auto"/>
                <w:u w:val="none"/>
              </w:rPr>
            </w:pPr>
            <w:r>
              <w:rPr>
                <w:rStyle w:val="39"/>
                <w:rFonts w:hint="eastAsia"/>
                <w:color w:val="auto"/>
                <w:u w:val="none"/>
              </w:rPr>
              <w:t> </w:t>
            </w:r>
            <w:r>
              <w:rPr>
                <w:rStyle w:val="39"/>
                <w:color w:val="auto"/>
                <w:u w:val="none"/>
              </w:rPr>
              <w:t>recovery time</w:t>
            </w:r>
          </w:p>
        </w:tc>
        <w:tc>
          <w:tcPr>
            <w:tcW w:w="2262" w:type="dxa"/>
            <w:gridSpan w:val="2"/>
            <w:noWrap w:val="0"/>
            <w:vAlign w:val="center"/>
          </w:tcPr>
          <w:p>
            <w:pPr>
              <w:spacing w:line="240" w:lineRule="exact"/>
              <w:jc w:val="center"/>
              <w:rPr>
                <w:rFonts w:hint="eastAsia" w:ascii="宋体" w:hAnsi="宋体" w:cs="宋体"/>
                <w:szCs w:val="21"/>
                <w:highlight w:val="yellow"/>
              </w:rPr>
            </w:pPr>
            <w:r>
              <w:rPr>
                <w:rFonts w:hint="eastAsia" w:ascii="宋体" w:hAnsi="宋体"/>
                <w:szCs w:val="21"/>
                <w:highlight w:val="yellow"/>
              </w:rPr>
              <w:t>≤200</w:t>
            </w:r>
          </w:p>
        </w:tc>
        <w:tc>
          <w:tcPr>
            <w:tcW w:w="856" w:type="dxa"/>
            <w:noWrap w:val="0"/>
            <w:vAlign w:val="center"/>
          </w:tcPr>
          <w:p>
            <w:pPr>
              <w:pStyle w:val="12"/>
              <w:spacing w:line="240" w:lineRule="exact"/>
              <w:rPr>
                <w:szCs w:val="21"/>
              </w:rPr>
            </w:pPr>
            <w:r>
              <w:rPr>
                <w:szCs w:val="21"/>
              </w:rPr>
              <w:t>µS</w:t>
            </w:r>
          </w:p>
        </w:tc>
        <w:tc>
          <w:tcPr>
            <w:tcW w:w="3600" w:type="dxa"/>
            <w:gridSpan w:val="2"/>
            <w:vMerge w:val="continue"/>
            <w:noWrap w:val="0"/>
            <w:vAlign w:val="center"/>
          </w:tcPr>
          <w:p>
            <w:pPr>
              <w:spacing w:line="320" w:lineRule="exact"/>
              <w:jc w:val="center"/>
              <w:rPr>
                <w:rFonts w:hint="eastAsia" w:ascii="Arial" w:hAnsi="Arial" w:eastAsia="华文中宋" w:cs="Arial"/>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rFonts w:hint="eastAsia"/>
                <w:bCs/>
                <w:szCs w:val="21"/>
              </w:rPr>
            </w:pPr>
            <w:r>
              <w:rPr>
                <w:rFonts w:hint="eastAsia"/>
                <w:bCs/>
                <w:szCs w:val="21"/>
              </w:rPr>
              <w:t>1.4.1</w:t>
            </w:r>
            <w:r>
              <w:rPr>
                <w:bCs/>
                <w:szCs w:val="21"/>
              </w:rPr>
              <w:t>4</w:t>
            </w:r>
          </w:p>
        </w:tc>
        <w:tc>
          <w:tcPr>
            <w:tcW w:w="2832" w:type="dxa"/>
            <w:gridSpan w:val="2"/>
            <w:noWrap w:val="0"/>
            <w:vAlign w:val="center"/>
          </w:tcPr>
          <w:p>
            <w:pPr>
              <w:rPr>
                <w:rStyle w:val="39"/>
                <w:rFonts w:hint="eastAsia"/>
                <w:color w:val="auto"/>
                <w:u w:val="none"/>
              </w:rPr>
            </w:pPr>
            <w:r>
              <w:rPr>
                <w:rStyle w:val="39"/>
                <w:rFonts w:hint="eastAsia"/>
                <w:color w:val="auto"/>
                <w:u w:val="none"/>
              </w:rPr>
              <w:t>负载效应</w:t>
            </w:r>
          </w:p>
        </w:tc>
        <w:tc>
          <w:tcPr>
            <w:tcW w:w="2262" w:type="dxa"/>
            <w:gridSpan w:val="2"/>
            <w:noWrap w:val="0"/>
            <w:vAlign w:val="center"/>
          </w:tcPr>
          <w:p>
            <w:pPr>
              <w:jc w:val="center"/>
              <w:rPr>
                <w:rFonts w:hint="eastAsia"/>
                <w:szCs w:val="21"/>
              </w:rPr>
            </w:pPr>
            <w:r>
              <w:rPr>
                <w:rFonts w:hint="eastAsia"/>
                <w:szCs w:val="21"/>
              </w:rPr>
              <w:t>≤±1％Vo</w:t>
            </w:r>
          </w:p>
        </w:tc>
        <w:tc>
          <w:tcPr>
            <w:tcW w:w="856" w:type="dxa"/>
            <w:noWrap w:val="0"/>
            <w:vAlign w:val="center"/>
          </w:tcPr>
          <w:p>
            <w:pPr>
              <w:jc w:val="center"/>
              <w:rPr>
                <w:rFonts w:hint="eastAsia"/>
                <w:szCs w:val="21"/>
              </w:rPr>
            </w:pPr>
            <w:r>
              <w:rPr>
                <w:rFonts w:hint="eastAsia"/>
                <w:szCs w:val="21"/>
              </w:rPr>
              <w:t>V</w:t>
            </w:r>
          </w:p>
        </w:tc>
        <w:tc>
          <w:tcPr>
            <w:tcW w:w="3600" w:type="dxa"/>
            <w:gridSpan w:val="2"/>
            <w:noWrap w:val="0"/>
            <w:vAlign w:val="center"/>
          </w:tcPr>
          <w:p>
            <w:pPr>
              <w:rPr>
                <w:rFonts w:hint="eastAsia"/>
                <w:szCs w:val="21"/>
              </w:rPr>
            </w:pPr>
            <w:r>
              <w:rPr>
                <w:rFonts w:hint="eastAsia"/>
                <w:szCs w:val="21"/>
              </w:rPr>
              <w:t>负载效应（负载调整率）：不同负载的情况下的直流输出电压与输出电压整定值的差值应不超过输出电压整定值的±1％。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rFonts w:hint="eastAsia"/>
                <w:bCs/>
                <w:szCs w:val="21"/>
              </w:rPr>
            </w:pPr>
            <w:r>
              <w:rPr>
                <w:rFonts w:hint="eastAsia"/>
                <w:bCs/>
                <w:szCs w:val="21"/>
              </w:rPr>
              <w:t>1.4.1</w:t>
            </w:r>
            <w:r>
              <w:rPr>
                <w:bCs/>
                <w:szCs w:val="21"/>
              </w:rPr>
              <w:t>5</w:t>
            </w:r>
          </w:p>
        </w:tc>
        <w:tc>
          <w:tcPr>
            <w:tcW w:w="2832" w:type="dxa"/>
            <w:gridSpan w:val="2"/>
            <w:noWrap w:val="0"/>
            <w:vAlign w:val="center"/>
          </w:tcPr>
          <w:p>
            <w:pPr>
              <w:rPr>
                <w:rStyle w:val="39"/>
                <w:rFonts w:hint="eastAsia"/>
                <w:color w:val="auto"/>
                <w:u w:val="none"/>
              </w:rPr>
            </w:pPr>
            <w:r>
              <w:rPr>
                <w:rStyle w:val="39"/>
                <w:rFonts w:hint="eastAsia"/>
                <w:color w:val="auto"/>
                <w:u w:val="none"/>
              </w:rPr>
              <w:t>源效应</w:t>
            </w:r>
          </w:p>
        </w:tc>
        <w:tc>
          <w:tcPr>
            <w:tcW w:w="2262" w:type="dxa"/>
            <w:gridSpan w:val="2"/>
            <w:noWrap w:val="0"/>
            <w:vAlign w:val="center"/>
          </w:tcPr>
          <w:p>
            <w:pPr>
              <w:jc w:val="center"/>
              <w:rPr>
                <w:rFonts w:hint="eastAsia"/>
                <w:szCs w:val="21"/>
              </w:rPr>
            </w:pPr>
            <w:r>
              <w:rPr>
                <w:rFonts w:hint="eastAsia"/>
                <w:szCs w:val="21"/>
              </w:rPr>
              <w:t>≤±0.5％Vo</w:t>
            </w:r>
          </w:p>
        </w:tc>
        <w:tc>
          <w:tcPr>
            <w:tcW w:w="856" w:type="dxa"/>
            <w:noWrap w:val="0"/>
            <w:vAlign w:val="center"/>
          </w:tcPr>
          <w:p>
            <w:pPr>
              <w:jc w:val="center"/>
              <w:rPr>
                <w:rFonts w:hint="eastAsia"/>
                <w:szCs w:val="21"/>
              </w:rPr>
            </w:pPr>
            <w:r>
              <w:rPr>
                <w:rFonts w:hint="eastAsia"/>
                <w:szCs w:val="21"/>
              </w:rPr>
              <w:t>V</w:t>
            </w:r>
          </w:p>
        </w:tc>
        <w:tc>
          <w:tcPr>
            <w:tcW w:w="3600" w:type="dxa"/>
            <w:gridSpan w:val="2"/>
            <w:noWrap w:val="0"/>
            <w:vAlign w:val="center"/>
          </w:tcPr>
          <w:p>
            <w:pPr>
              <w:rPr>
                <w:rFonts w:hint="eastAsia"/>
                <w:szCs w:val="21"/>
              </w:rPr>
            </w:pPr>
            <w:r>
              <w:rPr>
                <w:rFonts w:hint="eastAsia"/>
                <w:szCs w:val="21"/>
              </w:rPr>
              <w:t>不同输入电压情况下的直流输出电压与输出电压整定值的差值应不超过输出电压整定值的±0.5％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rFonts w:hint="eastAsia"/>
                <w:bCs/>
                <w:szCs w:val="21"/>
              </w:rPr>
            </w:pPr>
            <w:r>
              <w:rPr>
                <w:rFonts w:hint="eastAsia"/>
                <w:bCs/>
                <w:szCs w:val="21"/>
              </w:rPr>
              <w:t>1.4.1</w:t>
            </w:r>
            <w:r>
              <w:rPr>
                <w:bCs/>
                <w:szCs w:val="21"/>
              </w:rPr>
              <w:t>6</w:t>
            </w:r>
          </w:p>
        </w:tc>
        <w:tc>
          <w:tcPr>
            <w:tcW w:w="2832" w:type="dxa"/>
            <w:gridSpan w:val="2"/>
            <w:noWrap w:val="0"/>
            <w:vAlign w:val="center"/>
          </w:tcPr>
          <w:p>
            <w:pPr>
              <w:rPr>
                <w:rFonts w:hint="eastAsia"/>
                <w:szCs w:val="21"/>
              </w:rPr>
            </w:pPr>
            <w:r>
              <w:rPr>
                <w:rFonts w:hint="eastAsia"/>
                <w:szCs w:val="21"/>
              </w:rPr>
              <w:t>温度系数</w:t>
            </w:r>
          </w:p>
        </w:tc>
        <w:tc>
          <w:tcPr>
            <w:tcW w:w="2262" w:type="dxa"/>
            <w:gridSpan w:val="2"/>
            <w:noWrap w:val="0"/>
            <w:vAlign w:val="center"/>
          </w:tcPr>
          <w:p>
            <w:pPr>
              <w:jc w:val="center"/>
              <w:rPr>
                <w:rFonts w:hint="eastAsia"/>
                <w:szCs w:val="21"/>
              </w:rPr>
            </w:pPr>
            <w:r>
              <w:rPr>
                <w:rFonts w:hint="eastAsia"/>
                <w:szCs w:val="21"/>
              </w:rPr>
              <w:t>≤±0.02％Vo</w:t>
            </w:r>
          </w:p>
        </w:tc>
        <w:tc>
          <w:tcPr>
            <w:tcW w:w="856" w:type="dxa"/>
            <w:noWrap w:val="0"/>
            <w:vAlign w:val="center"/>
          </w:tcPr>
          <w:p>
            <w:pPr>
              <w:jc w:val="center"/>
              <w:rPr>
                <w:rFonts w:hint="eastAsia"/>
                <w:szCs w:val="21"/>
              </w:rPr>
            </w:pPr>
            <w:r>
              <w:rPr>
                <w:rFonts w:hint="eastAsia"/>
                <w:szCs w:val="21"/>
              </w:rPr>
              <w:t>V</w:t>
            </w:r>
          </w:p>
        </w:tc>
        <w:tc>
          <w:tcPr>
            <w:tcW w:w="3600" w:type="dxa"/>
            <w:gridSpan w:val="2"/>
            <w:noWrap w:val="0"/>
            <w:vAlign w:val="center"/>
          </w:tcPr>
          <w:p>
            <w:pPr>
              <w:rPr>
                <w:rFonts w:hint="eastAsia"/>
                <w:szCs w:val="21"/>
              </w:rPr>
            </w:pPr>
            <w:r>
              <w:rPr>
                <w:rFonts w:hint="eastAsia"/>
                <w:szCs w:val="21"/>
              </w:rPr>
              <w:t>温度每变化1℃时的直流输出电压与输出电压整定值的差值应不超过输出电压整定值的±0.02％。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bCs/>
                <w:szCs w:val="21"/>
              </w:rPr>
            </w:pPr>
            <w:r>
              <w:rPr>
                <w:rFonts w:hint="eastAsia"/>
                <w:bCs/>
                <w:szCs w:val="21"/>
              </w:rPr>
              <w:t>1.4.1</w:t>
            </w:r>
            <w:r>
              <w:rPr>
                <w:bCs/>
                <w:szCs w:val="21"/>
              </w:rPr>
              <w:t>7</w:t>
            </w:r>
          </w:p>
        </w:tc>
        <w:tc>
          <w:tcPr>
            <w:tcW w:w="2832" w:type="dxa"/>
            <w:gridSpan w:val="2"/>
            <w:noWrap w:val="0"/>
            <w:vAlign w:val="center"/>
          </w:tcPr>
          <w:p>
            <w:pPr>
              <w:rPr>
                <w:rFonts w:hint="eastAsia"/>
                <w:szCs w:val="21"/>
              </w:rPr>
            </w:pPr>
            <w:r>
              <w:rPr>
                <w:rFonts w:hint="eastAsia"/>
                <w:szCs w:val="21"/>
              </w:rPr>
              <w:t>稳压精度</w:t>
            </w:r>
          </w:p>
          <w:p>
            <w:pPr>
              <w:rPr>
                <w:rFonts w:hint="eastAsia"/>
                <w:szCs w:val="21"/>
              </w:rPr>
            </w:pPr>
            <w:r>
              <w:rPr>
                <w:rFonts w:hint="eastAsia"/>
                <w:szCs w:val="21"/>
              </w:rPr>
              <w:t>Voltage regulation accuracy</w:t>
            </w:r>
          </w:p>
        </w:tc>
        <w:tc>
          <w:tcPr>
            <w:tcW w:w="2262" w:type="dxa"/>
            <w:gridSpan w:val="2"/>
            <w:noWrap w:val="0"/>
            <w:vAlign w:val="center"/>
          </w:tcPr>
          <w:p>
            <w:pPr>
              <w:jc w:val="center"/>
              <w:rPr>
                <w:rFonts w:hint="eastAsia"/>
                <w:szCs w:val="21"/>
              </w:rPr>
            </w:pPr>
            <w:r>
              <w:rPr>
                <w:rFonts w:hint="eastAsia"/>
                <w:szCs w:val="21"/>
              </w:rPr>
              <w:t>≤±0.6%Vo</w:t>
            </w:r>
          </w:p>
        </w:tc>
        <w:tc>
          <w:tcPr>
            <w:tcW w:w="856" w:type="dxa"/>
            <w:noWrap w:val="0"/>
            <w:vAlign w:val="center"/>
          </w:tcPr>
          <w:p>
            <w:pPr>
              <w:jc w:val="center"/>
              <w:rPr>
                <w:rFonts w:hint="eastAsia"/>
                <w:szCs w:val="21"/>
              </w:rPr>
            </w:pPr>
            <w:r>
              <w:rPr>
                <w:rFonts w:hint="eastAsia"/>
                <w:szCs w:val="21"/>
              </w:rPr>
              <w:t>V</w:t>
            </w:r>
          </w:p>
        </w:tc>
        <w:tc>
          <w:tcPr>
            <w:tcW w:w="3600" w:type="dxa"/>
            <w:gridSpan w:val="2"/>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46" w:hRule="atLeast"/>
          <w:jc w:val="center"/>
        </w:trPr>
        <w:tc>
          <w:tcPr>
            <w:tcW w:w="1059" w:type="dxa"/>
            <w:noWrap w:val="0"/>
            <w:vAlign w:val="center"/>
          </w:tcPr>
          <w:p>
            <w:pPr>
              <w:spacing w:line="320" w:lineRule="exact"/>
              <w:jc w:val="center"/>
              <w:rPr>
                <w:bCs/>
                <w:szCs w:val="21"/>
              </w:rPr>
            </w:pPr>
            <w:r>
              <w:rPr>
                <w:rFonts w:hint="eastAsia"/>
                <w:bCs/>
                <w:szCs w:val="21"/>
              </w:rPr>
              <w:t>1.4.1</w:t>
            </w:r>
            <w:r>
              <w:rPr>
                <w:bCs/>
                <w:szCs w:val="21"/>
              </w:rPr>
              <w:t>8</w:t>
            </w:r>
          </w:p>
        </w:tc>
        <w:tc>
          <w:tcPr>
            <w:tcW w:w="2832" w:type="dxa"/>
            <w:gridSpan w:val="2"/>
            <w:noWrap w:val="0"/>
            <w:vAlign w:val="center"/>
          </w:tcPr>
          <w:p>
            <w:pPr>
              <w:rPr>
                <w:rFonts w:hint="eastAsia"/>
                <w:szCs w:val="21"/>
              </w:rPr>
            </w:pPr>
            <w:r>
              <w:rPr>
                <w:rFonts w:hint="eastAsia"/>
                <w:szCs w:val="21"/>
              </w:rPr>
              <w:t>均流不平衡度</w:t>
            </w:r>
          </w:p>
          <w:p>
            <w:pPr>
              <w:rPr>
                <w:rFonts w:hint="eastAsia"/>
                <w:szCs w:val="21"/>
              </w:rPr>
            </w:pPr>
            <w:r>
              <w:rPr>
                <w:rFonts w:hint="eastAsia"/>
                <w:szCs w:val="21"/>
              </w:rPr>
              <w:t>Average current imbalance degree</w:t>
            </w:r>
          </w:p>
        </w:tc>
        <w:tc>
          <w:tcPr>
            <w:tcW w:w="2262" w:type="dxa"/>
            <w:gridSpan w:val="2"/>
            <w:noWrap w:val="0"/>
            <w:vAlign w:val="center"/>
          </w:tcPr>
          <w:p>
            <w:pPr>
              <w:jc w:val="center"/>
              <w:rPr>
                <w:rFonts w:hint="eastAsia"/>
                <w:szCs w:val="21"/>
              </w:rPr>
            </w:pPr>
            <w:r>
              <w:rPr>
                <w:rFonts w:hint="eastAsia"/>
                <w:szCs w:val="21"/>
              </w:rPr>
              <w:t>≤±5%Io</w:t>
            </w:r>
          </w:p>
        </w:tc>
        <w:tc>
          <w:tcPr>
            <w:tcW w:w="856" w:type="dxa"/>
            <w:noWrap w:val="0"/>
            <w:vAlign w:val="center"/>
          </w:tcPr>
          <w:p>
            <w:pPr>
              <w:jc w:val="center"/>
              <w:rPr>
                <w:rFonts w:hint="eastAsia"/>
                <w:szCs w:val="21"/>
              </w:rPr>
            </w:pPr>
            <w:r>
              <w:rPr>
                <w:rFonts w:hint="eastAsia"/>
                <w:szCs w:val="21"/>
              </w:rPr>
              <w:t>A</w:t>
            </w:r>
          </w:p>
        </w:tc>
        <w:tc>
          <w:tcPr>
            <w:tcW w:w="3600" w:type="dxa"/>
            <w:gridSpan w:val="2"/>
            <w:noWrap w:val="0"/>
            <w:vAlign w:val="center"/>
          </w:tcPr>
          <w:p>
            <w:pPr>
              <w:rPr>
                <w:rFonts w:hint="eastAsia"/>
                <w:szCs w:val="21"/>
              </w:rPr>
            </w:pPr>
            <w:r>
              <w:rPr>
                <w:rFonts w:hint="eastAsia"/>
                <w:szCs w:val="21"/>
              </w:rPr>
              <w:t>50～100％负载范围内</w:t>
            </w:r>
          </w:p>
          <w:p>
            <w:pPr>
              <w:rPr>
                <w:rFonts w:hint="eastAsia"/>
                <w:szCs w:val="21"/>
              </w:rPr>
            </w:pPr>
            <w:r>
              <w:rPr>
                <w:rFonts w:hint="eastAsia"/>
                <w:szCs w:val="21"/>
              </w:rPr>
              <w:t>The load range is from 50 to 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9" w:hRule="atLeast"/>
          <w:jc w:val="center"/>
        </w:trPr>
        <w:tc>
          <w:tcPr>
            <w:tcW w:w="10609" w:type="dxa"/>
            <w:gridSpan w:val="8"/>
            <w:noWrap w:val="0"/>
            <w:vAlign w:val="center"/>
          </w:tcPr>
          <w:p>
            <w:pPr>
              <w:pStyle w:val="3"/>
              <w:ind w:left="420"/>
              <w:jc w:val="left"/>
            </w:pPr>
            <w:bookmarkStart w:id="10" w:name="_Toc86483134"/>
            <w:bookmarkStart w:id="11" w:name="_Toc111558884"/>
            <w:r>
              <w:t>1.</w:t>
            </w:r>
            <w:bookmarkEnd w:id="10"/>
            <w:r>
              <w:rPr>
                <w:rFonts w:hint="eastAsia"/>
              </w:rPr>
              <w:t>5</w:t>
            </w:r>
            <w:bookmarkStart w:id="12" w:name="_Toc86483135"/>
            <w:r>
              <w:t>保护特性</w:t>
            </w:r>
            <w:r>
              <w:fldChar w:fldCharType="begin"/>
            </w:r>
            <w:r>
              <w:instrText xml:space="preserve"> HYPERLINK "file:///D:\\Users\\Administrator\\AppData\\Local\\Youdao\\Dict\\7.5.2.0\\resultui\\dict\\?keyword=protective" </w:instrText>
            </w:r>
            <w:r>
              <w:fldChar w:fldCharType="separate"/>
            </w:r>
            <w:r>
              <w:t>protective </w:t>
            </w:r>
            <w:r>
              <w:fldChar w:fldCharType="end"/>
            </w:r>
            <w:r>
              <w:fldChar w:fldCharType="begin"/>
            </w:r>
            <w:r>
              <w:instrText xml:space="preserve"> HYPERLINK "file:///D:\\Users\\Administrator\\AppData\\Local\\Youdao\\Dict\\7.5.2.0\\resultui\\dict\\?keyword=characteristics" </w:instrText>
            </w:r>
            <w:r>
              <w:fldChar w:fldCharType="separate"/>
            </w:r>
            <w:r>
              <w:t>characteristics</w:t>
            </w:r>
            <w:bookmarkEnd w:id="11"/>
            <w:bookmarkEnd w:id="12"/>
            <w: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0" w:hRule="atLeast"/>
          <w:jc w:val="center"/>
        </w:trPr>
        <w:tc>
          <w:tcPr>
            <w:tcW w:w="1059" w:type="dxa"/>
            <w:tcBorders>
              <w:bottom w:val="single" w:color="auto" w:sz="4"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 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2832" w:type="dxa"/>
            <w:gridSpan w:val="2"/>
            <w:tcBorders>
              <w:bottom w:val="single" w:color="auto" w:sz="4"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项 目</w:t>
            </w:r>
          </w:p>
          <w:p>
            <w:pPr>
              <w:spacing w:line="320" w:lineRule="exact"/>
              <w:ind w:left="-288" w:leftChars="-137" w:firstLine="294" w:firstLineChars="122"/>
              <w:jc w:val="center"/>
              <w:rPr>
                <w:rFonts w:ascii="宋体" w:hAnsi="宋体" w:cs="Arial"/>
                <w:b/>
                <w:sz w:val="24"/>
              </w:rPr>
            </w:pPr>
            <w:r>
              <w:rPr>
                <w:rFonts w:ascii="宋体" w:hAnsi="宋体" w:cs="Arial"/>
                <w:b/>
                <w:sz w:val="24"/>
              </w:rPr>
              <w:t>Item</w:t>
            </w:r>
          </w:p>
        </w:tc>
        <w:tc>
          <w:tcPr>
            <w:tcW w:w="1553" w:type="dxa"/>
            <w:tcBorders>
              <w:bottom w:val="single" w:color="auto" w:sz="4"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技术要求</w:t>
            </w:r>
          </w:p>
          <w:p>
            <w:pPr>
              <w:spacing w:line="320" w:lineRule="exact"/>
              <w:ind w:left="-288" w:leftChars="-137" w:firstLine="294" w:firstLineChars="122"/>
              <w:jc w:val="center"/>
              <w:rPr>
                <w:rFonts w:ascii="宋体" w:hAnsi="宋体" w:cs="Arial"/>
                <w:b/>
                <w:sz w:val="24"/>
              </w:rPr>
            </w:pPr>
            <w:r>
              <w:rPr>
                <w:rFonts w:ascii="宋体" w:hAnsi="宋体" w:cs="Arial"/>
                <w:b/>
                <w:sz w:val="24"/>
              </w:rPr>
              <w:t>Requirement</w:t>
            </w:r>
          </w:p>
        </w:tc>
        <w:tc>
          <w:tcPr>
            <w:tcW w:w="709" w:type="dxa"/>
            <w:tcBorders>
              <w:bottom w:val="single" w:color="auto" w:sz="4" w:space="0"/>
            </w:tcBorders>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单位</w:t>
            </w:r>
          </w:p>
          <w:p>
            <w:pPr>
              <w:spacing w:line="320" w:lineRule="exact"/>
              <w:ind w:left="-288" w:leftChars="-137" w:firstLine="294" w:firstLineChars="122"/>
              <w:jc w:val="center"/>
              <w:rPr>
                <w:rFonts w:ascii="宋体" w:hAnsi="宋体" w:cs="Arial"/>
                <w:b/>
                <w:sz w:val="24"/>
              </w:rPr>
            </w:pPr>
            <w:r>
              <w:rPr>
                <w:rFonts w:ascii="宋体" w:hAnsi="宋体" w:cs="Arial"/>
                <w:b/>
                <w:sz w:val="24"/>
              </w:rPr>
              <w:t>Unit</w:t>
            </w:r>
          </w:p>
        </w:tc>
        <w:tc>
          <w:tcPr>
            <w:tcW w:w="4456" w:type="dxa"/>
            <w:gridSpan w:val="3"/>
            <w:tcBorders>
              <w:bottom w:val="single" w:color="auto" w:sz="4"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备 注</w:t>
            </w:r>
          </w:p>
          <w:p>
            <w:pPr>
              <w:spacing w:line="320" w:lineRule="exact"/>
              <w:ind w:left="-288" w:leftChars="-137" w:firstLine="294" w:firstLineChars="122"/>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8" w:hRule="atLeast"/>
          <w:jc w:val="center"/>
        </w:trPr>
        <w:tc>
          <w:tcPr>
            <w:tcW w:w="1059" w:type="dxa"/>
            <w:noWrap w:val="0"/>
            <w:vAlign w:val="center"/>
          </w:tcPr>
          <w:p>
            <w:pPr>
              <w:spacing w:line="320" w:lineRule="exact"/>
              <w:jc w:val="center"/>
              <w:rPr>
                <w:bCs/>
                <w:szCs w:val="21"/>
              </w:rPr>
            </w:pPr>
            <w:r>
              <w:rPr>
                <w:rFonts w:hint="eastAsia"/>
                <w:bCs/>
                <w:szCs w:val="21"/>
              </w:rPr>
              <w:t>1.5.1</w:t>
            </w:r>
          </w:p>
        </w:tc>
        <w:tc>
          <w:tcPr>
            <w:tcW w:w="2832" w:type="dxa"/>
            <w:gridSpan w:val="2"/>
            <w:noWrap w:val="0"/>
            <w:vAlign w:val="center"/>
          </w:tcPr>
          <w:p>
            <w:pPr>
              <w:rPr>
                <w:rFonts w:hint="eastAsia"/>
                <w:szCs w:val="21"/>
              </w:rPr>
            </w:pPr>
            <w:r>
              <w:rPr>
                <w:rFonts w:hint="eastAsia"/>
                <w:szCs w:val="21"/>
              </w:rPr>
              <w:t>输入反接保护</w:t>
            </w:r>
          </w:p>
        </w:tc>
        <w:tc>
          <w:tcPr>
            <w:tcW w:w="1553" w:type="dxa"/>
            <w:noWrap w:val="0"/>
            <w:vAlign w:val="center"/>
          </w:tcPr>
          <w:p>
            <w:pPr>
              <w:jc w:val="center"/>
              <w:rPr>
                <w:szCs w:val="21"/>
              </w:rPr>
            </w:pPr>
          </w:p>
        </w:tc>
        <w:tc>
          <w:tcPr>
            <w:tcW w:w="709" w:type="dxa"/>
            <w:noWrap w:val="0"/>
            <w:vAlign w:val="center"/>
          </w:tcPr>
          <w:p>
            <w:pPr>
              <w:jc w:val="center"/>
              <w:rPr>
                <w:rFonts w:hint="eastAsia"/>
                <w:szCs w:val="21"/>
              </w:rPr>
            </w:pPr>
          </w:p>
        </w:tc>
        <w:tc>
          <w:tcPr>
            <w:tcW w:w="1134" w:type="dxa"/>
            <w:gridSpan w:val="2"/>
            <w:noWrap w:val="0"/>
            <w:vAlign w:val="center"/>
          </w:tcPr>
          <w:p>
            <w:pPr>
              <w:rPr>
                <w:rFonts w:hint="eastAsia"/>
                <w:szCs w:val="21"/>
              </w:rPr>
            </w:pPr>
            <w:r>
              <w:rPr>
                <w:rFonts w:hint="eastAsia"/>
                <w:szCs w:val="21"/>
              </w:rPr>
              <w:t>正向充电</w:t>
            </w:r>
          </w:p>
        </w:tc>
        <w:tc>
          <w:tcPr>
            <w:tcW w:w="3322" w:type="dxa"/>
            <w:noWrap w:val="0"/>
            <w:vAlign w:val="center"/>
          </w:tcPr>
          <w:p>
            <w:pPr>
              <w:rPr>
                <w:rFonts w:hint="eastAsia"/>
                <w:szCs w:val="21"/>
              </w:rPr>
            </w:pPr>
            <w:r>
              <w:rPr>
                <w:rFonts w:hint="eastAsia"/>
                <w:szCs w:val="21"/>
              </w:rPr>
              <w:t>正向充电具有输入反接保护功能；反向放电没有反接保护功能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0" w:hRule="atLeast"/>
          <w:jc w:val="center"/>
        </w:trPr>
        <w:tc>
          <w:tcPr>
            <w:tcW w:w="1059" w:type="dxa"/>
            <w:vMerge w:val="restart"/>
            <w:noWrap w:val="0"/>
            <w:vAlign w:val="center"/>
          </w:tcPr>
          <w:p>
            <w:pPr>
              <w:spacing w:line="320" w:lineRule="exact"/>
              <w:jc w:val="center"/>
              <w:rPr>
                <w:rFonts w:hint="eastAsia"/>
                <w:bCs/>
                <w:szCs w:val="21"/>
              </w:rPr>
            </w:pPr>
            <w:r>
              <w:rPr>
                <w:bCs/>
                <w:szCs w:val="21"/>
              </w:rPr>
              <w:t>1.</w:t>
            </w:r>
            <w:r>
              <w:rPr>
                <w:rFonts w:hint="eastAsia"/>
                <w:bCs/>
                <w:szCs w:val="21"/>
              </w:rPr>
              <w:t>5</w:t>
            </w:r>
            <w:r>
              <w:rPr>
                <w:bCs/>
                <w:szCs w:val="21"/>
              </w:rPr>
              <w:t>.</w:t>
            </w:r>
            <w:r>
              <w:rPr>
                <w:rFonts w:hint="eastAsia"/>
                <w:bCs/>
                <w:szCs w:val="21"/>
              </w:rPr>
              <w:t>2</w:t>
            </w:r>
          </w:p>
        </w:tc>
        <w:tc>
          <w:tcPr>
            <w:tcW w:w="2832" w:type="dxa"/>
            <w:gridSpan w:val="2"/>
            <w:vMerge w:val="restart"/>
            <w:noWrap w:val="0"/>
            <w:vAlign w:val="center"/>
          </w:tcPr>
          <w:p>
            <w:pPr>
              <w:jc w:val="left"/>
              <w:rPr>
                <w:rFonts w:hint="eastAsia"/>
                <w:szCs w:val="21"/>
              </w:rPr>
            </w:pPr>
            <w:r>
              <w:rPr>
                <w:rFonts w:hint="eastAsia"/>
                <w:szCs w:val="21"/>
              </w:rPr>
              <w:t>输入欠压保护</w:t>
            </w:r>
          </w:p>
          <w:p>
            <w:pPr>
              <w:pStyle w:val="30"/>
              <w:widowControl/>
              <w:wordWrap w:val="0"/>
              <w:spacing w:before="90" w:after="90"/>
              <w:jc w:val="left"/>
              <w:rPr>
                <w:rFonts w:hint="eastAsia"/>
                <w:sz w:val="21"/>
                <w:szCs w:val="21"/>
              </w:rPr>
            </w:pPr>
            <w:r>
              <w:rPr>
                <w:rFonts w:hint="eastAsia"/>
                <w:sz w:val="21"/>
                <w:szCs w:val="21"/>
              </w:rPr>
              <w:t>Input undervoltage protection</w:t>
            </w:r>
          </w:p>
        </w:tc>
        <w:tc>
          <w:tcPr>
            <w:tcW w:w="1553" w:type="dxa"/>
            <w:noWrap w:val="0"/>
            <w:vAlign w:val="center"/>
          </w:tcPr>
          <w:p>
            <w:pPr>
              <w:jc w:val="center"/>
              <w:rPr>
                <w:rFonts w:ascii="宋体" w:hAnsi="宋体"/>
                <w:color w:val="000000"/>
                <w:szCs w:val="21"/>
              </w:rPr>
            </w:pPr>
            <w:r>
              <w:rPr>
                <w:rFonts w:hint="eastAsia"/>
                <w:szCs w:val="21"/>
              </w:rPr>
              <w:t>≤85</w:t>
            </w:r>
          </w:p>
        </w:tc>
        <w:tc>
          <w:tcPr>
            <w:tcW w:w="709" w:type="dxa"/>
            <w:vMerge w:val="restart"/>
            <w:noWrap w:val="0"/>
            <w:vAlign w:val="center"/>
          </w:tcPr>
          <w:p>
            <w:pPr>
              <w:jc w:val="center"/>
              <w:rPr>
                <w:color w:val="000000"/>
                <w:szCs w:val="21"/>
              </w:rPr>
            </w:pPr>
            <w:r>
              <w:rPr>
                <w:color w:val="000000"/>
                <w:szCs w:val="21"/>
              </w:rPr>
              <w:t>Vdc</w:t>
            </w:r>
          </w:p>
        </w:tc>
        <w:tc>
          <w:tcPr>
            <w:tcW w:w="1134" w:type="dxa"/>
            <w:gridSpan w:val="2"/>
            <w:noWrap w:val="0"/>
            <w:vAlign w:val="center"/>
          </w:tcPr>
          <w:p>
            <w:pPr>
              <w:rPr>
                <w:rFonts w:hint="eastAsia"/>
                <w:szCs w:val="21"/>
              </w:rPr>
            </w:pPr>
            <w:r>
              <w:rPr>
                <w:rFonts w:hint="eastAsia"/>
                <w:szCs w:val="21"/>
              </w:rPr>
              <w:t>正向充电</w:t>
            </w:r>
          </w:p>
        </w:tc>
        <w:tc>
          <w:tcPr>
            <w:tcW w:w="3322" w:type="dxa"/>
            <w:noWrap w:val="0"/>
            <w:vAlign w:val="center"/>
          </w:tcPr>
          <w:p>
            <w:pPr>
              <w:rPr>
                <w:szCs w:val="21"/>
              </w:rPr>
            </w:pPr>
            <w:r>
              <w:rPr>
                <w:rFonts w:hint="eastAsia"/>
                <w:szCs w:val="21"/>
              </w:rPr>
              <w:t>80V</w:t>
            </w:r>
            <w:r>
              <w:rPr>
                <w:szCs w:val="21"/>
              </w:rPr>
              <w:t>d</w:t>
            </w:r>
            <w:r>
              <w:rPr>
                <w:rFonts w:hint="eastAsia"/>
                <w:szCs w:val="21"/>
              </w:rPr>
              <w:t>c-90V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28" w:hRule="atLeast"/>
          <w:jc w:val="center"/>
        </w:trPr>
        <w:tc>
          <w:tcPr>
            <w:tcW w:w="1059" w:type="dxa"/>
            <w:vMerge w:val="continue"/>
            <w:noWrap w:val="0"/>
            <w:vAlign w:val="center"/>
          </w:tcPr>
          <w:p>
            <w:pPr>
              <w:spacing w:line="320" w:lineRule="exact"/>
              <w:jc w:val="center"/>
              <w:rPr>
                <w:bCs/>
                <w:szCs w:val="21"/>
              </w:rPr>
            </w:pPr>
          </w:p>
        </w:tc>
        <w:tc>
          <w:tcPr>
            <w:tcW w:w="2832" w:type="dxa"/>
            <w:gridSpan w:val="2"/>
            <w:vMerge w:val="continue"/>
            <w:noWrap w:val="0"/>
            <w:vAlign w:val="center"/>
          </w:tcPr>
          <w:p>
            <w:pPr>
              <w:jc w:val="left"/>
              <w:rPr>
                <w:rFonts w:hint="eastAsia"/>
                <w:szCs w:val="21"/>
              </w:rPr>
            </w:pPr>
          </w:p>
        </w:tc>
        <w:tc>
          <w:tcPr>
            <w:tcW w:w="1553" w:type="dxa"/>
            <w:noWrap w:val="0"/>
            <w:vAlign w:val="center"/>
          </w:tcPr>
          <w:p>
            <w:pPr>
              <w:jc w:val="center"/>
              <w:rPr>
                <w:szCs w:val="21"/>
              </w:rPr>
            </w:pPr>
            <w:r>
              <w:rPr>
                <w:rFonts w:hint="eastAsia"/>
                <w:szCs w:val="21"/>
              </w:rPr>
              <w:t>≤80</w:t>
            </w:r>
          </w:p>
        </w:tc>
        <w:tc>
          <w:tcPr>
            <w:tcW w:w="709" w:type="dxa"/>
            <w:vMerge w:val="continue"/>
            <w:noWrap w:val="0"/>
            <w:vAlign w:val="center"/>
          </w:tcPr>
          <w:p>
            <w:pPr>
              <w:jc w:val="center"/>
              <w:rPr>
                <w:rFonts w:hint="eastAsia" w:ascii="宋体" w:hAnsi="宋体"/>
                <w:color w:val="000000"/>
                <w:szCs w:val="21"/>
              </w:rPr>
            </w:pPr>
          </w:p>
        </w:tc>
        <w:tc>
          <w:tcPr>
            <w:tcW w:w="1134" w:type="dxa"/>
            <w:gridSpan w:val="2"/>
            <w:noWrap w:val="0"/>
            <w:vAlign w:val="center"/>
          </w:tcPr>
          <w:p>
            <w:pPr>
              <w:rPr>
                <w:rFonts w:hint="eastAsia"/>
                <w:szCs w:val="21"/>
              </w:rPr>
            </w:pPr>
            <w:r>
              <w:rPr>
                <w:rFonts w:hint="eastAsia"/>
                <w:szCs w:val="21"/>
              </w:rPr>
              <w:t>反向放电</w:t>
            </w:r>
          </w:p>
        </w:tc>
        <w:tc>
          <w:tcPr>
            <w:tcW w:w="3322" w:type="dxa"/>
            <w:noWrap w:val="0"/>
            <w:vAlign w:val="center"/>
          </w:tcPr>
          <w:p>
            <w:pPr>
              <w:rPr>
                <w:szCs w:val="21"/>
              </w:rPr>
            </w:pPr>
            <w:r>
              <w:rPr>
                <w:rFonts w:hint="eastAsia"/>
                <w:szCs w:val="21"/>
              </w:rPr>
              <w:t>75V</w:t>
            </w:r>
            <w:r>
              <w:rPr>
                <w:szCs w:val="21"/>
              </w:rPr>
              <w:t>d</w:t>
            </w:r>
            <w:r>
              <w:rPr>
                <w:rFonts w:hint="eastAsia"/>
                <w:szCs w:val="21"/>
              </w:rPr>
              <w:t>c-85V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48" w:hRule="atLeast"/>
          <w:jc w:val="center"/>
        </w:trPr>
        <w:tc>
          <w:tcPr>
            <w:tcW w:w="1059" w:type="dxa"/>
            <w:vMerge w:val="restart"/>
            <w:noWrap w:val="0"/>
            <w:vAlign w:val="center"/>
          </w:tcPr>
          <w:p>
            <w:pPr>
              <w:spacing w:line="320" w:lineRule="exact"/>
              <w:jc w:val="center"/>
              <w:rPr>
                <w:rFonts w:hint="eastAsia"/>
                <w:bCs/>
                <w:szCs w:val="21"/>
              </w:rPr>
            </w:pPr>
            <w:r>
              <w:rPr>
                <w:bCs/>
                <w:szCs w:val="21"/>
              </w:rPr>
              <w:t>1.</w:t>
            </w:r>
            <w:r>
              <w:rPr>
                <w:rFonts w:hint="eastAsia"/>
                <w:bCs/>
                <w:szCs w:val="21"/>
              </w:rPr>
              <w:t>5</w:t>
            </w:r>
            <w:r>
              <w:rPr>
                <w:bCs/>
                <w:szCs w:val="21"/>
              </w:rPr>
              <w:t>.</w:t>
            </w:r>
            <w:r>
              <w:rPr>
                <w:rFonts w:hint="eastAsia"/>
                <w:bCs/>
                <w:szCs w:val="21"/>
              </w:rPr>
              <w:t>3</w:t>
            </w:r>
          </w:p>
        </w:tc>
        <w:tc>
          <w:tcPr>
            <w:tcW w:w="2832" w:type="dxa"/>
            <w:gridSpan w:val="2"/>
            <w:vMerge w:val="restart"/>
            <w:noWrap w:val="0"/>
            <w:vAlign w:val="center"/>
          </w:tcPr>
          <w:p>
            <w:pPr>
              <w:rPr>
                <w:rFonts w:hint="eastAsia"/>
                <w:szCs w:val="21"/>
              </w:rPr>
            </w:pPr>
            <w:r>
              <w:rPr>
                <w:rFonts w:hint="eastAsia"/>
                <w:szCs w:val="21"/>
              </w:rPr>
              <w:t>输入欠压恢复点</w:t>
            </w:r>
          </w:p>
          <w:p>
            <w:pPr>
              <w:jc w:val="left"/>
              <w:rPr>
                <w:rFonts w:hint="eastAsia"/>
                <w:szCs w:val="21"/>
              </w:rPr>
            </w:pPr>
            <w:r>
              <w:rPr>
                <w:rFonts w:hint="eastAsia"/>
                <w:szCs w:val="21"/>
              </w:rPr>
              <w:t>Input the undervoltage recovery point</w:t>
            </w:r>
          </w:p>
        </w:tc>
        <w:tc>
          <w:tcPr>
            <w:tcW w:w="1553" w:type="dxa"/>
            <w:noWrap w:val="0"/>
            <w:vAlign w:val="center"/>
          </w:tcPr>
          <w:p>
            <w:pPr>
              <w:jc w:val="center"/>
              <w:rPr>
                <w:szCs w:val="21"/>
              </w:rPr>
            </w:pPr>
            <w:r>
              <w:rPr>
                <w:rFonts w:hint="eastAsia"/>
                <w:szCs w:val="21"/>
              </w:rPr>
              <w:t>≥87</w:t>
            </w:r>
          </w:p>
        </w:tc>
        <w:tc>
          <w:tcPr>
            <w:tcW w:w="709" w:type="dxa"/>
            <w:vMerge w:val="restart"/>
            <w:noWrap w:val="0"/>
            <w:vAlign w:val="center"/>
          </w:tcPr>
          <w:p>
            <w:pPr>
              <w:jc w:val="center"/>
              <w:rPr>
                <w:szCs w:val="21"/>
              </w:rPr>
            </w:pPr>
            <w:r>
              <w:rPr>
                <w:rFonts w:hint="eastAsia"/>
                <w:szCs w:val="21"/>
              </w:rPr>
              <w:t>V</w:t>
            </w:r>
            <w:r>
              <w:rPr>
                <w:szCs w:val="21"/>
              </w:rPr>
              <w:t>d</w:t>
            </w:r>
            <w:r>
              <w:rPr>
                <w:rFonts w:hint="eastAsia"/>
                <w:szCs w:val="21"/>
              </w:rPr>
              <w:t>c</w:t>
            </w:r>
          </w:p>
        </w:tc>
        <w:tc>
          <w:tcPr>
            <w:tcW w:w="1134" w:type="dxa"/>
            <w:gridSpan w:val="2"/>
            <w:noWrap w:val="0"/>
            <w:vAlign w:val="center"/>
          </w:tcPr>
          <w:p>
            <w:pPr>
              <w:rPr>
                <w:rFonts w:hint="eastAsia"/>
                <w:szCs w:val="21"/>
              </w:rPr>
            </w:pPr>
            <w:r>
              <w:rPr>
                <w:rFonts w:hint="eastAsia"/>
                <w:szCs w:val="21"/>
              </w:rPr>
              <w:t>正向充电</w:t>
            </w:r>
          </w:p>
        </w:tc>
        <w:tc>
          <w:tcPr>
            <w:tcW w:w="3322" w:type="dxa"/>
            <w:noWrap w:val="0"/>
            <w:vAlign w:val="center"/>
          </w:tcPr>
          <w:p>
            <w:pPr>
              <w:jc w:val="left"/>
              <w:rPr>
                <w:szCs w:val="21"/>
              </w:rPr>
            </w:pPr>
            <w:r>
              <w:rPr>
                <w:rFonts w:hint="eastAsia"/>
                <w:szCs w:val="21"/>
              </w:rPr>
              <w:t>80V</w:t>
            </w:r>
            <w:r>
              <w:rPr>
                <w:szCs w:val="21"/>
              </w:rPr>
              <w:t>d</w:t>
            </w:r>
            <w:r>
              <w:rPr>
                <w:rFonts w:hint="eastAsia"/>
                <w:szCs w:val="21"/>
              </w:rPr>
              <w:t>c-90V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9" w:hRule="atLeast"/>
          <w:jc w:val="center"/>
        </w:trPr>
        <w:tc>
          <w:tcPr>
            <w:tcW w:w="1059" w:type="dxa"/>
            <w:vMerge w:val="continue"/>
            <w:noWrap w:val="0"/>
            <w:vAlign w:val="center"/>
          </w:tcPr>
          <w:p>
            <w:pPr>
              <w:spacing w:line="320" w:lineRule="exact"/>
              <w:jc w:val="center"/>
              <w:rPr>
                <w:bCs/>
                <w:szCs w:val="21"/>
              </w:rPr>
            </w:pPr>
          </w:p>
        </w:tc>
        <w:tc>
          <w:tcPr>
            <w:tcW w:w="2832" w:type="dxa"/>
            <w:gridSpan w:val="2"/>
            <w:vMerge w:val="continue"/>
            <w:noWrap w:val="0"/>
            <w:vAlign w:val="center"/>
          </w:tcPr>
          <w:p>
            <w:pPr>
              <w:rPr>
                <w:rFonts w:hint="eastAsia"/>
                <w:szCs w:val="21"/>
              </w:rPr>
            </w:pPr>
          </w:p>
        </w:tc>
        <w:tc>
          <w:tcPr>
            <w:tcW w:w="1553" w:type="dxa"/>
            <w:noWrap w:val="0"/>
            <w:vAlign w:val="center"/>
          </w:tcPr>
          <w:p>
            <w:pPr>
              <w:jc w:val="center"/>
              <w:rPr>
                <w:szCs w:val="21"/>
              </w:rPr>
            </w:pPr>
            <w:r>
              <w:rPr>
                <w:rFonts w:hint="eastAsia"/>
                <w:szCs w:val="21"/>
              </w:rPr>
              <w:t>≥83</w:t>
            </w:r>
          </w:p>
        </w:tc>
        <w:tc>
          <w:tcPr>
            <w:tcW w:w="709" w:type="dxa"/>
            <w:vMerge w:val="continue"/>
            <w:noWrap w:val="0"/>
            <w:vAlign w:val="center"/>
          </w:tcPr>
          <w:p>
            <w:pPr>
              <w:jc w:val="center"/>
              <w:rPr>
                <w:rFonts w:hint="eastAsia"/>
                <w:szCs w:val="21"/>
              </w:rPr>
            </w:pPr>
          </w:p>
        </w:tc>
        <w:tc>
          <w:tcPr>
            <w:tcW w:w="1134" w:type="dxa"/>
            <w:gridSpan w:val="2"/>
            <w:noWrap w:val="0"/>
            <w:vAlign w:val="center"/>
          </w:tcPr>
          <w:p>
            <w:pPr>
              <w:rPr>
                <w:rFonts w:hint="eastAsia"/>
                <w:szCs w:val="21"/>
              </w:rPr>
            </w:pPr>
            <w:r>
              <w:rPr>
                <w:rFonts w:hint="eastAsia"/>
                <w:szCs w:val="21"/>
              </w:rPr>
              <w:t>反向放电</w:t>
            </w:r>
          </w:p>
        </w:tc>
        <w:tc>
          <w:tcPr>
            <w:tcW w:w="3322" w:type="dxa"/>
            <w:noWrap w:val="0"/>
            <w:vAlign w:val="center"/>
          </w:tcPr>
          <w:p>
            <w:pPr>
              <w:rPr>
                <w:rFonts w:hint="eastAsia"/>
                <w:szCs w:val="21"/>
              </w:rPr>
            </w:pPr>
            <w:r>
              <w:rPr>
                <w:rFonts w:hint="eastAsia"/>
                <w:szCs w:val="21"/>
              </w:rPr>
              <w:t>80V</w:t>
            </w:r>
            <w:r>
              <w:rPr>
                <w:szCs w:val="21"/>
              </w:rPr>
              <w:t>d</w:t>
            </w:r>
            <w:r>
              <w:rPr>
                <w:rFonts w:hint="eastAsia"/>
                <w:szCs w:val="21"/>
              </w:rPr>
              <w:t>c-90V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62" w:hRule="atLeast"/>
          <w:jc w:val="center"/>
        </w:trPr>
        <w:tc>
          <w:tcPr>
            <w:tcW w:w="1059" w:type="dxa"/>
            <w:vMerge w:val="restart"/>
            <w:noWrap w:val="0"/>
            <w:vAlign w:val="center"/>
          </w:tcPr>
          <w:p>
            <w:pPr>
              <w:spacing w:line="320" w:lineRule="exact"/>
              <w:jc w:val="center"/>
              <w:rPr>
                <w:rFonts w:hint="eastAsia"/>
                <w:bCs/>
                <w:szCs w:val="21"/>
              </w:rPr>
            </w:pPr>
            <w:r>
              <w:rPr>
                <w:bCs/>
                <w:szCs w:val="21"/>
              </w:rPr>
              <w:t>1.</w:t>
            </w:r>
            <w:r>
              <w:rPr>
                <w:rFonts w:hint="eastAsia"/>
                <w:bCs/>
                <w:szCs w:val="21"/>
              </w:rPr>
              <w:t>5</w:t>
            </w:r>
            <w:r>
              <w:rPr>
                <w:bCs/>
                <w:szCs w:val="21"/>
              </w:rPr>
              <w:t>.</w:t>
            </w:r>
            <w:r>
              <w:rPr>
                <w:rFonts w:hint="eastAsia"/>
                <w:bCs/>
                <w:szCs w:val="21"/>
              </w:rPr>
              <w:t>4</w:t>
            </w:r>
          </w:p>
        </w:tc>
        <w:tc>
          <w:tcPr>
            <w:tcW w:w="2832" w:type="dxa"/>
            <w:gridSpan w:val="2"/>
            <w:vMerge w:val="restart"/>
            <w:noWrap w:val="0"/>
            <w:vAlign w:val="center"/>
          </w:tcPr>
          <w:p>
            <w:pPr>
              <w:rPr>
                <w:rFonts w:hint="eastAsia"/>
                <w:szCs w:val="21"/>
              </w:rPr>
            </w:pPr>
            <w:r>
              <w:rPr>
                <w:rFonts w:hint="eastAsia"/>
                <w:szCs w:val="21"/>
              </w:rPr>
              <w:t>输入过压保护</w:t>
            </w:r>
          </w:p>
          <w:p>
            <w:pPr>
              <w:rPr>
                <w:rFonts w:hint="eastAsia"/>
                <w:szCs w:val="21"/>
              </w:rPr>
            </w:pPr>
            <w:r>
              <w:rPr>
                <w:rFonts w:hint="eastAsia"/>
                <w:szCs w:val="21"/>
              </w:rPr>
              <w:t xml:space="preserve">Input overvoltage protection </w:t>
            </w:r>
          </w:p>
        </w:tc>
        <w:tc>
          <w:tcPr>
            <w:tcW w:w="1553" w:type="dxa"/>
            <w:noWrap w:val="0"/>
            <w:vAlign w:val="center"/>
          </w:tcPr>
          <w:p>
            <w:pPr>
              <w:jc w:val="center"/>
              <w:rPr>
                <w:szCs w:val="21"/>
              </w:rPr>
            </w:pPr>
            <w:r>
              <w:rPr>
                <w:rFonts w:hint="eastAsia"/>
                <w:szCs w:val="21"/>
              </w:rPr>
              <w:t>≥122</w:t>
            </w:r>
          </w:p>
        </w:tc>
        <w:tc>
          <w:tcPr>
            <w:tcW w:w="709" w:type="dxa"/>
            <w:vMerge w:val="restart"/>
            <w:noWrap w:val="0"/>
            <w:vAlign w:val="center"/>
          </w:tcPr>
          <w:p>
            <w:pPr>
              <w:jc w:val="center"/>
              <w:rPr>
                <w:szCs w:val="21"/>
              </w:rPr>
            </w:pPr>
            <w:r>
              <w:rPr>
                <w:rFonts w:hint="eastAsia"/>
                <w:szCs w:val="21"/>
              </w:rPr>
              <w:t>V</w:t>
            </w:r>
            <w:r>
              <w:rPr>
                <w:szCs w:val="21"/>
              </w:rPr>
              <w:t>d</w:t>
            </w:r>
            <w:r>
              <w:rPr>
                <w:rFonts w:hint="eastAsia"/>
                <w:szCs w:val="21"/>
              </w:rPr>
              <w:t>c</w:t>
            </w:r>
          </w:p>
        </w:tc>
        <w:tc>
          <w:tcPr>
            <w:tcW w:w="1134" w:type="dxa"/>
            <w:gridSpan w:val="2"/>
            <w:noWrap w:val="0"/>
            <w:vAlign w:val="center"/>
          </w:tcPr>
          <w:p>
            <w:pPr>
              <w:rPr>
                <w:rFonts w:hint="eastAsia"/>
                <w:szCs w:val="21"/>
              </w:rPr>
            </w:pPr>
            <w:r>
              <w:rPr>
                <w:rFonts w:hint="eastAsia"/>
                <w:szCs w:val="21"/>
              </w:rPr>
              <w:t>正向充电</w:t>
            </w:r>
          </w:p>
        </w:tc>
        <w:tc>
          <w:tcPr>
            <w:tcW w:w="3322" w:type="dxa"/>
            <w:noWrap w:val="0"/>
            <w:vAlign w:val="center"/>
          </w:tcPr>
          <w:p>
            <w:pPr>
              <w:rPr>
                <w:szCs w:val="21"/>
              </w:rPr>
            </w:pPr>
            <w:r>
              <w:rPr>
                <w:rFonts w:hint="eastAsia"/>
                <w:szCs w:val="21"/>
              </w:rPr>
              <w:t>115V</w:t>
            </w:r>
            <w:r>
              <w:rPr>
                <w:szCs w:val="21"/>
              </w:rPr>
              <w:t>d</w:t>
            </w:r>
            <w:r>
              <w:rPr>
                <w:rFonts w:hint="eastAsia"/>
                <w:szCs w:val="21"/>
              </w:rPr>
              <w:t>c-125V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2" w:hRule="atLeast"/>
          <w:jc w:val="center"/>
        </w:trPr>
        <w:tc>
          <w:tcPr>
            <w:tcW w:w="1059" w:type="dxa"/>
            <w:vMerge w:val="continue"/>
            <w:noWrap w:val="0"/>
            <w:vAlign w:val="center"/>
          </w:tcPr>
          <w:p>
            <w:pPr>
              <w:spacing w:line="320" w:lineRule="exact"/>
              <w:jc w:val="center"/>
              <w:rPr>
                <w:bCs/>
                <w:szCs w:val="21"/>
              </w:rPr>
            </w:pPr>
          </w:p>
        </w:tc>
        <w:tc>
          <w:tcPr>
            <w:tcW w:w="2832" w:type="dxa"/>
            <w:gridSpan w:val="2"/>
            <w:vMerge w:val="continue"/>
            <w:noWrap w:val="0"/>
            <w:vAlign w:val="center"/>
          </w:tcPr>
          <w:p>
            <w:pPr>
              <w:rPr>
                <w:rFonts w:hint="eastAsia"/>
                <w:szCs w:val="21"/>
              </w:rPr>
            </w:pPr>
          </w:p>
        </w:tc>
        <w:tc>
          <w:tcPr>
            <w:tcW w:w="1553" w:type="dxa"/>
            <w:noWrap w:val="0"/>
            <w:vAlign w:val="center"/>
          </w:tcPr>
          <w:p>
            <w:pPr>
              <w:jc w:val="center"/>
              <w:rPr>
                <w:szCs w:val="21"/>
              </w:rPr>
            </w:pPr>
            <w:r>
              <w:rPr>
                <w:rFonts w:hint="eastAsia"/>
                <w:szCs w:val="21"/>
              </w:rPr>
              <w:t>≥120</w:t>
            </w:r>
          </w:p>
        </w:tc>
        <w:tc>
          <w:tcPr>
            <w:tcW w:w="709" w:type="dxa"/>
            <w:vMerge w:val="continue"/>
            <w:noWrap w:val="0"/>
            <w:vAlign w:val="center"/>
          </w:tcPr>
          <w:p>
            <w:pPr>
              <w:jc w:val="center"/>
              <w:rPr>
                <w:rFonts w:hint="eastAsia"/>
                <w:szCs w:val="21"/>
              </w:rPr>
            </w:pPr>
          </w:p>
        </w:tc>
        <w:tc>
          <w:tcPr>
            <w:tcW w:w="1134" w:type="dxa"/>
            <w:gridSpan w:val="2"/>
            <w:noWrap w:val="0"/>
            <w:vAlign w:val="center"/>
          </w:tcPr>
          <w:p>
            <w:pPr>
              <w:rPr>
                <w:rFonts w:hint="eastAsia"/>
                <w:szCs w:val="21"/>
              </w:rPr>
            </w:pPr>
            <w:r>
              <w:rPr>
                <w:rFonts w:hint="eastAsia"/>
                <w:szCs w:val="21"/>
              </w:rPr>
              <w:t>反向放电</w:t>
            </w:r>
          </w:p>
        </w:tc>
        <w:tc>
          <w:tcPr>
            <w:tcW w:w="3322" w:type="dxa"/>
            <w:noWrap w:val="0"/>
            <w:vAlign w:val="center"/>
          </w:tcPr>
          <w:p>
            <w:pPr>
              <w:rPr>
                <w:szCs w:val="21"/>
              </w:rPr>
            </w:pPr>
            <w:r>
              <w:rPr>
                <w:rFonts w:hint="eastAsia"/>
                <w:szCs w:val="21"/>
              </w:rPr>
              <w:t>115V</w:t>
            </w:r>
            <w:r>
              <w:rPr>
                <w:szCs w:val="21"/>
              </w:rPr>
              <w:t>d</w:t>
            </w:r>
            <w:r>
              <w:rPr>
                <w:rFonts w:hint="eastAsia"/>
                <w:szCs w:val="21"/>
              </w:rPr>
              <w:t>c-125V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60" w:hRule="atLeast"/>
          <w:jc w:val="center"/>
        </w:trPr>
        <w:tc>
          <w:tcPr>
            <w:tcW w:w="1059" w:type="dxa"/>
            <w:vMerge w:val="restart"/>
            <w:noWrap w:val="0"/>
            <w:vAlign w:val="center"/>
          </w:tcPr>
          <w:p>
            <w:pPr>
              <w:spacing w:line="320" w:lineRule="exact"/>
              <w:jc w:val="center"/>
              <w:rPr>
                <w:bCs/>
                <w:szCs w:val="21"/>
              </w:rPr>
            </w:pPr>
            <w:r>
              <w:rPr>
                <w:rFonts w:hint="eastAsia"/>
                <w:bCs/>
                <w:szCs w:val="21"/>
              </w:rPr>
              <w:t>1.5.5</w:t>
            </w:r>
          </w:p>
        </w:tc>
        <w:tc>
          <w:tcPr>
            <w:tcW w:w="2832" w:type="dxa"/>
            <w:gridSpan w:val="2"/>
            <w:vMerge w:val="restart"/>
            <w:noWrap w:val="0"/>
            <w:vAlign w:val="center"/>
          </w:tcPr>
          <w:p>
            <w:pPr>
              <w:rPr>
                <w:rFonts w:hint="eastAsia"/>
                <w:szCs w:val="21"/>
              </w:rPr>
            </w:pPr>
            <w:r>
              <w:rPr>
                <w:rFonts w:hint="eastAsia"/>
                <w:szCs w:val="21"/>
              </w:rPr>
              <w:t>输入过压保护恢复点</w:t>
            </w:r>
          </w:p>
          <w:p>
            <w:pPr>
              <w:rPr>
                <w:rFonts w:hint="eastAsia"/>
                <w:szCs w:val="21"/>
              </w:rPr>
            </w:pPr>
            <w:r>
              <w:rPr>
                <w:rFonts w:hint="eastAsia"/>
                <w:szCs w:val="21"/>
              </w:rPr>
              <w:t>Input overvoltage protection recovery point</w:t>
            </w:r>
          </w:p>
        </w:tc>
        <w:tc>
          <w:tcPr>
            <w:tcW w:w="1553" w:type="dxa"/>
            <w:noWrap w:val="0"/>
            <w:vAlign w:val="center"/>
          </w:tcPr>
          <w:p>
            <w:pPr>
              <w:jc w:val="center"/>
              <w:rPr>
                <w:szCs w:val="21"/>
              </w:rPr>
            </w:pPr>
            <w:r>
              <w:rPr>
                <w:rFonts w:hint="eastAsia"/>
                <w:szCs w:val="21"/>
              </w:rPr>
              <w:t>≤120</w:t>
            </w:r>
          </w:p>
        </w:tc>
        <w:tc>
          <w:tcPr>
            <w:tcW w:w="709" w:type="dxa"/>
            <w:vMerge w:val="restart"/>
            <w:noWrap w:val="0"/>
            <w:vAlign w:val="center"/>
          </w:tcPr>
          <w:p>
            <w:pPr>
              <w:jc w:val="center"/>
              <w:rPr>
                <w:rFonts w:hint="eastAsia"/>
                <w:szCs w:val="21"/>
              </w:rPr>
            </w:pPr>
            <w:r>
              <w:rPr>
                <w:rFonts w:hint="eastAsia"/>
                <w:szCs w:val="21"/>
              </w:rPr>
              <w:t>V</w:t>
            </w:r>
            <w:r>
              <w:rPr>
                <w:szCs w:val="21"/>
              </w:rPr>
              <w:t>dc</w:t>
            </w:r>
          </w:p>
        </w:tc>
        <w:tc>
          <w:tcPr>
            <w:tcW w:w="1134" w:type="dxa"/>
            <w:gridSpan w:val="2"/>
            <w:noWrap w:val="0"/>
            <w:vAlign w:val="center"/>
          </w:tcPr>
          <w:p>
            <w:pPr>
              <w:rPr>
                <w:rFonts w:hint="eastAsia"/>
                <w:szCs w:val="21"/>
              </w:rPr>
            </w:pPr>
            <w:r>
              <w:rPr>
                <w:rFonts w:hint="eastAsia"/>
                <w:szCs w:val="21"/>
              </w:rPr>
              <w:t>正向充电</w:t>
            </w:r>
          </w:p>
        </w:tc>
        <w:tc>
          <w:tcPr>
            <w:tcW w:w="3322" w:type="dxa"/>
            <w:noWrap w:val="0"/>
            <w:vAlign w:val="center"/>
          </w:tcPr>
          <w:p>
            <w:pPr>
              <w:rPr>
                <w:szCs w:val="21"/>
              </w:rPr>
            </w:pPr>
            <w:r>
              <w:rPr>
                <w:rFonts w:hint="eastAsia"/>
                <w:szCs w:val="21"/>
              </w:rPr>
              <w:t>115V</w:t>
            </w:r>
            <w:r>
              <w:rPr>
                <w:szCs w:val="21"/>
              </w:rPr>
              <w:t>d</w:t>
            </w:r>
            <w:r>
              <w:rPr>
                <w:rFonts w:hint="eastAsia"/>
                <w:szCs w:val="21"/>
              </w:rPr>
              <w:t>c-125V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33" w:hRule="atLeast"/>
          <w:jc w:val="center"/>
        </w:trPr>
        <w:tc>
          <w:tcPr>
            <w:tcW w:w="1059" w:type="dxa"/>
            <w:vMerge w:val="continue"/>
            <w:noWrap w:val="0"/>
            <w:vAlign w:val="center"/>
          </w:tcPr>
          <w:p>
            <w:pPr>
              <w:spacing w:line="320" w:lineRule="exact"/>
              <w:jc w:val="center"/>
              <w:rPr>
                <w:rFonts w:hint="eastAsia"/>
                <w:bCs/>
                <w:szCs w:val="21"/>
              </w:rPr>
            </w:pPr>
          </w:p>
        </w:tc>
        <w:tc>
          <w:tcPr>
            <w:tcW w:w="2832" w:type="dxa"/>
            <w:gridSpan w:val="2"/>
            <w:vMerge w:val="continue"/>
            <w:noWrap w:val="0"/>
            <w:vAlign w:val="center"/>
          </w:tcPr>
          <w:p>
            <w:pPr>
              <w:rPr>
                <w:rFonts w:hint="eastAsia"/>
                <w:szCs w:val="21"/>
              </w:rPr>
            </w:pPr>
          </w:p>
        </w:tc>
        <w:tc>
          <w:tcPr>
            <w:tcW w:w="1553" w:type="dxa"/>
            <w:noWrap w:val="0"/>
            <w:vAlign w:val="center"/>
          </w:tcPr>
          <w:p>
            <w:pPr>
              <w:jc w:val="center"/>
              <w:rPr>
                <w:szCs w:val="21"/>
              </w:rPr>
            </w:pPr>
            <w:r>
              <w:rPr>
                <w:rFonts w:hint="eastAsia"/>
                <w:szCs w:val="21"/>
              </w:rPr>
              <w:t>≤118</w:t>
            </w:r>
          </w:p>
        </w:tc>
        <w:tc>
          <w:tcPr>
            <w:tcW w:w="709" w:type="dxa"/>
            <w:vMerge w:val="continue"/>
            <w:noWrap w:val="0"/>
            <w:vAlign w:val="center"/>
          </w:tcPr>
          <w:p>
            <w:pPr>
              <w:jc w:val="center"/>
              <w:rPr>
                <w:rFonts w:hint="eastAsia"/>
                <w:szCs w:val="21"/>
              </w:rPr>
            </w:pPr>
          </w:p>
        </w:tc>
        <w:tc>
          <w:tcPr>
            <w:tcW w:w="1134" w:type="dxa"/>
            <w:gridSpan w:val="2"/>
            <w:noWrap w:val="0"/>
            <w:vAlign w:val="center"/>
          </w:tcPr>
          <w:p>
            <w:pPr>
              <w:rPr>
                <w:rFonts w:hint="eastAsia"/>
                <w:szCs w:val="21"/>
              </w:rPr>
            </w:pPr>
            <w:r>
              <w:rPr>
                <w:rFonts w:hint="eastAsia"/>
                <w:szCs w:val="21"/>
              </w:rPr>
              <w:t>反向放电</w:t>
            </w:r>
          </w:p>
        </w:tc>
        <w:tc>
          <w:tcPr>
            <w:tcW w:w="3322" w:type="dxa"/>
            <w:noWrap w:val="0"/>
            <w:vAlign w:val="center"/>
          </w:tcPr>
          <w:p>
            <w:pPr>
              <w:rPr>
                <w:szCs w:val="21"/>
              </w:rPr>
            </w:pPr>
            <w:r>
              <w:rPr>
                <w:rFonts w:hint="eastAsia"/>
                <w:szCs w:val="21"/>
              </w:rPr>
              <w:t>115V</w:t>
            </w:r>
            <w:r>
              <w:rPr>
                <w:szCs w:val="21"/>
              </w:rPr>
              <w:t>d</w:t>
            </w:r>
            <w:r>
              <w:rPr>
                <w:rFonts w:hint="eastAsia"/>
                <w:szCs w:val="21"/>
              </w:rPr>
              <w:t>c-125V</w:t>
            </w:r>
            <w:r>
              <w:rPr>
                <w:szCs w:val="21"/>
              </w:rPr>
              <w:t>d</w:t>
            </w:r>
            <w:r>
              <w:rPr>
                <w:rFonts w:hint="eastAsia"/>
                <w:szCs w:val="21"/>
              </w:rPr>
              <w:t>c可调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31" w:hRule="atLeast"/>
          <w:jc w:val="center"/>
        </w:trPr>
        <w:tc>
          <w:tcPr>
            <w:tcW w:w="1059" w:type="dxa"/>
            <w:vMerge w:val="restart"/>
            <w:noWrap w:val="0"/>
            <w:vAlign w:val="center"/>
          </w:tcPr>
          <w:p>
            <w:pPr>
              <w:spacing w:line="320" w:lineRule="exact"/>
              <w:jc w:val="center"/>
              <w:rPr>
                <w:bCs/>
                <w:szCs w:val="21"/>
              </w:rPr>
            </w:pPr>
            <w:r>
              <w:rPr>
                <w:rFonts w:hint="eastAsia"/>
                <w:bCs/>
                <w:szCs w:val="21"/>
              </w:rPr>
              <w:t>1.5.6</w:t>
            </w:r>
          </w:p>
        </w:tc>
        <w:tc>
          <w:tcPr>
            <w:tcW w:w="2832" w:type="dxa"/>
            <w:gridSpan w:val="2"/>
            <w:vMerge w:val="restart"/>
            <w:noWrap w:val="0"/>
            <w:vAlign w:val="center"/>
          </w:tcPr>
          <w:p>
            <w:pPr>
              <w:rPr>
                <w:rFonts w:hint="eastAsia"/>
                <w:szCs w:val="21"/>
              </w:rPr>
            </w:pPr>
            <w:r>
              <w:rPr>
                <w:rFonts w:hint="eastAsia"/>
                <w:szCs w:val="21"/>
              </w:rPr>
              <w:t>输出过压保护</w:t>
            </w:r>
          </w:p>
          <w:p>
            <w:pPr>
              <w:rPr>
                <w:szCs w:val="21"/>
              </w:rPr>
            </w:pPr>
            <w:r>
              <w:rPr>
                <w:rFonts w:hint="eastAsia"/>
                <w:szCs w:val="21"/>
              </w:rPr>
              <w:t>Output overpressure protection</w:t>
            </w:r>
          </w:p>
        </w:tc>
        <w:tc>
          <w:tcPr>
            <w:tcW w:w="1553" w:type="dxa"/>
            <w:noWrap w:val="0"/>
            <w:vAlign w:val="center"/>
          </w:tcPr>
          <w:p>
            <w:pPr>
              <w:jc w:val="center"/>
              <w:rPr>
                <w:rFonts w:hint="eastAsia"/>
                <w:szCs w:val="21"/>
              </w:rPr>
            </w:pPr>
            <w:r>
              <w:rPr>
                <w:rFonts w:hint="eastAsia"/>
                <w:szCs w:val="21"/>
              </w:rPr>
              <w:t>118</w:t>
            </w:r>
          </w:p>
        </w:tc>
        <w:tc>
          <w:tcPr>
            <w:tcW w:w="709" w:type="dxa"/>
            <w:vMerge w:val="restart"/>
            <w:noWrap w:val="0"/>
            <w:vAlign w:val="center"/>
          </w:tcPr>
          <w:p>
            <w:pPr>
              <w:jc w:val="center"/>
              <w:rPr>
                <w:szCs w:val="21"/>
              </w:rPr>
            </w:pPr>
            <w:r>
              <w:rPr>
                <w:rFonts w:hint="eastAsia"/>
                <w:szCs w:val="21"/>
              </w:rPr>
              <w:t>Vdc</w:t>
            </w:r>
          </w:p>
        </w:tc>
        <w:tc>
          <w:tcPr>
            <w:tcW w:w="1134" w:type="dxa"/>
            <w:gridSpan w:val="2"/>
            <w:noWrap w:val="0"/>
            <w:vAlign w:val="center"/>
          </w:tcPr>
          <w:p>
            <w:pPr>
              <w:rPr>
                <w:rFonts w:hint="eastAsia"/>
                <w:szCs w:val="21"/>
              </w:rPr>
            </w:pPr>
            <w:r>
              <w:rPr>
                <w:rFonts w:hint="eastAsia"/>
                <w:szCs w:val="21"/>
              </w:rPr>
              <w:t>正向充电</w:t>
            </w:r>
          </w:p>
        </w:tc>
        <w:tc>
          <w:tcPr>
            <w:tcW w:w="3322" w:type="dxa"/>
            <w:vMerge w:val="restart"/>
            <w:noWrap w:val="0"/>
            <w:vAlign w:val="center"/>
          </w:tcPr>
          <w:p>
            <w:pPr>
              <w:rPr>
                <w:rFonts w:hint="eastAsia"/>
                <w:szCs w:val="21"/>
              </w:rPr>
            </w:pPr>
            <w:r>
              <w:rPr>
                <w:rFonts w:hint="eastAsia"/>
                <w:szCs w:val="21"/>
              </w:rPr>
              <w:t>自动恢复</w:t>
            </w:r>
          </w:p>
          <w:p>
            <w:pPr>
              <w:rPr>
                <w:rFonts w:hint="eastAsia"/>
                <w:szCs w:val="21"/>
              </w:rPr>
            </w:pPr>
            <w:r>
              <w:rPr>
                <w:rFonts w:ascii="Tahoma" w:hAnsi="Tahoma" w:cs="Tahoma"/>
                <w:color w:val="333333"/>
                <w:szCs w:val="21"/>
                <w:shd w:val="clear" w:color="auto" w:fill="FFFFFF"/>
              </w:rPr>
              <w:t>Automatic Recovery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31" w:hRule="atLeast"/>
          <w:jc w:val="center"/>
        </w:trPr>
        <w:tc>
          <w:tcPr>
            <w:tcW w:w="1059" w:type="dxa"/>
            <w:vMerge w:val="continue"/>
            <w:noWrap w:val="0"/>
            <w:vAlign w:val="center"/>
          </w:tcPr>
          <w:p>
            <w:pPr>
              <w:spacing w:line="320" w:lineRule="exact"/>
              <w:jc w:val="center"/>
              <w:rPr>
                <w:rFonts w:hint="eastAsia"/>
                <w:bCs/>
                <w:szCs w:val="21"/>
              </w:rPr>
            </w:pPr>
          </w:p>
        </w:tc>
        <w:tc>
          <w:tcPr>
            <w:tcW w:w="2832" w:type="dxa"/>
            <w:gridSpan w:val="2"/>
            <w:vMerge w:val="continue"/>
            <w:noWrap w:val="0"/>
            <w:vAlign w:val="center"/>
          </w:tcPr>
          <w:p>
            <w:pPr>
              <w:rPr>
                <w:rFonts w:hint="eastAsia"/>
                <w:szCs w:val="21"/>
              </w:rPr>
            </w:pPr>
          </w:p>
        </w:tc>
        <w:tc>
          <w:tcPr>
            <w:tcW w:w="1553" w:type="dxa"/>
            <w:noWrap w:val="0"/>
            <w:vAlign w:val="center"/>
          </w:tcPr>
          <w:p>
            <w:pPr>
              <w:jc w:val="center"/>
              <w:rPr>
                <w:rFonts w:hint="eastAsia"/>
                <w:szCs w:val="21"/>
              </w:rPr>
            </w:pPr>
            <w:r>
              <w:rPr>
                <w:rFonts w:hint="eastAsia"/>
                <w:szCs w:val="21"/>
              </w:rPr>
              <w:t>120</w:t>
            </w:r>
          </w:p>
        </w:tc>
        <w:tc>
          <w:tcPr>
            <w:tcW w:w="709" w:type="dxa"/>
            <w:vMerge w:val="continue"/>
            <w:noWrap w:val="0"/>
            <w:vAlign w:val="center"/>
          </w:tcPr>
          <w:p>
            <w:pPr>
              <w:jc w:val="center"/>
              <w:rPr>
                <w:rFonts w:hint="eastAsia"/>
                <w:szCs w:val="21"/>
              </w:rPr>
            </w:pPr>
          </w:p>
        </w:tc>
        <w:tc>
          <w:tcPr>
            <w:tcW w:w="1134" w:type="dxa"/>
            <w:gridSpan w:val="2"/>
            <w:noWrap w:val="0"/>
            <w:vAlign w:val="center"/>
          </w:tcPr>
          <w:p>
            <w:pPr>
              <w:rPr>
                <w:rFonts w:hint="eastAsia"/>
                <w:szCs w:val="21"/>
              </w:rPr>
            </w:pPr>
            <w:r>
              <w:rPr>
                <w:rFonts w:hint="eastAsia"/>
                <w:szCs w:val="21"/>
              </w:rPr>
              <w:t>反向放电</w:t>
            </w:r>
          </w:p>
        </w:tc>
        <w:tc>
          <w:tcPr>
            <w:tcW w:w="3322" w:type="dxa"/>
            <w:vMerge w:val="continue"/>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84" w:hRule="atLeast"/>
          <w:jc w:val="center"/>
        </w:trPr>
        <w:tc>
          <w:tcPr>
            <w:tcW w:w="1059" w:type="dxa"/>
            <w:vMerge w:val="restart"/>
            <w:noWrap w:val="0"/>
            <w:vAlign w:val="center"/>
          </w:tcPr>
          <w:p>
            <w:pPr>
              <w:spacing w:line="320" w:lineRule="exact"/>
              <w:jc w:val="center"/>
              <w:rPr>
                <w:bCs/>
                <w:szCs w:val="21"/>
              </w:rPr>
            </w:pPr>
            <w:r>
              <w:rPr>
                <w:rFonts w:hint="eastAsia"/>
                <w:bCs/>
                <w:szCs w:val="21"/>
              </w:rPr>
              <w:t>1.5.7</w:t>
            </w:r>
          </w:p>
        </w:tc>
        <w:tc>
          <w:tcPr>
            <w:tcW w:w="2832" w:type="dxa"/>
            <w:gridSpan w:val="2"/>
            <w:vMerge w:val="restart"/>
            <w:noWrap w:val="0"/>
            <w:vAlign w:val="center"/>
          </w:tcPr>
          <w:p>
            <w:pPr>
              <w:rPr>
                <w:rFonts w:hint="eastAsia"/>
                <w:szCs w:val="21"/>
              </w:rPr>
            </w:pPr>
            <w:r>
              <w:rPr>
                <w:rFonts w:hint="eastAsia"/>
                <w:szCs w:val="21"/>
              </w:rPr>
              <w:t>输出过流保护</w:t>
            </w:r>
          </w:p>
          <w:p>
            <w:pPr>
              <w:rPr>
                <w:rFonts w:hint="eastAsia"/>
                <w:szCs w:val="21"/>
              </w:rPr>
            </w:pPr>
            <w:r>
              <w:rPr>
                <w:rFonts w:hint="eastAsia"/>
                <w:szCs w:val="21"/>
              </w:rPr>
              <w:t>Output overcurrent protection</w:t>
            </w:r>
          </w:p>
        </w:tc>
        <w:tc>
          <w:tcPr>
            <w:tcW w:w="1553" w:type="dxa"/>
            <w:noWrap w:val="0"/>
            <w:vAlign w:val="center"/>
          </w:tcPr>
          <w:p>
            <w:pPr>
              <w:jc w:val="center"/>
              <w:rPr>
                <w:rFonts w:hint="eastAsia"/>
                <w:szCs w:val="21"/>
              </w:rPr>
            </w:pPr>
            <w:r>
              <w:rPr>
                <w:rFonts w:hint="eastAsia"/>
                <w:szCs w:val="21"/>
              </w:rPr>
              <w:t>33</w:t>
            </w:r>
          </w:p>
        </w:tc>
        <w:tc>
          <w:tcPr>
            <w:tcW w:w="709" w:type="dxa"/>
            <w:vMerge w:val="restart"/>
            <w:noWrap w:val="0"/>
            <w:vAlign w:val="center"/>
          </w:tcPr>
          <w:p>
            <w:pPr>
              <w:jc w:val="center"/>
              <w:rPr>
                <w:szCs w:val="21"/>
              </w:rPr>
            </w:pPr>
            <w:r>
              <w:rPr>
                <w:rFonts w:hint="eastAsia"/>
                <w:szCs w:val="21"/>
              </w:rPr>
              <w:t>A</w:t>
            </w:r>
          </w:p>
        </w:tc>
        <w:tc>
          <w:tcPr>
            <w:tcW w:w="1134" w:type="dxa"/>
            <w:gridSpan w:val="2"/>
            <w:noWrap w:val="0"/>
            <w:vAlign w:val="center"/>
          </w:tcPr>
          <w:p>
            <w:pPr>
              <w:rPr>
                <w:rFonts w:hint="eastAsia"/>
                <w:szCs w:val="21"/>
              </w:rPr>
            </w:pPr>
            <w:r>
              <w:rPr>
                <w:rFonts w:hint="eastAsia"/>
                <w:szCs w:val="21"/>
              </w:rPr>
              <w:t>正向充电</w:t>
            </w:r>
          </w:p>
        </w:tc>
        <w:tc>
          <w:tcPr>
            <w:tcW w:w="3322" w:type="dxa"/>
            <w:vMerge w:val="restart"/>
            <w:noWrap w:val="0"/>
            <w:vAlign w:val="center"/>
          </w:tcPr>
          <w:p>
            <w:pPr>
              <w:rPr>
                <w:rFonts w:hint="eastAsia"/>
                <w:szCs w:val="21"/>
              </w:rPr>
            </w:pPr>
            <w:r>
              <w:rPr>
                <w:rFonts w:hint="eastAsia"/>
                <w:szCs w:val="21"/>
              </w:rPr>
              <w:t>自动恢复</w:t>
            </w:r>
          </w:p>
          <w:p>
            <w:pPr>
              <w:rPr>
                <w:rFonts w:hint="eastAsia"/>
                <w:szCs w:val="21"/>
              </w:rPr>
            </w:pPr>
            <w:r>
              <w:rPr>
                <w:rFonts w:ascii="Tahoma" w:hAnsi="Tahoma" w:cs="Tahoma"/>
                <w:color w:val="333333"/>
                <w:szCs w:val="21"/>
                <w:shd w:val="clear" w:color="auto" w:fill="FFFFFF"/>
              </w:rPr>
              <w:t>Automatic Recovery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31" w:hRule="atLeast"/>
          <w:jc w:val="center"/>
        </w:trPr>
        <w:tc>
          <w:tcPr>
            <w:tcW w:w="1059" w:type="dxa"/>
            <w:vMerge w:val="continue"/>
            <w:noWrap w:val="0"/>
            <w:vAlign w:val="center"/>
          </w:tcPr>
          <w:p>
            <w:pPr>
              <w:spacing w:line="320" w:lineRule="exact"/>
              <w:jc w:val="center"/>
              <w:rPr>
                <w:rFonts w:hint="eastAsia"/>
                <w:bCs/>
                <w:color w:val="FF0000"/>
              </w:rPr>
            </w:pPr>
          </w:p>
        </w:tc>
        <w:tc>
          <w:tcPr>
            <w:tcW w:w="2832" w:type="dxa"/>
            <w:gridSpan w:val="2"/>
            <w:vMerge w:val="continue"/>
            <w:noWrap w:val="0"/>
            <w:vAlign w:val="center"/>
          </w:tcPr>
          <w:p>
            <w:pPr>
              <w:rPr>
                <w:rFonts w:hint="eastAsia"/>
                <w:color w:val="FF0000"/>
                <w:szCs w:val="21"/>
              </w:rPr>
            </w:pPr>
          </w:p>
        </w:tc>
        <w:tc>
          <w:tcPr>
            <w:tcW w:w="1553" w:type="dxa"/>
            <w:noWrap w:val="0"/>
            <w:vAlign w:val="center"/>
          </w:tcPr>
          <w:p>
            <w:pPr>
              <w:jc w:val="center"/>
              <w:rPr>
                <w:szCs w:val="21"/>
              </w:rPr>
            </w:pPr>
            <w:r>
              <w:rPr>
                <w:rFonts w:hint="eastAsia"/>
                <w:szCs w:val="21"/>
              </w:rPr>
              <w:t>32</w:t>
            </w:r>
          </w:p>
        </w:tc>
        <w:tc>
          <w:tcPr>
            <w:tcW w:w="709" w:type="dxa"/>
            <w:vMerge w:val="continue"/>
            <w:noWrap w:val="0"/>
            <w:vAlign w:val="center"/>
          </w:tcPr>
          <w:p>
            <w:pPr>
              <w:rPr>
                <w:rFonts w:hint="eastAsia"/>
                <w:szCs w:val="21"/>
              </w:rPr>
            </w:pPr>
          </w:p>
        </w:tc>
        <w:tc>
          <w:tcPr>
            <w:tcW w:w="1134" w:type="dxa"/>
            <w:gridSpan w:val="2"/>
            <w:noWrap w:val="0"/>
            <w:vAlign w:val="center"/>
          </w:tcPr>
          <w:p>
            <w:pPr>
              <w:rPr>
                <w:rFonts w:hint="eastAsia"/>
                <w:szCs w:val="21"/>
              </w:rPr>
            </w:pPr>
            <w:r>
              <w:rPr>
                <w:rFonts w:hint="eastAsia"/>
                <w:szCs w:val="21"/>
              </w:rPr>
              <w:t>反向放电</w:t>
            </w:r>
          </w:p>
        </w:tc>
        <w:tc>
          <w:tcPr>
            <w:tcW w:w="3322" w:type="dxa"/>
            <w:vMerge w:val="continue"/>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43" w:hRule="atLeast"/>
          <w:jc w:val="center"/>
        </w:trPr>
        <w:tc>
          <w:tcPr>
            <w:tcW w:w="1059" w:type="dxa"/>
            <w:noWrap w:val="0"/>
            <w:vAlign w:val="center"/>
          </w:tcPr>
          <w:p>
            <w:pPr>
              <w:spacing w:line="320" w:lineRule="exact"/>
              <w:jc w:val="center"/>
              <w:rPr>
                <w:bCs/>
                <w:szCs w:val="21"/>
              </w:rPr>
            </w:pPr>
            <w:r>
              <w:rPr>
                <w:rFonts w:hint="eastAsia"/>
                <w:bCs/>
                <w:szCs w:val="21"/>
              </w:rPr>
              <w:t>1.5.8</w:t>
            </w:r>
          </w:p>
        </w:tc>
        <w:tc>
          <w:tcPr>
            <w:tcW w:w="2832" w:type="dxa"/>
            <w:gridSpan w:val="2"/>
            <w:noWrap w:val="0"/>
            <w:vAlign w:val="center"/>
          </w:tcPr>
          <w:p>
            <w:pPr>
              <w:rPr>
                <w:rFonts w:hint="eastAsia"/>
                <w:szCs w:val="21"/>
              </w:rPr>
            </w:pPr>
            <w:r>
              <w:rPr>
                <w:rFonts w:hint="eastAsia"/>
                <w:szCs w:val="21"/>
              </w:rPr>
              <w:t>短路保护</w:t>
            </w:r>
          </w:p>
          <w:p>
            <w:pPr>
              <w:rPr>
                <w:rFonts w:hint="eastAsia"/>
                <w:szCs w:val="21"/>
              </w:rPr>
            </w:pPr>
            <w:r>
              <w:rPr>
                <w:rFonts w:hint="eastAsia"/>
                <w:szCs w:val="21"/>
              </w:rPr>
              <w:t>short circuit protection</w:t>
            </w:r>
            <w:r>
              <w:rPr>
                <w:szCs w:val="21"/>
              </w:rPr>
              <w:t> </w:t>
            </w:r>
          </w:p>
        </w:tc>
        <w:tc>
          <w:tcPr>
            <w:tcW w:w="6718" w:type="dxa"/>
            <w:gridSpan w:val="5"/>
            <w:noWrap w:val="0"/>
            <w:vAlign w:val="center"/>
          </w:tcPr>
          <w:p>
            <w:pPr>
              <w:rPr>
                <w:rFonts w:hint="eastAsia"/>
                <w:szCs w:val="21"/>
              </w:rPr>
            </w:pPr>
            <w:r>
              <w:rPr>
                <w:rFonts w:hint="eastAsia"/>
                <w:szCs w:val="21"/>
              </w:rPr>
              <w:t>正反向均自动恢复</w:t>
            </w:r>
          </w:p>
          <w:p>
            <w:pPr>
              <w:rPr>
                <w:rFonts w:hint="eastAsia"/>
                <w:szCs w:val="21"/>
              </w:rPr>
            </w:pPr>
            <w:r>
              <w:rPr>
                <w:rFonts w:ascii="Tahoma" w:hAnsi="Tahoma" w:cs="Tahoma"/>
                <w:color w:val="333333"/>
                <w:szCs w:val="21"/>
                <w:shd w:val="clear" w:color="auto" w:fill="FFFFFF"/>
              </w:rPr>
              <w:t>Automatic Recovery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43" w:hRule="atLeast"/>
          <w:jc w:val="center"/>
        </w:trPr>
        <w:tc>
          <w:tcPr>
            <w:tcW w:w="1059" w:type="dxa"/>
            <w:noWrap w:val="0"/>
            <w:vAlign w:val="center"/>
          </w:tcPr>
          <w:p>
            <w:pPr>
              <w:spacing w:line="320" w:lineRule="exact"/>
              <w:jc w:val="center"/>
              <w:rPr>
                <w:bCs/>
                <w:szCs w:val="21"/>
              </w:rPr>
            </w:pPr>
            <w:r>
              <w:rPr>
                <w:rFonts w:hint="eastAsia"/>
                <w:bCs/>
                <w:szCs w:val="21"/>
              </w:rPr>
              <w:t>1.5.9</w:t>
            </w:r>
          </w:p>
        </w:tc>
        <w:tc>
          <w:tcPr>
            <w:tcW w:w="2832" w:type="dxa"/>
            <w:gridSpan w:val="2"/>
            <w:noWrap w:val="0"/>
            <w:vAlign w:val="center"/>
          </w:tcPr>
          <w:p>
            <w:pPr>
              <w:rPr>
                <w:rFonts w:hint="eastAsia"/>
                <w:szCs w:val="21"/>
              </w:rPr>
            </w:pPr>
            <w:r>
              <w:rPr>
                <w:rFonts w:hint="eastAsia"/>
                <w:szCs w:val="21"/>
              </w:rPr>
              <w:t>过温保护</w:t>
            </w:r>
          </w:p>
          <w:p>
            <w:pPr>
              <w:rPr>
                <w:rFonts w:hint="eastAsia"/>
                <w:szCs w:val="21"/>
              </w:rPr>
            </w:pPr>
            <w:r>
              <w:rPr>
                <w:rFonts w:hint="eastAsia"/>
                <w:szCs w:val="21"/>
              </w:rPr>
              <w:t>over-temperature protection</w:t>
            </w:r>
          </w:p>
        </w:tc>
        <w:tc>
          <w:tcPr>
            <w:tcW w:w="6718" w:type="dxa"/>
            <w:gridSpan w:val="5"/>
            <w:noWrap w:val="0"/>
            <w:vAlign w:val="center"/>
          </w:tcPr>
          <w:p>
            <w:pPr>
              <w:rPr>
                <w:szCs w:val="21"/>
              </w:rPr>
            </w:pPr>
            <w:r>
              <w:rPr>
                <w:rFonts w:hint="eastAsia"/>
                <w:szCs w:val="21"/>
              </w:rPr>
              <w:t>过温点70℃-75℃。环境温度低于</w:t>
            </w:r>
            <w:r>
              <w:rPr>
                <w:szCs w:val="21"/>
              </w:rPr>
              <w:t>50</w:t>
            </w:r>
            <w:r>
              <w:rPr>
                <w:rFonts w:hint="eastAsia"/>
                <w:szCs w:val="21"/>
              </w:rPr>
              <w:t>℃能自动恢复，</w:t>
            </w:r>
          </w:p>
          <w:p>
            <w:pPr>
              <w:rPr>
                <w:rFonts w:hint="eastAsia"/>
                <w:szCs w:val="21"/>
              </w:rPr>
            </w:pPr>
            <w:r>
              <w:rPr>
                <w:rFonts w:hint="eastAsia"/>
                <w:szCs w:val="21"/>
              </w:rPr>
              <w:t>Overtemperature point 70℃-75℃. </w:t>
            </w:r>
            <w:r>
              <w:rPr>
                <w:szCs w:val="21"/>
              </w:rPr>
              <w:t> The system automatically recovers when the ambient temperature is lower than 50°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43" w:hRule="atLeast"/>
          <w:jc w:val="center"/>
        </w:trPr>
        <w:tc>
          <w:tcPr>
            <w:tcW w:w="1059" w:type="dxa"/>
            <w:noWrap w:val="0"/>
            <w:vAlign w:val="center"/>
          </w:tcPr>
          <w:p>
            <w:pPr>
              <w:spacing w:line="320" w:lineRule="exact"/>
              <w:jc w:val="center"/>
              <w:rPr>
                <w:bCs/>
                <w:szCs w:val="21"/>
              </w:rPr>
            </w:pPr>
            <w:r>
              <w:rPr>
                <w:rFonts w:hint="eastAsia"/>
                <w:bCs/>
                <w:szCs w:val="21"/>
              </w:rPr>
              <w:t>1.5.10</w:t>
            </w:r>
          </w:p>
        </w:tc>
        <w:tc>
          <w:tcPr>
            <w:tcW w:w="2832" w:type="dxa"/>
            <w:gridSpan w:val="2"/>
            <w:noWrap w:val="0"/>
            <w:vAlign w:val="center"/>
          </w:tcPr>
          <w:p>
            <w:pPr>
              <w:rPr>
                <w:szCs w:val="21"/>
              </w:rPr>
            </w:pPr>
            <w:r>
              <w:rPr>
                <w:rFonts w:hint="eastAsia"/>
                <w:szCs w:val="21"/>
              </w:rPr>
              <w:t>风扇调速、故障保护</w:t>
            </w:r>
          </w:p>
          <w:p>
            <w:pPr>
              <w:rPr>
                <w:rFonts w:hint="eastAsia"/>
                <w:szCs w:val="21"/>
              </w:rPr>
            </w:pPr>
            <w:r>
              <w:rPr>
                <w:rFonts w:hint="eastAsia"/>
                <w:szCs w:val="21"/>
              </w:rPr>
              <w:t>Fan fault protection</w:t>
            </w:r>
          </w:p>
        </w:tc>
        <w:tc>
          <w:tcPr>
            <w:tcW w:w="6718" w:type="dxa"/>
            <w:gridSpan w:val="5"/>
            <w:noWrap w:val="0"/>
            <w:vAlign w:val="center"/>
          </w:tcPr>
          <w:p>
            <w:pPr>
              <w:rPr>
                <w:rFonts w:hint="eastAsia"/>
                <w:szCs w:val="21"/>
              </w:rPr>
            </w:pPr>
            <w:r>
              <w:rPr>
                <w:rFonts w:hint="eastAsia"/>
                <w:szCs w:val="21"/>
              </w:rPr>
              <w:t>可根据检测的温度和负载率进行风扇调速、故障告警；</w:t>
            </w:r>
          </w:p>
          <w:p>
            <w:pPr>
              <w:rPr>
                <w:rFonts w:hint="eastAsia"/>
                <w:szCs w:val="21"/>
              </w:rPr>
            </w:pPr>
            <w:r>
              <w:rPr>
                <w:rFonts w:hint="eastAsia"/>
                <w:szCs w:val="21"/>
              </w:rPr>
              <w:t>风扇故障时，模块上报风扇故障告警且关闭输出；</w:t>
            </w:r>
          </w:p>
          <w:p>
            <w:pPr>
              <w:rPr>
                <w:rFonts w:hint="eastAsia"/>
                <w:szCs w:val="21"/>
              </w:rPr>
            </w:pPr>
            <w:r>
              <w:rPr>
                <w:rFonts w:hint="eastAsia"/>
                <w:szCs w:val="21"/>
              </w:rPr>
              <w:t>When a fan is faulty, the module reports a fan fault alarm and shuts down output.</w:t>
            </w:r>
          </w:p>
        </w:tc>
      </w:tr>
    </w:tbl>
    <w:p>
      <w:pPr>
        <w:pStyle w:val="31"/>
      </w:pPr>
      <w:bookmarkStart w:id="13" w:name="_Toc86483136"/>
      <w:bookmarkStart w:id="14" w:name="_Toc111558885"/>
      <w:r>
        <w:rPr>
          <w:rFonts w:hint="eastAsia"/>
          <w:lang w:eastAsia="zh-CN"/>
        </w:rPr>
        <w:t>2</w:t>
      </w:r>
      <w:r>
        <w:rPr>
          <w:rFonts w:hint="eastAsia"/>
        </w:rPr>
        <w:t>.</w:t>
      </w:r>
      <w:r>
        <w:t>绝缘与安全规格Insulation and safety specifications</w:t>
      </w:r>
      <w:bookmarkEnd w:id="13"/>
      <w:bookmarkEnd w:id="14"/>
    </w:p>
    <w:tbl>
      <w:tblPr>
        <w:tblStyle w:val="33"/>
        <w:tblW w:w="10620" w:type="dxa"/>
        <w:tblInd w:w="-4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886"/>
        <w:gridCol w:w="3119"/>
        <w:gridCol w:w="2126"/>
        <w:gridCol w:w="24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05" w:hRule="atLeast"/>
        </w:trPr>
        <w:tc>
          <w:tcPr>
            <w:tcW w:w="1080"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 xml:space="preserve"> 序 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5005" w:type="dxa"/>
            <w:gridSpan w:val="2"/>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项 目</w:t>
            </w:r>
          </w:p>
          <w:p>
            <w:pPr>
              <w:spacing w:line="320" w:lineRule="exact"/>
              <w:ind w:left="-288" w:leftChars="-137" w:firstLine="294" w:firstLineChars="122"/>
              <w:jc w:val="center"/>
              <w:rPr>
                <w:rFonts w:ascii="宋体" w:hAnsi="宋体" w:cs="Arial"/>
                <w:b/>
                <w:sz w:val="24"/>
              </w:rPr>
            </w:pPr>
            <w:r>
              <w:rPr>
                <w:rFonts w:ascii="宋体" w:hAnsi="宋体" w:cs="Arial"/>
                <w:b/>
                <w:sz w:val="24"/>
              </w:rPr>
              <w:t>Item</w:t>
            </w:r>
          </w:p>
        </w:tc>
        <w:tc>
          <w:tcPr>
            <w:tcW w:w="2126"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标 准（或测试条件）Requirement</w:t>
            </w:r>
          </w:p>
        </w:tc>
        <w:tc>
          <w:tcPr>
            <w:tcW w:w="2409" w:type="dxa"/>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备 注</w:t>
            </w:r>
          </w:p>
          <w:p>
            <w:pPr>
              <w:spacing w:line="320" w:lineRule="exact"/>
              <w:ind w:left="-288" w:leftChars="-137" w:firstLine="294" w:firstLineChars="122"/>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258" w:hRule="atLeast"/>
        </w:trPr>
        <w:tc>
          <w:tcPr>
            <w:tcW w:w="1080" w:type="dxa"/>
            <w:vMerge w:val="restart"/>
            <w:noWrap w:val="0"/>
            <w:vAlign w:val="center"/>
          </w:tcPr>
          <w:p>
            <w:pPr>
              <w:jc w:val="center"/>
              <w:rPr>
                <w:bCs/>
                <w:szCs w:val="21"/>
              </w:rPr>
            </w:pPr>
            <w:bookmarkStart w:id="15" w:name="_Toc86483137"/>
            <w:r>
              <w:rPr>
                <w:rFonts w:hint="eastAsia"/>
                <w:bCs/>
                <w:szCs w:val="21"/>
              </w:rPr>
              <w:t>2</w:t>
            </w:r>
            <w:r>
              <w:rPr>
                <w:bCs/>
                <w:szCs w:val="21"/>
              </w:rPr>
              <w:t>.1</w:t>
            </w:r>
            <w:bookmarkEnd w:id="15"/>
          </w:p>
        </w:tc>
        <w:tc>
          <w:tcPr>
            <w:tcW w:w="1886" w:type="dxa"/>
            <w:vMerge w:val="restart"/>
            <w:noWrap w:val="0"/>
            <w:vAlign w:val="center"/>
          </w:tcPr>
          <w:p>
            <w:pPr>
              <w:rPr>
                <w:szCs w:val="21"/>
              </w:rPr>
            </w:pPr>
            <w:bookmarkStart w:id="16" w:name="_Toc86483138"/>
            <w:r>
              <w:rPr>
                <w:szCs w:val="21"/>
              </w:rPr>
              <w:t>抗电强度</w:t>
            </w:r>
            <w:bookmarkEnd w:id="16"/>
          </w:p>
          <w:p>
            <w:pPr>
              <w:rPr>
                <w:szCs w:val="21"/>
              </w:rPr>
            </w:pPr>
            <w:bookmarkStart w:id="17" w:name="_Toc86483139"/>
            <w:r>
              <w:rPr>
                <w:szCs w:val="21"/>
              </w:rPr>
              <w:t>Dielectric Strength</w:t>
            </w:r>
            <w:bookmarkEnd w:id="17"/>
          </w:p>
        </w:tc>
        <w:tc>
          <w:tcPr>
            <w:tcW w:w="3119" w:type="dxa"/>
            <w:noWrap w:val="0"/>
            <w:vAlign w:val="center"/>
          </w:tcPr>
          <w:p>
            <w:pPr>
              <w:rPr>
                <w:szCs w:val="21"/>
              </w:rPr>
            </w:pPr>
            <w:r>
              <w:rPr>
                <w:szCs w:val="21"/>
              </w:rPr>
              <w:t>输入与大地 Input to Ground</w:t>
            </w:r>
          </w:p>
        </w:tc>
        <w:tc>
          <w:tcPr>
            <w:tcW w:w="2126" w:type="dxa"/>
            <w:noWrap w:val="0"/>
            <w:vAlign w:val="center"/>
          </w:tcPr>
          <w:p>
            <w:pPr>
              <w:rPr>
                <w:szCs w:val="21"/>
              </w:rPr>
            </w:pPr>
            <w:r>
              <w:rPr>
                <w:rFonts w:hint="eastAsia"/>
                <w:szCs w:val="21"/>
              </w:rPr>
              <w:t>7</w:t>
            </w:r>
            <w:r>
              <w:rPr>
                <w:szCs w:val="21"/>
              </w:rPr>
              <w:t>07</w:t>
            </w:r>
            <w:r>
              <w:rPr>
                <w:rFonts w:hint="eastAsia"/>
                <w:szCs w:val="21"/>
              </w:rPr>
              <w:t>Vdc/30mA/1min</w:t>
            </w:r>
          </w:p>
        </w:tc>
        <w:tc>
          <w:tcPr>
            <w:tcW w:w="2409" w:type="dxa"/>
            <w:vMerge w:val="restart"/>
            <w:noWrap w:val="0"/>
            <w:vAlign w:val="center"/>
          </w:tcPr>
          <w:p>
            <w:pPr>
              <w:rPr>
                <w:rFonts w:hint="eastAsia"/>
                <w:szCs w:val="21"/>
              </w:rPr>
            </w:pPr>
            <w:r>
              <w:rPr>
                <w:rFonts w:hint="eastAsia"/>
                <w:szCs w:val="21"/>
              </w:rPr>
              <w:t>无击穿、飞弧现象</w:t>
            </w:r>
          </w:p>
          <w:p>
            <w:pPr>
              <w:rPr>
                <w:rFonts w:hint="eastAsia"/>
                <w:szCs w:val="21"/>
              </w:rPr>
            </w:pPr>
            <w:r>
              <w:rPr>
                <w:rFonts w:hint="eastAsia"/>
                <w:szCs w:val="21"/>
              </w:rPr>
              <w:t>可以用等效直流电压进行测试。</w:t>
            </w:r>
          </w:p>
          <w:p>
            <w:pPr>
              <w:rPr>
                <w:rFonts w:hint="eastAsia"/>
                <w:szCs w:val="21"/>
              </w:rPr>
            </w:pPr>
            <w:r>
              <w:rPr>
                <w:szCs w:val="21"/>
              </w:rPr>
              <w:t>No breakdown, arc flying phenomenon  </w:t>
            </w:r>
          </w:p>
          <w:p>
            <w:pPr>
              <w:rPr>
                <w:rFonts w:hint="eastAsia"/>
                <w:szCs w:val="21"/>
              </w:rPr>
            </w:pPr>
            <w:r>
              <w:rPr>
                <w:szCs w:val="21"/>
              </w:rPr>
              <w:t>This can be tested with the equivalent DC voltage.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399" w:hRule="atLeast"/>
        </w:trPr>
        <w:tc>
          <w:tcPr>
            <w:tcW w:w="1080" w:type="dxa"/>
            <w:vMerge w:val="continue"/>
            <w:noWrap w:val="0"/>
            <w:vAlign w:val="center"/>
          </w:tcPr>
          <w:p>
            <w:pPr>
              <w:jc w:val="center"/>
              <w:rPr>
                <w:bCs/>
                <w:szCs w:val="21"/>
              </w:rPr>
            </w:pPr>
          </w:p>
        </w:tc>
        <w:tc>
          <w:tcPr>
            <w:tcW w:w="1886" w:type="dxa"/>
            <w:vMerge w:val="continue"/>
            <w:noWrap w:val="0"/>
            <w:vAlign w:val="center"/>
          </w:tcPr>
          <w:p>
            <w:pPr>
              <w:rPr>
                <w:szCs w:val="21"/>
              </w:rPr>
            </w:pPr>
          </w:p>
        </w:tc>
        <w:tc>
          <w:tcPr>
            <w:tcW w:w="3119" w:type="dxa"/>
            <w:noWrap w:val="0"/>
            <w:vAlign w:val="center"/>
          </w:tcPr>
          <w:p>
            <w:pPr>
              <w:rPr>
                <w:szCs w:val="21"/>
              </w:rPr>
            </w:pPr>
            <w:r>
              <w:rPr>
                <w:rFonts w:hint="eastAsia"/>
                <w:szCs w:val="21"/>
              </w:rPr>
              <w:t>输出与大地 Output to Ground</w:t>
            </w:r>
          </w:p>
        </w:tc>
        <w:tc>
          <w:tcPr>
            <w:tcW w:w="2126" w:type="dxa"/>
            <w:noWrap w:val="0"/>
            <w:vAlign w:val="center"/>
          </w:tcPr>
          <w:p>
            <w:pPr>
              <w:rPr>
                <w:szCs w:val="21"/>
              </w:rPr>
            </w:pPr>
            <w:r>
              <w:rPr>
                <w:rFonts w:hint="eastAsia"/>
                <w:szCs w:val="21"/>
              </w:rPr>
              <w:t>7</w:t>
            </w:r>
            <w:r>
              <w:rPr>
                <w:szCs w:val="21"/>
              </w:rPr>
              <w:t>07</w:t>
            </w:r>
            <w:r>
              <w:rPr>
                <w:rFonts w:hint="eastAsia"/>
                <w:szCs w:val="21"/>
              </w:rPr>
              <w:t>Vdc/30mA/1min</w:t>
            </w:r>
          </w:p>
        </w:tc>
        <w:tc>
          <w:tcPr>
            <w:tcW w:w="2409" w:type="dxa"/>
            <w:vMerge w:val="continue"/>
            <w:noWrap w:val="0"/>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20" w:hRule="atLeast"/>
        </w:trPr>
        <w:tc>
          <w:tcPr>
            <w:tcW w:w="1080" w:type="dxa"/>
            <w:vMerge w:val="restart"/>
            <w:noWrap w:val="0"/>
            <w:vAlign w:val="center"/>
          </w:tcPr>
          <w:p>
            <w:pPr>
              <w:jc w:val="center"/>
              <w:rPr>
                <w:bCs/>
                <w:szCs w:val="21"/>
              </w:rPr>
            </w:pPr>
            <w:bookmarkStart w:id="18" w:name="_Toc86483140"/>
            <w:r>
              <w:rPr>
                <w:rFonts w:hint="eastAsia"/>
                <w:bCs/>
                <w:szCs w:val="21"/>
              </w:rPr>
              <w:t>2</w:t>
            </w:r>
            <w:r>
              <w:rPr>
                <w:bCs/>
                <w:szCs w:val="21"/>
              </w:rPr>
              <w:t>.2</w:t>
            </w:r>
            <w:bookmarkEnd w:id="18"/>
          </w:p>
        </w:tc>
        <w:tc>
          <w:tcPr>
            <w:tcW w:w="1886" w:type="dxa"/>
            <w:vMerge w:val="restart"/>
            <w:noWrap w:val="0"/>
            <w:vAlign w:val="center"/>
          </w:tcPr>
          <w:p>
            <w:pPr>
              <w:rPr>
                <w:szCs w:val="21"/>
              </w:rPr>
            </w:pPr>
            <w:bookmarkStart w:id="19" w:name="_Toc86483141"/>
            <w:r>
              <w:rPr>
                <w:szCs w:val="21"/>
              </w:rPr>
              <w:t>绝缘电阻</w:t>
            </w:r>
            <w:bookmarkEnd w:id="19"/>
          </w:p>
          <w:p>
            <w:pPr>
              <w:rPr>
                <w:szCs w:val="21"/>
              </w:rPr>
            </w:pPr>
            <w:bookmarkStart w:id="20" w:name="_Toc86483142"/>
            <w:r>
              <w:rPr>
                <w:szCs w:val="21"/>
              </w:rPr>
              <w:t>Insulation Resistance</w:t>
            </w:r>
            <w:bookmarkEnd w:id="20"/>
          </w:p>
        </w:tc>
        <w:tc>
          <w:tcPr>
            <w:tcW w:w="3119" w:type="dxa"/>
            <w:noWrap w:val="0"/>
            <w:vAlign w:val="center"/>
          </w:tcPr>
          <w:p>
            <w:pPr>
              <w:rPr>
                <w:szCs w:val="21"/>
              </w:rPr>
            </w:pPr>
            <w:r>
              <w:rPr>
                <w:szCs w:val="21"/>
              </w:rPr>
              <w:t>输入与主输出 Input to Output1</w:t>
            </w:r>
          </w:p>
        </w:tc>
        <w:tc>
          <w:tcPr>
            <w:tcW w:w="2126" w:type="dxa"/>
            <w:noWrap w:val="0"/>
            <w:vAlign w:val="center"/>
          </w:tcPr>
          <w:p>
            <w:pPr>
              <w:rPr>
                <w:szCs w:val="21"/>
              </w:rPr>
            </w:pPr>
            <w:r>
              <w:rPr>
                <w:rFonts w:hint="eastAsia"/>
                <w:szCs w:val="21"/>
              </w:rPr>
              <w:t>≥</w:t>
            </w:r>
            <w:r>
              <w:rPr>
                <w:szCs w:val="21"/>
              </w:rPr>
              <w:t>2</w:t>
            </w:r>
            <w:r>
              <w:rPr>
                <w:rFonts w:hint="eastAsia"/>
                <w:szCs w:val="21"/>
              </w:rPr>
              <w:t>MΩ</w:t>
            </w:r>
            <w:r>
              <w:rPr>
                <w:szCs w:val="21"/>
              </w:rPr>
              <w:t>@</w:t>
            </w:r>
            <w:r>
              <w:rPr>
                <w:rFonts w:hint="eastAsia"/>
                <w:szCs w:val="21"/>
              </w:rPr>
              <w:t>500</w:t>
            </w:r>
            <w:r>
              <w:rPr>
                <w:szCs w:val="21"/>
              </w:rPr>
              <w:t>Vdc</w:t>
            </w:r>
          </w:p>
        </w:tc>
        <w:tc>
          <w:tcPr>
            <w:tcW w:w="2409" w:type="dxa"/>
            <w:vMerge w:val="restart"/>
            <w:noWrap w:val="0"/>
            <w:vAlign w:val="center"/>
          </w:tcPr>
          <w:p>
            <w:pPr>
              <w:rPr>
                <w:szCs w:val="21"/>
              </w:rPr>
            </w:pPr>
            <w:r>
              <w:rPr>
                <w:szCs w:val="21"/>
              </w:rPr>
              <w:t>常温常湿条件下25℃</w:t>
            </w:r>
            <w:r>
              <w:rPr>
                <w:rFonts w:hint="eastAsia"/>
                <w:szCs w:val="21"/>
              </w:rPr>
              <w:t>，正常大气压力下，相对湿度为90%</w:t>
            </w:r>
          </w:p>
          <w:p>
            <w:pPr>
              <w:rPr>
                <w:szCs w:val="21"/>
              </w:rPr>
            </w:pPr>
            <w:r>
              <w:rPr>
                <w:rFonts w:hint="eastAsia"/>
                <w:szCs w:val="21"/>
              </w:rPr>
              <w:t>25℃ under normal temperature and humidity, 90% relative humidity under normal atmospheric pressure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45" w:hRule="atLeast"/>
        </w:trPr>
        <w:tc>
          <w:tcPr>
            <w:tcW w:w="1080" w:type="dxa"/>
            <w:vMerge w:val="continue"/>
            <w:noWrap w:val="0"/>
            <w:vAlign w:val="center"/>
          </w:tcPr>
          <w:p>
            <w:pPr>
              <w:spacing w:line="360" w:lineRule="exact"/>
              <w:jc w:val="center"/>
              <w:rPr>
                <w:bCs/>
                <w:szCs w:val="21"/>
              </w:rPr>
            </w:pPr>
          </w:p>
        </w:tc>
        <w:tc>
          <w:tcPr>
            <w:tcW w:w="1886" w:type="dxa"/>
            <w:vMerge w:val="continue"/>
            <w:noWrap w:val="0"/>
            <w:vAlign w:val="center"/>
          </w:tcPr>
          <w:p>
            <w:pPr>
              <w:rPr>
                <w:szCs w:val="21"/>
              </w:rPr>
            </w:pPr>
          </w:p>
        </w:tc>
        <w:tc>
          <w:tcPr>
            <w:tcW w:w="3119" w:type="dxa"/>
            <w:noWrap w:val="0"/>
            <w:vAlign w:val="center"/>
          </w:tcPr>
          <w:p>
            <w:pPr>
              <w:rPr>
                <w:szCs w:val="21"/>
              </w:rPr>
            </w:pPr>
            <w:r>
              <w:rPr>
                <w:rFonts w:hAnsi="宋体"/>
                <w:szCs w:val="21"/>
              </w:rPr>
              <w:t>输入与辅输出</w:t>
            </w:r>
            <w:r>
              <w:rPr>
                <w:szCs w:val="21"/>
              </w:rPr>
              <w:t xml:space="preserve"> Input to Output2</w:t>
            </w:r>
          </w:p>
        </w:tc>
        <w:tc>
          <w:tcPr>
            <w:tcW w:w="2126" w:type="dxa"/>
            <w:noWrap w:val="0"/>
            <w:vAlign w:val="center"/>
          </w:tcPr>
          <w:p>
            <w:pPr>
              <w:rPr>
                <w:szCs w:val="21"/>
              </w:rPr>
            </w:pPr>
            <w:r>
              <w:rPr>
                <w:rFonts w:hint="eastAsia"/>
                <w:szCs w:val="21"/>
              </w:rPr>
              <w:t>≥</w:t>
            </w:r>
            <w:r>
              <w:rPr>
                <w:szCs w:val="21"/>
              </w:rPr>
              <w:t>2</w:t>
            </w:r>
            <w:r>
              <w:rPr>
                <w:rFonts w:hint="eastAsia"/>
                <w:szCs w:val="21"/>
              </w:rPr>
              <w:t>MΩ</w:t>
            </w:r>
            <w:r>
              <w:rPr>
                <w:szCs w:val="21"/>
              </w:rPr>
              <w:t>@</w:t>
            </w:r>
            <w:r>
              <w:rPr>
                <w:rFonts w:hint="eastAsia"/>
                <w:szCs w:val="21"/>
              </w:rPr>
              <w:t>500</w:t>
            </w:r>
            <w:r>
              <w:rPr>
                <w:szCs w:val="21"/>
              </w:rPr>
              <w:t>Vdc</w:t>
            </w:r>
          </w:p>
        </w:tc>
        <w:tc>
          <w:tcPr>
            <w:tcW w:w="2409" w:type="dxa"/>
            <w:vMerge w:val="continue"/>
            <w:noWrap w:val="0"/>
            <w:vAlign w:val="center"/>
          </w:tcPr>
          <w:p>
            <w:pPr>
              <w:jc w:val="center"/>
              <w:rPr>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258" w:hRule="atLeast"/>
        </w:trPr>
        <w:tc>
          <w:tcPr>
            <w:tcW w:w="1080" w:type="dxa"/>
            <w:vMerge w:val="continue"/>
            <w:noWrap w:val="0"/>
            <w:vAlign w:val="center"/>
          </w:tcPr>
          <w:p>
            <w:pPr>
              <w:spacing w:line="360" w:lineRule="exact"/>
              <w:jc w:val="center"/>
              <w:rPr>
                <w:bCs/>
                <w:szCs w:val="21"/>
              </w:rPr>
            </w:pPr>
          </w:p>
        </w:tc>
        <w:tc>
          <w:tcPr>
            <w:tcW w:w="1886" w:type="dxa"/>
            <w:vMerge w:val="continue"/>
            <w:noWrap w:val="0"/>
            <w:vAlign w:val="center"/>
          </w:tcPr>
          <w:p>
            <w:pPr>
              <w:rPr>
                <w:szCs w:val="21"/>
              </w:rPr>
            </w:pPr>
          </w:p>
        </w:tc>
        <w:tc>
          <w:tcPr>
            <w:tcW w:w="3119" w:type="dxa"/>
            <w:noWrap w:val="0"/>
            <w:vAlign w:val="center"/>
          </w:tcPr>
          <w:p>
            <w:pPr>
              <w:rPr>
                <w:szCs w:val="21"/>
              </w:rPr>
            </w:pPr>
            <w:r>
              <w:rPr>
                <w:rFonts w:hAnsi="宋体"/>
                <w:szCs w:val="21"/>
              </w:rPr>
              <w:t>输入与大地</w:t>
            </w:r>
            <w:r>
              <w:rPr>
                <w:szCs w:val="21"/>
              </w:rPr>
              <w:t xml:space="preserve"> Input to Ground</w:t>
            </w:r>
          </w:p>
        </w:tc>
        <w:tc>
          <w:tcPr>
            <w:tcW w:w="2126" w:type="dxa"/>
            <w:noWrap w:val="0"/>
            <w:vAlign w:val="center"/>
          </w:tcPr>
          <w:p>
            <w:pPr>
              <w:rPr>
                <w:szCs w:val="21"/>
              </w:rPr>
            </w:pPr>
            <w:r>
              <w:rPr>
                <w:rFonts w:hint="eastAsia"/>
                <w:szCs w:val="21"/>
              </w:rPr>
              <w:t>≥</w:t>
            </w:r>
            <w:r>
              <w:rPr>
                <w:szCs w:val="21"/>
              </w:rPr>
              <w:t>2</w:t>
            </w:r>
            <w:r>
              <w:rPr>
                <w:rFonts w:hint="eastAsia"/>
                <w:szCs w:val="21"/>
              </w:rPr>
              <w:t>MΩ</w:t>
            </w:r>
            <w:r>
              <w:rPr>
                <w:szCs w:val="21"/>
              </w:rPr>
              <w:t>@</w:t>
            </w:r>
            <w:r>
              <w:rPr>
                <w:rFonts w:hint="eastAsia"/>
                <w:szCs w:val="21"/>
              </w:rPr>
              <w:t>500</w:t>
            </w:r>
            <w:r>
              <w:rPr>
                <w:szCs w:val="21"/>
              </w:rPr>
              <w:t>Vdc</w:t>
            </w:r>
          </w:p>
        </w:tc>
        <w:tc>
          <w:tcPr>
            <w:tcW w:w="2409" w:type="dxa"/>
            <w:vMerge w:val="continue"/>
            <w:noWrap w:val="0"/>
            <w:vAlign w:val="center"/>
          </w:tcPr>
          <w:p>
            <w:pPr>
              <w:jc w:val="center"/>
              <w:rPr>
                <w:b/>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81" w:hRule="atLeast"/>
        </w:trPr>
        <w:tc>
          <w:tcPr>
            <w:tcW w:w="1080" w:type="dxa"/>
            <w:noWrap w:val="0"/>
            <w:vAlign w:val="center"/>
          </w:tcPr>
          <w:p>
            <w:pPr>
              <w:jc w:val="center"/>
              <w:rPr>
                <w:bCs/>
                <w:szCs w:val="21"/>
              </w:rPr>
            </w:pPr>
            <w:bookmarkStart w:id="21" w:name="_Toc86483143"/>
            <w:r>
              <w:rPr>
                <w:rFonts w:hint="eastAsia"/>
                <w:bCs/>
                <w:szCs w:val="21"/>
              </w:rPr>
              <w:t>2</w:t>
            </w:r>
            <w:r>
              <w:rPr>
                <w:bCs/>
                <w:szCs w:val="21"/>
              </w:rPr>
              <w:t>.3</w:t>
            </w:r>
            <w:bookmarkEnd w:id="21"/>
          </w:p>
        </w:tc>
        <w:tc>
          <w:tcPr>
            <w:tcW w:w="1886" w:type="dxa"/>
            <w:noWrap w:val="0"/>
            <w:vAlign w:val="center"/>
          </w:tcPr>
          <w:p>
            <w:pPr>
              <w:rPr>
                <w:szCs w:val="21"/>
              </w:rPr>
            </w:pPr>
            <w:r>
              <w:rPr>
                <w:rFonts w:hint="eastAsia"/>
                <w:szCs w:val="21"/>
              </w:rPr>
              <w:t>接触电流（输入对地）Contact current (input to ground)</w:t>
            </w:r>
          </w:p>
        </w:tc>
        <w:tc>
          <w:tcPr>
            <w:tcW w:w="5245" w:type="dxa"/>
            <w:gridSpan w:val="2"/>
            <w:noWrap w:val="0"/>
            <w:vAlign w:val="center"/>
          </w:tcPr>
          <w:p>
            <w:pPr>
              <w:rPr>
                <w:szCs w:val="21"/>
              </w:rPr>
            </w:pPr>
            <w:r>
              <w:rPr>
                <w:rFonts w:hint="eastAsia"/>
                <w:szCs w:val="21"/>
              </w:rPr>
              <w:t>≤</w:t>
            </w:r>
            <w:r>
              <w:rPr>
                <w:szCs w:val="21"/>
              </w:rPr>
              <w:t>3.5mA</w:t>
            </w:r>
          </w:p>
        </w:tc>
        <w:tc>
          <w:tcPr>
            <w:tcW w:w="2409"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40" w:hRule="atLeast"/>
        </w:trPr>
        <w:tc>
          <w:tcPr>
            <w:tcW w:w="1080" w:type="dxa"/>
            <w:noWrap w:val="0"/>
            <w:vAlign w:val="center"/>
          </w:tcPr>
          <w:p>
            <w:pPr>
              <w:jc w:val="center"/>
              <w:rPr>
                <w:bCs/>
                <w:szCs w:val="21"/>
              </w:rPr>
            </w:pPr>
            <w:r>
              <w:rPr>
                <w:rFonts w:hint="eastAsia"/>
                <w:bCs/>
                <w:szCs w:val="21"/>
              </w:rPr>
              <w:t>2.4</w:t>
            </w:r>
          </w:p>
        </w:tc>
        <w:tc>
          <w:tcPr>
            <w:tcW w:w="1886" w:type="dxa"/>
            <w:noWrap w:val="0"/>
            <w:vAlign w:val="center"/>
          </w:tcPr>
          <w:p>
            <w:pPr>
              <w:rPr>
                <w:rFonts w:hint="eastAsia"/>
                <w:szCs w:val="21"/>
              </w:rPr>
            </w:pPr>
            <w:r>
              <w:rPr>
                <w:rFonts w:hint="eastAsia"/>
                <w:szCs w:val="21"/>
              </w:rPr>
              <w:t>接地性能</w:t>
            </w:r>
          </w:p>
        </w:tc>
        <w:tc>
          <w:tcPr>
            <w:tcW w:w="5245" w:type="dxa"/>
            <w:gridSpan w:val="2"/>
            <w:noWrap w:val="0"/>
            <w:vAlign w:val="center"/>
          </w:tcPr>
          <w:p>
            <w:pPr>
              <w:rPr>
                <w:rFonts w:hint="eastAsia"/>
                <w:szCs w:val="21"/>
              </w:rPr>
            </w:pPr>
            <w:r>
              <w:rPr>
                <w:rFonts w:hint="eastAsia"/>
                <w:szCs w:val="21"/>
              </w:rPr>
              <w:t>所有可触及的金属外壳和金属零部件与整流器的接地PE端的电阻应不大于0.1Ω。</w:t>
            </w:r>
          </w:p>
        </w:tc>
        <w:tc>
          <w:tcPr>
            <w:tcW w:w="2409"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84" w:hRule="atLeast"/>
        </w:trPr>
        <w:tc>
          <w:tcPr>
            <w:tcW w:w="1080" w:type="dxa"/>
            <w:noWrap w:val="0"/>
            <w:vAlign w:val="center"/>
          </w:tcPr>
          <w:p>
            <w:pPr>
              <w:jc w:val="center"/>
              <w:rPr>
                <w:bCs/>
                <w:szCs w:val="21"/>
              </w:rPr>
            </w:pPr>
            <w:r>
              <w:rPr>
                <w:rFonts w:hint="eastAsia"/>
                <w:bCs/>
                <w:szCs w:val="21"/>
              </w:rPr>
              <w:t>2.5</w:t>
            </w:r>
          </w:p>
        </w:tc>
        <w:tc>
          <w:tcPr>
            <w:tcW w:w="1886" w:type="dxa"/>
            <w:noWrap w:val="0"/>
            <w:vAlign w:val="center"/>
          </w:tcPr>
          <w:p>
            <w:pPr>
              <w:rPr>
                <w:rFonts w:hint="eastAsia"/>
                <w:szCs w:val="21"/>
              </w:rPr>
            </w:pPr>
            <w:r>
              <w:rPr>
                <w:rFonts w:hint="eastAsia"/>
                <w:szCs w:val="21"/>
              </w:rPr>
              <w:t>材料阻燃性</w:t>
            </w:r>
          </w:p>
        </w:tc>
        <w:tc>
          <w:tcPr>
            <w:tcW w:w="5245" w:type="dxa"/>
            <w:gridSpan w:val="2"/>
            <w:noWrap w:val="0"/>
            <w:vAlign w:val="center"/>
          </w:tcPr>
          <w:p>
            <w:pPr>
              <w:rPr>
                <w:rFonts w:hint="eastAsia"/>
                <w:szCs w:val="21"/>
              </w:rPr>
            </w:pPr>
            <w:r>
              <w:rPr>
                <w:rFonts w:hint="eastAsia"/>
                <w:szCs w:val="21"/>
              </w:rPr>
              <w:t>电源模块所用的印刷线路板的阻燃等级应达到GB 4943.1-2011规定的V-0等级，导线塑料绝缘层的阻燃等级应达到GB/T 18380.1-2001的DZ-1要求、其它塑胶材料应达到GB 4943.1-2011规定的V-2要求。</w:t>
            </w:r>
          </w:p>
        </w:tc>
        <w:tc>
          <w:tcPr>
            <w:tcW w:w="2409"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92" w:hRule="atLeast"/>
        </w:trPr>
        <w:tc>
          <w:tcPr>
            <w:tcW w:w="1080" w:type="dxa"/>
            <w:noWrap w:val="0"/>
            <w:vAlign w:val="center"/>
          </w:tcPr>
          <w:p>
            <w:pPr>
              <w:jc w:val="center"/>
              <w:rPr>
                <w:bCs/>
                <w:szCs w:val="21"/>
              </w:rPr>
            </w:pPr>
            <w:r>
              <w:rPr>
                <w:rFonts w:hint="eastAsia"/>
                <w:bCs/>
                <w:szCs w:val="21"/>
              </w:rPr>
              <w:t>2.6</w:t>
            </w:r>
          </w:p>
        </w:tc>
        <w:tc>
          <w:tcPr>
            <w:tcW w:w="1886" w:type="dxa"/>
            <w:noWrap w:val="0"/>
            <w:vAlign w:val="center"/>
          </w:tcPr>
          <w:p>
            <w:pPr>
              <w:rPr>
                <w:rFonts w:hint="eastAsia"/>
                <w:szCs w:val="21"/>
              </w:rPr>
            </w:pPr>
            <w:r>
              <w:rPr>
                <w:rFonts w:hint="eastAsia"/>
                <w:szCs w:val="21"/>
              </w:rPr>
              <w:t>ROSH</w:t>
            </w:r>
          </w:p>
        </w:tc>
        <w:tc>
          <w:tcPr>
            <w:tcW w:w="5245" w:type="dxa"/>
            <w:gridSpan w:val="2"/>
            <w:noWrap w:val="0"/>
            <w:vAlign w:val="center"/>
          </w:tcPr>
          <w:p>
            <w:pPr>
              <w:rPr>
                <w:rFonts w:hint="eastAsia"/>
                <w:szCs w:val="21"/>
              </w:rPr>
            </w:pPr>
            <w:r>
              <w:rPr>
                <w:szCs w:val="21"/>
              </w:rPr>
              <w:t>R5</w:t>
            </w:r>
          </w:p>
        </w:tc>
        <w:tc>
          <w:tcPr>
            <w:tcW w:w="2409" w:type="dxa"/>
            <w:noWrap w:val="0"/>
            <w:vAlign w:val="center"/>
          </w:tcPr>
          <w:p>
            <w:pPr>
              <w:rPr>
                <w:rFonts w:hint="eastAsia"/>
                <w:szCs w:val="21"/>
              </w:rPr>
            </w:pPr>
          </w:p>
        </w:tc>
      </w:tr>
    </w:tbl>
    <w:p>
      <w:pPr>
        <w:pStyle w:val="31"/>
      </w:pPr>
      <w:bookmarkStart w:id="22" w:name="_Toc86483146"/>
      <w:bookmarkStart w:id="23" w:name="_Toc111558886"/>
      <w:r>
        <w:rPr>
          <w:rFonts w:hint="eastAsia"/>
          <w:lang w:eastAsia="zh-CN"/>
        </w:rPr>
        <w:t>3</w:t>
      </w:r>
      <w:r>
        <w:t>.EMC与防雷要求</w:t>
      </w:r>
      <w:r>
        <w:rPr>
          <w:rFonts w:hint="eastAsia"/>
        </w:rPr>
        <w:t xml:space="preserve"> </w:t>
      </w:r>
      <w:r>
        <w:t>EMC and surge protection requirements</w:t>
      </w:r>
      <w:bookmarkEnd w:id="22"/>
      <w:bookmarkEnd w:id="23"/>
    </w:p>
    <w:tbl>
      <w:tblPr>
        <w:tblStyle w:val="33"/>
        <w:tblW w:w="10620" w:type="dxa"/>
        <w:tblInd w:w="-4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880"/>
        <w:gridCol w:w="2378"/>
        <w:gridCol w:w="952"/>
        <w:gridCol w:w="75"/>
        <w:gridCol w:w="32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3" w:hRule="atLeast"/>
        </w:trPr>
        <w:tc>
          <w:tcPr>
            <w:tcW w:w="1080"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序号</w:t>
            </w:r>
          </w:p>
          <w:p>
            <w:pPr>
              <w:spacing w:line="320" w:lineRule="exact"/>
              <w:ind w:left="-288" w:leftChars="-137" w:firstLine="294" w:firstLineChars="122"/>
              <w:jc w:val="center"/>
              <w:rPr>
                <w:rFonts w:ascii="宋体" w:hAnsi="宋体" w:cs="Arial"/>
                <w:b/>
                <w:sz w:val="24"/>
              </w:rPr>
            </w:pPr>
            <w:r>
              <w:rPr>
                <w:rFonts w:ascii="宋体" w:hAnsi="宋体" w:cs="Arial"/>
                <w:b/>
                <w:sz w:val="24"/>
              </w:rPr>
              <w:t>NO</w:t>
            </w:r>
          </w:p>
        </w:tc>
        <w:tc>
          <w:tcPr>
            <w:tcW w:w="2880"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项 目</w:t>
            </w:r>
          </w:p>
          <w:p>
            <w:pPr>
              <w:spacing w:line="320" w:lineRule="exact"/>
              <w:ind w:left="-288" w:leftChars="-137" w:firstLine="294" w:firstLineChars="122"/>
              <w:jc w:val="center"/>
              <w:rPr>
                <w:rFonts w:ascii="宋体" w:hAnsi="宋体" w:cs="Arial"/>
                <w:b/>
                <w:sz w:val="24"/>
              </w:rPr>
            </w:pPr>
            <w:r>
              <w:rPr>
                <w:rFonts w:ascii="宋体" w:hAnsi="宋体" w:cs="Arial"/>
                <w:b/>
                <w:sz w:val="24"/>
              </w:rPr>
              <w:t>Item</w:t>
            </w:r>
          </w:p>
        </w:tc>
        <w:tc>
          <w:tcPr>
            <w:tcW w:w="6660" w:type="dxa"/>
            <w:gridSpan w:val="4"/>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标 准（或测试条件）</w:t>
            </w:r>
          </w:p>
          <w:p>
            <w:pPr>
              <w:spacing w:line="320" w:lineRule="exact"/>
              <w:ind w:left="-288" w:leftChars="-137" w:firstLine="294" w:firstLineChars="122"/>
              <w:jc w:val="center"/>
              <w:rPr>
                <w:rFonts w:ascii="宋体" w:hAnsi="宋体" w:cs="Arial"/>
                <w:b/>
                <w:sz w:val="24"/>
              </w:rPr>
            </w:pPr>
            <w:r>
              <w:rPr>
                <w:rFonts w:ascii="宋体" w:hAnsi="宋体" w:cs="Arial"/>
                <w:b/>
                <w:sz w:val="24"/>
              </w:rPr>
              <w:t>Criterion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3" w:hRule="atLeast"/>
        </w:trPr>
        <w:tc>
          <w:tcPr>
            <w:tcW w:w="1080" w:type="dxa"/>
            <w:noWrap w:val="0"/>
            <w:vAlign w:val="center"/>
          </w:tcPr>
          <w:p>
            <w:pPr>
              <w:jc w:val="center"/>
              <w:rPr>
                <w:bCs/>
                <w:szCs w:val="21"/>
              </w:rPr>
            </w:pPr>
            <w:bookmarkStart w:id="24" w:name="_Toc86483147"/>
            <w:r>
              <w:rPr>
                <w:rFonts w:hint="eastAsia"/>
                <w:bCs/>
                <w:szCs w:val="21"/>
              </w:rPr>
              <w:t>3.1</w:t>
            </w:r>
          </w:p>
        </w:tc>
        <w:tc>
          <w:tcPr>
            <w:tcW w:w="2880" w:type="dxa"/>
            <w:noWrap w:val="0"/>
            <w:vAlign w:val="center"/>
          </w:tcPr>
          <w:p>
            <w:pPr>
              <w:rPr>
                <w:rFonts w:hint="eastAsia"/>
                <w:szCs w:val="21"/>
              </w:rPr>
            </w:pPr>
            <w:r>
              <w:rPr>
                <w:rFonts w:hint="eastAsia"/>
                <w:szCs w:val="21"/>
              </w:rPr>
              <w:t>安规认证</w:t>
            </w:r>
          </w:p>
          <w:p>
            <w:pPr>
              <w:rPr>
                <w:color w:val="FF0000"/>
                <w:szCs w:val="21"/>
              </w:rPr>
            </w:pPr>
            <w:r>
              <w:rPr>
                <w:rFonts w:hint="eastAsia"/>
                <w:szCs w:val="21"/>
              </w:rPr>
              <w:fldChar w:fldCharType="begin"/>
            </w:r>
            <w:r>
              <w:rPr>
                <w:rFonts w:hint="eastAsia"/>
                <w:szCs w:val="21"/>
              </w:rPr>
              <w:instrText xml:space="preserve"> HYPERLINK "C:/Users/Administrator/AppData/Local/youdao/dict/Application/8.10.3.0/resultui/html/index.html" \l "/javascript:;" </w:instrText>
            </w:r>
            <w:r>
              <w:rPr>
                <w:rFonts w:hint="eastAsia"/>
                <w:szCs w:val="21"/>
              </w:rPr>
              <w:fldChar w:fldCharType="separate"/>
            </w:r>
            <w:r>
              <w:rPr>
                <w:szCs w:val="21"/>
              </w:rPr>
              <w:t>safety</w:t>
            </w:r>
            <w:r>
              <w:rPr>
                <w:szCs w:val="21"/>
              </w:rPr>
              <w:fldChar w:fldCharType="end"/>
            </w:r>
            <w:r>
              <w:rPr>
                <w:szCs w:val="21"/>
              </w:rPr>
              <w:t> </w:t>
            </w:r>
            <w:r>
              <w:rPr>
                <w:szCs w:val="21"/>
              </w:rPr>
              <w:fldChar w:fldCharType="begin"/>
            </w:r>
            <w:r>
              <w:rPr>
                <w:szCs w:val="21"/>
              </w:rPr>
              <w:instrText xml:space="preserve"> HYPERLINK "C:/Users/Administrator/AppData/Local/youdao/dict/Application/8.10.3.0/resultui/html/index.html" \l "/javascript:;" </w:instrText>
            </w:r>
            <w:r>
              <w:rPr>
                <w:szCs w:val="21"/>
              </w:rPr>
              <w:fldChar w:fldCharType="separate"/>
            </w:r>
            <w:r>
              <w:rPr>
                <w:szCs w:val="21"/>
              </w:rPr>
              <w:t>certification</w:t>
            </w:r>
            <w:r>
              <w:rPr>
                <w:szCs w:val="21"/>
              </w:rPr>
              <w:fldChar w:fldCharType="end"/>
            </w:r>
          </w:p>
        </w:tc>
        <w:tc>
          <w:tcPr>
            <w:tcW w:w="3330" w:type="dxa"/>
            <w:gridSpan w:val="2"/>
            <w:noWrap w:val="0"/>
            <w:vAlign w:val="center"/>
          </w:tcPr>
          <w:p>
            <w:pPr>
              <w:rPr>
                <w:rFonts w:hint="eastAsia"/>
                <w:szCs w:val="21"/>
              </w:rPr>
            </w:pPr>
            <w:r>
              <w:rPr>
                <w:rFonts w:hint="eastAsia"/>
                <w:szCs w:val="21"/>
              </w:rPr>
              <w:t>最终产品有TUV、CE、UL认证</w:t>
            </w:r>
          </w:p>
          <w:p>
            <w:pPr>
              <w:rPr>
                <w:rFonts w:hint="eastAsia"/>
                <w:szCs w:val="21"/>
              </w:rPr>
            </w:pPr>
            <w:r>
              <w:rPr>
                <w:rFonts w:hint="eastAsia"/>
                <w:szCs w:val="21"/>
              </w:rPr>
              <w:t>The final product has TUV, CE, UL certification</w:t>
            </w:r>
          </w:p>
        </w:tc>
        <w:tc>
          <w:tcPr>
            <w:tcW w:w="3330" w:type="dxa"/>
            <w:gridSpan w:val="2"/>
            <w:noWrap w:val="0"/>
            <w:vAlign w:val="center"/>
          </w:tcPr>
          <w:p>
            <w:pPr>
              <w:rPr>
                <w:rFonts w:hint="eastAsia"/>
                <w:szCs w:val="21"/>
              </w:rPr>
            </w:pPr>
            <w:r>
              <w:rPr>
                <w:rFonts w:hint="eastAsia"/>
                <w:szCs w:val="21"/>
              </w:rPr>
              <w:t>UL60950-1、EN60950-1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3" w:hRule="atLeast"/>
        </w:trPr>
        <w:tc>
          <w:tcPr>
            <w:tcW w:w="1080" w:type="dxa"/>
            <w:noWrap w:val="0"/>
            <w:vAlign w:val="center"/>
          </w:tcPr>
          <w:p>
            <w:pPr>
              <w:jc w:val="center"/>
              <w:rPr>
                <w:rFonts w:hint="eastAsia"/>
                <w:bCs/>
                <w:szCs w:val="21"/>
              </w:rPr>
            </w:pPr>
            <w:r>
              <w:rPr>
                <w:rFonts w:hint="eastAsia"/>
                <w:bCs/>
                <w:szCs w:val="21"/>
              </w:rPr>
              <w:t>3</w:t>
            </w:r>
            <w:r>
              <w:rPr>
                <w:bCs/>
                <w:szCs w:val="21"/>
              </w:rPr>
              <w:t>.</w:t>
            </w:r>
            <w:bookmarkEnd w:id="24"/>
            <w:r>
              <w:rPr>
                <w:rFonts w:hint="eastAsia"/>
                <w:bCs/>
                <w:szCs w:val="21"/>
              </w:rPr>
              <w:t>2</w:t>
            </w:r>
          </w:p>
        </w:tc>
        <w:tc>
          <w:tcPr>
            <w:tcW w:w="2880" w:type="dxa"/>
            <w:noWrap w:val="0"/>
            <w:vAlign w:val="center"/>
          </w:tcPr>
          <w:p>
            <w:pPr>
              <w:rPr>
                <w:szCs w:val="21"/>
              </w:rPr>
            </w:pPr>
            <w:bookmarkStart w:id="25" w:name="_Toc86483148"/>
            <w:r>
              <w:rPr>
                <w:szCs w:val="21"/>
              </w:rPr>
              <w:t>传导干扰CE</w:t>
            </w:r>
            <w:bookmarkEnd w:id="25"/>
          </w:p>
        </w:tc>
        <w:tc>
          <w:tcPr>
            <w:tcW w:w="6660" w:type="dxa"/>
            <w:gridSpan w:val="4"/>
            <w:noWrap w:val="0"/>
            <w:vAlign w:val="center"/>
          </w:tcPr>
          <w:p>
            <w:pPr>
              <w:rPr>
                <w:rFonts w:hint="eastAsia"/>
                <w:szCs w:val="21"/>
              </w:rPr>
            </w:pPr>
            <w:r>
              <w:rPr>
                <w:rFonts w:hint="eastAsia"/>
                <w:szCs w:val="21"/>
              </w:rPr>
              <w:t>EN55032 CLASS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3" w:hRule="atLeast"/>
        </w:trPr>
        <w:tc>
          <w:tcPr>
            <w:tcW w:w="1080" w:type="dxa"/>
            <w:noWrap w:val="0"/>
            <w:vAlign w:val="center"/>
          </w:tcPr>
          <w:p>
            <w:pPr>
              <w:jc w:val="center"/>
              <w:rPr>
                <w:rFonts w:hint="eastAsia"/>
                <w:bCs/>
                <w:szCs w:val="21"/>
              </w:rPr>
            </w:pPr>
            <w:bookmarkStart w:id="26" w:name="_Toc86483149"/>
            <w:r>
              <w:rPr>
                <w:rFonts w:hint="eastAsia"/>
                <w:bCs/>
                <w:szCs w:val="21"/>
              </w:rPr>
              <w:t>3</w:t>
            </w:r>
            <w:r>
              <w:rPr>
                <w:bCs/>
                <w:szCs w:val="21"/>
              </w:rPr>
              <w:t>.</w:t>
            </w:r>
            <w:bookmarkEnd w:id="26"/>
            <w:r>
              <w:rPr>
                <w:rFonts w:hint="eastAsia"/>
                <w:bCs/>
                <w:szCs w:val="21"/>
              </w:rPr>
              <w:t>3</w:t>
            </w:r>
          </w:p>
        </w:tc>
        <w:tc>
          <w:tcPr>
            <w:tcW w:w="2880" w:type="dxa"/>
            <w:noWrap w:val="0"/>
            <w:vAlign w:val="center"/>
          </w:tcPr>
          <w:p>
            <w:pPr>
              <w:rPr>
                <w:szCs w:val="21"/>
              </w:rPr>
            </w:pPr>
            <w:bookmarkStart w:id="27" w:name="_Toc86483150"/>
            <w:r>
              <w:rPr>
                <w:szCs w:val="21"/>
              </w:rPr>
              <w:t>辐射干扰RE</w:t>
            </w:r>
            <w:bookmarkEnd w:id="27"/>
          </w:p>
        </w:tc>
        <w:tc>
          <w:tcPr>
            <w:tcW w:w="6660" w:type="dxa"/>
            <w:gridSpan w:val="4"/>
            <w:noWrap w:val="0"/>
            <w:vAlign w:val="center"/>
          </w:tcPr>
          <w:p>
            <w:pPr>
              <w:rPr>
                <w:rFonts w:hint="eastAsia"/>
                <w:szCs w:val="21"/>
              </w:rPr>
            </w:pPr>
            <w:r>
              <w:rPr>
                <w:rFonts w:hint="eastAsia"/>
                <w:szCs w:val="21"/>
              </w:rPr>
              <w:t>EN55032 CLASS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73" w:hRule="atLeast"/>
        </w:trPr>
        <w:tc>
          <w:tcPr>
            <w:tcW w:w="1080" w:type="dxa"/>
            <w:vMerge w:val="restart"/>
            <w:noWrap w:val="0"/>
            <w:vAlign w:val="center"/>
          </w:tcPr>
          <w:p>
            <w:pPr>
              <w:jc w:val="center"/>
              <w:rPr>
                <w:rFonts w:hint="eastAsia"/>
                <w:bCs/>
                <w:szCs w:val="21"/>
              </w:rPr>
            </w:pPr>
            <w:bookmarkStart w:id="28" w:name="_Toc86483151"/>
            <w:r>
              <w:rPr>
                <w:rFonts w:hint="eastAsia"/>
                <w:bCs/>
                <w:szCs w:val="21"/>
              </w:rPr>
              <w:t>3</w:t>
            </w:r>
            <w:r>
              <w:rPr>
                <w:bCs/>
                <w:szCs w:val="21"/>
              </w:rPr>
              <w:t>.</w:t>
            </w:r>
            <w:bookmarkEnd w:id="28"/>
            <w:r>
              <w:rPr>
                <w:rFonts w:hint="eastAsia"/>
                <w:bCs/>
                <w:szCs w:val="21"/>
              </w:rPr>
              <w:t>4</w:t>
            </w:r>
          </w:p>
        </w:tc>
        <w:tc>
          <w:tcPr>
            <w:tcW w:w="2880" w:type="dxa"/>
            <w:vMerge w:val="restart"/>
            <w:noWrap w:val="0"/>
            <w:vAlign w:val="center"/>
          </w:tcPr>
          <w:p>
            <w:pPr>
              <w:rPr>
                <w:rFonts w:hint="eastAsia"/>
                <w:szCs w:val="21"/>
              </w:rPr>
            </w:pPr>
            <w:bookmarkStart w:id="29" w:name="_Toc86483152"/>
            <w:r>
              <w:rPr>
                <w:szCs w:val="21"/>
              </w:rPr>
              <w:t>静电抗扰</w:t>
            </w:r>
            <w:bookmarkEnd w:id="29"/>
            <w:r>
              <w:rPr>
                <w:rFonts w:hint="eastAsia"/>
                <w:szCs w:val="21"/>
              </w:rPr>
              <w:t>(机箱端口</w:t>
            </w:r>
            <w:r>
              <w:rPr>
                <w:szCs w:val="21"/>
              </w:rPr>
              <w:t>)</w:t>
            </w:r>
          </w:p>
          <w:p>
            <w:pPr>
              <w:rPr>
                <w:szCs w:val="21"/>
              </w:rPr>
            </w:pPr>
            <w:bookmarkStart w:id="30" w:name="_Toc86483153"/>
            <w:r>
              <w:rPr>
                <w:szCs w:val="21"/>
              </w:rPr>
              <w:t>ESD</w:t>
            </w:r>
            <w:bookmarkEnd w:id="30"/>
          </w:p>
        </w:tc>
        <w:tc>
          <w:tcPr>
            <w:tcW w:w="2378" w:type="dxa"/>
            <w:noWrap w:val="0"/>
            <w:vAlign w:val="center"/>
          </w:tcPr>
          <w:p>
            <w:pPr>
              <w:jc w:val="center"/>
              <w:rPr>
                <w:szCs w:val="21"/>
              </w:rPr>
            </w:pPr>
            <w:r>
              <w:rPr>
                <w:rFonts w:hint="eastAsia"/>
                <w:szCs w:val="21"/>
              </w:rPr>
              <w:t>接触放电</w:t>
            </w:r>
          </w:p>
          <w:p>
            <w:pPr>
              <w:jc w:val="center"/>
              <w:rPr>
                <w:rFonts w:hint="eastAsia"/>
                <w:szCs w:val="21"/>
              </w:rPr>
            </w:pPr>
            <w:r>
              <w:rPr>
                <w:szCs w:val="21"/>
              </w:rPr>
              <w:t>Contact discharge</w:t>
            </w:r>
          </w:p>
        </w:tc>
        <w:tc>
          <w:tcPr>
            <w:tcW w:w="1027" w:type="dxa"/>
            <w:gridSpan w:val="2"/>
            <w:noWrap w:val="0"/>
            <w:vAlign w:val="center"/>
          </w:tcPr>
          <w:p>
            <w:pPr>
              <w:jc w:val="center"/>
              <w:rPr>
                <w:rFonts w:hint="eastAsia"/>
                <w:szCs w:val="21"/>
              </w:rPr>
            </w:pPr>
            <w:r>
              <w:rPr>
                <w:rFonts w:hint="eastAsia"/>
                <w:szCs w:val="21"/>
              </w:rPr>
              <w:t>4</w:t>
            </w:r>
            <w:r>
              <w:rPr>
                <w:szCs w:val="21"/>
              </w:rPr>
              <w:t>KV</w:t>
            </w:r>
          </w:p>
        </w:tc>
        <w:tc>
          <w:tcPr>
            <w:tcW w:w="3255" w:type="dxa"/>
            <w:vMerge w:val="restart"/>
            <w:noWrap w:val="0"/>
            <w:vAlign w:val="center"/>
          </w:tcPr>
          <w:p>
            <w:pPr>
              <w:rPr>
                <w:szCs w:val="21"/>
              </w:rPr>
            </w:pPr>
            <w:r>
              <w:rPr>
                <w:rFonts w:hint="eastAsia"/>
                <w:szCs w:val="21"/>
              </w:rPr>
              <w:t>按YD/T983--2018中9.1.1.1的要求。满足EN61000</w:t>
            </w:r>
          </w:p>
          <w:p>
            <w:pPr>
              <w:rPr>
                <w:szCs w:val="21"/>
              </w:rPr>
            </w:pPr>
            <w:r>
              <w:t>According to YD/T983--2018 9.1.1.1 requirements.  </w:t>
            </w:r>
          </w:p>
          <w:p>
            <w:pPr>
              <w:rPr>
                <w:rFonts w:hint="eastAsia"/>
                <w:szCs w:val="21"/>
              </w:rPr>
            </w:pPr>
            <w:r>
              <w:t>Meet EN61000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04" w:hRule="atLeast"/>
        </w:trPr>
        <w:tc>
          <w:tcPr>
            <w:tcW w:w="1080" w:type="dxa"/>
            <w:vMerge w:val="continue"/>
            <w:noWrap w:val="0"/>
            <w:vAlign w:val="center"/>
          </w:tcPr>
          <w:p>
            <w:pPr>
              <w:jc w:val="center"/>
              <w:rPr>
                <w:bCs/>
                <w:szCs w:val="21"/>
              </w:rPr>
            </w:pPr>
          </w:p>
        </w:tc>
        <w:tc>
          <w:tcPr>
            <w:tcW w:w="2880" w:type="dxa"/>
            <w:vMerge w:val="continue"/>
            <w:noWrap w:val="0"/>
            <w:vAlign w:val="center"/>
          </w:tcPr>
          <w:p>
            <w:pPr>
              <w:rPr>
                <w:szCs w:val="21"/>
              </w:rPr>
            </w:pPr>
          </w:p>
        </w:tc>
        <w:tc>
          <w:tcPr>
            <w:tcW w:w="2378" w:type="dxa"/>
            <w:noWrap w:val="0"/>
            <w:vAlign w:val="center"/>
          </w:tcPr>
          <w:p>
            <w:pPr>
              <w:jc w:val="center"/>
              <w:rPr>
                <w:szCs w:val="21"/>
              </w:rPr>
            </w:pPr>
            <w:r>
              <w:rPr>
                <w:rFonts w:hint="eastAsia"/>
                <w:szCs w:val="21"/>
              </w:rPr>
              <w:t>空气放电</w:t>
            </w:r>
          </w:p>
          <w:p>
            <w:pPr>
              <w:jc w:val="center"/>
              <w:rPr>
                <w:rFonts w:hint="eastAsia"/>
                <w:szCs w:val="21"/>
              </w:rPr>
            </w:pPr>
            <w:r>
              <w:rPr>
                <w:szCs w:val="21"/>
              </w:rPr>
              <w:t>air discharges</w:t>
            </w:r>
          </w:p>
        </w:tc>
        <w:tc>
          <w:tcPr>
            <w:tcW w:w="1027" w:type="dxa"/>
            <w:gridSpan w:val="2"/>
            <w:noWrap w:val="0"/>
            <w:vAlign w:val="center"/>
          </w:tcPr>
          <w:p>
            <w:pPr>
              <w:jc w:val="center"/>
              <w:rPr>
                <w:rFonts w:hint="eastAsia"/>
                <w:szCs w:val="21"/>
              </w:rPr>
            </w:pPr>
            <w:r>
              <w:rPr>
                <w:rFonts w:hint="eastAsia"/>
                <w:szCs w:val="21"/>
              </w:rPr>
              <w:t>4</w:t>
            </w:r>
            <w:r>
              <w:rPr>
                <w:szCs w:val="21"/>
              </w:rPr>
              <w:t>KV</w:t>
            </w:r>
          </w:p>
        </w:tc>
        <w:tc>
          <w:tcPr>
            <w:tcW w:w="3255" w:type="dxa"/>
            <w:vMerge w:val="continue"/>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84" w:hRule="atLeast"/>
        </w:trPr>
        <w:tc>
          <w:tcPr>
            <w:tcW w:w="1080" w:type="dxa"/>
            <w:noWrap w:val="0"/>
            <w:vAlign w:val="center"/>
          </w:tcPr>
          <w:p>
            <w:pPr>
              <w:jc w:val="center"/>
              <w:rPr>
                <w:rFonts w:hint="eastAsia"/>
                <w:bCs/>
                <w:szCs w:val="21"/>
              </w:rPr>
            </w:pPr>
            <w:bookmarkStart w:id="31" w:name="_Toc86483154"/>
            <w:r>
              <w:rPr>
                <w:rFonts w:hint="eastAsia"/>
                <w:bCs/>
                <w:szCs w:val="21"/>
              </w:rPr>
              <w:t>3.</w:t>
            </w:r>
            <w:bookmarkEnd w:id="31"/>
            <w:r>
              <w:rPr>
                <w:rFonts w:hint="eastAsia"/>
                <w:bCs/>
                <w:szCs w:val="21"/>
              </w:rPr>
              <w:t>5</w:t>
            </w:r>
          </w:p>
        </w:tc>
        <w:tc>
          <w:tcPr>
            <w:tcW w:w="2880" w:type="dxa"/>
            <w:noWrap w:val="0"/>
            <w:vAlign w:val="center"/>
          </w:tcPr>
          <w:p>
            <w:pPr>
              <w:rPr>
                <w:rFonts w:hint="eastAsia"/>
                <w:szCs w:val="21"/>
              </w:rPr>
            </w:pPr>
            <w:bookmarkStart w:id="32" w:name="_Toc86483155"/>
            <w:r>
              <w:rPr>
                <w:rFonts w:hint="eastAsia"/>
                <w:szCs w:val="21"/>
              </w:rPr>
              <w:t>传导抗扰</w:t>
            </w:r>
            <w:bookmarkEnd w:id="32"/>
          </w:p>
          <w:p>
            <w:pPr>
              <w:rPr>
                <w:rFonts w:hint="eastAsia"/>
                <w:szCs w:val="21"/>
              </w:rPr>
            </w:pPr>
            <w:bookmarkStart w:id="33" w:name="_Toc86483156"/>
            <w:r>
              <w:rPr>
                <w:rFonts w:hint="eastAsia"/>
                <w:szCs w:val="21"/>
              </w:rPr>
              <w:t>Conductive perturbation</w:t>
            </w:r>
            <w:bookmarkEnd w:id="33"/>
          </w:p>
        </w:tc>
        <w:tc>
          <w:tcPr>
            <w:tcW w:w="6660" w:type="dxa"/>
            <w:gridSpan w:val="4"/>
            <w:noWrap w:val="0"/>
            <w:vAlign w:val="center"/>
          </w:tcPr>
          <w:p>
            <w:pPr>
              <w:rPr>
                <w:szCs w:val="21"/>
              </w:rPr>
            </w:pPr>
            <w:r>
              <w:rPr>
                <w:rFonts w:hint="eastAsia"/>
                <w:szCs w:val="21"/>
              </w:rPr>
              <w:t>按YD/T983--2018中9.1.</w:t>
            </w:r>
            <w:r>
              <w:rPr>
                <w:szCs w:val="21"/>
              </w:rPr>
              <w:t>4</w:t>
            </w:r>
            <w:r>
              <w:rPr>
                <w:rFonts w:hint="eastAsia"/>
                <w:szCs w:val="21"/>
              </w:rPr>
              <w:t>.</w:t>
            </w:r>
            <w:r>
              <w:rPr>
                <w:szCs w:val="21"/>
              </w:rPr>
              <w:t>3</w:t>
            </w:r>
            <w:r>
              <w:rPr>
                <w:rFonts w:hint="eastAsia"/>
                <w:szCs w:val="21"/>
              </w:rPr>
              <w:t>的要求。满足EN61000</w:t>
            </w:r>
          </w:p>
          <w:p>
            <w:pPr>
              <w:rPr>
                <w:rFonts w:hint="eastAsia"/>
                <w:szCs w:val="21"/>
              </w:rPr>
            </w:pPr>
            <w:r>
              <w:t>According to YD/T983--2018 9.1.4.3 requirements.  Meet EN61000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3" w:hRule="atLeast"/>
        </w:trPr>
        <w:tc>
          <w:tcPr>
            <w:tcW w:w="1080" w:type="dxa"/>
            <w:noWrap w:val="0"/>
            <w:vAlign w:val="center"/>
          </w:tcPr>
          <w:p>
            <w:pPr>
              <w:jc w:val="center"/>
              <w:rPr>
                <w:rFonts w:hint="eastAsia"/>
                <w:bCs/>
                <w:szCs w:val="21"/>
              </w:rPr>
            </w:pPr>
            <w:bookmarkStart w:id="34" w:name="_Toc86483157"/>
            <w:r>
              <w:rPr>
                <w:rFonts w:hint="eastAsia"/>
                <w:bCs/>
                <w:szCs w:val="21"/>
              </w:rPr>
              <w:t>3.</w:t>
            </w:r>
            <w:bookmarkEnd w:id="34"/>
            <w:r>
              <w:rPr>
                <w:rFonts w:hint="eastAsia"/>
                <w:bCs/>
                <w:szCs w:val="21"/>
              </w:rPr>
              <w:t>6</w:t>
            </w:r>
          </w:p>
        </w:tc>
        <w:tc>
          <w:tcPr>
            <w:tcW w:w="2880" w:type="dxa"/>
            <w:noWrap w:val="0"/>
            <w:vAlign w:val="center"/>
          </w:tcPr>
          <w:p>
            <w:pPr>
              <w:rPr>
                <w:rFonts w:hint="eastAsia"/>
                <w:szCs w:val="21"/>
              </w:rPr>
            </w:pPr>
            <w:bookmarkStart w:id="35" w:name="_Toc86483158"/>
            <w:r>
              <w:rPr>
                <w:rFonts w:hint="eastAsia"/>
                <w:szCs w:val="21"/>
              </w:rPr>
              <w:t>辐射抗扰</w:t>
            </w:r>
            <w:bookmarkEnd w:id="35"/>
          </w:p>
          <w:p>
            <w:pPr>
              <w:rPr>
                <w:rFonts w:hint="eastAsia"/>
                <w:szCs w:val="21"/>
              </w:rPr>
            </w:pPr>
            <w:bookmarkStart w:id="36" w:name="_Toc86483159"/>
            <w:r>
              <w:rPr>
                <w:rFonts w:hint="eastAsia"/>
                <w:szCs w:val="21"/>
              </w:rPr>
              <w:t>Radiation perturbation</w:t>
            </w:r>
            <w:bookmarkEnd w:id="36"/>
          </w:p>
        </w:tc>
        <w:tc>
          <w:tcPr>
            <w:tcW w:w="6660" w:type="dxa"/>
            <w:gridSpan w:val="4"/>
            <w:noWrap w:val="0"/>
            <w:vAlign w:val="center"/>
          </w:tcPr>
          <w:p>
            <w:pPr>
              <w:rPr>
                <w:szCs w:val="21"/>
              </w:rPr>
            </w:pPr>
            <w:r>
              <w:rPr>
                <w:rFonts w:hint="eastAsia"/>
                <w:szCs w:val="21"/>
              </w:rPr>
              <w:t>按YD/T983--2018中9.1.1.</w:t>
            </w:r>
            <w:r>
              <w:rPr>
                <w:szCs w:val="21"/>
              </w:rPr>
              <w:t>2</w:t>
            </w:r>
            <w:r>
              <w:rPr>
                <w:rFonts w:hint="eastAsia"/>
                <w:szCs w:val="21"/>
              </w:rPr>
              <w:t>的要求。满足EN61000</w:t>
            </w:r>
          </w:p>
          <w:p>
            <w:pPr>
              <w:rPr>
                <w:rFonts w:hint="eastAsia"/>
                <w:szCs w:val="21"/>
              </w:rPr>
            </w:pPr>
            <w:r>
              <w:t>According to YD/T983--2018 9.1.1.2 requirements.  Meet EN61000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23" w:hRule="atLeast"/>
        </w:trPr>
        <w:tc>
          <w:tcPr>
            <w:tcW w:w="1080" w:type="dxa"/>
            <w:noWrap w:val="0"/>
            <w:vAlign w:val="center"/>
          </w:tcPr>
          <w:p>
            <w:pPr>
              <w:jc w:val="center"/>
              <w:rPr>
                <w:rFonts w:hint="eastAsia"/>
                <w:bCs/>
                <w:szCs w:val="21"/>
              </w:rPr>
            </w:pPr>
            <w:bookmarkStart w:id="37" w:name="_Toc86483160"/>
            <w:r>
              <w:rPr>
                <w:rFonts w:hint="eastAsia"/>
                <w:bCs/>
                <w:szCs w:val="21"/>
              </w:rPr>
              <w:t>3.</w:t>
            </w:r>
            <w:bookmarkEnd w:id="37"/>
            <w:r>
              <w:rPr>
                <w:rFonts w:hint="eastAsia"/>
                <w:bCs/>
                <w:szCs w:val="21"/>
              </w:rPr>
              <w:t>7</w:t>
            </w:r>
          </w:p>
        </w:tc>
        <w:tc>
          <w:tcPr>
            <w:tcW w:w="2880" w:type="dxa"/>
            <w:noWrap w:val="0"/>
            <w:vAlign w:val="center"/>
          </w:tcPr>
          <w:p>
            <w:pPr>
              <w:rPr>
                <w:rFonts w:hint="eastAsia"/>
                <w:szCs w:val="21"/>
              </w:rPr>
            </w:pPr>
            <w:bookmarkStart w:id="38" w:name="_Toc86483161"/>
            <w:r>
              <w:rPr>
                <w:rFonts w:hint="eastAsia"/>
                <w:szCs w:val="21"/>
              </w:rPr>
              <w:t>快速瞬变脉冲群 EFT Test</w:t>
            </w:r>
            <w:bookmarkEnd w:id="38"/>
          </w:p>
        </w:tc>
        <w:tc>
          <w:tcPr>
            <w:tcW w:w="6660" w:type="dxa"/>
            <w:gridSpan w:val="4"/>
            <w:noWrap w:val="0"/>
            <w:vAlign w:val="center"/>
          </w:tcPr>
          <w:p>
            <w:pPr>
              <w:rPr>
                <w:szCs w:val="21"/>
              </w:rPr>
            </w:pPr>
            <w:r>
              <w:rPr>
                <w:rFonts w:hint="eastAsia"/>
                <w:szCs w:val="21"/>
              </w:rPr>
              <w:t>按YD/T983--2018中9.1.4.1和9.1.5.1的要求。满足EN61000</w:t>
            </w:r>
          </w:p>
          <w:p>
            <w:pPr>
              <w:rPr>
                <w:szCs w:val="21"/>
              </w:rPr>
            </w:pPr>
            <w:r>
              <w:rPr>
                <w:szCs w:val="21"/>
              </w:rPr>
              <w:t>According to YD/T983--2018 9.1.4.1 and 9.1.5.1 requirements.  </w:t>
            </w:r>
          </w:p>
          <w:p>
            <w:pPr>
              <w:rPr>
                <w:rFonts w:hint="eastAsia" w:ascii="Tahoma" w:hAnsi="Tahoma" w:cs="Tahoma"/>
                <w:color w:val="333333"/>
                <w:szCs w:val="21"/>
              </w:rPr>
            </w:pPr>
            <w:r>
              <w:rPr>
                <w:szCs w:val="21"/>
              </w:rPr>
              <w:t>Meet EN61000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50" w:hRule="atLeast"/>
        </w:trPr>
        <w:tc>
          <w:tcPr>
            <w:tcW w:w="1080" w:type="dxa"/>
            <w:noWrap w:val="0"/>
            <w:vAlign w:val="center"/>
          </w:tcPr>
          <w:p>
            <w:pPr>
              <w:jc w:val="center"/>
              <w:rPr>
                <w:rFonts w:hint="eastAsia"/>
                <w:bCs/>
                <w:szCs w:val="21"/>
              </w:rPr>
            </w:pPr>
            <w:bookmarkStart w:id="39" w:name="_Toc86483162"/>
            <w:r>
              <w:rPr>
                <w:rFonts w:hint="eastAsia"/>
                <w:bCs/>
                <w:szCs w:val="21"/>
              </w:rPr>
              <w:t>3.</w:t>
            </w:r>
            <w:bookmarkEnd w:id="39"/>
            <w:r>
              <w:rPr>
                <w:rFonts w:hint="eastAsia"/>
                <w:bCs/>
                <w:szCs w:val="21"/>
              </w:rPr>
              <w:t>8</w:t>
            </w:r>
          </w:p>
        </w:tc>
        <w:tc>
          <w:tcPr>
            <w:tcW w:w="2880" w:type="dxa"/>
            <w:noWrap w:val="0"/>
            <w:vAlign w:val="center"/>
          </w:tcPr>
          <w:p>
            <w:pPr>
              <w:rPr>
                <w:rFonts w:hint="eastAsia"/>
                <w:szCs w:val="21"/>
              </w:rPr>
            </w:pPr>
            <w:bookmarkStart w:id="40" w:name="_Toc86483163"/>
            <w:r>
              <w:rPr>
                <w:rFonts w:hint="eastAsia"/>
                <w:szCs w:val="21"/>
              </w:rPr>
              <w:t>浪涌 Lightning Surge Test</w:t>
            </w:r>
            <w:bookmarkEnd w:id="40"/>
          </w:p>
        </w:tc>
        <w:tc>
          <w:tcPr>
            <w:tcW w:w="6660" w:type="dxa"/>
            <w:gridSpan w:val="4"/>
            <w:noWrap w:val="0"/>
            <w:vAlign w:val="center"/>
          </w:tcPr>
          <w:p>
            <w:pPr>
              <w:rPr>
                <w:szCs w:val="21"/>
              </w:rPr>
            </w:pPr>
            <w:r>
              <w:rPr>
                <w:rFonts w:hint="eastAsia"/>
                <w:szCs w:val="21"/>
              </w:rPr>
              <w:t>IEC61000-4-5 LEVEL 4 判据B（差模2KA，共模2KA）；</w:t>
            </w:r>
          </w:p>
          <w:p>
            <w:pPr>
              <w:rPr>
                <w:rFonts w:hint="eastAsia"/>
                <w:szCs w:val="21"/>
              </w:rPr>
            </w:pPr>
            <w:r>
              <w:rPr>
                <w:rFonts w:hint="eastAsia"/>
                <w:szCs w:val="21"/>
              </w:rPr>
              <w:t>Criterion B (differential mode 2KA, common mode 2KA)</w:t>
            </w:r>
          </w:p>
        </w:tc>
      </w:tr>
    </w:tbl>
    <w:p>
      <w:pPr>
        <w:rPr>
          <w:rFonts w:hint="eastAsia"/>
          <w:szCs w:val="21"/>
        </w:rPr>
      </w:pPr>
      <w:bookmarkStart w:id="41" w:name="_Toc86483170"/>
      <w:r>
        <w:rPr>
          <w:szCs w:val="21"/>
        </w:rPr>
        <w:t>性能判据</w:t>
      </w:r>
      <w:r>
        <w:rPr>
          <w:rFonts w:hint="eastAsia"/>
          <w:szCs w:val="21"/>
        </w:rPr>
        <w:t>performance criterion</w:t>
      </w:r>
    </w:p>
    <w:p>
      <w:pPr>
        <w:rPr>
          <w:rFonts w:hint="eastAsia"/>
          <w:szCs w:val="21"/>
        </w:rPr>
      </w:pPr>
      <w:r>
        <w:rPr>
          <w:rFonts w:hint="eastAsia"/>
          <w:szCs w:val="21"/>
        </w:rPr>
        <w:t>判据</w:t>
      </w:r>
      <w:r>
        <w:rPr>
          <w:szCs w:val="21"/>
        </w:rPr>
        <w:t>A</w:t>
      </w:r>
      <w:r>
        <w:rPr>
          <w:rFonts w:hint="eastAsia"/>
          <w:szCs w:val="21"/>
        </w:rPr>
        <w:t>：技术要求范围内性能正常；</w:t>
      </w:r>
    </w:p>
    <w:p>
      <w:pPr>
        <w:rPr>
          <w:rFonts w:hint="eastAsia"/>
          <w:szCs w:val="21"/>
        </w:rPr>
      </w:pPr>
      <w:r>
        <w:rPr>
          <w:rFonts w:hint="eastAsia"/>
          <w:szCs w:val="21"/>
        </w:rPr>
        <w:t>The criterion of A  ：Normal performance within the technical requirements；</w:t>
      </w:r>
    </w:p>
    <w:p>
      <w:pPr>
        <w:rPr>
          <w:rFonts w:hint="eastAsia"/>
          <w:szCs w:val="21"/>
        </w:rPr>
      </w:pPr>
      <w:r>
        <w:rPr>
          <w:rFonts w:hint="eastAsia"/>
          <w:szCs w:val="21"/>
        </w:rPr>
        <w:t>判据</w:t>
      </w:r>
      <w:r>
        <w:rPr>
          <w:szCs w:val="21"/>
        </w:rPr>
        <w:t>B</w:t>
      </w:r>
      <w:r>
        <w:rPr>
          <w:rFonts w:hint="eastAsia"/>
          <w:szCs w:val="21"/>
        </w:rPr>
        <w:t>（</w:t>
      </w:r>
      <w:r>
        <w:rPr>
          <w:szCs w:val="21"/>
        </w:rPr>
        <w:t>DIP</w:t>
      </w:r>
      <w:r>
        <w:rPr>
          <w:rFonts w:hint="eastAsia"/>
          <w:szCs w:val="21"/>
        </w:rPr>
        <w:t>测试判据）：功能暂时劣化或丧失，可自恢复的性能；</w:t>
      </w:r>
    </w:p>
    <w:p>
      <w:pPr>
        <w:rPr>
          <w:rFonts w:hint="eastAsia"/>
          <w:szCs w:val="21"/>
        </w:rPr>
      </w:pPr>
      <w:r>
        <w:rPr>
          <w:rFonts w:hint="eastAsia"/>
          <w:szCs w:val="21"/>
        </w:rPr>
        <w:t>The criterion of B（DIP test criteria  ）：Temporary deterioration or loss of function, self-restoring performance  ；</w:t>
      </w:r>
    </w:p>
    <w:p>
      <w:pPr>
        <w:rPr>
          <w:rFonts w:hint="eastAsia"/>
          <w:szCs w:val="21"/>
        </w:rPr>
      </w:pPr>
      <w:r>
        <w:rPr>
          <w:rFonts w:hint="eastAsia"/>
          <w:szCs w:val="21"/>
        </w:rPr>
        <w:t>判据</w:t>
      </w:r>
      <w:r>
        <w:rPr>
          <w:szCs w:val="21"/>
        </w:rPr>
        <w:t>B</w:t>
      </w:r>
      <w:r>
        <w:rPr>
          <w:rFonts w:hint="eastAsia"/>
          <w:szCs w:val="21"/>
        </w:rPr>
        <w:t>（除</w:t>
      </w:r>
      <w:r>
        <w:rPr>
          <w:szCs w:val="21"/>
        </w:rPr>
        <w:t>DIP</w:t>
      </w:r>
      <w:r>
        <w:rPr>
          <w:rFonts w:hint="eastAsia"/>
          <w:szCs w:val="21"/>
        </w:rPr>
        <w:t>外的其它测试判据）：部分功能可以暂时劣化或丧失，可自恢复，但测试过程中输出电压要保持在正常范围内；</w:t>
      </w:r>
    </w:p>
    <w:p>
      <w:pPr>
        <w:rPr>
          <w:rFonts w:hint="eastAsia"/>
          <w:szCs w:val="21"/>
        </w:rPr>
      </w:pPr>
      <w:r>
        <w:rPr>
          <w:rFonts w:hint="eastAsia"/>
          <w:szCs w:val="21"/>
        </w:rPr>
        <w:t>The criterion of B（Other test criteria other than DIP）：Some functions can be temporarily degraded or lost, self-recovery, but the test process to maintain the output voltage within the normal range;</w:t>
      </w:r>
      <w:r>
        <w:rPr>
          <w:szCs w:val="21"/>
        </w:rPr>
        <w:t> </w:t>
      </w:r>
    </w:p>
    <w:p>
      <w:pPr>
        <w:rPr>
          <w:rFonts w:hint="eastAsia"/>
          <w:szCs w:val="21"/>
        </w:rPr>
      </w:pPr>
      <w:r>
        <w:rPr>
          <w:rFonts w:hint="eastAsia"/>
          <w:szCs w:val="21"/>
        </w:rPr>
        <w:t>判据</w:t>
      </w:r>
      <w:r>
        <w:rPr>
          <w:szCs w:val="21"/>
        </w:rPr>
        <w:t>C</w:t>
      </w:r>
      <w:r>
        <w:rPr>
          <w:rFonts w:hint="eastAsia"/>
          <w:szCs w:val="21"/>
        </w:rPr>
        <w:t>：允许出现短时功能中断的自动复位，不允许出现长时间的功能中断或需进行人工复位；</w:t>
      </w:r>
    </w:p>
    <w:p>
      <w:pPr>
        <w:rPr>
          <w:szCs w:val="21"/>
        </w:rPr>
      </w:pPr>
      <w:r>
        <w:rPr>
          <w:rFonts w:hint="eastAsia"/>
          <w:szCs w:val="21"/>
        </w:rPr>
        <w:t>The criterion of C：Automatic reset with short-term function interruption is allowed, and long-term function interruption or manual reset is not allowed.   </w:t>
      </w:r>
    </w:p>
    <w:p>
      <w:pPr>
        <w:rPr>
          <w:szCs w:val="21"/>
        </w:rPr>
      </w:pPr>
      <w:r>
        <w:rPr>
          <w:rFonts w:hint="eastAsia"/>
          <w:szCs w:val="21"/>
        </w:rPr>
        <w:t>判据</w:t>
      </w:r>
      <w:r>
        <w:rPr>
          <w:szCs w:val="21"/>
        </w:rPr>
        <w:t>R</w:t>
      </w:r>
      <w:r>
        <w:rPr>
          <w:rFonts w:hint="eastAsia"/>
          <w:szCs w:val="21"/>
        </w:rPr>
        <w:t>：不允许出现除保护器件之外的任何器件的损坏，且更换损坏的保护器件后，试件能恢复性能。</w:t>
      </w:r>
    </w:p>
    <w:p>
      <w:pPr>
        <w:rPr>
          <w:rFonts w:hint="eastAsia"/>
          <w:szCs w:val="21"/>
        </w:rPr>
      </w:pPr>
      <w:r>
        <w:rPr>
          <w:rFonts w:hint="eastAsia"/>
          <w:szCs w:val="21"/>
        </w:rPr>
        <w:t>The criterion of R：No damage to any device except the protective device is allowed, and the performance of the specimen can be restored after the damaged protective device is replaced.； </w:t>
      </w:r>
    </w:p>
    <w:p>
      <w:pPr>
        <w:pStyle w:val="31"/>
      </w:pPr>
      <w:bookmarkStart w:id="42" w:name="_Toc111558887"/>
      <w:r>
        <w:rPr>
          <w:rFonts w:hint="eastAsia"/>
          <w:lang w:eastAsia="zh-CN"/>
        </w:rPr>
        <w:t>4</w:t>
      </w:r>
      <w:r>
        <w:t>.使用环境Using Environment</w:t>
      </w:r>
      <w:bookmarkEnd w:id="41"/>
      <w:bookmarkEnd w:id="42"/>
    </w:p>
    <w:tbl>
      <w:tblPr>
        <w:tblStyle w:val="33"/>
        <w:tblW w:w="10291"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7"/>
        <w:gridCol w:w="2161"/>
        <w:gridCol w:w="2595"/>
        <w:gridCol w:w="851"/>
        <w:gridCol w:w="37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76" w:hRule="atLeast"/>
        </w:trPr>
        <w:tc>
          <w:tcPr>
            <w:tcW w:w="887"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序 号NO</w:t>
            </w:r>
          </w:p>
        </w:tc>
        <w:tc>
          <w:tcPr>
            <w:tcW w:w="2161" w:type="dxa"/>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项 目</w:t>
            </w:r>
          </w:p>
          <w:p>
            <w:pPr>
              <w:spacing w:line="320" w:lineRule="exact"/>
              <w:ind w:left="-288" w:leftChars="-137" w:firstLine="294" w:firstLineChars="122"/>
              <w:jc w:val="center"/>
              <w:rPr>
                <w:rFonts w:ascii="宋体" w:hAnsi="宋体" w:cs="Arial"/>
                <w:b/>
                <w:sz w:val="24"/>
              </w:rPr>
            </w:pPr>
            <w:r>
              <w:rPr>
                <w:rFonts w:ascii="宋体" w:hAnsi="宋体" w:cs="Arial"/>
                <w:b/>
                <w:sz w:val="24"/>
              </w:rPr>
              <w:t>Iem</w:t>
            </w:r>
          </w:p>
        </w:tc>
        <w:tc>
          <w:tcPr>
            <w:tcW w:w="2595" w:type="dxa"/>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技术指标</w:t>
            </w:r>
          </w:p>
          <w:p>
            <w:pPr>
              <w:spacing w:line="320" w:lineRule="exact"/>
              <w:ind w:left="-288" w:leftChars="-137" w:firstLine="294" w:firstLineChars="122"/>
              <w:jc w:val="center"/>
              <w:rPr>
                <w:rFonts w:ascii="宋体" w:hAnsi="宋体" w:cs="Arial"/>
                <w:b/>
                <w:sz w:val="24"/>
              </w:rPr>
            </w:pPr>
            <w:r>
              <w:rPr>
                <w:rFonts w:ascii="宋体" w:hAnsi="宋体" w:cs="Arial"/>
                <w:b/>
                <w:sz w:val="24"/>
              </w:rPr>
              <w:t>Requirement</w:t>
            </w:r>
          </w:p>
        </w:tc>
        <w:tc>
          <w:tcPr>
            <w:tcW w:w="851" w:type="dxa"/>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单 位</w:t>
            </w:r>
          </w:p>
          <w:p>
            <w:pPr>
              <w:spacing w:line="320" w:lineRule="exact"/>
              <w:ind w:left="-288" w:leftChars="-137" w:firstLine="294" w:firstLineChars="122"/>
              <w:jc w:val="center"/>
              <w:rPr>
                <w:rFonts w:ascii="宋体" w:hAnsi="宋体" w:cs="Arial"/>
                <w:b/>
                <w:sz w:val="24"/>
              </w:rPr>
            </w:pPr>
            <w:r>
              <w:rPr>
                <w:rFonts w:ascii="宋体" w:hAnsi="宋体" w:cs="Arial"/>
                <w:b/>
                <w:sz w:val="24"/>
              </w:rPr>
              <w:t>Unit</w:t>
            </w:r>
          </w:p>
        </w:tc>
        <w:tc>
          <w:tcPr>
            <w:tcW w:w="3797" w:type="dxa"/>
            <w:noWrap w:val="0"/>
            <w:vAlign w:val="center"/>
          </w:tcPr>
          <w:p>
            <w:pPr>
              <w:spacing w:line="320" w:lineRule="exact"/>
              <w:ind w:left="-288" w:leftChars="-137" w:firstLine="294" w:firstLineChars="122"/>
              <w:jc w:val="center"/>
              <w:rPr>
                <w:rFonts w:hint="eastAsia" w:ascii="宋体" w:hAnsi="宋体" w:cs="Arial"/>
                <w:b/>
                <w:sz w:val="24"/>
              </w:rPr>
            </w:pPr>
            <w:r>
              <w:rPr>
                <w:rFonts w:ascii="宋体" w:hAnsi="宋体" w:cs="Arial"/>
                <w:b/>
                <w:sz w:val="24"/>
              </w:rPr>
              <w:t>备 注</w:t>
            </w:r>
          </w:p>
          <w:p>
            <w:pPr>
              <w:spacing w:line="320" w:lineRule="exact"/>
              <w:ind w:left="-288" w:leftChars="-137" w:firstLine="294" w:firstLineChars="122"/>
              <w:jc w:val="center"/>
              <w:rPr>
                <w:rFonts w:ascii="宋体" w:hAnsi="宋体" w:cs="Arial"/>
                <w:b/>
                <w:sz w:val="24"/>
              </w:rPr>
            </w:pPr>
            <w:r>
              <w:rPr>
                <w:rFonts w:ascii="宋体" w:hAnsi="宋体" w:cs="Arial"/>
                <w:b/>
                <w:sz w:val="24"/>
              </w:rPr>
              <w:t>Note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0" w:hRule="atLeast"/>
        </w:trPr>
        <w:tc>
          <w:tcPr>
            <w:tcW w:w="887" w:type="dxa"/>
            <w:noWrap w:val="0"/>
            <w:vAlign w:val="center"/>
          </w:tcPr>
          <w:p>
            <w:pPr>
              <w:jc w:val="center"/>
              <w:rPr>
                <w:bCs/>
                <w:szCs w:val="21"/>
              </w:rPr>
            </w:pPr>
            <w:bookmarkStart w:id="43" w:name="_Toc86483171"/>
            <w:r>
              <w:rPr>
                <w:rFonts w:hint="eastAsia"/>
                <w:bCs/>
                <w:szCs w:val="21"/>
              </w:rPr>
              <w:t>4</w:t>
            </w:r>
            <w:r>
              <w:rPr>
                <w:bCs/>
                <w:szCs w:val="21"/>
              </w:rPr>
              <w:t>.1</w:t>
            </w:r>
            <w:bookmarkEnd w:id="43"/>
          </w:p>
        </w:tc>
        <w:tc>
          <w:tcPr>
            <w:tcW w:w="2161" w:type="dxa"/>
            <w:noWrap w:val="0"/>
            <w:vAlign w:val="center"/>
          </w:tcPr>
          <w:p>
            <w:pPr>
              <w:rPr>
                <w:rFonts w:hint="eastAsia"/>
                <w:szCs w:val="21"/>
              </w:rPr>
            </w:pPr>
            <w:bookmarkStart w:id="44" w:name="_Toc86483172"/>
            <w:r>
              <w:rPr>
                <w:rFonts w:hint="eastAsia"/>
                <w:szCs w:val="21"/>
              </w:rPr>
              <w:t>工作温度</w:t>
            </w:r>
            <w:bookmarkEnd w:id="44"/>
          </w:p>
          <w:p>
            <w:pPr>
              <w:rPr>
                <w:rFonts w:hint="eastAsia"/>
                <w:szCs w:val="21"/>
              </w:rPr>
            </w:pPr>
            <w:bookmarkStart w:id="45" w:name="_Toc86483173"/>
            <w:r>
              <w:rPr>
                <w:rFonts w:hint="eastAsia"/>
                <w:szCs w:val="21"/>
              </w:rPr>
              <w:t>Operating Temp.</w:t>
            </w:r>
            <w:bookmarkEnd w:id="45"/>
          </w:p>
        </w:tc>
        <w:tc>
          <w:tcPr>
            <w:tcW w:w="2595" w:type="dxa"/>
            <w:noWrap w:val="0"/>
            <w:vAlign w:val="center"/>
          </w:tcPr>
          <w:p>
            <w:pPr>
              <w:rPr>
                <w:rFonts w:hint="eastAsia"/>
                <w:szCs w:val="21"/>
              </w:rPr>
            </w:pPr>
            <w:r>
              <w:rPr>
                <w:rFonts w:hint="eastAsia" w:ascii="宋体" w:hAnsi="宋体"/>
                <w:szCs w:val="21"/>
              </w:rPr>
              <w:t>-</w:t>
            </w:r>
            <w:r>
              <w:rPr>
                <w:szCs w:val="21"/>
              </w:rPr>
              <w:t>2</w:t>
            </w:r>
            <w:r>
              <w:rPr>
                <w:rFonts w:hint="eastAsia"/>
                <w:szCs w:val="21"/>
              </w:rPr>
              <w:t>0～+</w:t>
            </w:r>
            <w:r>
              <w:rPr>
                <w:szCs w:val="21"/>
              </w:rPr>
              <w:t>45</w:t>
            </w:r>
          </w:p>
        </w:tc>
        <w:tc>
          <w:tcPr>
            <w:tcW w:w="851" w:type="dxa"/>
            <w:noWrap w:val="0"/>
            <w:vAlign w:val="center"/>
          </w:tcPr>
          <w:p>
            <w:pPr>
              <w:rPr>
                <w:rFonts w:hint="eastAsia"/>
                <w:szCs w:val="21"/>
              </w:rPr>
            </w:pPr>
            <w:r>
              <w:rPr>
                <w:rFonts w:hint="eastAsia"/>
                <w:szCs w:val="21"/>
              </w:rPr>
              <w:t>℃</w:t>
            </w:r>
          </w:p>
        </w:tc>
        <w:tc>
          <w:tcPr>
            <w:tcW w:w="3797" w:type="dxa"/>
            <w:noWrap w:val="0"/>
            <w:vAlign w:val="center"/>
          </w:tcPr>
          <w:p>
            <w:pPr>
              <w:rPr>
                <w:rFonts w:hint="eastAsia"/>
                <w:szCs w:val="21"/>
              </w:rPr>
            </w:pPr>
            <w:r>
              <w:rPr>
                <w:rFonts w:hint="eastAsia"/>
                <w:szCs w:val="21"/>
              </w:rPr>
              <w:t>-</w:t>
            </w:r>
            <w:r>
              <w:rPr>
                <w:szCs w:val="21"/>
              </w:rPr>
              <w:t>2</w:t>
            </w:r>
            <w:r>
              <w:rPr>
                <w:rFonts w:hint="eastAsia"/>
                <w:szCs w:val="21"/>
              </w:rPr>
              <w:t>0℃能满载启动，+</w:t>
            </w:r>
            <w:r>
              <w:rPr>
                <w:szCs w:val="21"/>
              </w:rPr>
              <w:t>45</w:t>
            </w:r>
            <w:r>
              <w:rPr>
                <w:rFonts w:hint="eastAsia"/>
                <w:szCs w:val="21"/>
              </w:rPr>
              <w:t>℃时能满载正常工作。-</w:t>
            </w:r>
            <w:r>
              <w:rPr>
                <w:szCs w:val="21"/>
              </w:rPr>
              <w:t>2</w:t>
            </w:r>
            <w:r>
              <w:rPr>
                <w:rFonts w:hint="eastAsia"/>
                <w:szCs w:val="21"/>
              </w:rPr>
              <w:t>0℃ can start at full load, +</w:t>
            </w:r>
            <w:r>
              <w:rPr>
                <w:szCs w:val="21"/>
              </w:rPr>
              <w:t>45</w:t>
            </w:r>
            <w:r>
              <w:rPr>
                <w:rFonts w:hint="eastAsia"/>
                <w:szCs w:val="21"/>
              </w:rPr>
              <w:t>℃ can work normally at full load.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6" w:hRule="atLeast"/>
        </w:trPr>
        <w:tc>
          <w:tcPr>
            <w:tcW w:w="887" w:type="dxa"/>
            <w:noWrap w:val="0"/>
            <w:vAlign w:val="center"/>
          </w:tcPr>
          <w:p>
            <w:pPr>
              <w:jc w:val="center"/>
              <w:rPr>
                <w:bCs/>
                <w:szCs w:val="21"/>
              </w:rPr>
            </w:pPr>
            <w:bookmarkStart w:id="46" w:name="_Toc86483174"/>
            <w:r>
              <w:rPr>
                <w:rFonts w:hint="eastAsia"/>
                <w:bCs/>
                <w:szCs w:val="21"/>
              </w:rPr>
              <w:t>4</w:t>
            </w:r>
            <w:r>
              <w:rPr>
                <w:bCs/>
                <w:szCs w:val="21"/>
              </w:rPr>
              <w:t>.2</w:t>
            </w:r>
            <w:bookmarkEnd w:id="46"/>
          </w:p>
        </w:tc>
        <w:tc>
          <w:tcPr>
            <w:tcW w:w="2161" w:type="dxa"/>
            <w:noWrap w:val="0"/>
            <w:vAlign w:val="center"/>
          </w:tcPr>
          <w:p>
            <w:pPr>
              <w:rPr>
                <w:rFonts w:hint="eastAsia"/>
                <w:szCs w:val="21"/>
              </w:rPr>
            </w:pPr>
            <w:bookmarkStart w:id="47" w:name="_Toc86483175"/>
            <w:r>
              <w:rPr>
                <w:rFonts w:hint="eastAsia"/>
                <w:szCs w:val="21"/>
              </w:rPr>
              <w:t>储存温度</w:t>
            </w:r>
            <w:bookmarkEnd w:id="47"/>
          </w:p>
          <w:p>
            <w:pPr>
              <w:rPr>
                <w:rFonts w:hint="eastAsia"/>
                <w:szCs w:val="21"/>
              </w:rPr>
            </w:pPr>
            <w:bookmarkStart w:id="48" w:name="_Toc86483176"/>
            <w:r>
              <w:rPr>
                <w:rFonts w:hint="eastAsia"/>
                <w:szCs w:val="21"/>
              </w:rPr>
              <w:t>Storage Temp.</w:t>
            </w:r>
            <w:bookmarkEnd w:id="48"/>
          </w:p>
        </w:tc>
        <w:tc>
          <w:tcPr>
            <w:tcW w:w="2595" w:type="dxa"/>
            <w:noWrap w:val="0"/>
            <w:vAlign w:val="center"/>
          </w:tcPr>
          <w:p>
            <w:pPr>
              <w:rPr>
                <w:rFonts w:hint="eastAsia"/>
                <w:szCs w:val="21"/>
              </w:rPr>
            </w:pPr>
            <w:r>
              <w:rPr>
                <w:rFonts w:hint="eastAsia" w:ascii="宋体" w:hAnsi="宋体"/>
                <w:szCs w:val="21"/>
              </w:rPr>
              <w:t>-</w:t>
            </w:r>
            <w:r>
              <w:rPr>
                <w:rFonts w:hint="eastAsia"/>
                <w:szCs w:val="21"/>
              </w:rPr>
              <w:t>40～+7</w:t>
            </w:r>
            <w:r>
              <w:rPr>
                <w:szCs w:val="21"/>
              </w:rPr>
              <w:t>0</w:t>
            </w:r>
          </w:p>
        </w:tc>
        <w:tc>
          <w:tcPr>
            <w:tcW w:w="851" w:type="dxa"/>
            <w:noWrap w:val="0"/>
            <w:vAlign w:val="center"/>
          </w:tcPr>
          <w:p>
            <w:pPr>
              <w:rPr>
                <w:rFonts w:hint="eastAsia"/>
                <w:szCs w:val="21"/>
              </w:rPr>
            </w:pPr>
            <w:r>
              <w:rPr>
                <w:rFonts w:hint="eastAsia"/>
                <w:szCs w:val="21"/>
              </w:rPr>
              <w:t>℃</w:t>
            </w:r>
          </w:p>
        </w:tc>
        <w:tc>
          <w:tcPr>
            <w:tcW w:w="3797" w:type="dxa"/>
            <w:noWrap w:val="0"/>
            <w:vAlign w:val="center"/>
          </w:tcPr>
          <w:p>
            <w:pPr>
              <w:rPr>
                <w:rFonts w:hint="eastAsia"/>
                <w:szCs w:val="21"/>
              </w:rPr>
            </w:pPr>
            <w:r>
              <w:rPr>
                <w:rFonts w:hint="eastAsia"/>
                <w:szCs w:val="21"/>
              </w:rPr>
              <w:t>典型值25℃</w:t>
            </w:r>
          </w:p>
          <w:p>
            <w:pPr>
              <w:rPr>
                <w:rFonts w:hint="eastAsia"/>
                <w:szCs w:val="21"/>
              </w:rPr>
            </w:pPr>
            <w:r>
              <w:rPr>
                <w:rFonts w:hint="eastAsia"/>
                <w:szCs w:val="21"/>
              </w:rPr>
              <w:t>Typical values:25℃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09" w:hRule="atLeast"/>
        </w:trPr>
        <w:tc>
          <w:tcPr>
            <w:tcW w:w="887" w:type="dxa"/>
            <w:noWrap w:val="0"/>
            <w:vAlign w:val="center"/>
          </w:tcPr>
          <w:p>
            <w:pPr>
              <w:jc w:val="center"/>
              <w:rPr>
                <w:bCs/>
                <w:szCs w:val="21"/>
              </w:rPr>
            </w:pPr>
            <w:bookmarkStart w:id="49" w:name="_Toc86483177"/>
            <w:r>
              <w:rPr>
                <w:rFonts w:hint="eastAsia"/>
                <w:bCs/>
                <w:szCs w:val="21"/>
              </w:rPr>
              <w:t>4</w:t>
            </w:r>
            <w:r>
              <w:rPr>
                <w:bCs/>
                <w:szCs w:val="21"/>
              </w:rPr>
              <w:t>.3</w:t>
            </w:r>
            <w:bookmarkEnd w:id="49"/>
          </w:p>
        </w:tc>
        <w:tc>
          <w:tcPr>
            <w:tcW w:w="2161" w:type="dxa"/>
            <w:noWrap w:val="0"/>
            <w:vAlign w:val="center"/>
          </w:tcPr>
          <w:p>
            <w:pPr>
              <w:rPr>
                <w:rFonts w:hint="eastAsia"/>
                <w:szCs w:val="21"/>
              </w:rPr>
            </w:pPr>
            <w:bookmarkStart w:id="50" w:name="_Toc86483178"/>
            <w:r>
              <w:rPr>
                <w:rFonts w:hint="eastAsia"/>
                <w:szCs w:val="21"/>
              </w:rPr>
              <w:t>工作湿度</w:t>
            </w:r>
            <w:bookmarkEnd w:id="50"/>
          </w:p>
          <w:p>
            <w:pPr>
              <w:rPr>
                <w:rFonts w:hint="eastAsia"/>
                <w:szCs w:val="21"/>
              </w:rPr>
            </w:pPr>
            <w:bookmarkStart w:id="51" w:name="_Toc86483179"/>
            <w:r>
              <w:rPr>
                <w:rFonts w:hint="eastAsia"/>
                <w:szCs w:val="21"/>
              </w:rPr>
              <w:t>Operating Humidity</w:t>
            </w:r>
            <w:bookmarkEnd w:id="51"/>
          </w:p>
        </w:tc>
        <w:tc>
          <w:tcPr>
            <w:tcW w:w="2595" w:type="dxa"/>
            <w:noWrap w:val="0"/>
            <w:vAlign w:val="center"/>
          </w:tcPr>
          <w:p>
            <w:pPr>
              <w:rPr>
                <w:rFonts w:hint="eastAsia"/>
                <w:szCs w:val="21"/>
              </w:rPr>
            </w:pPr>
            <w:r>
              <w:rPr>
                <w:rFonts w:hint="eastAsia"/>
                <w:szCs w:val="21"/>
              </w:rPr>
              <w:t>5～95% (无霜)</w:t>
            </w:r>
          </w:p>
        </w:tc>
        <w:tc>
          <w:tcPr>
            <w:tcW w:w="851" w:type="dxa"/>
            <w:noWrap w:val="0"/>
            <w:vAlign w:val="center"/>
          </w:tcPr>
          <w:p>
            <w:pPr>
              <w:rPr>
                <w:rFonts w:hint="eastAsia"/>
                <w:szCs w:val="21"/>
              </w:rPr>
            </w:pPr>
          </w:p>
        </w:tc>
        <w:tc>
          <w:tcPr>
            <w:tcW w:w="3797"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414" w:hRule="atLeast"/>
        </w:trPr>
        <w:tc>
          <w:tcPr>
            <w:tcW w:w="887" w:type="dxa"/>
            <w:noWrap w:val="0"/>
            <w:vAlign w:val="center"/>
          </w:tcPr>
          <w:p>
            <w:pPr>
              <w:jc w:val="center"/>
              <w:rPr>
                <w:bCs/>
                <w:szCs w:val="21"/>
              </w:rPr>
            </w:pPr>
            <w:bookmarkStart w:id="52" w:name="_Toc86483180"/>
            <w:r>
              <w:rPr>
                <w:rFonts w:hint="eastAsia"/>
                <w:bCs/>
                <w:szCs w:val="21"/>
              </w:rPr>
              <w:t>4</w:t>
            </w:r>
            <w:r>
              <w:rPr>
                <w:bCs/>
                <w:szCs w:val="21"/>
              </w:rPr>
              <w:t>.4</w:t>
            </w:r>
            <w:bookmarkEnd w:id="52"/>
          </w:p>
        </w:tc>
        <w:tc>
          <w:tcPr>
            <w:tcW w:w="2161" w:type="dxa"/>
            <w:noWrap w:val="0"/>
            <w:vAlign w:val="center"/>
          </w:tcPr>
          <w:p>
            <w:pPr>
              <w:rPr>
                <w:rFonts w:hint="eastAsia"/>
                <w:szCs w:val="21"/>
              </w:rPr>
            </w:pPr>
            <w:bookmarkStart w:id="53" w:name="_Toc86483181"/>
            <w:r>
              <w:rPr>
                <w:rFonts w:hint="eastAsia"/>
                <w:szCs w:val="21"/>
              </w:rPr>
              <w:t>存储湿度</w:t>
            </w:r>
            <w:bookmarkEnd w:id="53"/>
          </w:p>
          <w:p>
            <w:pPr>
              <w:rPr>
                <w:rFonts w:hint="eastAsia"/>
                <w:szCs w:val="21"/>
              </w:rPr>
            </w:pPr>
            <w:bookmarkStart w:id="54" w:name="_Toc86483182"/>
            <w:r>
              <w:rPr>
                <w:rFonts w:hint="eastAsia"/>
                <w:szCs w:val="21"/>
              </w:rPr>
              <w:t>Storage Humidity</w:t>
            </w:r>
            <w:bookmarkEnd w:id="54"/>
          </w:p>
        </w:tc>
        <w:tc>
          <w:tcPr>
            <w:tcW w:w="2595" w:type="dxa"/>
            <w:noWrap w:val="0"/>
            <w:vAlign w:val="center"/>
          </w:tcPr>
          <w:p>
            <w:pPr>
              <w:rPr>
                <w:rFonts w:hint="eastAsia"/>
                <w:szCs w:val="21"/>
              </w:rPr>
            </w:pPr>
            <w:r>
              <w:rPr>
                <w:rFonts w:hint="eastAsia"/>
                <w:szCs w:val="21"/>
              </w:rPr>
              <w:t>5～95% (无霜)</w:t>
            </w:r>
          </w:p>
        </w:tc>
        <w:tc>
          <w:tcPr>
            <w:tcW w:w="851" w:type="dxa"/>
            <w:noWrap w:val="0"/>
            <w:vAlign w:val="center"/>
          </w:tcPr>
          <w:p>
            <w:pPr>
              <w:rPr>
                <w:rFonts w:hint="eastAsia"/>
                <w:szCs w:val="21"/>
              </w:rPr>
            </w:pPr>
          </w:p>
        </w:tc>
        <w:tc>
          <w:tcPr>
            <w:tcW w:w="3797"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887" w:type="dxa"/>
            <w:noWrap w:val="0"/>
            <w:vAlign w:val="center"/>
          </w:tcPr>
          <w:p>
            <w:pPr>
              <w:jc w:val="center"/>
              <w:rPr>
                <w:bCs/>
                <w:szCs w:val="21"/>
              </w:rPr>
            </w:pPr>
            <w:bookmarkStart w:id="55" w:name="_Toc86483183"/>
            <w:r>
              <w:rPr>
                <w:rFonts w:hint="eastAsia"/>
                <w:bCs/>
                <w:szCs w:val="21"/>
              </w:rPr>
              <w:t>4</w:t>
            </w:r>
            <w:r>
              <w:rPr>
                <w:bCs/>
                <w:szCs w:val="21"/>
              </w:rPr>
              <w:t>.</w:t>
            </w:r>
            <w:bookmarkEnd w:id="55"/>
            <w:r>
              <w:rPr>
                <w:rFonts w:hint="eastAsia"/>
                <w:bCs/>
                <w:szCs w:val="21"/>
              </w:rPr>
              <w:t>5</w:t>
            </w:r>
          </w:p>
        </w:tc>
        <w:tc>
          <w:tcPr>
            <w:tcW w:w="2161" w:type="dxa"/>
            <w:noWrap w:val="0"/>
            <w:vAlign w:val="center"/>
          </w:tcPr>
          <w:p>
            <w:pPr>
              <w:rPr>
                <w:rFonts w:hint="eastAsia"/>
                <w:szCs w:val="21"/>
              </w:rPr>
            </w:pPr>
            <w:bookmarkStart w:id="56" w:name="_Toc86483184"/>
            <w:r>
              <w:rPr>
                <w:rFonts w:hint="eastAsia"/>
                <w:szCs w:val="21"/>
              </w:rPr>
              <w:t>MTBF</w:t>
            </w:r>
            <w:bookmarkEnd w:id="56"/>
          </w:p>
        </w:tc>
        <w:tc>
          <w:tcPr>
            <w:tcW w:w="2595" w:type="dxa"/>
            <w:noWrap w:val="0"/>
            <w:vAlign w:val="center"/>
          </w:tcPr>
          <w:p>
            <w:pPr>
              <w:rPr>
                <w:rFonts w:hint="eastAsia"/>
                <w:szCs w:val="21"/>
              </w:rPr>
            </w:pPr>
            <w:r>
              <w:rPr>
                <w:rFonts w:hint="eastAsia"/>
                <w:szCs w:val="21"/>
              </w:rPr>
              <w:t>＞150000</w:t>
            </w:r>
          </w:p>
        </w:tc>
        <w:tc>
          <w:tcPr>
            <w:tcW w:w="851" w:type="dxa"/>
            <w:noWrap w:val="0"/>
            <w:vAlign w:val="center"/>
          </w:tcPr>
          <w:p>
            <w:pPr>
              <w:rPr>
                <w:rFonts w:hint="eastAsia"/>
                <w:szCs w:val="21"/>
              </w:rPr>
            </w:pPr>
            <w:r>
              <w:rPr>
                <w:rFonts w:hint="eastAsia"/>
                <w:szCs w:val="21"/>
              </w:rPr>
              <w:t>H</w:t>
            </w:r>
          </w:p>
        </w:tc>
        <w:tc>
          <w:tcPr>
            <w:tcW w:w="3797" w:type="dxa"/>
            <w:noWrap w:val="0"/>
            <w:vAlign w:val="center"/>
          </w:tcPr>
          <w:p>
            <w:pPr>
              <w:rPr>
                <w:rFonts w:hint="eastAsia"/>
                <w:szCs w:val="21"/>
              </w:rPr>
            </w:pPr>
            <w:r>
              <w:rPr>
                <w:rFonts w:hint="eastAsia"/>
                <w:szCs w:val="21"/>
              </w:rPr>
              <w:t>典型值25℃</w:t>
            </w:r>
          </w:p>
          <w:p>
            <w:pPr>
              <w:rPr>
                <w:rFonts w:hint="eastAsia"/>
                <w:szCs w:val="21"/>
              </w:rPr>
            </w:pPr>
            <w:r>
              <w:rPr>
                <w:rFonts w:hint="eastAsia"/>
                <w:szCs w:val="21"/>
              </w:rPr>
              <w:t>Typical values:25℃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129" w:hRule="atLeast"/>
        </w:trPr>
        <w:tc>
          <w:tcPr>
            <w:tcW w:w="887" w:type="dxa"/>
            <w:noWrap w:val="0"/>
            <w:vAlign w:val="center"/>
          </w:tcPr>
          <w:p>
            <w:pPr>
              <w:jc w:val="center"/>
              <w:rPr>
                <w:bCs/>
                <w:szCs w:val="21"/>
              </w:rPr>
            </w:pPr>
            <w:bookmarkStart w:id="57" w:name="_Toc86483185"/>
            <w:r>
              <w:rPr>
                <w:rFonts w:hint="eastAsia"/>
                <w:bCs/>
                <w:szCs w:val="21"/>
              </w:rPr>
              <w:t>4</w:t>
            </w:r>
            <w:r>
              <w:rPr>
                <w:bCs/>
                <w:szCs w:val="21"/>
              </w:rPr>
              <w:t>.</w:t>
            </w:r>
            <w:bookmarkEnd w:id="57"/>
            <w:r>
              <w:rPr>
                <w:rFonts w:hint="eastAsia"/>
                <w:bCs/>
                <w:szCs w:val="21"/>
              </w:rPr>
              <w:t>6</w:t>
            </w:r>
          </w:p>
        </w:tc>
        <w:tc>
          <w:tcPr>
            <w:tcW w:w="2161" w:type="dxa"/>
            <w:noWrap w:val="0"/>
            <w:vAlign w:val="center"/>
          </w:tcPr>
          <w:p>
            <w:pPr>
              <w:rPr>
                <w:rFonts w:hint="eastAsia"/>
                <w:szCs w:val="21"/>
              </w:rPr>
            </w:pPr>
            <w:bookmarkStart w:id="58" w:name="_Toc86483186"/>
            <w:r>
              <w:rPr>
                <w:rFonts w:hint="eastAsia"/>
                <w:szCs w:val="21"/>
              </w:rPr>
              <w:t>海拔高度Altitude</w:t>
            </w:r>
            <w:bookmarkEnd w:id="58"/>
          </w:p>
        </w:tc>
        <w:tc>
          <w:tcPr>
            <w:tcW w:w="2595" w:type="dxa"/>
            <w:noWrap w:val="0"/>
            <w:vAlign w:val="center"/>
          </w:tcPr>
          <w:p>
            <w:pPr>
              <w:rPr>
                <w:rFonts w:hint="eastAsia"/>
                <w:szCs w:val="21"/>
              </w:rPr>
            </w:pPr>
            <w:r>
              <w:rPr>
                <w:rFonts w:hint="eastAsia"/>
                <w:szCs w:val="21"/>
              </w:rPr>
              <w:t>≤5000</w:t>
            </w:r>
          </w:p>
        </w:tc>
        <w:tc>
          <w:tcPr>
            <w:tcW w:w="851" w:type="dxa"/>
            <w:noWrap w:val="0"/>
            <w:vAlign w:val="center"/>
          </w:tcPr>
          <w:p>
            <w:pPr>
              <w:rPr>
                <w:rFonts w:hint="eastAsia"/>
                <w:szCs w:val="21"/>
              </w:rPr>
            </w:pPr>
            <w:r>
              <w:rPr>
                <w:rFonts w:hint="eastAsia"/>
                <w:szCs w:val="21"/>
              </w:rPr>
              <w:t>m</w:t>
            </w:r>
          </w:p>
        </w:tc>
        <w:tc>
          <w:tcPr>
            <w:tcW w:w="3797" w:type="dxa"/>
            <w:noWrap w:val="0"/>
            <w:vAlign w:val="center"/>
          </w:tcPr>
          <w:p>
            <w:pPr>
              <w:rPr>
                <w:rFonts w:hint="eastAsia"/>
                <w:szCs w:val="21"/>
              </w:rPr>
            </w:pPr>
            <w:r>
              <w:rPr>
                <w:rFonts w:hint="eastAsia"/>
                <w:szCs w:val="21"/>
              </w:rPr>
              <w:t>2000m～5000m，海拔每升高200m，温降额1℃；</w:t>
            </w:r>
          </w:p>
          <w:p>
            <w:pPr>
              <w:rPr>
                <w:rFonts w:hint="eastAsia"/>
                <w:szCs w:val="21"/>
              </w:rPr>
            </w:pPr>
            <w:r>
              <w:rPr>
                <w:rFonts w:hint="eastAsia"/>
                <w:szCs w:val="21"/>
              </w:rPr>
              <w:t>When the altitude increases by 200m from 2000m to 5000m, the temperature decreases by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1" w:hRule="atLeast"/>
        </w:trPr>
        <w:tc>
          <w:tcPr>
            <w:tcW w:w="887" w:type="dxa"/>
            <w:noWrap w:val="0"/>
            <w:vAlign w:val="center"/>
          </w:tcPr>
          <w:p>
            <w:pPr>
              <w:jc w:val="center"/>
              <w:rPr>
                <w:bCs/>
                <w:szCs w:val="21"/>
              </w:rPr>
            </w:pPr>
            <w:bookmarkStart w:id="59" w:name="_Toc86483187"/>
            <w:r>
              <w:rPr>
                <w:rFonts w:hint="eastAsia"/>
                <w:bCs/>
                <w:szCs w:val="21"/>
              </w:rPr>
              <w:t>4</w:t>
            </w:r>
            <w:r>
              <w:rPr>
                <w:bCs/>
                <w:szCs w:val="21"/>
              </w:rPr>
              <w:t>.</w:t>
            </w:r>
            <w:bookmarkEnd w:id="59"/>
            <w:r>
              <w:rPr>
                <w:rFonts w:hint="eastAsia"/>
                <w:bCs/>
                <w:szCs w:val="21"/>
              </w:rPr>
              <w:t>7</w:t>
            </w:r>
          </w:p>
        </w:tc>
        <w:tc>
          <w:tcPr>
            <w:tcW w:w="2161" w:type="dxa"/>
            <w:noWrap w:val="0"/>
            <w:vAlign w:val="center"/>
          </w:tcPr>
          <w:p>
            <w:pPr>
              <w:rPr>
                <w:rFonts w:hint="eastAsia"/>
                <w:szCs w:val="21"/>
              </w:rPr>
            </w:pPr>
            <w:bookmarkStart w:id="60" w:name="_Toc86483188"/>
            <w:r>
              <w:rPr>
                <w:rFonts w:hint="eastAsia"/>
                <w:szCs w:val="21"/>
              </w:rPr>
              <w:t>散热方式Cooling</w:t>
            </w:r>
            <w:bookmarkEnd w:id="60"/>
          </w:p>
        </w:tc>
        <w:tc>
          <w:tcPr>
            <w:tcW w:w="2595" w:type="dxa"/>
            <w:noWrap w:val="0"/>
            <w:vAlign w:val="center"/>
          </w:tcPr>
          <w:p>
            <w:pPr>
              <w:rPr>
                <w:rFonts w:hint="eastAsia"/>
                <w:szCs w:val="21"/>
              </w:rPr>
            </w:pPr>
            <w:r>
              <w:rPr>
                <w:rFonts w:hint="eastAsia"/>
                <w:szCs w:val="21"/>
              </w:rPr>
              <w:t>强制风冷（吹风）</w:t>
            </w:r>
          </w:p>
          <w:p>
            <w:pPr>
              <w:rPr>
                <w:rFonts w:hint="eastAsia"/>
                <w:szCs w:val="21"/>
              </w:rPr>
            </w:pPr>
            <w:r>
              <w:rPr>
                <w:rFonts w:hint="eastAsia"/>
                <w:szCs w:val="21"/>
              </w:rPr>
              <w:t>Forced air cooling (blow air)</w:t>
            </w:r>
          </w:p>
        </w:tc>
        <w:tc>
          <w:tcPr>
            <w:tcW w:w="4648" w:type="dxa"/>
            <w:gridSpan w:val="2"/>
            <w:noWrap w:val="0"/>
            <w:vAlign w:val="center"/>
          </w:tcPr>
          <w:p>
            <w:pPr>
              <w:rPr>
                <w:rFonts w:hint="eastAsia"/>
                <w:szCs w:val="21"/>
              </w:rPr>
            </w:pPr>
            <w:r>
              <w:rPr>
                <w:rFonts w:hint="eastAsia"/>
                <w:szCs w:val="21"/>
              </w:rPr>
              <w:t>前进风后出风，风扇置于前面板内；转速可控；</w:t>
            </w:r>
          </w:p>
          <w:p>
            <w:pPr>
              <w:rPr>
                <w:rFonts w:hint="eastAsia"/>
                <w:szCs w:val="21"/>
              </w:rPr>
            </w:pPr>
            <w:r>
              <w:rPr>
                <w:rFonts w:hint="eastAsia"/>
                <w:szCs w:val="21"/>
              </w:rPr>
              <w:t>After the forward wind, the fan is placed in the front panel; Speed controllable;</w:t>
            </w:r>
          </w:p>
        </w:tc>
      </w:tr>
    </w:tbl>
    <w:p>
      <w:pPr>
        <w:pStyle w:val="31"/>
        <w:rPr>
          <w:rFonts w:hint="eastAsia"/>
        </w:rPr>
      </w:pPr>
      <w:bookmarkStart w:id="61" w:name="_Toc86483189"/>
      <w:bookmarkStart w:id="62" w:name="_Toc111558888"/>
      <w:r>
        <w:rPr>
          <w:rFonts w:hint="eastAsia"/>
          <w:lang w:eastAsia="zh-CN"/>
        </w:rPr>
        <w:t>5</w:t>
      </w:r>
      <w:r>
        <w:t>.机械结构mechanical structure</w:t>
      </w:r>
      <w:bookmarkEnd w:id="61"/>
      <w:bookmarkEnd w:id="62"/>
    </w:p>
    <w:p>
      <w:pPr>
        <w:pStyle w:val="3"/>
        <w:ind w:left="420"/>
        <w:jc w:val="left"/>
        <w:rPr>
          <w:rFonts w:hint="eastAsia"/>
        </w:rPr>
      </w:pPr>
      <w:bookmarkStart w:id="63" w:name="_Toc111558889"/>
      <w:r>
        <w:rPr>
          <w:rFonts w:hint="eastAsia"/>
        </w:rPr>
        <w:t>5.1</w:t>
      </w:r>
      <w:r>
        <w:t>体积</w:t>
      </w:r>
      <w:r>
        <w:rPr>
          <w:rFonts w:hint="eastAsia"/>
        </w:rPr>
        <w:t>size</w:t>
      </w:r>
      <w:bookmarkEnd w:id="63"/>
    </w:p>
    <w:p>
      <w:pPr>
        <w:ind w:right="-874" w:rightChars="-416"/>
        <w:jc w:val="left"/>
        <w:rPr>
          <w:rFonts w:hint="eastAsia"/>
          <w:color w:val="000000"/>
          <w:sz w:val="24"/>
        </w:rPr>
      </w:pPr>
      <w:r>
        <w:rPr>
          <w:color w:val="000000"/>
          <w:sz w:val="24"/>
        </w:rPr>
        <w:t>长</w:t>
      </w:r>
      <w:r>
        <w:rPr>
          <w:rFonts w:hint="eastAsia"/>
          <w:color w:val="000000"/>
          <w:sz w:val="24"/>
        </w:rPr>
        <w:t>L</w:t>
      </w:r>
      <w:r>
        <w:rPr>
          <w:color w:val="000000"/>
          <w:sz w:val="24"/>
        </w:rPr>
        <w:t>*宽</w:t>
      </w:r>
      <w:r>
        <w:rPr>
          <w:rFonts w:hint="eastAsia"/>
          <w:color w:val="000000"/>
          <w:sz w:val="24"/>
        </w:rPr>
        <w:t>W</w:t>
      </w:r>
      <w:r>
        <w:rPr>
          <w:color w:val="000000"/>
          <w:sz w:val="24"/>
        </w:rPr>
        <w:t>*高</w:t>
      </w:r>
      <w:r>
        <w:rPr>
          <w:rFonts w:hint="eastAsia"/>
          <w:color w:val="000000"/>
          <w:sz w:val="24"/>
        </w:rPr>
        <w:t>H</w:t>
      </w:r>
      <w:r>
        <w:rPr>
          <w:color w:val="000000"/>
          <w:sz w:val="24"/>
        </w:rPr>
        <w:t>=</w:t>
      </w:r>
      <w:r>
        <w:rPr>
          <w:rFonts w:hint="eastAsia"/>
          <w:color w:val="000000"/>
          <w:sz w:val="24"/>
        </w:rPr>
        <w:t>(281±0.5)mm×(105±0.5)mm×（40.5±0.5）mm</w:t>
      </w:r>
    </w:p>
    <w:p>
      <w:pPr>
        <w:ind w:right="-874" w:rightChars="-416"/>
        <w:jc w:val="left"/>
        <w:rPr>
          <w:rFonts w:hint="eastAsia"/>
          <w:color w:val="000000"/>
          <w:sz w:val="24"/>
        </w:rPr>
      </w:pPr>
      <w:r>
        <w:rPr>
          <w:rFonts w:hint="eastAsia"/>
          <w:color w:val="000000"/>
          <w:sz w:val="24"/>
        </w:rPr>
        <w:drawing>
          <wp:inline distT="0" distB="0" distL="114300" distR="114300">
            <wp:extent cx="6272530" cy="4375150"/>
            <wp:effectExtent l="0" t="0" r="6350" b="1397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6272530" cy="4375150"/>
                    </a:xfrm>
                    <a:prstGeom prst="rect">
                      <a:avLst/>
                    </a:prstGeom>
                    <a:noFill/>
                    <a:ln>
                      <a:noFill/>
                    </a:ln>
                  </pic:spPr>
                </pic:pic>
              </a:graphicData>
            </a:graphic>
          </wp:inline>
        </w:drawing>
      </w:r>
    </w:p>
    <w:p>
      <w:pPr>
        <w:ind w:right="-874" w:rightChars="-416"/>
        <w:jc w:val="left"/>
        <w:rPr>
          <w:rFonts w:hint="eastAsia"/>
          <w:color w:val="000000"/>
          <w:sz w:val="24"/>
        </w:rPr>
      </w:pPr>
    </w:p>
    <w:p>
      <w:pPr>
        <w:ind w:right="-874" w:rightChars="-416"/>
        <w:jc w:val="left"/>
        <w:rPr>
          <w:rFonts w:hint="eastAsia"/>
          <w:color w:val="000000"/>
          <w:sz w:val="24"/>
        </w:rPr>
      </w:pPr>
    </w:p>
    <w:p>
      <w:pPr>
        <w:pStyle w:val="3"/>
        <w:ind w:left="420"/>
        <w:jc w:val="left"/>
      </w:pPr>
      <w:bookmarkStart w:id="64" w:name="_Toc111558890"/>
      <w:r>
        <w:rPr>
          <w:rFonts w:hint="eastAsia"/>
        </w:rPr>
        <w:t>5.2模块面板示意图 Module panel schematic diagram</w:t>
      </w:r>
      <w:bookmarkEnd w:id="64"/>
    </w:p>
    <w:p>
      <w:pPr>
        <w:ind w:right="-874" w:rightChars="-416"/>
        <w:jc w:val="center"/>
        <w:rPr>
          <w:rFonts w:hint="eastAsia"/>
          <w:color w:val="000000"/>
          <w:sz w:val="24"/>
        </w:rPr>
      </w:pPr>
      <w:r>
        <w:rPr>
          <w:color w:val="000000"/>
          <w:sz w:val="24"/>
        </w:rPr>
        <w:drawing>
          <wp:inline distT="0" distB="0" distL="114300" distR="114300">
            <wp:extent cx="3679825" cy="1651635"/>
            <wp:effectExtent l="0" t="0" r="8255" b="9525"/>
            <wp:docPr id="2"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1"/>
                    <pic:cNvPicPr>
                      <a:picLocks noChangeAspect="1"/>
                    </pic:cNvPicPr>
                  </pic:nvPicPr>
                  <pic:blipFill>
                    <a:blip r:embed="rId7"/>
                    <a:stretch>
                      <a:fillRect/>
                    </a:stretch>
                  </pic:blipFill>
                  <pic:spPr>
                    <a:xfrm>
                      <a:off x="0" y="0"/>
                      <a:ext cx="3679825" cy="1651635"/>
                    </a:xfrm>
                    <a:prstGeom prst="rect">
                      <a:avLst/>
                    </a:prstGeom>
                    <a:noFill/>
                    <a:ln>
                      <a:noFill/>
                    </a:ln>
                  </pic:spPr>
                </pic:pic>
              </a:graphicData>
            </a:graphic>
          </wp:inline>
        </w:drawing>
      </w:r>
    </w:p>
    <w:tbl>
      <w:tblPr>
        <w:tblStyle w:val="33"/>
        <w:tblW w:w="3878" w:type="dxa"/>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2424"/>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54" w:type="dxa"/>
            <w:noWrap w:val="0"/>
            <w:vAlign w:val="top"/>
          </w:tcPr>
          <w:p>
            <w:pPr>
              <w:spacing w:line="300" w:lineRule="exact"/>
              <w:jc w:val="center"/>
              <w:rPr>
                <w:b/>
                <w:sz w:val="24"/>
              </w:rPr>
            </w:pPr>
            <w:r>
              <w:rPr>
                <w:rFonts w:hint="eastAsia"/>
                <w:b/>
                <w:sz w:val="24"/>
              </w:rPr>
              <w:t>引脚PIN</w:t>
            </w:r>
          </w:p>
        </w:tc>
        <w:tc>
          <w:tcPr>
            <w:tcW w:w="2424" w:type="dxa"/>
            <w:noWrap w:val="0"/>
            <w:vAlign w:val="top"/>
          </w:tcPr>
          <w:p>
            <w:pPr>
              <w:spacing w:line="300" w:lineRule="exact"/>
              <w:jc w:val="center"/>
              <w:rPr>
                <w:b/>
                <w:sz w:val="24"/>
              </w:rPr>
            </w:pPr>
            <w:r>
              <w:rPr>
                <w:rFonts w:hint="eastAsia"/>
                <w:b/>
                <w:sz w:val="24"/>
              </w:rPr>
              <w:t>定义DEFINITION</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54" w:type="dxa"/>
            <w:noWrap w:val="0"/>
            <w:vAlign w:val="top"/>
          </w:tcPr>
          <w:p>
            <w:pPr>
              <w:jc w:val="center"/>
              <w:rPr>
                <w:rFonts w:hint="eastAsia"/>
                <w:szCs w:val="21"/>
              </w:rPr>
            </w:pPr>
            <w:r>
              <w:rPr>
                <w:rFonts w:hint="eastAsia"/>
                <w:szCs w:val="21"/>
              </w:rPr>
              <w:t>1、2</w:t>
            </w:r>
          </w:p>
        </w:tc>
        <w:tc>
          <w:tcPr>
            <w:tcW w:w="2424" w:type="dxa"/>
            <w:noWrap w:val="0"/>
            <w:vAlign w:val="top"/>
          </w:tcPr>
          <w:p>
            <w:pPr>
              <w:jc w:val="center"/>
              <w:rPr>
                <w:rFonts w:hint="eastAsia"/>
                <w:szCs w:val="21"/>
              </w:rPr>
            </w:pPr>
            <w:r>
              <w:rPr>
                <w:rFonts w:hint="eastAsia"/>
                <w:szCs w:val="21"/>
              </w:rPr>
              <w:t>输入/输出正</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54" w:type="dxa"/>
            <w:noWrap w:val="0"/>
            <w:vAlign w:val="top"/>
          </w:tcPr>
          <w:p>
            <w:pPr>
              <w:jc w:val="center"/>
              <w:rPr>
                <w:rFonts w:hint="eastAsia"/>
                <w:szCs w:val="21"/>
              </w:rPr>
            </w:pPr>
            <w:r>
              <w:rPr>
                <w:rFonts w:hint="eastAsia"/>
                <w:szCs w:val="21"/>
              </w:rPr>
              <w:t>3、4</w:t>
            </w:r>
          </w:p>
        </w:tc>
        <w:tc>
          <w:tcPr>
            <w:tcW w:w="2424" w:type="dxa"/>
            <w:noWrap w:val="0"/>
            <w:vAlign w:val="top"/>
          </w:tcPr>
          <w:p>
            <w:pPr>
              <w:jc w:val="center"/>
              <w:rPr>
                <w:rFonts w:hint="eastAsia"/>
                <w:szCs w:val="21"/>
              </w:rPr>
            </w:pPr>
            <w:r>
              <w:rPr>
                <w:rFonts w:hint="eastAsia"/>
                <w:szCs w:val="21"/>
              </w:rPr>
              <w:t>输入/输出负</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54" w:type="dxa"/>
            <w:noWrap w:val="0"/>
            <w:vAlign w:val="top"/>
          </w:tcPr>
          <w:p>
            <w:pPr>
              <w:jc w:val="center"/>
              <w:rPr>
                <w:rFonts w:hint="eastAsia"/>
                <w:szCs w:val="21"/>
              </w:rPr>
            </w:pPr>
            <w:r>
              <w:rPr>
                <w:rFonts w:hint="eastAsia"/>
                <w:szCs w:val="21"/>
              </w:rPr>
              <w:t>7</w:t>
            </w:r>
          </w:p>
        </w:tc>
        <w:tc>
          <w:tcPr>
            <w:tcW w:w="2424" w:type="dxa"/>
            <w:noWrap w:val="0"/>
            <w:vAlign w:val="top"/>
          </w:tcPr>
          <w:p>
            <w:pPr>
              <w:jc w:val="center"/>
              <w:rPr>
                <w:rFonts w:hint="eastAsia"/>
                <w:szCs w:val="21"/>
              </w:rPr>
            </w:pPr>
            <w:r>
              <w:rPr>
                <w:rFonts w:hint="eastAsia"/>
                <w:szCs w:val="21"/>
              </w:rPr>
              <w:t>绿灯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54" w:type="dxa"/>
            <w:noWrap w:val="0"/>
            <w:vAlign w:val="top"/>
          </w:tcPr>
          <w:p>
            <w:pPr>
              <w:jc w:val="center"/>
              <w:rPr>
                <w:rFonts w:hint="eastAsia"/>
                <w:szCs w:val="21"/>
              </w:rPr>
            </w:pPr>
            <w:r>
              <w:rPr>
                <w:rFonts w:hint="eastAsia"/>
                <w:szCs w:val="21"/>
              </w:rPr>
              <w:t>6</w:t>
            </w:r>
          </w:p>
        </w:tc>
        <w:tc>
          <w:tcPr>
            <w:tcW w:w="2424" w:type="dxa"/>
            <w:noWrap w:val="0"/>
            <w:vAlign w:val="top"/>
          </w:tcPr>
          <w:p>
            <w:pPr>
              <w:jc w:val="center"/>
              <w:rPr>
                <w:rFonts w:hint="eastAsia"/>
                <w:szCs w:val="21"/>
              </w:rPr>
            </w:pPr>
            <w:r>
              <w:rPr>
                <w:rFonts w:hint="eastAsia"/>
                <w:szCs w:val="21"/>
              </w:rPr>
              <w:t>黄灯</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454" w:type="dxa"/>
            <w:noWrap w:val="0"/>
            <w:vAlign w:val="top"/>
          </w:tcPr>
          <w:p>
            <w:pPr>
              <w:jc w:val="center"/>
              <w:rPr>
                <w:rFonts w:hint="eastAsia"/>
                <w:szCs w:val="21"/>
              </w:rPr>
            </w:pPr>
            <w:r>
              <w:rPr>
                <w:rFonts w:hint="eastAsia"/>
                <w:szCs w:val="21"/>
              </w:rPr>
              <w:t>5</w:t>
            </w:r>
          </w:p>
        </w:tc>
        <w:tc>
          <w:tcPr>
            <w:tcW w:w="2424" w:type="dxa"/>
            <w:noWrap w:val="0"/>
            <w:vAlign w:val="top"/>
          </w:tcPr>
          <w:p>
            <w:pPr>
              <w:jc w:val="center"/>
              <w:rPr>
                <w:rFonts w:hint="eastAsia"/>
                <w:szCs w:val="21"/>
              </w:rPr>
            </w:pPr>
            <w:r>
              <w:rPr>
                <w:rFonts w:hint="eastAsia"/>
                <w:szCs w:val="21"/>
              </w:rPr>
              <w:t>红灯</w:t>
            </w:r>
          </w:p>
        </w:tc>
      </w:tr>
    </w:tbl>
    <w:p>
      <w:pPr>
        <w:pStyle w:val="3"/>
        <w:ind w:left="420"/>
        <w:jc w:val="left"/>
      </w:pPr>
      <w:bookmarkStart w:id="65" w:name="_Toc111558891"/>
      <w:r>
        <w:rPr>
          <w:rFonts w:hint="eastAsia"/>
        </w:rPr>
        <w:t>5.3模块金手指示意图 Module goldfinger schematic diagram</w:t>
      </w:r>
      <w:bookmarkEnd w:id="65"/>
    </w:p>
    <w:p>
      <w:pPr>
        <w:widowControl/>
        <w:spacing w:after="150" w:line="210" w:lineRule="atLeast"/>
        <w:ind w:left="-360"/>
        <w:jc w:val="center"/>
        <w:rPr>
          <w:rFonts w:hint="eastAsia"/>
          <w:b/>
          <w:bCs/>
          <w:color w:val="000000"/>
          <w:sz w:val="24"/>
        </w:rPr>
      </w:pPr>
      <w:r>
        <w:rPr>
          <w:b/>
          <w:bCs/>
          <w:color w:val="000000"/>
          <w:sz w:val="24"/>
        </w:rPr>
        <w:drawing>
          <wp:inline distT="0" distB="0" distL="114300" distR="114300">
            <wp:extent cx="3118485" cy="3302000"/>
            <wp:effectExtent l="0" t="0" r="5715" b="5080"/>
            <wp:docPr id="3" name="图片 4"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无标题"/>
                    <pic:cNvPicPr>
                      <a:picLocks noChangeAspect="1"/>
                    </pic:cNvPicPr>
                  </pic:nvPicPr>
                  <pic:blipFill>
                    <a:blip r:embed="rId8"/>
                    <a:stretch>
                      <a:fillRect/>
                    </a:stretch>
                  </pic:blipFill>
                  <pic:spPr>
                    <a:xfrm>
                      <a:off x="0" y="0"/>
                      <a:ext cx="3118485" cy="3302000"/>
                    </a:xfrm>
                    <a:prstGeom prst="rect">
                      <a:avLst/>
                    </a:prstGeom>
                    <a:noFill/>
                    <a:ln>
                      <a:noFill/>
                    </a:ln>
                  </pic:spPr>
                </pic:pic>
              </a:graphicData>
            </a:graphic>
          </wp:inline>
        </w:drawing>
      </w:r>
    </w:p>
    <w:p>
      <w:pPr>
        <w:widowControl/>
        <w:spacing w:after="150" w:line="210" w:lineRule="atLeast"/>
        <w:ind w:left="-360"/>
        <w:jc w:val="center"/>
        <w:rPr>
          <w:rFonts w:hint="eastAsia"/>
          <w:b/>
          <w:bCs/>
          <w:color w:val="000000"/>
          <w:sz w:val="24"/>
        </w:rPr>
      </w:pPr>
    </w:p>
    <w:p>
      <w:pPr>
        <w:widowControl/>
        <w:spacing w:after="150" w:line="210" w:lineRule="atLeast"/>
        <w:ind w:left="-360"/>
        <w:jc w:val="center"/>
        <w:rPr>
          <w:rFonts w:hint="eastAsia"/>
          <w:b/>
          <w:bCs/>
          <w:color w:val="000000"/>
          <w:sz w:val="24"/>
        </w:rPr>
      </w:pPr>
    </w:p>
    <w:p>
      <w:pPr>
        <w:widowControl/>
        <w:spacing w:after="150" w:line="210" w:lineRule="atLeast"/>
        <w:ind w:left="-360"/>
        <w:jc w:val="center"/>
        <w:rPr>
          <w:rFonts w:hint="eastAsia"/>
          <w:b/>
          <w:bCs/>
          <w:color w:val="000000"/>
          <w:sz w:val="24"/>
        </w:rPr>
      </w:pPr>
    </w:p>
    <w:p>
      <w:pPr>
        <w:tabs>
          <w:tab w:val="left" w:pos="2784"/>
        </w:tabs>
        <w:ind w:right="-46" w:rightChars="-22"/>
        <w:rPr>
          <w:rFonts w:hint="eastAsia"/>
          <w:bCs/>
          <w:color w:val="000000"/>
          <w:sz w:val="24"/>
        </w:rPr>
      </w:pPr>
      <w:bookmarkStart w:id="66" w:name="_Toc86483190"/>
      <w:r>
        <w:rPr>
          <w:rFonts w:hint="eastAsia"/>
          <w:bCs/>
          <w:color w:val="000000"/>
          <w:sz w:val="24"/>
          <w:lang/>
        </w:rPr>
        <w:t>金手指定义</w:t>
      </w:r>
      <w:r>
        <w:rPr>
          <w:rFonts w:hint="eastAsia"/>
          <w:bCs/>
          <w:color w:val="000000"/>
          <w:sz w:val="24"/>
        </w:rPr>
        <w:t xml:space="preserve"> Goldfinger definition</w:t>
      </w:r>
    </w:p>
    <w:tbl>
      <w:tblPr>
        <w:tblStyle w:val="33"/>
        <w:tblW w:w="1049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3"/>
        <w:gridCol w:w="3402"/>
        <w:gridCol w:w="595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引脚</w:t>
            </w:r>
          </w:p>
          <w:p>
            <w:pPr>
              <w:spacing w:line="320" w:lineRule="exact"/>
              <w:ind w:left="-288" w:leftChars="-137" w:firstLine="294" w:firstLineChars="122"/>
              <w:jc w:val="center"/>
              <w:rPr>
                <w:rFonts w:ascii="宋体" w:hAnsi="宋体" w:cs="Arial"/>
                <w:b/>
                <w:sz w:val="24"/>
              </w:rPr>
            </w:pPr>
            <w:r>
              <w:rPr>
                <w:rFonts w:hint="eastAsia" w:ascii="宋体" w:hAnsi="宋体" w:cs="Arial"/>
                <w:b/>
                <w:sz w:val="24"/>
              </w:rPr>
              <w:t>PIN</w:t>
            </w:r>
          </w:p>
        </w:tc>
        <w:tc>
          <w:tcPr>
            <w:tcW w:w="3402" w:type="dxa"/>
            <w:noWrap w:val="0"/>
            <w:vAlign w:val="top"/>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定义</w:t>
            </w:r>
          </w:p>
          <w:p>
            <w:pPr>
              <w:spacing w:line="320" w:lineRule="exact"/>
              <w:ind w:left="-288" w:leftChars="-137" w:firstLine="294" w:firstLineChars="122"/>
              <w:jc w:val="center"/>
              <w:rPr>
                <w:rFonts w:ascii="宋体" w:hAnsi="宋体" w:cs="Arial"/>
                <w:b/>
                <w:sz w:val="24"/>
              </w:rPr>
            </w:pPr>
            <w:r>
              <w:rPr>
                <w:rFonts w:hint="eastAsia" w:ascii="宋体" w:hAnsi="宋体" w:cs="Arial"/>
                <w:b/>
                <w:sz w:val="24"/>
              </w:rPr>
              <w:t>DEFINITION</w:t>
            </w:r>
          </w:p>
        </w:tc>
        <w:tc>
          <w:tcPr>
            <w:tcW w:w="5958" w:type="dxa"/>
            <w:noWrap w:val="0"/>
            <w:vAlign w:val="top"/>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功能</w:t>
            </w:r>
          </w:p>
          <w:p>
            <w:pPr>
              <w:spacing w:line="320" w:lineRule="exact"/>
              <w:ind w:left="-288" w:leftChars="-137" w:firstLine="294" w:firstLineChars="122"/>
              <w:jc w:val="center"/>
              <w:rPr>
                <w:rFonts w:ascii="宋体" w:hAnsi="宋体" w:cs="Arial"/>
                <w:b/>
                <w:sz w:val="24"/>
              </w:rPr>
            </w:pPr>
            <w:r>
              <w:rPr>
                <w:rFonts w:hint="eastAsia" w:ascii="宋体" w:hAnsi="宋体" w:cs="Arial"/>
                <w:b/>
                <w:sz w:val="24"/>
              </w:rPr>
              <w:t>FUNCTION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3、11</w:t>
            </w:r>
          </w:p>
        </w:tc>
        <w:tc>
          <w:tcPr>
            <w:tcW w:w="3402" w:type="dxa"/>
            <w:noWrap w:val="0"/>
            <w:vAlign w:val="top"/>
          </w:tcPr>
          <w:p>
            <w:pPr>
              <w:rPr>
                <w:rFonts w:hint="eastAsia"/>
                <w:szCs w:val="21"/>
              </w:rPr>
            </w:pPr>
            <w:r>
              <w:rPr>
                <w:rFonts w:hint="eastAsia"/>
                <w:szCs w:val="21"/>
              </w:rPr>
              <w:t>CHGND</w:t>
            </w:r>
          </w:p>
        </w:tc>
        <w:tc>
          <w:tcPr>
            <w:tcW w:w="5958" w:type="dxa"/>
            <w:noWrap w:val="0"/>
            <w:vAlign w:val="top"/>
          </w:tcPr>
          <w:p>
            <w:pPr>
              <w:rPr>
                <w:rFonts w:hint="eastAsia"/>
                <w:szCs w:val="21"/>
              </w:rPr>
            </w:pPr>
            <w:r>
              <w:rPr>
                <w:rFonts w:hint="eastAsia"/>
                <w:szCs w:val="21"/>
              </w:rPr>
              <w:t>模块保护地; Modular protection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12</w:t>
            </w:r>
          </w:p>
        </w:tc>
        <w:tc>
          <w:tcPr>
            <w:tcW w:w="3402" w:type="dxa"/>
            <w:noWrap w:val="0"/>
            <w:vAlign w:val="top"/>
          </w:tcPr>
          <w:p>
            <w:pPr>
              <w:rPr>
                <w:rFonts w:hint="eastAsia"/>
                <w:szCs w:val="21"/>
              </w:rPr>
            </w:pPr>
            <w:r>
              <w:rPr>
                <w:rFonts w:hint="eastAsia"/>
                <w:szCs w:val="21"/>
              </w:rPr>
              <w:t>CANH</w:t>
            </w:r>
          </w:p>
        </w:tc>
        <w:tc>
          <w:tcPr>
            <w:tcW w:w="5958" w:type="dxa"/>
            <w:noWrap w:val="0"/>
            <w:vAlign w:val="top"/>
          </w:tcPr>
          <w:p>
            <w:pPr>
              <w:rPr>
                <w:rFonts w:hint="eastAsia"/>
                <w:szCs w:val="21"/>
              </w:rPr>
            </w:pPr>
            <w:r>
              <w:rPr>
                <w:rFonts w:hint="eastAsia"/>
                <w:szCs w:val="21"/>
              </w:rPr>
              <w:t>CANH;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4</w:t>
            </w:r>
          </w:p>
        </w:tc>
        <w:tc>
          <w:tcPr>
            <w:tcW w:w="3402" w:type="dxa"/>
            <w:noWrap w:val="0"/>
            <w:vAlign w:val="top"/>
          </w:tcPr>
          <w:p>
            <w:pPr>
              <w:rPr>
                <w:rFonts w:hint="eastAsia"/>
                <w:szCs w:val="21"/>
              </w:rPr>
            </w:pPr>
            <w:r>
              <w:rPr>
                <w:rFonts w:hint="eastAsia"/>
                <w:szCs w:val="21"/>
              </w:rPr>
              <w:t>CANL</w:t>
            </w:r>
          </w:p>
        </w:tc>
        <w:tc>
          <w:tcPr>
            <w:tcW w:w="5958" w:type="dxa"/>
            <w:noWrap w:val="0"/>
            <w:vAlign w:val="top"/>
          </w:tcPr>
          <w:p>
            <w:pPr>
              <w:rPr>
                <w:rFonts w:hint="eastAsia"/>
                <w:szCs w:val="21"/>
              </w:rPr>
            </w:pPr>
            <w:r>
              <w:rPr>
                <w:rFonts w:hint="eastAsia"/>
                <w:szCs w:val="21"/>
              </w:rPr>
              <w:t>CANL;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13</w:t>
            </w:r>
          </w:p>
        </w:tc>
        <w:tc>
          <w:tcPr>
            <w:tcW w:w="3402" w:type="dxa"/>
            <w:noWrap w:val="0"/>
            <w:vAlign w:val="top"/>
          </w:tcPr>
          <w:p>
            <w:pPr>
              <w:rPr>
                <w:rFonts w:hint="eastAsia"/>
                <w:szCs w:val="21"/>
              </w:rPr>
            </w:pPr>
            <w:r>
              <w:rPr>
                <w:rFonts w:hint="eastAsia"/>
                <w:szCs w:val="21"/>
              </w:rPr>
              <w:t>AC_D1</w:t>
            </w:r>
          </w:p>
        </w:tc>
        <w:tc>
          <w:tcPr>
            <w:tcW w:w="5958" w:type="dxa"/>
            <w:noWrap w:val="0"/>
            <w:vAlign w:val="top"/>
          </w:tcPr>
          <w:p>
            <w:pPr>
              <w:rPr>
                <w:rFonts w:hint="eastAsia"/>
                <w:szCs w:val="21"/>
              </w:rPr>
            </w:pPr>
            <w:r>
              <w:rPr>
                <w:rFonts w:hint="eastAsia"/>
                <w:szCs w:val="21"/>
              </w:rPr>
              <w:t>槽位检测信号1；Slot detection signal 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5</w:t>
            </w:r>
          </w:p>
        </w:tc>
        <w:tc>
          <w:tcPr>
            <w:tcW w:w="3402" w:type="dxa"/>
            <w:noWrap w:val="0"/>
            <w:vAlign w:val="top"/>
          </w:tcPr>
          <w:p>
            <w:pPr>
              <w:rPr>
                <w:rFonts w:hint="eastAsia"/>
                <w:szCs w:val="21"/>
              </w:rPr>
            </w:pPr>
            <w:r>
              <w:rPr>
                <w:rFonts w:hint="eastAsia"/>
                <w:szCs w:val="21"/>
              </w:rPr>
              <w:t>AC_D2</w:t>
            </w:r>
          </w:p>
        </w:tc>
        <w:tc>
          <w:tcPr>
            <w:tcW w:w="5958" w:type="dxa"/>
            <w:noWrap w:val="0"/>
            <w:vAlign w:val="top"/>
          </w:tcPr>
          <w:p>
            <w:pPr>
              <w:rPr>
                <w:rFonts w:hint="eastAsia"/>
                <w:szCs w:val="21"/>
              </w:rPr>
            </w:pPr>
            <w:r>
              <w:rPr>
                <w:rFonts w:hint="eastAsia"/>
                <w:szCs w:val="21"/>
              </w:rPr>
              <w:t>槽位检测信号2；Slot detection signal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6、14</w:t>
            </w:r>
          </w:p>
        </w:tc>
        <w:tc>
          <w:tcPr>
            <w:tcW w:w="3402" w:type="dxa"/>
            <w:noWrap w:val="0"/>
            <w:vAlign w:val="top"/>
          </w:tcPr>
          <w:p>
            <w:pPr>
              <w:rPr>
                <w:rFonts w:hint="eastAsia"/>
                <w:szCs w:val="21"/>
              </w:rPr>
            </w:pPr>
            <w:r>
              <w:rPr>
                <w:rFonts w:hint="eastAsia"/>
                <w:szCs w:val="21"/>
              </w:rPr>
              <w:t>DC+</w:t>
            </w:r>
          </w:p>
        </w:tc>
        <w:tc>
          <w:tcPr>
            <w:tcW w:w="5958" w:type="dxa"/>
            <w:noWrap w:val="0"/>
            <w:vAlign w:val="top"/>
          </w:tcPr>
          <w:p>
            <w:pPr>
              <w:rPr>
                <w:szCs w:val="21"/>
              </w:rPr>
            </w:pPr>
            <w:r>
              <w:rPr>
                <w:rFonts w:hint="eastAsia"/>
                <w:szCs w:val="21"/>
              </w:rPr>
              <w:t>输入/输出101V+；VOUT+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7、8、16</w:t>
            </w:r>
          </w:p>
        </w:tc>
        <w:tc>
          <w:tcPr>
            <w:tcW w:w="3402" w:type="dxa"/>
            <w:noWrap w:val="0"/>
            <w:vAlign w:val="top"/>
          </w:tcPr>
          <w:p>
            <w:pPr>
              <w:rPr>
                <w:rFonts w:hint="eastAsia"/>
                <w:szCs w:val="21"/>
              </w:rPr>
            </w:pPr>
            <w:r>
              <w:rPr>
                <w:rFonts w:hint="eastAsia"/>
                <w:szCs w:val="21"/>
              </w:rPr>
              <w:t>DC-</w:t>
            </w:r>
          </w:p>
        </w:tc>
        <w:tc>
          <w:tcPr>
            <w:tcW w:w="5958" w:type="dxa"/>
            <w:noWrap w:val="0"/>
            <w:vAlign w:val="top"/>
          </w:tcPr>
          <w:p>
            <w:pPr>
              <w:rPr>
                <w:szCs w:val="21"/>
              </w:rPr>
            </w:pPr>
            <w:r>
              <w:rPr>
                <w:rFonts w:hint="eastAsia"/>
                <w:szCs w:val="21"/>
              </w:rPr>
              <w:t>输入/输出101V-；VOUT-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15</w:t>
            </w:r>
          </w:p>
        </w:tc>
        <w:tc>
          <w:tcPr>
            <w:tcW w:w="3402" w:type="dxa"/>
            <w:noWrap w:val="0"/>
            <w:vAlign w:val="top"/>
          </w:tcPr>
          <w:p>
            <w:pPr>
              <w:rPr>
                <w:rFonts w:hint="eastAsia"/>
                <w:szCs w:val="21"/>
              </w:rPr>
            </w:pPr>
            <w:r>
              <w:rPr>
                <w:rFonts w:hint="eastAsia"/>
                <w:szCs w:val="21"/>
              </w:rPr>
              <w:t>PRESENT</w:t>
            </w:r>
          </w:p>
        </w:tc>
        <w:tc>
          <w:tcPr>
            <w:tcW w:w="5958" w:type="dxa"/>
            <w:noWrap w:val="0"/>
            <w:vAlign w:val="top"/>
          </w:tcPr>
          <w:p>
            <w:pPr>
              <w:rPr>
                <w:rFonts w:hint="eastAsia"/>
                <w:szCs w:val="21"/>
              </w:rPr>
            </w:pPr>
            <w:r>
              <w:rPr>
                <w:rFonts w:hint="eastAsia"/>
                <w:szCs w:val="21"/>
              </w:rPr>
              <w:t>模块在位检测；Module detection;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17</w:t>
            </w:r>
          </w:p>
        </w:tc>
        <w:tc>
          <w:tcPr>
            <w:tcW w:w="3402" w:type="dxa"/>
            <w:noWrap w:val="0"/>
            <w:vAlign w:val="top"/>
          </w:tcPr>
          <w:p>
            <w:pPr>
              <w:rPr>
                <w:rFonts w:hint="eastAsia"/>
                <w:szCs w:val="21"/>
              </w:rPr>
            </w:pPr>
            <w:r>
              <w:rPr>
                <w:rFonts w:hint="eastAsia"/>
                <w:szCs w:val="21"/>
              </w:rPr>
              <w:t>PSET</w:t>
            </w:r>
          </w:p>
        </w:tc>
        <w:tc>
          <w:tcPr>
            <w:tcW w:w="5958" w:type="dxa"/>
            <w:noWrap w:val="0"/>
            <w:vAlign w:val="top"/>
          </w:tcPr>
          <w:p>
            <w:pPr>
              <w:rPr>
                <w:szCs w:val="21"/>
              </w:rPr>
            </w:pPr>
            <w:r>
              <w:rPr>
                <w:rFonts w:hint="eastAsia"/>
                <w:szCs w:val="21"/>
              </w:rPr>
              <w:t>PS-ON信号；PS-ON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18</w:t>
            </w:r>
          </w:p>
        </w:tc>
        <w:tc>
          <w:tcPr>
            <w:tcW w:w="3402" w:type="dxa"/>
            <w:noWrap w:val="0"/>
            <w:vAlign w:val="top"/>
          </w:tcPr>
          <w:p>
            <w:pPr>
              <w:rPr>
                <w:rFonts w:hint="eastAsia"/>
                <w:szCs w:val="21"/>
              </w:rPr>
            </w:pPr>
            <w:r>
              <w:rPr>
                <w:rFonts w:hint="eastAsia"/>
                <w:szCs w:val="21"/>
              </w:rPr>
              <w:t>RETUN</w:t>
            </w:r>
          </w:p>
        </w:tc>
        <w:tc>
          <w:tcPr>
            <w:tcW w:w="5958" w:type="dxa"/>
            <w:noWrap w:val="0"/>
            <w:vAlign w:val="top"/>
          </w:tcPr>
          <w:p>
            <w:pPr>
              <w:rPr>
                <w:rFonts w:hint="eastAsia"/>
                <w:szCs w:val="21"/>
              </w:rPr>
            </w:pPr>
            <w:r>
              <w:rPr>
                <w:rFonts w:hint="eastAsia"/>
                <w:szCs w:val="21"/>
              </w:rPr>
              <w:t>槽位检测信号地；Slot detection signal ground;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jc w:val="center"/>
        </w:trPr>
        <w:tc>
          <w:tcPr>
            <w:tcW w:w="1133" w:type="dxa"/>
            <w:noWrap w:val="0"/>
            <w:vAlign w:val="top"/>
          </w:tcPr>
          <w:p>
            <w:pPr>
              <w:rPr>
                <w:rFonts w:hint="eastAsia"/>
                <w:szCs w:val="21"/>
              </w:rPr>
            </w:pPr>
            <w:r>
              <w:rPr>
                <w:rFonts w:hint="eastAsia"/>
                <w:szCs w:val="21"/>
              </w:rPr>
              <w:t>19</w:t>
            </w:r>
          </w:p>
        </w:tc>
        <w:tc>
          <w:tcPr>
            <w:tcW w:w="3402" w:type="dxa"/>
            <w:noWrap w:val="0"/>
            <w:vAlign w:val="top"/>
          </w:tcPr>
          <w:p>
            <w:pPr>
              <w:rPr>
                <w:rFonts w:hint="eastAsia"/>
                <w:szCs w:val="21"/>
              </w:rPr>
            </w:pPr>
            <w:r>
              <w:rPr>
                <w:rFonts w:hint="eastAsia"/>
                <w:szCs w:val="21"/>
              </w:rPr>
              <w:t>PRE-CHARGE</w:t>
            </w:r>
          </w:p>
        </w:tc>
        <w:tc>
          <w:tcPr>
            <w:tcW w:w="5958" w:type="dxa"/>
            <w:noWrap w:val="0"/>
            <w:vAlign w:val="top"/>
          </w:tcPr>
          <w:p>
            <w:pPr>
              <w:rPr>
                <w:rFonts w:hint="eastAsia"/>
                <w:szCs w:val="21"/>
              </w:rPr>
            </w:pPr>
            <w:r>
              <w:rPr>
                <w:rFonts w:hint="eastAsia"/>
                <w:szCs w:val="21"/>
              </w:rPr>
              <w:t>预充电；PRE-CHARGE</w:t>
            </w:r>
          </w:p>
        </w:tc>
      </w:tr>
    </w:tbl>
    <w:p>
      <w:pPr>
        <w:pStyle w:val="3"/>
        <w:ind w:left="420"/>
        <w:jc w:val="left"/>
        <w:rPr>
          <w:rFonts w:hint="eastAsia"/>
        </w:rPr>
      </w:pPr>
      <w:bookmarkStart w:id="67" w:name="_Toc111558892"/>
      <w:r>
        <w:rPr>
          <w:rFonts w:hint="eastAsia"/>
        </w:rPr>
        <w:t>5.4其他 Others</w:t>
      </w:r>
      <w:bookmarkEnd w:id="67"/>
      <w:r>
        <w:rPr>
          <w:rFonts w:hint="eastAsia"/>
        </w:rPr>
        <w:tab/>
      </w:r>
    </w:p>
    <w:tbl>
      <w:tblPr>
        <w:tblStyle w:val="33"/>
        <w:tblW w:w="10490" w:type="dxa"/>
        <w:tblInd w:w="-459" w:type="dxa"/>
        <w:tblLayout w:type="fixed"/>
        <w:tblCellMar>
          <w:top w:w="0" w:type="dxa"/>
          <w:left w:w="108" w:type="dxa"/>
          <w:bottom w:w="0" w:type="dxa"/>
          <w:right w:w="108" w:type="dxa"/>
        </w:tblCellMar>
      </w:tblPr>
      <w:tblGrid>
        <w:gridCol w:w="1134"/>
        <w:gridCol w:w="2133"/>
        <w:gridCol w:w="5400"/>
        <w:gridCol w:w="1823"/>
      </w:tblGrid>
      <w:tr>
        <w:tblPrEx>
          <w:tblCellMar>
            <w:top w:w="0" w:type="dxa"/>
            <w:left w:w="108" w:type="dxa"/>
            <w:bottom w:w="0" w:type="dxa"/>
            <w:right w:w="108" w:type="dxa"/>
          </w:tblCellMar>
        </w:tblPrEx>
        <w:trPr>
          <w:wBefore w:w="0" w:type="dxa"/>
          <w:wAfter w:w="0" w:type="dxa"/>
          <w:trHeight w:val="400" w:hRule="atLeast"/>
        </w:trPr>
        <w:tc>
          <w:tcPr>
            <w:tcW w:w="1134" w:type="dxa"/>
            <w:tcBorders>
              <w:top w:val="single" w:color="auto" w:sz="6" w:space="0"/>
              <w:left w:val="single" w:color="auto" w:sz="6" w:space="0"/>
              <w:bottom w:val="single" w:color="auto" w:sz="6" w:space="0"/>
              <w:right w:val="single" w:color="auto" w:sz="6" w:space="0"/>
            </w:tcBorders>
            <w:noWrap w:val="0"/>
            <w:vAlign w:val="center"/>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序号</w:t>
            </w:r>
          </w:p>
          <w:p>
            <w:pPr>
              <w:spacing w:line="320" w:lineRule="exact"/>
              <w:ind w:left="-288" w:leftChars="-137" w:firstLine="294" w:firstLineChars="122"/>
              <w:jc w:val="center"/>
              <w:rPr>
                <w:rFonts w:ascii="宋体" w:hAnsi="宋体" w:cs="Arial"/>
                <w:b/>
                <w:sz w:val="24"/>
              </w:rPr>
            </w:pPr>
            <w:r>
              <w:rPr>
                <w:rFonts w:hint="eastAsia" w:ascii="宋体" w:hAnsi="宋体" w:cs="Arial"/>
                <w:b/>
                <w:sz w:val="24"/>
              </w:rPr>
              <w:t>No</w:t>
            </w:r>
          </w:p>
        </w:tc>
        <w:tc>
          <w:tcPr>
            <w:tcW w:w="2133" w:type="dxa"/>
            <w:tcBorders>
              <w:top w:val="single" w:color="auto" w:sz="6" w:space="0"/>
              <w:left w:val="single" w:color="auto" w:sz="6" w:space="0"/>
              <w:bottom w:val="single" w:color="auto" w:sz="6" w:space="0"/>
              <w:right w:val="single" w:color="auto" w:sz="6" w:space="0"/>
            </w:tcBorders>
            <w:noWrap w:val="0"/>
            <w:vAlign w:val="center"/>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项</w:t>
            </w:r>
            <w:r>
              <w:rPr>
                <w:rFonts w:ascii="宋体" w:hAnsi="宋体" w:cs="Arial"/>
                <w:b/>
                <w:sz w:val="24"/>
              </w:rPr>
              <w:t xml:space="preserve">  </w:t>
            </w:r>
            <w:r>
              <w:rPr>
                <w:rFonts w:hint="eastAsia" w:ascii="宋体" w:hAnsi="宋体" w:cs="Arial"/>
                <w:b/>
                <w:sz w:val="24"/>
              </w:rPr>
              <w:t>目</w:t>
            </w:r>
          </w:p>
          <w:p>
            <w:pPr>
              <w:spacing w:line="320" w:lineRule="exact"/>
              <w:ind w:left="-288" w:leftChars="-137" w:firstLine="294" w:firstLineChars="122"/>
              <w:jc w:val="center"/>
              <w:rPr>
                <w:rFonts w:ascii="宋体" w:hAnsi="宋体" w:cs="Arial"/>
                <w:b/>
                <w:sz w:val="24"/>
              </w:rPr>
            </w:pPr>
            <w:r>
              <w:rPr>
                <w:rFonts w:ascii="宋体" w:hAnsi="宋体" w:cs="Arial"/>
                <w:b/>
                <w:sz w:val="24"/>
              </w:rPr>
              <w:t>Item</w:t>
            </w:r>
          </w:p>
        </w:tc>
        <w:tc>
          <w:tcPr>
            <w:tcW w:w="5400" w:type="dxa"/>
            <w:tcBorders>
              <w:top w:val="single" w:color="auto" w:sz="6" w:space="0"/>
              <w:left w:val="single" w:color="auto" w:sz="6" w:space="0"/>
              <w:bottom w:val="single" w:color="auto" w:sz="6" w:space="0"/>
              <w:right w:val="single" w:color="auto" w:sz="6" w:space="0"/>
            </w:tcBorders>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技术要求</w:t>
            </w:r>
          </w:p>
          <w:p>
            <w:pPr>
              <w:spacing w:line="320" w:lineRule="exact"/>
              <w:ind w:left="-288" w:leftChars="-137" w:firstLine="294" w:firstLineChars="122"/>
              <w:jc w:val="center"/>
              <w:rPr>
                <w:rFonts w:ascii="宋体" w:hAnsi="宋体" w:cs="Arial"/>
                <w:b/>
                <w:sz w:val="24"/>
              </w:rPr>
            </w:pPr>
            <w:r>
              <w:rPr>
                <w:rFonts w:ascii="宋体" w:hAnsi="宋体" w:cs="Arial"/>
                <w:b/>
                <w:sz w:val="24"/>
              </w:rPr>
              <w:t>Requirement</w:t>
            </w:r>
          </w:p>
        </w:tc>
        <w:tc>
          <w:tcPr>
            <w:tcW w:w="1823" w:type="dxa"/>
            <w:tcBorders>
              <w:top w:val="single" w:color="auto" w:sz="6" w:space="0"/>
              <w:left w:val="single" w:color="auto" w:sz="6" w:space="0"/>
              <w:bottom w:val="single" w:color="auto" w:sz="6" w:space="0"/>
              <w:right w:val="single" w:color="auto" w:sz="6" w:space="0"/>
            </w:tcBorders>
            <w:noWrap w:val="0"/>
            <w:vAlign w:val="center"/>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备</w:t>
            </w:r>
            <w:r>
              <w:rPr>
                <w:rFonts w:ascii="宋体" w:hAnsi="宋体" w:cs="Arial"/>
                <w:b/>
                <w:sz w:val="24"/>
              </w:rPr>
              <w:t xml:space="preserve"> </w:t>
            </w:r>
            <w:r>
              <w:rPr>
                <w:rFonts w:hint="eastAsia" w:ascii="宋体" w:hAnsi="宋体" w:cs="Arial"/>
                <w:b/>
                <w:sz w:val="24"/>
              </w:rPr>
              <w:t>注</w:t>
            </w:r>
          </w:p>
          <w:p>
            <w:pPr>
              <w:spacing w:line="320" w:lineRule="exact"/>
              <w:ind w:left="-288" w:leftChars="-137" w:firstLine="294" w:firstLineChars="122"/>
              <w:jc w:val="center"/>
              <w:rPr>
                <w:rFonts w:ascii="宋体" w:hAnsi="宋体" w:cs="Arial"/>
                <w:b/>
                <w:sz w:val="24"/>
              </w:rPr>
            </w:pPr>
            <w:r>
              <w:rPr>
                <w:rFonts w:hint="eastAsia" w:ascii="宋体" w:hAnsi="宋体" w:cs="Arial"/>
                <w:b/>
                <w:sz w:val="24"/>
              </w:rPr>
              <w:t>Note</w:t>
            </w:r>
          </w:p>
        </w:tc>
      </w:tr>
      <w:tr>
        <w:tblPrEx>
          <w:tblCellMar>
            <w:top w:w="0" w:type="dxa"/>
            <w:left w:w="108" w:type="dxa"/>
            <w:bottom w:w="0" w:type="dxa"/>
            <w:right w:w="108" w:type="dxa"/>
          </w:tblCellMar>
        </w:tblPrEx>
        <w:trPr>
          <w:wBefore w:w="0" w:type="dxa"/>
          <w:wAfter w:w="0" w:type="dxa"/>
          <w:trHeight w:val="495" w:hRule="atLeast"/>
        </w:trPr>
        <w:tc>
          <w:tcPr>
            <w:tcW w:w="1134" w:type="dxa"/>
            <w:tcBorders>
              <w:top w:val="single" w:color="auto" w:sz="6" w:space="0"/>
              <w:left w:val="single" w:color="auto" w:sz="6" w:space="0"/>
              <w:bottom w:val="single" w:color="auto" w:sz="6" w:space="0"/>
              <w:right w:val="single" w:color="auto" w:sz="6" w:space="0"/>
            </w:tcBorders>
            <w:noWrap w:val="0"/>
            <w:vAlign w:val="center"/>
          </w:tcPr>
          <w:p>
            <w:pPr>
              <w:jc w:val="center"/>
              <w:rPr>
                <w:rFonts w:hint="eastAsia"/>
                <w:szCs w:val="21"/>
              </w:rPr>
            </w:pPr>
            <w:r>
              <w:rPr>
                <w:rFonts w:hint="eastAsia"/>
                <w:szCs w:val="21"/>
              </w:rPr>
              <w:t>1</w:t>
            </w:r>
          </w:p>
        </w:tc>
        <w:tc>
          <w:tcPr>
            <w:tcW w:w="213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放置方式</w:t>
            </w:r>
          </w:p>
          <w:p>
            <w:pPr>
              <w:rPr>
                <w:rFonts w:hint="eastAsia"/>
                <w:szCs w:val="21"/>
              </w:rPr>
            </w:pPr>
            <w:r>
              <w:rPr>
                <w:rFonts w:hint="eastAsia"/>
                <w:szCs w:val="21"/>
              </w:rPr>
              <w:t>placement mode</w:t>
            </w:r>
          </w:p>
        </w:tc>
        <w:tc>
          <w:tcPr>
            <w:tcW w:w="5400"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水平；</w:t>
            </w:r>
          </w:p>
          <w:p>
            <w:pPr>
              <w:rPr>
                <w:rFonts w:hint="eastAsia"/>
                <w:szCs w:val="21"/>
              </w:rPr>
            </w:pPr>
            <w:r>
              <w:rPr>
                <w:rFonts w:hint="eastAsia"/>
                <w:szCs w:val="21"/>
              </w:rPr>
              <w:t>level</w:t>
            </w:r>
          </w:p>
        </w:tc>
        <w:tc>
          <w:tcPr>
            <w:tcW w:w="182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p>
        </w:tc>
      </w:tr>
      <w:tr>
        <w:tblPrEx>
          <w:tblCellMar>
            <w:top w:w="0" w:type="dxa"/>
            <w:left w:w="108" w:type="dxa"/>
            <w:bottom w:w="0" w:type="dxa"/>
            <w:right w:w="108" w:type="dxa"/>
          </w:tblCellMar>
        </w:tblPrEx>
        <w:trPr>
          <w:wBefore w:w="0" w:type="dxa"/>
          <w:wAfter w:w="0" w:type="dxa"/>
          <w:trHeight w:val="495" w:hRule="atLeast"/>
        </w:trPr>
        <w:tc>
          <w:tcPr>
            <w:tcW w:w="1134" w:type="dxa"/>
            <w:tcBorders>
              <w:top w:val="single" w:color="auto" w:sz="6" w:space="0"/>
              <w:left w:val="single" w:color="auto" w:sz="6" w:space="0"/>
              <w:bottom w:val="single" w:color="auto" w:sz="6" w:space="0"/>
              <w:right w:val="single" w:color="auto" w:sz="6" w:space="0"/>
            </w:tcBorders>
            <w:noWrap w:val="0"/>
            <w:vAlign w:val="center"/>
          </w:tcPr>
          <w:p>
            <w:pPr>
              <w:jc w:val="center"/>
              <w:rPr>
                <w:rFonts w:hint="eastAsia"/>
                <w:szCs w:val="21"/>
              </w:rPr>
            </w:pPr>
            <w:r>
              <w:rPr>
                <w:rFonts w:hint="eastAsia"/>
                <w:szCs w:val="21"/>
              </w:rPr>
              <w:t>2</w:t>
            </w:r>
          </w:p>
        </w:tc>
        <w:tc>
          <w:tcPr>
            <w:tcW w:w="213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接地方式</w:t>
            </w:r>
          </w:p>
          <w:p>
            <w:pPr>
              <w:rPr>
                <w:rFonts w:hint="eastAsia"/>
                <w:szCs w:val="21"/>
              </w:rPr>
            </w:pPr>
            <w:r>
              <w:rPr>
                <w:rFonts w:hint="eastAsia"/>
                <w:szCs w:val="21"/>
              </w:rPr>
              <w:t>grounding mode</w:t>
            </w:r>
          </w:p>
        </w:tc>
        <w:tc>
          <w:tcPr>
            <w:tcW w:w="5400"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通过外壳、前面板、紧固螺钉与一体化机箱良好导电接触；</w:t>
            </w:r>
          </w:p>
          <w:p>
            <w:pPr>
              <w:rPr>
                <w:rFonts w:hint="eastAsia"/>
                <w:szCs w:val="21"/>
              </w:rPr>
            </w:pPr>
            <w:r>
              <w:rPr>
                <w:rFonts w:hint="eastAsia"/>
                <w:szCs w:val="21"/>
              </w:rPr>
              <w:t>Ensure conductive contact with the integrated chassis through the cover, front panel, and fastening screws  </w:t>
            </w:r>
          </w:p>
        </w:tc>
        <w:tc>
          <w:tcPr>
            <w:tcW w:w="182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p>
        </w:tc>
      </w:tr>
      <w:tr>
        <w:tblPrEx>
          <w:tblCellMar>
            <w:top w:w="0" w:type="dxa"/>
            <w:left w:w="108" w:type="dxa"/>
            <w:bottom w:w="0" w:type="dxa"/>
            <w:right w:w="108" w:type="dxa"/>
          </w:tblCellMar>
        </w:tblPrEx>
        <w:trPr>
          <w:wBefore w:w="0" w:type="dxa"/>
          <w:wAfter w:w="0" w:type="dxa"/>
          <w:trHeight w:val="495" w:hRule="atLeast"/>
        </w:trPr>
        <w:tc>
          <w:tcPr>
            <w:tcW w:w="1134" w:type="dxa"/>
            <w:tcBorders>
              <w:top w:val="single" w:color="auto" w:sz="6" w:space="0"/>
              <w:left w:val="single" w:color="auto" w:sz="6" w:space="0"/>
              <w:bottom w:val="single" w:color="auto" w:sz="6" w:space="0"/>
              <w:right w:val="single" w:color="auto" w:sz="6" w:space="0"/>
            </w:tcBorders>
            <w:noWrap w:val="0"/>
            <w:vAlign w:val="center"/>
          </w:tcPr>
          <w:p>
            <w:pPr>
              <w:jc w:val="center"/>
              <w:rPr>
                <w:rFonts w:hint="eastAsia"/>
                <w:szCs w:val="21"/>
              </w:rPr>
            </w:pPr>
            <w:r>
              <w:rPr>
                <w:rFonts w:hint="eastAsia"/>
                <w:szCs w:val="21"/>
              </w:rPr>
              <w:t>3</w:t>
            </w:r>
          </w:p>
        </w:tc>
        <w:tc>
          <w:tcPr>
            <w:tcW w:w="213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外壳材料要求</w:t>
            </w:r>
          </w:p>
          <w:p>
            <w:pPr>
              <w:rPr>
                <w:rFonts w:hint="eastAsia"/>
                <w:szCs w:val="21"/>
              </w:rPr>
            </w:pPr>
            <w:r>
              <w:rPr>
                <w:rFonts w:hint="eastAsia"/>
                <w:szCs w:val="21"/>
              </w:rPr>
              <w:t>Requirements for shell materials</w:t>
            </w:r>
          </w:p>
        </w:tc>
        <w:tc>
          <w:tcPr>
            <w:tcW w:w="5400"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镀锌板；</w:t>
            </w:r>
          </w:p>
          <w:p>
            <w:pPr>
              <w:rPr>
                <w:rFonts w:hint="eastAsia"/>
                <w:szCs w:val="21"/>
              </w:rPr>
            </w:pPr>
            <w:r>
              <w:rPr>
                <w:rFonts w:hint="eastAsia"/>
                <w:szCs w:val="21"/>
              </w:rPr>
              <w:t xml:space="preserve"> galvanized sheet;</w:t>
            </w:r>
          </w:p>
        </w:tc>
        <w:tc>
          <w:tcPr>
            <w:tcW w:w="182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外壳镀锌板的型号为：5GCC</w:t>
            </w:r>
          </w:p>
          <w:p>
            <w:pPr>
              <w:rPr>
                <w:szCs w:val="21"/>
              </w:rPr>
            </w:pPr>
            <w:r>
              <w:rPr>
                <w:rFonts w:hint="eastAsia"/>
                <w:szCs w:val="21"/>
              </w:rPr>
              <w:t>The model of galvanized shell plate is 5GCC</w:t>
            </w:r>
          </w:p>
        </w:tc>
      </w:tr>
      <w:tr>
        <w:tblPrEx>
          <w:tblCellMar>
            <w:top w:w="0" w:type="dxa"/>
            <w:left w:w="108" w:type="dxa"/>
            <w:bottom w:w="0" w:type="dxa"/>
            <w:right w:w="108" w:type="dxa"/>
          </w:tblCellMar>
        </w:tblPrEx>
        <w:trPr>
          <w:wBefore w:w="0" w:type="dxa"/>
          <w:wAfter w:w="0" w:type="dxa"/>
          <w:trHeight w:val="495" w:hRule="atLeast"/>
        </w:trPr>
        <w:tc>
          <w:tcPr>
            <w:tcW w:w="1134" w:type="dxa"/>
            <w:tcBorders>
              <w:top w:val="single" w:color="auto" w:sz="6" w:space="0"/>
              <w:left w:val="single" w:color="auto" w:sz="6" w:space="0"/>
              <w:bottom w:val="single" w:color="auto" w:sz="6" w:space="0"/>
              <w:right w:val="single" w:color="auto" w:sz="6" w:space="0"/>
            </w:tcBorders>
            <w:noWrap w:val="0"/>
            <w:vAlign w:val="center"/>
          </w:tcPr>
          <w:p>
            <w:pPr>
              <w:jc w:val="center"/>
              <w:rPr>
                <w:rFonts w:hint="eastAsia"/>
                <w:szCs w:val="21"/>
              </w:rPr>
            </w:pPr>
            <w:r>
              <w:rPr>
                <w:rFonts w:hint="eastAsia"/>
                <w:szCs w:val="21"/>
              </w:rPr>
              <w:t>4</w:t>
            </w:r>
          </w:p>
        </w:tc>
        <w:tc>
          <w:tcPr>
            <w:tcW w:w="213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重量weight</w:t>
            </w:r>
          </w:p>
        </w:tc>
        <w:tc>
          <w:tcPr>
            <w:tcW w:w="5400"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＜2</w:t>
            </w:r>
            <w:r>
              <w:rPr>
                <w:szCs w:val="21"/>
              </w:rPr>
              <w:t>kg</w:t>
            </w:r>
          </w:p>
        </w:tc>
        <w:tc>
          <w:tcPr>
            <w:tcW w:w="182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p>
        </w:tc>
      </w:tr>
      <w:tr>
        <w:tblPrEx>
          <w:tblCellMar>
            <w:top w:w="0" w:type="dxa"/>
            <w:left w:w="108" w:type="dxa"/>
            <w:bottom w:w="0" w:type="dxa"/>
            <w:right w:w="108" w:type="dxa"/>
          </w:tblCellMar>
        </w:tblPrEx>
        <w:trPr>
          <w:wBefore w:w="0" w:type="dxa"/>
          <w:wAfter w:w="0" w:type="dxa"/>
          <w:trHeight w:val="495" w:hRule="atLeast"/>
        </w:trPr>
        <w:tc>
          <w:tcPr>
            <w:tcW w:w="1134" w:type="dxa"/>
            <w:tcBorders>
              <w:top w:val="single" w:color="auto" w:sz="6" w:space="0"/>
              <w:left w:val="single" w:color="auto" w:sz="6" w:space="0"/>
              <w:bottom w:val="single" w:color="auto" w:sz="6" w:space="0"/>
              <w:right w:val="single" w:color="auto" w:sz="6" w:space="0"/>
            </w:tcBorders>
            <w:noWrap w:val="0"/>
            <w:vAlign w:val="center"/>
          </w:tcPr>
          <w:p>
            <w:pPr>
              <w:jc w:val="center"/>
              <w:rPr>
                <w:rFonts w:hint="eastAsia"/>
                <w:szCs w:val="21"/>
              </w:rPr>
            </w:pPr>
            <w:r>
              <w:rPr>
                <w:rFonts w:hint="eastAsia"/>
                <w:szCs w:val="21"/>
              </w:rPr>
              <w:t>5</w:t>
            </w:r>
          </w:p>
        </w:tc>
        <w:tc>
          <w:tcPr>
            <w:tcW w:w="213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面板颜色</w:t>
            </w:r>
          </w:p>
          <w:p>
            <w:pPr>
              <w:rPr>
                <w:rFonts w:hint="eastAsia"/>
                <w:szCs w:val="21"/>
              </w:rPr>
            </w:pPr>
            <w:r>
              <w:rPr>
                <w:rFonts w:hint="eastAsia"/>
                <w:szCs w:val="21"/>
              </w:rPr>
              <w:t>Panel color</w:t>
            </w:r>
          </w:p>
        </w:tc>
        <w:tc>
          <w:tcPr>
            <w:tcW w:w="5400"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r>
              <w:rPr>
                <w:rFonts w:hint="eastAsia"/>
                <w:szCs w:val="21"/>
              </w:rPr>
              <w:t>黑色；</w:t>
            </w:r>
          </w:p>
          <w:p>
            <w:pPr>
              <w:rPr>
                <w:rFonts w:hint="eastAsia"/>
                <w:szCs w:val="21"/>
              </w:rPr>
            </w:pPr>
            <w:r>
              <w:rPr>
                <w:rFonts w:hint="eastAsia"/>
                <w:szCs w:val="21"/>
              </w:rPr>
              <w:t xml:space="preserve"> black</w:t>
            </w:r>
          </w:p>
        </w:tc>
        <w:tc>
          <w:tcPr>
            <w:tcW w:w="1823" w:type="dxa"/>
            <w:tcBorders>
              <w:top w:val="single" w:color="auto" w:sz="6" w:space="0"/>
              <w:left w:val="single" w:color="auto" w:sz="6" w:space="0"/>
              <w:bottom w:val="single" w:color="auto" w:sz="6" w:space="0"/>
              <w:right w:val="single" w:color="auto" w:sz="6" w:space="0"/>
            </w:tcBorders>
            <w:noWrap w:val="0"/>
            <w:vAlign w:val="center"/>
          </w:tcPr>
          <w:p>
            <w:pPr>
              <w:rPr>
                <w:rFonts w:hint="eastAsia"/>
                <w:szCs w:val="21"/>
              </w:rPr>
            </w:pPr>
          </w:p>
        </w:tc>
      </w:tr>
    </w:tbl>
    <w:p>
      <w:pPr>
        <w:pStyle w:val="31"/>
        <w:rPr>
          <w:szCs w:val="28"/>
        </w:rPr>
      </w:pPr>
      <w:bookmarkStart w:id="68" w:name="_Toc111558893"/>
      <w:r>
        <w:rPr>
          <w:rFonts w:hint="eastAsia"/>
          <w:szCs w:val="28"/>
          <w:lang w:eastAsia="zh-CN"/>
        </w:rPr>
        <w:t>6</w:t>
      </w:r>
      <w:r>
        <w:rPr>
          <w:szCs w:val="28"/>
        </w:rPr>
        <w:t>.产品特点与图片</w:t>
      </w:r>
      <w:r>
        <w:t>Product Feature and Photo</w:t>
      </w:r>
      <w:bookmarkEnd w:id="66"/>
      <w:bookmarkEnd w:id="68"/>
    </w:p>
    <w:p>
      <w:pPr>
        <w:pStyle w:val="3"/>
        <w:ind w:left="420"/>
        <w:jc w:val="left"/>
        <w:rPr>
          <w:lang/>
        </w:rPr>
      </w:pPr>
      <w:bookmarkStart w:id="69" w:name="_Toc111558894"/>
      <w:r>
        <w:rPr>
          <w:rFonts w:hint="eastAsia"/>
        </w:rPr>
        <w:t>6.1</w:t>
      </w:r>
      <w:r>
        <w:t>产品特点</w:t>
      </w:r>
      <w:r>
        <w:rPr>
          <w:rFonts w:hint="eastAsia"/>
        </w:rPr>
        <w:t>Feature</w:t>
      </w:r>
      <w:bookmarkEnd w:id="69"/>
    </w:p>
    <w:p>
      <w:pPr>
        <w:rPr>
          <w:rFonts w:hint="eastAsia"/>
          <w:sz w:val="24"/>
        </w:rPr>
      </w:pPr>
      <w:r>
        <w:rPr>
          <w:rFonts w:hint="eastAsia"/>
          <w:szCs w:val="21"/>
        </w:rPr>
        <w:tab/>
      </w:r>
      <w:r>
        <w:rPr>
          <w:rFonts w:hint="eastAsia"/>
          <w:sz w:val="24"/>
        </w:rPr>
        <w:t>G15××是一款高效率、高功率密度的数字化双向DC/DC模块，输入电压范围80～120Vdc， 额定输出105Vdc，双向可自动实现升降压功能。该模块数字控制，通过CAN总线实现通信功能。具有输入过、欠压保护、输出过流保护、输出过压保护，输出短路保护，有热插拔，并机自动均流等功能。</w:t>
      </w:r>
    </w:p>
    <w:p>
      <w:pPr>
        <w:pStyle w:val="3"/>
        <w:ind w:left="420"/>
        <w:jc w:val="left"/>
        <w:rPr>
          <w:rFonts w:hint="eastAsia"/>
        </w:rPr>
      </w:pPr>
      <w:bookmarkStart w:id="70" w:name="_Toc111558895"/>
      <w:r>
        <w:rPr>
          <w:rFonts w:hint="eastAsia"/>
        </w:rPr>
        <w:t>6.2</w:t>
      </w:r>
      <w:r>
        <w:t>产品图片</w:t>
      </w:r>
      <w:r>
        <w:rPr>
          <w:rFonts w:hint="eastAsia"/>
        </w:rPr>
        <w:t>Picture</w:t>
      </w:r>
      <w:bookmarkEnd w:id="70"/>
    </w:p>
    <w:p>
      <w:pPr>
        <w:pStyle w:val="31"/>
        <w:jc w:val="center"/>
        <w:rPr>
          <w:rFonts w:hint="eastAsia"/>
          <w:sz w:val="28"/>
          <w:szCs w:val="28"/>
          <w:lang w:eastAsia="zh-CN"/>
        </w:rPr>
      </w:pPr>
      <w:bookmarkStart w:id="71" w:name="_Toc86483192"/>
      <w:r>
        <w:rPr>
          <w:sz w:val="28"/>
          <w:szCs w:val="28"/>
        </w:rPr>
        <w:drawing>
          <wp:inline distT="0" distB="0" distL="114300" distR="114300">
            <wp:extent cx="2419350" cy="2753995"/>
            <wp:effectExtent l="0" t="0" r="3810" b="4445"/>
            <wp:docPr id="4" name="图片 5" descr="IMG_20220610_20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IMG_20220610_201733"/>
                    <pic:cNvPicPr>
                      <a:picLocks noChangeAspect="1"/>
                    </pic:cNvPicPr>
                  </pic:nvPicPr>
                  <pic:blipFill>
                    <a:blip r:embed="rId9"/>
                    <a:srcRect l="10936" t="4102" b="20505"/>
                    <a:stretch>
                      <a:fillRect/>
                    </a:stretch>
                  </pic:blipFill>
                  <pic:spPr>
                    <a:xfrm>
                      <a:off x="0" y="0"/>
                      <a:ext cx="2419350" cy="2753995"/>
                    </a:xfrm>
                    <a:prstGeom prst="rect">
                      <a:avLst/>
                    </a:prstGeom>
                    <a:noFill/>
                    <a:ln>
                      <a:noFill/>
                    </a:ln>
                  </pic:spPr>
                </pic:pic>
              </a:graphicData>
            </a:graphic>
          </wp:inline>
        </w:drawing>
      </w:r>
    </w:p>
    <w:p>
      <w:pPr>
        <w:pStyle w:val="31"/>
        <w:rPr>
          <w:rFonts w:hint="eastAsia"/>
          <w:b w:val="0"/>
          <w:bCs w:val="0"/>
          <w:sz w:val="22"/>
          <w:szCs w:val="22"/>
        </w:rPr>
      </w:pPr>
      <w:bookmarkStart w:id="72" w:name="_Toc111558896"/>
      <w:r>
        <w:rPr>
          <w:rFonts w:hint="eastAsia"/>
        </w:rPr>
        <w:t>7</w:t>
      </w:r>
      <w:r>
        <w:rPr>
          <w:rFonts w:hint="eastAsia"/>
          <w:sz w:val="28"/>
          <w:szCs w:val="28"/>
          <w:lang/>
        </w:rPr>
        <w:t>功率曲线</w:t>
      </w:r>
      <w:r>
        <w:t>curve of output</w:t>
      </w:r>
      <w:bookmarkEnd w:id="71"/>
      <w:bookmarkEnd w:id="72"/>
    </w:p>
    <w:p>
      <w:pPr>
        <w:pStyle w:val="3"/>
        <w:ind w:left="420"/>
        <w:jc w:val="left"/>
        <w:rPr>
          <w:rFonts w:hint="eastAsia"/>
          <w:sz w:val="22"/>
        </w:rPr>
      </w:pPr>
      <w:bookmarkStart w:id="73" w:name="_Toc111558897"/>
      <w:r>
        <w:rPr>
          <w:rFonts w:hint="eastAsia"/>
        </w:rPr>
        <w:t>7.1</w:t>
      </w:r>
      <w:r>
        <w:rPr>
          <w:rFonts w:hint="eastAsia" w:ascii="宋体" w:hAnsi="宋体"/>
        </w:rPr>
        <w:t xml:space="preserve">环境温度功率降额曲线 </w:t>
      </w:r>
      <w:r>
        <w:rPr>
          <w:rFonts w:hint="eastAsia"/>
          <w:sz w:val="22"/>
        </w:rPr>
        <w:t>Ambient temperature Power derating curve</w:t>
      </w:r>
      <w:bookmarkEnd w:id="73"/>
    </w:p>
    <w:p>
      <w:pPr>
        <w:widowControl/>
        <w:spacing w:after="150" w:line="210" w:lineRule="atLeast"/>
        <w:jc w:val="center"/>
        <w:rPr>
          <w:rFonts w:hint="eastAsia" w:ascii="宋体" w:hAnsi="宋体"/>
          <w:color w:val="FF0000"/>
        </w:rPr>
      </w:pPr>
      <w:r>
        <w:rPr>
          <w:rFonts w:hint="eastAsia" w:ascii="Cambria" w:hAnsi="Cambria" w:eastAsia="Arial Unicode MS"/>
          <w:sz w:val="22"/>
          <w:szCs w:val="22"/>
        </w:rPr>
        <w:drawing>
          <wp:inline distT="0" distB="0" distL="114300" distR="114300">
            <wp:extent cx="4507230" cy="2736850"/>
            <wp:effectExtent l="0" t="0" r="3810" b="6350"/>
            <wp:docPr id="5" name="图片 7"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捕获"/>
                    <pic:cNvPicPr>
                      <a:picLocks noChangeAspect="1"/>
                    </pic:cNvPicPr>
                  </pic:nvPicPr>
                  <pic:blipFill>
                    <a:blip r:embed="rId10"/>
                    <a:stretch>
                      <a:fillRect/>
                    </a:stretch>
                  </pic:blipFill>
                  <pic:spPr>
                    <a:xfrm>
                      <a:off x="0" y="0"/>
                      <a:ext cx="4507230" cy="2736850"/>
                    </a:xfrm>
                    <a:prstGeom prst="rect">
                      <a:avLst/>
                    </a:prstGeom>
                    <a:noFill/>
                    <a:ln>
                      <a:noFill/>
                    </a:ln>
                  </pic:spPr>
                </pic:pic>
              </a:graphicData>
            </a:graphic>
          </wp:inline>
        </w:drawing>
      </w:r>
    </w:p>
    <w:p>
      <w:pPr>
        <w:tabs>
          <w:tab w:val="left" w:pos="2784"/>
        </w:tabs>
        <w:ind w:right="-46" w:rightChars="-22"/>
        <w:rPr>
          <w:rFonts w:hint="eastAsia"/>
        </w:rPr>
      </w:pPr>
      <w:r>
        <w:rPr>
          <w:rFonts w:hint="eastAsia"/>
        </w:rPr>
        <w:t>备注note：</w:t>
      </w:r>
    </w:p>
    <w:p>
      <w:pPr>
        <w:tabs>
          <w:tab w:val="left" w:pos="2784"/>
        </w:tabs>
        <w:ind w:right="-46" w:rightChars="-22"/>
        <w:rPr>
          <w:rFonts w:hint="eastAsia" w:ascii="宋体" w:hAnsi="宋体"/>
          <w:color w:val="000000"/>
          <w:szCs w:val="21"/>
        </w:rPr>
      </w:pPr>
      <w:r>
        <w:rPr>
          <w:rFonts w:hint="eastAsia" w:ascii="宋体" w:hAnsi="宋体"/>
          <w:color w:val="000000"/>
          <w:szCs w:val="21"/>
        </w:rPr>
        <w:t>1、-20℃能满载启动，+45℃时能满载正常工作；</w:t>
      </w:r>
    </w:p>
    <w:p>
      <w:pPr>
        <w:tabs>
          <w:tab w:val="left" w:pos="2784"/>
        </w:tabs>
        <w:ind w:right="-46" w:rightChars="-22"/>
        <w:rPr>
          <w:bCs/>
          <w:color w:val="000000"/>
          <w:szCs w:val="21"/>
        </w:rPr>
      </w:pPr>
      <w:r>
        <w:rPr>
          <w:rFonts w:hint="eastAsia"/>
          <w:bCs/>
          <w:color w:val="000000"/>
          <w:szCs w:val="21"/>
        </w:rPr>
        <w:t xml:space="preserve">    </w:t>
      </w:r>
      <w:r>
        <w:rPr>
          <w:bCs/>
          <w:color w:val="000000"/>
          <w:szCs w:val="21"/>
        </w:rPr>
        <w:t>-20℃ can start at full load, +45℃ can work normally at full load；</w:t>
      </w:r>
    </w:p>
    <w:p>
      <w:pPr>
        <w:rPr>
          <w:rFonts w:hint="eastAsia" w:ascii="宋体" w:hAnsi="宋体"/>
        </w:rPr>
      </w:pPr>
      <w:r>
        <w:rPr>
          <w:rFonts w:hint="eastAsia"/>
        </w:rPr>
        <w:t>2、</w:t>
      </w:r>
      <w:r>
        <w:rPr>
          <w:rFonts w:hint="eastAsia" w:ascii="宋体" w:hAnsi="宋体"/>
          <w:color w:val="000000"/>
          <w:szCs w:val="21"/>
        </w:rPr>
        <w:t>+45℃</w:t>
      </w:r>
      <w:r>
        <w:rPr>
          <w:color w:val="000000"/>
          <w:szCs w:val="21"/>
        </w:rPr>
        <w:t>~</w:t>
      </w:r>
      <w:r>
        <w:rPr>
          <w:rFonts w:hint="eastAsia" w:ascii="宋体" w:hAnsi="宋体"/>
          <w:color w:val="000000"/>
          <w:szCs w:val="21"/>
        </w:rPr>
        <w:t>+70℃模块自动线性降额（</w:t>
      </w:r>
      <w:r>
        <w:rPr>
          <w:rFonts w:ascii="宋体" w:hAnsi="宋体"/>
          <w:color w:val="000000"/>
          <w:szCs w:val="21"/>
        </w:rPr>
        <w:t>3</w:t>
      </w:r>
      <w:r>
        <w:rPr>
          <w:rFonts w:hint="eastAsia" w:ascii="宋体" w:hAnsi="宋体"/>
          <w:color w:val="000000"/>
          <w:szCs w:val="21"/>
        </w:rPr>
        <w:t>000W-</w:t>
      </w:r>
      <w:r>
        <w:rPr>
          <w:rFonts w:ascii="宋体" w:hAnsi="宋体"/>
          <w:color w:val="000000"/>
          <w:szCs w:val="21"/>
        </w:rPr>
        <w:t>1</w:t>
      </w:r>
      <w:r>
        <w:rPr>
          <w:rFonts w:hint="eastAsia" w:ascii="宋体" w:hAnsi="宋体"/>
          <w:color w:val="000000"/>
          <w:szCs w:val="21"/>
        </w:rPr>
        <w:t>500W），环境温度大于70℃电源保护；</w:t>
      </w:r>
    </w:p>
    <w:p>
      <w:pPr>
        <w:tabs>
          <w:tab w:val="left" w:pos="2784"/>
        </w:tabs>
        <w:ind w:right="-46" w:rightChars="-22"/>
        <w:rPr>
          <w:bCs/>
          <w:color w:val="000000"/>
          <w:szCs w:val="21"/>
        </w:rPr>
      </w:pPr>
      <w:r>
        <w:rPr>
          <w:rFonts w:hint="eastAsia"/>
          <w:bCs/>
          <w:color w:val="000000"/>
          <w:sz w:val="24"/>
        </w:rPr>
        <w:t xml:space="preserve">   </w:t>
      </w:r>
      <w:r>
        <w:rPr>
          <w:rFonts w:hint="eastAsia"/>
          <w:bCs/>
          <w:color w:val="000000"/>
          <w:szCs w:val="21"/>
        </w:rPr>
        <w:t>+45℃ to +70℃Modules automatically linear derating (</w:t>
      </w:r>
      <w:r>
        <w:rPr>
          <w:bCs/>
          <w:color w:val="000000"/>
          <w:szCs w:val="21"/>
        </w:rPr>
        <w:t>3</w:t>
      </w:r>
      <w:r>
        <w:rPr>
          <w:rFonts w:hint="eastAsia"/>
          <w:bCs/>
          <w:color w:val="000000"/>
          <w:szCs w:val="21"/>
        </w:rPr>
        <w:t>000W-</w:t>
      </w:r>
      <w:r>
        <w:rPr>
          <w:bCs/>
          <w:color w:val="000000"/>
          <w:szCs w:val="21"/>
        </w:rPr>
        <w:t>1</w:t>
      </w:r>
      <w:r>
        <w:rPr>
          <w:rFonts w:hint="eastAsia"/>
          <w:bCs/>
          <w:color w:val="000000"/>
          <w:szCs w:val="21"/>
        </w:rPr>
        <w:t>500W), power protection when the ambient temperature is greater than 70℃ ； </w:t>
      </w:r>
    </w:p>
    <w:p>
      <w:pPr>
        <w:pStyle w:val="3"/>
        <w:ind w:left="420"/>
        <w:jc w:val="left"/>
        <w:rPr>
          <w:rFonts w:hint="eastAsia"/>
        </w:rPr>
      </w:pPr>
      <w:r>
        <w:rPr>
          <w:rFonts w:hint="eastAsia"/>
          <w:color w:val="000000"/>
          <w:sz w:val="24"/>
        </w:rPr>
        <w:t xml:space="preserve"> </w:t>
      </w:r>
      <w:bookmarkStart w:id="74" w:name="_Toc111558898"/>
      <w:r>
        <w:rPr>
          <w:rFonts w:hint="eastAsia"/>
          <w:color w:val="000000"/>
        </w:rPr>
        <w:t>7.2</w:t>
      </w:r>
      <w:r>
        <w:rPr>
          <w:rFonts w:hint="eastAsia"/>
        </w:rPr>
        <w:t>额定电压效率曲线 Rated voltage efficiency curve</w:t>
      </w:r>
      <w:bookmarkEnd w:id="74"/>
    </w:p>
    <w:p>
      <w:pPr>
        <w:widowControl/>
        <w:spacing w:after="150" w:line="210" w:lineRule="atLeast"/>
        <w:ind w:left="-360"/>
        <w:jc w:val="center"/>
        <w:rPr>
          <w:rFonts w:hint="eastAsia"/>
        </w:rPr>
      </w:pPr>
    </w:p>
    <w:p>
      <w:pPr>
        <w:widowControl/>
        <w:spacing w:after="150" w:line="210" w:lineRule="atLeast"/>
        <w:ind w:left="-360"/>
        <w:jc w:val="center"/>
        <w:rPr>
          <w:rFonts w:hint="eastAsia"/>
        </w:rPr>
      </w:pPr>
    </w:p>
    <w:p>
      <w:pPr>
        <w:widowControl/>
        <w:spacing w:after="150" w:line="210" w:lineRule="atLeast"/>
        <w:ind w:left="-360"/>
        <w:jc w:val="center"/>
        <w:rPr>
          <w:rFonts w:hint="eastAsia"/>
        </w:rPr>
      </w:pPr>
    </w:p>
    <w:p>
      <w:pPr>
        <w:widowControl/>
        <w:spacing w:after="150" w:line="210" w:lineRule="atLeast"/>
        <w:ind w:left="-360"/>
        <w:jc w:val="center"/>
        <w:rPr>
          <w:rFonts w:hint="eastAsia"/>
        </w:rPr>
      </w:pPr>
    </w:p>
    <w:p>
      <w:pPr>
        <w:widowControl/>
        <w:spacing w:after="150" w:line="210" w:lineRule="atLeast"/>
        <w:ind w:left="-360"/>
        <w:jc w:val="center"/>
        <w:rPr>
          <w:rFonts w:hint="eastAsia" w:ascii="宋体" w:hAnsi="宋体" w:eastAsia="Arial Unicode MS"/>
          <w:color w:val="FF0000"/>
          <w:sz w:val="24"/>
          <w:szCs w:val="32"/>
        </w:rPr>
      </w:pPr>
      <w:r>
        <w:rPr>
          <w:rFonts w:hint="eastAsia"/>
          <w:color w:val="FF0000"/>
        </w:rPr>
        <w:t>效率曲线待定，后面根据实际情况描绘，额定输入条件下最高效率高于96%</w:t>
      </w:r>
    </w:p>
    <w:p>
      <w:pPr>
        <w:widowControl/>
        <w:spacing w:after="150" w:line="210" w:lineRule="atLeast"/>
        <w:ind w:left="-360"/>
        <w:jc w:val="center"/>
        <w:rPr>
          <w:rFonts w:hint="eastAsia"/>
        </w:rPr>
      </w:pPr>
    </w:p>
    <w:p>
      <w:pPr>
        <w:widowControl/>
        <w:spacing w:after="150" w:line="210" w:lineRule="atLeast"/>
        <w:ind w:left="-360"/>
        <w:jc w:val="center"/>
        <w:rPr>
          <w:rFonts w:hint="eastAsia"/>
        </w:rPr>
      </w:pPr>
    </w:p>
    <w:p>
      <w:pPr>
        <w:widowControl/>
        <w:spacing w:after="150" w:line="210" w:lineRule="atLeast"/>
        <w:ind w:left="-360"/>
        <w:jc w:val="center"/>
        <w:rPr>
          <w:rFonts w:hint="eastAsia"/>
        </w:rPr>
      </w:pPr>
    </w:p>
    <w:p>
      <w:pPr>
        <w:widowControl/>
        <w:spacing w:after="150" w:line="210" w:lineRule="atLeast"/>
        <w:ind w:left="-360"/>
        <w:jc w:val="center"/>
        <w:rPr>
          <w:rFonts w:hint="eastAsia"/>
        </w:rPr>
      </w:pPr>
    </w:p>
    <w:p>
      <w:pPr>
        <w:pStyle w:val="3"/>
        <w:ind w:left="420"/>
        <w:jc w:val="left"/>
      </w:pPr>
      <w:bookmarkStart w:id="75" w:name="_Toc111558899"/>
      <w:r>
        <w:rPr>
          <w:rFonts w:hint="eastAsia"/>
          <w:color w:val="000000"/>
        </w:rPr>
        <w:t>7.3</w:t>
      </w:r>
      <w:r>
        <w:rPr>
          <w:rFonts w:hint="eastAsia"/>
        </w:rPr>
        <w:t>模块限流特性曲线  Module current limiting characteristic curve</w:t>
      </w:r>
      <w:bookmarkEnd w:id="75"/>
    </w:p>
    <w:p>
      <w:pPr>
        <w:keepNext/>
        <w:jc w:val="center"/>
      </w:pPr>
      <w:r>
        <w:object>
          <v:shape id="_x0000_i1031" o:spt="75" type="#_x0000_t75" style="height:242.4pt;width:325.3pt;" o:ole="t" filled="f" stroked="f" coordsize="21600,21600">
            <v:path/>
            <v:fill on="f" focussize="0,0"/>
            <v:stroke on="f"/>
            <v:imagedata r:id="rId12" o:title=""/>
            <o:lock v:ext="edit" aspectratio="t"/>
            <w10:wrap type="none"/>
            <w10:anchorlock/>
          </v:shape>
          <o:OLEObject Type="Embed" ProgID="Visio.Drawing.11" ShapeID="_x0000_i1031" DrawAspect="Content" ObjectID="_1468075725" r:id="rId11">
            <o:LockedField>false</o:LockedField>
          </o:OLEObject>
        </w:object>
      </w:r>
    </w:p>
    <w:p>
      <w:pPr>
        <w:pStyle w:val="14"/>
        <w:rPr>
          <w:rFonts w:ascii="宋体" w:hAnsi="宋体"/>
          <w:b w:val="0"/>
          <w:sz w:val="24"/>
          <w:u w:val="none"/>
        </w:rPr>
      </w:pPr>
      <w:r>
        <w:rPr>
          <w:rFonts w:hint="eastAsia" w:ascii="宋体" w:hAnsi="宋体"/>
          <w:b w:val="0"/>
          <w:sz w:val="24"/>
          <w:u w:val="none"/>
        </w:rPr>
        <w:t>模块正向充电输出特性曲线</w:t>
      </w:r>
    </w:p>
    <w:p>
      <w:pPr>
        <w:tabs>
          <w:tab w:val="left" w:pos="2784"/>
        </w:tabs>
        <w:ind w:right="-46" w:rightChars="-22"/>
        <w:rPr>
          <w:rFonts w:hint="eastAsia"/>
          <w:bCs/>
          <w:color w:val="000000"/>
          <w:szCs w:val="21"/>
        </w:rPr>
      </w:pPr>
      <w:r>
        <w:rPr>
          <w:rFonts w:hint="eastAsia"/>
          <w:bCs/>
          <w:color w:val="000000"/>
          <w:szCs w:val="21"/>
        </w:rPr>
        <w:t>备注note：</w:t>
      </w:r>
    </w:p>
    <w:p>
      <w:pPr>
        <w:tabs>
          <w:tab w:val="left" w:pos="2784"/>
        </w:tabs>
        <w:ind w:right="-46" w:rightChars="-22"/>
        <w:rPr>
          <w:rFonts w:hint="eastAsia"/>
          <w:bCs/>
          <w:color w:val="000000"/>
          <w:szCs w:val="21"/>
        </w:rPr>
      </w:pPr>
      <w:r>
        <w:rPr>
          <w:rFonts w:hint="eastAsia"/>
          <w:bCs/>
          <w:color w:val="000000"/>
          <w:szCs w:val="21"/>
        </w:rPr>
        <w:t>正向：模块正向充电时，85.85V-101V恒流30A输出，101V-116.15V恒功率3000W输出，</w:t>
      </w:r>
      <w:r>
        <w:rPr>
          <w:rFonts w:hint="eastAsia"/>
          <w:bCs/>
          <w:color w:val="FF0000"/>
          <w:szCs w:val="21"/>
        </w:rPr>
        <w:t>85.85V以下是否需要内缩根据后期调试并机来确定</w:t>
      </w:r>
      <w:r>
        <w:rPr>
          <w:rFonts w:hint="eastAsia"/>
          <w:bCs/>
          <w:color w:val="000000"/>
          <w:szCs w:val="21"/>
        </w:rPr>
        <w:t>。</w:t>
      </w:r>
    </w:p>
    <w:p>
      <w:pPr>
        <w:keepNext/>
        <w:jc w:val="center"/>
      </w:pPr>
      <w:r>
        <w:object>
          <v:shape id="_x0000_i1032" o:spt="75" type="#_x0000_t75" style="height:242.4pt;width:325.15pt;" o:ole="t" filled="f" stroked="f" coordsize="21600,21600">
            <v:path/>
            <v:fill on="f" focussize="0,0"/>
            <v:stroke on="f"/>
            <v:imagedata r:id="rId14" o:title=""/>
            <o:lock v:ext="edit" aspectratio="t"/>
            <w10:wrap type="none"/>
            <w10:anchorlock/>
          </v:shape>
          <o:OLEObject Type="Embed" ProgID="Visio.Drawing.11" ShapeID="_x0000_i1032" DrawAspect="Content" ObjectID="_1468075726" r:id="rId13">
            <o:LockedField>false</o:LockedField>
          </o:OLEObject>
        </w:object>
      </w:r>
    </w:p>
    <w:p>
      <w:pPr>
        <w:pStyle w:val="14"/>
        <w:rPr>
          <w:rFonts w:hint="eastAsia" w:ascii="宋体" w:hAnsi="宋体"/>
          <w:b w:val="0"/>
          <w:sz w:val="24"/>
          <w:u w:val="none"/>
        </w:rPr>
      </w:pPr>
      <w:r>
        <w:rPr>
          <w:rFonts w:hint="eastAsia" w:ascii="宋体" w:hAnsi="宋体"/>
          <w:b w:val="0"/>
          <w:sz w:val="24"/>
          <w:u w:val="none"/>
        </w:rPr>
        <w:t>模块反向放电输出特性曲线</w:t>
      </w:r>
    </w:p>
    <w:p>
      <w:pPr>
        <w:tabs>
          <w:tab w:val="left" w:pos="2784"/>
        </w:tabs>
        <w:ind w:right="-46" w:rightChars="-22"/>
        <w:rPr>
          <w:rFonts w:hint="eastAsia"/>
          <w:bCs/>
          <w:color w:val="000000"/>
          <w:szCs w:val="21"/>
        </w:rPr>
      </w:pPr>
      <w:r>
        <w:rPr>
          <w:rFonts w:hint="eastAsia"/>
          <w:bCs/>
          <w:color w:val="000000"/>
          <w:szCs w:val="21"/>
        </w:rPr>
        <w:t>备注note：</w:t>
      </w:r>
    </w:p>
    <w:p>
      <w:pPr>
        <w:tabs>
          <w:tab w:val="left" w:pos="2784"/>
        </w:tabs>
        <w:ind w:right="-46" w:rightChars="-22"/>
        <w:rPr>
          <w:rFonts w:hint="eastAsia"/>
          <w:bCs/>
          <w:color w:val="000000"/>
          <w:szCs w:val="21"/>
        </w:rPr>
      </w:pPr>
      <w:r>
        <w:rPr>
          <w:rFonts w:hint="eastAsia"/>
          <w:bCs/>
          <w:color w:val="000000"/>
          <w:szCs w:val="21"/>
        </w:rPr>
        <w:t>逆向：模块反向放电时，87.9V-103.5V恒流29A输出，103.5V-119V恒功率3000W输出，</w:t>
      </w:r>
      <w:r>
        <w:rPr>
          <w:rFonts w:hint="eastAsia"/>
          <w:bCs/>
          <w:color w:val="FF0000"/>
          <w:szCs w:val="21"/>
        </w:rPr>
        <w:t>87.9V以下是否需要内缩根据后期调试并机来确定</w:t>
      </w:r>
      <w:r>
        <w:rPr>
          <w:rFonts w:hint="eastAsia"/>
          <w:bCs/>
          <w:color w:val="000000"/>
          <w:szCs w:val="21"/>
        </w:rPr>
        <w:t>。</w:t>
      </w:r>
    </w:p>
    <w:p>
      <w:pPr>
        <w:pStyle w:val="31"/>
        <w:rPr>
          <w:rFonts w:hint="eastAsia"/>
        </w:rPr>
      </w:pPr>
      <w:bookmarkStart w:id="76" w:name="_Toc111558900"/>
      <w:r>
        <w:rPr>
          <w:rFonts w:hint="eastAsia"/>
        </w:rPr>
        <w:t>8</w:t>
      </w:r>
      <w:r>
        <w:rPr>
          <w:rFonts w:hint="eastAsia"/>
          <w:lang w:eastAsia="zh-CN"/>
        </w:rPr>
        <w:t>.</w:t>
      </w:r>
      <w:r>
        <w:rPr>
          <w:rFonts w:hint="eastAsia"/>
        </w:rPr>
        <w:t>其他指标Other indicators</w:t>
      </w:r>
      <w:bookmarkEnd w:id="76"/>
    </w:p>
    <w:tbl>
      <w:tblPr>
        <w:tblStyle w:val="33"/>
        <w:tblW w:w="10620" w:type="dxa"/>
        <w:tblInd w:w="-25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6"/>
        <w:gridCol w:w="1734"/>
        <w:gridCol w:w="4140"/>
        <w:gridCol w:w="39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786" w:type="dxa"/>
            <w:noWrap w:val="0"/>
            <w:vAlign w:val="center"/>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序号</w:t>
            </w:r>
          </w:p>
          <w:p>
            <w:pPr>
              <w:spacing w:line="320" w:lineRule="exact"/>
              <w:ind w:left="-288" w:leftChars="-137" w:firstLine="294" w:firstLineChars="122"/>
              <w:jc w:val="center"/>
              <w:rPr>
                <w:rFonts w:ascii="宋体" w:hAnsi="宋体" w:cs="Arial"/>
                <w:b/>
                <w:sz w:val="24"/>
              </w:rPr>
            </w:pPr>
            <w:r>
              <w:rPr>
                <w:rFonts w:hint="eastAsia" w:ascii="宋体" w:hAnsi="宋体" w:cs="Arial"/>
                <w:b/>
                <w:sz w:val="24"/>
              </w:rPr>
              <w:t>No</w:t>
            </w:r>
          </w:p>
        </w:tc>
        <w:tc>
          <w:tcPr>
            <w:tcW w:w="1734" w:type="dxa"/>
            <w:noWrap w:val="0"/>
            <w:vAlign w:val="center"/>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项</w:t>
            </w:r>
            <w:r>
              <w:rPr>
                <w:rFonts w:ascii="宋体" w:hAnsi="宋体" w:cs="Arial"/>
                <w:b/>
                <w:sz w:val="24"/>
              </w:rPr>
              <w:t xml:space="preserve">  </w:t>
            </w:r>
            <w:r>
              <w:rPr>
                <w:rFonts w:hint="eastAsia" w:ascii="宋体" w:hAnsi="宋体" w:cs="Arial"/>
                <w:b/>
                <w:sz w:val="24"/>
              </w:rPr>
              <w:t>目</w:t>
            </w:r>
          </w:p>
          <w:p>
            <w:pPr>
              <w:spacing w:line="320" w:lineRule="exact"/>
              <w:ind w:left="-288" w:leftChars="-137" w:firstLine="294" w:firstLineChars="122"/>
              <w:jc w:val="center"/>
              <w:rPr>
                <w:rFonts w:hint="eastAsia" w:ascii="宋体" w:hAnsi="宋体" w:cs="Arial"/>
                <w:b/>
                <w:sz w:val="24"/>
              </w:rPr>
            </w:pPr>
            <w:r>
              <w:rPr>
                <w:rFonts w:ascii="宋体" w:hAnsi="宋体" w:cs="Arial"/>
                <w:b/>
                <w:sz w:val="24"/>
              </w:rPr>
              <w:t>Item</w:t>
            </w:r>
          </w:p>
        </w:tc>
        <w:tc>
          <w:tcPr>
            <w:tcW w:w="4140" w:type="dxa"/>
            <w:noWrap w:val="0"/>
            <w:vAlign w:val="center"/>
          </w:tcPr>
          <w:p>
            <w:pPr>
              <w:spacing w:line="320" w:lineRule="exact"/>
              <w:ind w:left="-288" w:leftChars="-137" w:firstLine="294" w:firstLineChars="122"/>
              <w:jc w:val="center"/>
              <w:rPr>
                <w:rFonts w:ascii="宋体" w:hAnsi="宋体" w:cs="Arial"/>
                <w:b/>
                <w:sz w:val="24"/>
              </w:rPr>
            </w:pPr>
            <w:r>
              <w:rPr>
                <w:rFonts w:ascii="宋体" w:hAnsi="宋体" w:cs="Arial"/>
                <w:b/>
                <w:sz w:val="24"/>
              </w:rPr>
              <w:t>技术要求</w:t>
            </w:r>
          </w:p>
          <w:p>
            <w:pPr>
              <w:spacing w:line="320" w:lineRule="exact"/>
              <w:ind w:left="-288" w:leftChars="-137" w:firstLine="294" w:firstLineChars="122"/>
              <w:jc w:val="center"/>
              <w:rPr>
                <w:rFonts w:ascii="宋体" w:hAnsi="宋体" w:cs="Arial"/>
                <w:b/>
                <w:sz w:val="24"/>
              </w:rPr>
            </w:pPr>
            <w:r>
              <w:rPr>
                <w:rFonts w:ascii="宋体" w:hAnsi="宋体" w:cs="Arial"/>
                <w:b/>
                <w:sz w:val="24"/>
              </w:rPr>
              <w:t>Requirement</w:t>
            </w:r>
          </w:p>
        </w:tc>
        <w:tc>
          <w:tcPr>
            <w:tcW w:w="3960" w:type="dxa"/>
            <w:noWrap w:val="0"/>
            <w:vAlign w:val="center"/>
          </w:tcPr>
          <w:p>
            <w:pPr>
              <w:spacing w:line="320" w:lineRule="exact"/>
              <w:ind w:left="-288" w:leftChars="-137" w:firstLine="294" w:firstLineChars="122"/>
              <w:jc w:val="center"/>
              <w:rPr>
                <w:rFonts w:hint="eastAsia" w:ascii="宋体" w:hAnsi="宋体" w:cs="Arial"/>
                <w:b/>
                <w:sz w:val="24"/>
              </w:rPr>
            </w:pPr>
            <w:r>
              <w:rPr>
                <w:rFonts w:hint="eastAsia" w:ascii="宋体" w:hAnsi="宋体" w:cs="Arial"/>
                <w:b/>
                <w:sz w:val="24"/>
              </w:rPr>
              <w:t>备</w:t>
            </w:r>
            <w:r>
              <w:rPr>
                <w:rFonts w:ascii="宋体" w:hAnsi="宋体" w:cs="Arial"/>
                <w:b/>
                <w:sz w:val="24"/>
              </w:rPr>
              <w:t xml:space="preserve"> </w:t>
            </w:r>
            <w:r>
              <w:rPr>
                <w:rFonts w:hint="eastAsia" w:ascii="宋体" w:hAnsi="宋体" w:cs="Arial"/>
                <w:b/>
                <w:sz w:val="24"/>
              </w:rPr>
              <w:t>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rFonts w:hint="eastAsia"/>
                <w:szCs w:val="21"/>
              </w:rPr>
            </w:pPr>
            <w:r>
              <w:rPr>
                <w:rFonts w:hint="eastAsia"/>
                <w:szCs w:val="21"/>
              </w:rPr>
              <w:t>8.1</w:t>
            </w:r>
          </w:p>
        </w:tc>
        <w:tc>
          <w:tcPr>
            <w:tcW w:w="1734" w:type="dxa"/>
            <w:noWrap w:val="0"/>
            <w:vAlign w:val="center"/>
          </w:tcPr>
          <w:p>
            <w:pPr>
              <w:rPr>
                <w:rFonts w:hint="eastAsia"/>
                <w:szCs w:val="21"/>
              </w:rPr>
            </w:pPr>
            <w:r>
              <w:rPr>
                <w:rFonts w:hint="eastAsia"/>
                <w:szCs w:val="21"/>
              </w:rPr>
              <w:t>音响噪声</w:t>
            </w:r>
          </w:p>
          <w:p>
            <w:pPr>
              <w:rPr>
                <w:rFonts w:hint="eastAsia"/>
                <w:szCs w:val="21"/>
              </w:rPr>
            </w:pPr>
            <w:r>
              <w:rPr>
                <w:rFonts w:hint="eastAsia"/>
                <w:szCs w:val="21"/>
              </w:rPr>
              <w:t>Acoustic noise</w:t>
            </w:r>
          </w:p>
        </w:tc>
        <w:tc>
          <w:tcPr>
            <w:tcW w:w="4140" w:type="dxa"/>
            <w:noWrap w:val="0"/>
            <w:vAlign w:val="center"/>
          </w:tcPr>
          <w:p>
            <w:pPr>
              <w:rPr>
                <w:rFonts w:hint="eastAsia"/>
                <w:szCs w:val="21"/>
              </w:rPr>
            </w:pPr>
            <w:r>
              <w:rPr>
                <w:rFonts w:hint="eastAsia"/>
                <w:szCs w:val="21"/>
              </w:rPr>
              <w:t>≤55dB</w:t>
            </w:r>
            <w:r>
              <w:rPr>
                <w:szCs w:val="21"/>
              </w:rPr>
              <w:t>a</w:t>
            </w:r>
            <w:r>
              <w:rPr>
                <w:rFonts w:hint="eastAsia"/>
                <w:szCs w:val="21"/>
              </w:rPr>
              <w:t>（声压）</w:t>
            </w:r>
          </w:p>
          <w:p>
            <w:pPr>
              <w:rPr>
                <w:rFonts w:hint="eastAsia"/>
                <w:szCs w:val="21"/>
              </w:rPr>
            </w:pPr>
            <w:r>
              <w:rPr>
                <w:rFonts w:hint="eastAsia"/>
                <w:szCs w:val="21"/>
              </w:rPr>
              <w:t>≤55dBa (sound pressure)</w:t>
            </w:r>
          </w:p>
        </w:tc>
        <w:tc>
          <w:tcPr>
            <w:tcW w:w="3960" w:type="dxa"/>
            <w:noWrap w:val="0"/>
            <w:vAlign w:val="center"/>
          </w:tcPr>
          <w:p>
            <w:pPr>
              <w:rPr>
                <w:rFonts w:hint="eastAsia"/>
                <w:szCs w:val="21"/>
              </w:rPr>
            </w:pPr>
            <w:r>
              <w:rPr>
                <w:rFonts w:hint="eastAsia"/>
                <w:szCs w:val="21"/>
              </w:rPr>
              <w:t>A计权，距离1米测试；</w:t>
            </w:r>
          </w:p>
          <w:p>
            <w:pPr>
              <w:rPr>
                <w:rFonts w:hint="eastAsia"/>
                <w:szCs w:val="21"/>
              </w:rPr>
            </w:pPr>
            <w:r>
              <w:rPr>
                <w:rFonts w:hint="eastAsia"/>
                <w:szCs w:val="21"/>
              </w:rPr>
              <w:t>A weight, distance 1 meter 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szCs w:val="21"/>
              </w:rPr>
            </w:pPr>
            <w:r>
              <w:rPr>
                <w:rFonts w:hint="eastAsia"/>
                <w:szCs w:val="21"/>
              </w:rPr>
              <w:t>8.2</w:t>
            </w:r>
          </w:p>
        </w:tc>
        <w:tc>
          <w:tcPr>
            <w:tcW w:w="1734" w:type="dxa"/>
            <w:noWrap w:val="0"/>
            <w:vAlign w:val="center"/>
          </w:tcPr>
          <w:p>
            <w:pPr>
              <w:rPr>
                <w:rFonts w:hint="eastAsia"/>
                <w:szCs w:val="21"/>
              </w:rPr>
            </w:pPr>
            <w:r>
              <w:rPr>
                <w:rFonts w:hint="eastAsia"/>
                <w:szCs w:val="21"/>
              </w:rPr>
              <w:t>气味要求</w:t>
            </w:r>
          </w:p>
          <w:p>
            <w:pPr>
              <w:rPr>
                <w:rFonts w:hint="eastAsia"/>
                <w:szCs w:val="21"/>
              </w:rPr>
            </w:pPr>
            <w:r>
              <w:rPr>
                <w:rFonts w:hint="eastAsia"/>
                <w:szCs w:val="21"/>
              </w:rPr>
              <w:t>Smell requirements</w:t>
            </w:r>
          </w:p>
        </w:tc>
        <w:tc>
          <w:tcPr>
            <w:tcW w:w="4140" w:type="dxa"/>
            <w:noWrap w:val="0"/>
            <w:vAlign w:val="center"/>
          </w:tcPr>
          <w:p>
            <w:pPr>
              <w:rPr>
                <w:rFonts w:hint="eastAsia"/>
                <w:szCs w:val="21"/>
              </w:rPr>
            </w:pPr>
            <w:r>
              <w:rPr>
                <w:rFonts w:hint="eastAsia"/>
                <w:szCs w:val="21"/>
              </w:rPr>
              <w:t>不能产生异味和有害健康的气味；</w:t>
            </w:r>
          </w:p>
          <w:p>
            <w:pPr>
              <w:rPr>
                <w:rFonts w:hint="eastAsia"/>
                <w:szCs w:val="21"/>
              </w:rPr>
            </w:pPr>
            <w:r>
              <w:rPr>
                <w:rFonts w:hint="eastAsia"/>
                <w:szCs w:val="21"/>
              </w:rPr>
              <w:t>Do not produce odors and harmful to health；</w:t>
            </w:r>
          </w:p>
        </w:tc>
        <w:tc>
          <w:tcPr>
            <w:tcW w:w="3960"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szCs w:val="21"/>
              </w:rPr>
            </w:pPr>
            <w:r>
              <w:rPr>
                <w:rFonts w:hint="eastAsia"/>
                <w:szCs w:val="21"/>
              </w:rPr>
              <w:t>8.3</w:t>
            </w:r>
          </w:p>
        </w:tc>
        <w:tc>
          <w:tcPr>
            <w:tcW w:w="1734" w:type="dxa"/>
            <w:noWrap w:val="0"/>
            <w:vAlign w:val="center"/>
          </w:tcPr>
          <w:p>
            <w:pPr>
              <w:rPr>
                <w:rFonts w:hint="eastAsia"/>
                <w:szCs w:val="21"/>
              </w:rPr>
            </w:pPr>
            <w:r>
              <w:rPr>
                <w:rFonts w:hint="eastAsia"/>
                <w:szCs w:val="21"/>
              </w:rPr>
              <w:t>元器件要求</w:t>
            </w:r>
          </w:p>
          <w:p>
            <w:pPr>
              <w:rPr>
                <w:rFonts w:hint="eastAsia"/>
                <w:szCs w:val="21"/>
              </w:rPr>
            </w:pPr>
            <w:r>
              <w:rPr>
                <w:rFonts w:hint="eastAsia"/>
                <w:szCs w:val="21"/>
              </w:rPr>
              <w:t>Requirements for Components</w:t>
            </w:r>
          </w:p>
        </w:tc>
        <w:tc>
          <w:tcPr>
            <w:tcW w:w="4140" w:type="dxa"/>
            <w:noWrap w:val="0"/>
            <w:vAlign w:val="center"/>
          </w:tcPr>
          <w:p>
            <w:pPr>
              <w:rPr>
                <w:rFonts w:hint="eastAsia"/>
                <w:szCs w:val="21"/>
              </w:rPr>
            </w:pPr>
            <w:r>
              <w:rPr>
                <w:rFonts w:hint="eastAsia"/>
                <w:szCs w:val="21"/>
              </w:rPr>
              <w:t>电解电容温度不低于105</w:t>
            </w:r>
            <w:r>
              <w:rPr>
                <w:szCs w:val="21"/>
              </w:rPr>
              <w:t>℃</w:t>
            </w:r>
            <w:r>
              <w:rPr>
                <w:rFonts w:hint="eastAsia"/>
                <w:szCs w:val="21"/>
              </w:rPr>
              <w:t>；</w:t>
            </w:r>
          </w:p>
          <w:p>
            <w:pPr>
              <w:rPr>
                <w:szCs w:val="21"/>
              </w:rPr>
            </w:pPr>
            <w:r>
              <w:rPr>
                <w:rFonts w:hint="eastAsia"/>
                <w:szCs w:val="21"/>
              </w:rPr>
              <w:t>The temperature of the electrolytic capacitor shall not be lower than 105℃.</w:t>
            </w:r>
          </w:p>
        </w:tc>
        <w:tc>
          <w:tcPr>
            <w:tcW w:w="3960" w:type="dxa"/>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szCs w:val="21"/>
              </w:rPr>
            </w:pPr>
            <w:r>
              <w:rPr>
                <w:rFonts w:hint="eastAsia"/>
                <w:szCs w:val="21"/>
              </w:rPr>
              <w:t>8.4</w:t>
            </w:r>
          </w:p>
        </w:tc>
        <w:tc>
          <w:tcPr>
            <w:tcW w:w="1734" w:type="dxa"/>
            <w:noWrap w:val="0"/>
            <w:vAlign w:val="center"/>
          </w:tcPr>
          <w:p>
            <w:pPr>
              <w:rPr>
                <w:rFonts w:hint="eastAsia"/>
                <w:szCs w:val="21"/>
              </w:rPr>
            </w:pPr>
            <w:r>
              <w:rPr>
                <w:rFonts w:hint="eastAsia"/>
                <w:szCs w:val="21"/>
              </w:rPr>
              <w:t>热插拔</w:t>
            </w:r>
          </w:p>
          <w:p>
            <w:pPr>
              <w:rPr>
                <w:rFonts w:hint="eastAsia"/>
                <w:szCs w:val="21"/>
              </w:rPr>
            </w:pPr>
            <w:r>
              <w:rPr>
                <w:rFonts w:hint="eastAsia"/>
                <w:szCs w:val="21"/>
              </w:rPr>
              <w:t>hot plug</w:t>
            </w:r>
          </w:p>
        </w:tc>
        <w:tc>
          <w:tcPr>
            <w:tcW w:w="4140" w:type="dxa"/>
            <w:noWrap w:val="0"/>
            <w:vAlign w:val="center"/>
          </w:tcPr>
          <w:p>
            <w:pPr>
              <w:rPr>
                <w:rFonts w:hint="eastAsia"/>
                <w:szCs w:val="21"/>
              </w:rPr>
            </w:pPr>
            <w:r>
              <w:rPr>
                <w:rFonts w:hint="eastAsia"/>
                <w:szCs w:val="21"/>
              </w:rPr>
              <w:t>电源支持热插拔；</w:t>
            </w:r>
          </w:p>
          <w:p>
            <w:pPr>
              <w:rPr>
                <w:rFonts w:hint="eastAsia"/>
                <w:szCs w:val="21"/>
              </w:rPr>
            </w:pPr>
            <w:r>
              <w:rPr>
                <w:rFonts w:hint="eastAsia"/>
                <w:szCs w:val="21"/>
              </w:rPr>
              <w:t>The power supply supports hot swap；</w:t>
            </w:r>
          </w:p>
        </w:tc>
        <w:tc>
          <w:tcPr>
            <w:tcW w:w="3960" w:type="dxa"/>
            <w:noWrap w:val="0"/>
            <w:vAlign w:val="center"/>
          </w:tcPr>
          <w:p>
            <w:pPr>
              <w:rPr>
                <w:rFonts w:hint="eastAsia"/>
                <w:szCs w:val="21"/>
              </w:rPr>
            </w:pPr>
            <w:r>
              <w:rPr>
                <w:rFonts w:hint="eastAsia"/>
                <w:szCs w:val="21"/>
              </w:rPr>
              <w:t>输出端子允许发生轻微打火现象，时间间隔</w:t>
            </w:r>
            <w:r>
              <w:rPr>
                <w:szCs w:val="21"/>
              </w:rPr>
              <w:t>1S</w:t>
            </w:r>
            <w:r>
              <w:rPr>
                <w:rFonts w:hint="eastAsia"/>
                <w:szCs w:val="21"/>
              </w:rPr>
              <w:t>；</w:t>
            </w:r>
          </w:p>
          <w:p>
            <w:pPr>
              <w:rPr>
                <w:rFonts w:hint="eastAsia"/>
                <w:szCs w:val="21"/>
              </w:rPr>
            </w:pPr>
            <w:r>
              <w:rPr>
                <w:rFonts w:hint="eastAsia"/>
                <w:szCs w:val="21"/>
              </w:rPr>
              <w:t>Slight ignition is allowed in the output terminal, and the interval is 1S；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szCs w:val="21"/>
              </w:rPr>
            </w:pPr>
            <w:r>
              <w:rPr>
                <w:rFonts w:hint="eastAsia"/>
                <w:szCs w:val="21"/>
              </w:rPr>
              <w:t>8.5</w:t>
            </w:r>
          </w:p>
        </w:tc>
        <w:tc>
          <w:tcPr>
            <w:tcW w:w="1734" w:type="dxa"/>
            <w:noWrap w:val="0"/>
            <w:vAlign w:val="center"/>
          </w:tcPr>
          <w:p>
            <w:pPr>
              <w:rPr>
                <w:rFonts w:hint="eastAsia"/>
                <w:szCs w:val="21"/>
              </w:rPr>
            </w:pPr>
            <w:r>
              <w:rPr>
                <w:rFonts w:hint="eastAsia"/>
                <w:szCs w:val="21"/>
              </w:rPr>
              <w:t>失效隔离</w:t>
            </w:r>
          </w:p>
          <w:p>
            <w:pPr>
              <w:rPr>
                <w:rFonts w:hint="eastAsia"/>
                <w:szCs w:val="21"/>
              </w:rPr>
            </w:pPr>
            <w:r>
              <w:rPr>
                <w:rFonts w:hint="eastAsia"/>
                <w:szCs w:val="21"/>
              </w:rPr>
              <w:t>The failure to isolate</w:t>
            </w:r>
          </w:p>
        </w:tc>
        <w:tc>
          <w:tcPr>
            <w:tcW w:w="4140" w:type="dxa"/>
            <w:noWrap w:val="0"/>
            <w:vAlign w:val="center"/>
          </w:tcPr>
          <w:p>
            <w:pPr>
              <w:rPr>
                <w:rFonts w:hint="eastAsia"/>
                <w:szCs w:val="21"/>
              </w:rPr>
            </w:pPr>
            <w:r>
              <w:rPr>
                <w:rFonts w:hint="eastAsia"/>
                <w:szCs w:val="21"/>
              </w:rPr>
              <w:t>电源模块失效后都可以做到可靠隔离；</w:t>
            </w:r>
          </w:p>
          <w:p>
            <w:pPr>
              <w:rPr>
                <w:rFonts w:hint="eastAsia"/>
                <w:szCs w:val="21"/>
              </w:rPr>
            </w:pPr>
            <w:r>
              <w:rPr>
                <w:rFonts w:hint="eastAsia"/>
                <w:szCs w:val="21"/>
              </w:rPr>
              <w:t>Reliable isolation can be achieved after power module failure;</w:t>
            </w:r>
          </w:p>
        </w:tc>
        <w:tc>
          <w:tcPr>
            <w:tcW w:w="3960" w:type="dxa"/>
            <w:noWrap w:val="0"/>
            <w:vAlign w:val="center"/>
          </w:tcPr>
          <w:p>
            <w:pPr>
              <w:rPr>
                <w:rFonts w:hint="eastAsia"/>
                <w:szCs w:val="21"/>
              </w:rPr>
            </w:pPr>
            <w:r>
              <w:rPr>
                <w:rFonts w:hint="eastAsia"/>
                <w:szCs w:val="21"/>
              </w:rPr>
              <w:t>不会因单个电源失效导致系统总线电压异常；</w:t>
            </w:r>
          </w:p>
          <w:p>
            <w:pPr>
              <w:rPr>
                <w:rFonts w:hint="eastAsia"/>
                <w:szCs w:val="21"/>
              </w:rPr>
            </w:pPr>
            <w:r>
              <w:rPr>
                <w:rFonts w:hint="eastAsia"/>
                <w:szCs w:val="21"/>
              </w:rPr>
              <w:t>The system bus voltage will not be abnormal due to the failure of a single power supply；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szCs w:val="21"/>
              </w:rPr>
            </w:pPr>
            <w:r>
              <w:rPr>
                <w:rFonts w:hint="eastAsia"/>
                <w:szCs w:val="21"/>
              </w:rPr>
              <w:t>8.6</w:t>
            </w:r>
          </w:p>
        </w:tc>
        <w:tc>
          <w:tcPr>
            <w:tcW w:w="1734" w:type="dxa"/>
            <w:noWrap w:val="0"/>
            <w:vAlign w:val="center"/>
          </w:tcPr>
          <w:p>
            <w:pPr>
              <w:rPr>
                <w:rFonts w:hint="eastAsia"/>
                <w:szCs w:val="21"/>
              </w:rPr>
            </w:pPr>
            <w:r>
              <w:rPr>
                <w:rFonts w:hint="eastAsia"/>
                <w:szCs w:val="21"/>
              </w:rPr>
              <w:t>与总线隔离方式</w:t>
            </w:r>
          </w:p>
          <w:p>
            <w:pPr>
              <w:rPr>
                <w:rFonts w:hint="eastAsia"/>
                <w:szCs w:val="21"/>
              </w:rPr>
            </w:pPr>
            <w:r>
              <w:rPr>
                <w:rFonts w:hint="eastAsia"/>
                <w:szCs w:val="21"/>
              </w:rPr>
              <w:t>Bus isolation mode</w:t>
            </w:r>
          </w:p>
        </w:tc>
        <w:tc>
          <w:tcPr>
            <w:tcW w:w="4140" w:type="dxa"/>
            <w:noWrap w:val="0"/>
            <w:vAlign w:val="center"/>
          </w:tcPr>
          <w:p>
            <w:pPr>
              <w:rPr>
                <w:rFonts w:hint="eastAsia"/>
                <w:szCs w:val="21"/>
              </w:rPr>
            </w:pPr>
            <w:r>
              <w:rPr>
                <w:rFonts w:hint="eastAsia"/>
                <w:szCs w:val="21"/>
              </w:rPr>
              <w:t>采用保险管（不用二极管）；</w:t>
            </w:r>
          </w:p>
          <w:p>
            <w:pPr>
              <w:rPr>
                <w:rFonts w:hint="eastAsia"/>
                <w:szCs w:val="21"/>
              </w:rPr>
            </w:pPr>
            <w:r>
              <w:rPr>
                <w:rFonts w:hint="eastAsia"/>
                <w:szCs w:val="21"/>
              </w:rPr>
              <w:t>Use fuses (no diode);</w:t>
            </w:r>
          </w:p>
        </w:tc>
        <w:tc>
          <w:tcPr>
            <w:tcW w:w="3960" w:type="dxa"/>
            <w:noWrap w:val="0"/>
            <w:vAlign w:val="center"/>
          </w:tcPr>
          <w:p>
            <w:pPr>
              <w:rPr>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5" w:hRule="atLeast"/>
        </w:trPr>
        <w:tc>
          <w:tcPr>
            <w:tcW w:w="786" w:type="dxa"/>
            <w:noWrap w:val="0"/>
            <w:vAlign w:val="center"/>
          </w:tcPr>
          <w:p>
            <w:pPr>
              <w:jc w:val="center"/>
              <w:rPr>
                <w:szCs w:val="21"/>
              </w:rPr>
            </w:pPr>
            <w:r>
              <w:rPr>
                <w:rFonts w:hint="eastAsia"/>
                <w:szCs w:val="21"/>
              </w:rPr>
              <w:t>8.7</w:t>
            </w:r>
          </w:p>
        </w:tc>
        <w:tc>
          <w:tcPr>
            <w:tcW w:w="1734" w:type="dxa"/>
            <w:noWrap w:val="0"/>
            <w:vAlign w:val="center"/>
          </w:tcPr>
          <w:p>
            <w:pPr>
              <w:rPr>
                <w:rFonts w:hint="eastAsia"/>
                <w:szCs w:val="21"/>
              </w:rPr>
            </w:pPr>
            <w:r>
              <w:rPr>
                <w:rFonts w:hint="eastAsia"/>
                <w:szCs w:val="21"/>
              </w:rPr>
              <w:t>并联工作</w:t>
            </w:r>
          </w:p>
          <w:p>
            <w:pPr>
              <w:rPr>
                <w:rFonts w:hint="eastAsia"/>
                <w:szCs w:val="21"/>
              </w:rPr>
            </w:pPr>
            <w:r>
              <w:rPr>
                <w:rFonts w:hint="eastAsia"/>
                <w:szCs w:val="21"/>
              </w:rPr>
              <w:t>Parallel operation</w:t>
            </w:r>
          </w:p>
        </w:tc>
        <w:tc>
          <w:tcPr>
            <w:tcW w:w="4140" w:type="dxa"/>
            <w:noWrap w:val="0"/>
            <w:vAlign w:val="center"/>
          </w:tcPr>
          <w:p>
            <w:pPr>
              <w:rPr>
                <w:rFonts w:hint="eastAsia"/>
                <w:szCs w:val="21"/>
              </w:rPr>
            </w:pPr>
            <w:r>
              <w:rPr>
                <w:rFonts w:hint="eastAsia"/>
                <w:szCs w:val="21"/>
              </w:rPr>
              <w:t>电源可以并联工作，提供热备份，电源更换时，负载电压波动≤5%；</w:t>
            </w:r>
          </w:p>
          <w:p>
            <w:pPr>
              <w:rPr>
                <w:rFonts w:hint="eastAsia"/>
                <w:szCs w:val="21"/>
              </w:rPr>
            </w:pPr>
            <w:r>
              <w:rPr>
                <w:rFonts w:hint="eastAsia"/>
                <w:szCs w:val="21"/>
              </w:rPr>
              <w:t>The power supply can work in parallel to provide hot backup. When the power supply is replaced, the load voltage fluctuation is less than or equal to 5%.  </w:t>
            </w:r>
          </w:p>
        </w:tc>
        <w:tc>
          <w:tcPr>
            <w:tcW w:w="3960" w:type="dxa"/>
            <w:noWrap w:val="0"/>
            <w:vAlign w:val="center"/>
          </w:tcPr>
          <w:p>
            <w:pPr>
              <w:rPr>
                <w:szCs w:val="21"/>
              </w:rPr>
            </w:pPr>
          </w:p>
        </w:tc>
      </w:tr>
    </w:tbl>
    <w:p>
      <w:pPr>
        <w:pStyle w:val="31"/>
        <w:rPr>
          <w:rFonts w:hint="eastAsia"/>
        </w:rPr>
      </w:pPr>
      <w:bookmarkStart w:id="77" w:name="_Toc111558901"/>
      <w:r>
        <w:rPr>
          <w:rFonts w:hint="eastAsia"/>
        </w:rPr>
        <w:t>9</w:t>
      </w:r>
      <w:r>
        <w:rPr>
          <w:rFonts w:hint="eastAsia"/>
          <w:lang w:eastAsia="zh-CN"/>
        </w:rPr>
        <w:t>.</w:t>
      </w:r>
      <w:r>
        <w:rPr>
          <w:rFonts w:hint="eastAsia"/>
        </w:rPr>
        <w:t>指示灯及状态描述 Description of indicators and status</w:t>
      </w:r>
      <w:bookmarkEnd w:id="77"/>
    </w:p>
    <w:tbl>
      <w:tblPr>
        <w:tblStyle w:val="33"/>
        <w:tblW w:w="10490"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331"/>
        <w:gridCol w:w="1353"/>
        <w:gridCol w:w="58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43" w:hRule="atLeast"/>
        </w:trPr>
        <w:tc>
          <w:tcPr>
            <w:tcW w:w="1994" w:type="dxa"/>
            <w:shd w:val="clear" w:color="auto" w:fill="auto"/>
            <w:noWrap w:val="0"/>
            <w:vAlign w:val="center"/>
          </w:tcPr>
          <w:p>
            <w:pPr>
              <w:jc w:val="center"/>
              <w:rPr>
                <w:rFonts w:hint="eastAsia"/>
              </w:rPr>
            </w:pPr>
            <w:r>
              <w:rPr>
                <w:rFonts w:hint="eastAsia"/>
                <w:b/>
              </w:rPr>
              <w:t>指示标识</w:t>
            </w:r>
          </w:p>
        </w:tc>
        <w:tc>
          <w:tcPr>
            <w:tcW w:w="1331" w:type="dxa"/>
            <w:shd w:val="clear" w:color="auto" w:fill="auto"/>
            <w:noWrap w:val="0"/>
            <w:vAlign w:val="center"/>
          </w:tcPr>
          <w:p>
            <w:pPr>
              <w:jc w:val="center"/>
              <w:rPr>
                <w:rFonts w:hint="eastAsia"/>
              </w:rPr>
            </w:pPr>
            <w:r>
              <w:rPr>
                <w:rFonts w:hint="eastAsia"/>
                <w:b/>
              </w:rPr>
              <w:t>指示灯颜色</w:t>
            </w:r>
          </w:p>
        </w:tc>
        <w:tc>
          <w:tcPr>
            <w:tcW w:w="1353" w:type="dxa"/>
            <w:shd w:val="clear" w:color="auto" w:fill="auto"/>
            <w:noWrap w:val="0"/>
            <w:vAlign w:val="center"/>
          </w:tcPr>
          <w:p>
            <w:pPr>
              <w:jc w:val="center"/>
              <w:rPr>
                <w:rFonts w:hint="eastAsia"/>
              </w:rPr>
            </w:pPr>
            <w:r>
              <w:rPr>
                <w:rFonts w:hint="eastAsia"/>
                <w:b/>
              </w:rPr>
              <w:t>状态</w:t>
            </w:r>
          </w:p>
        </w:tc>
        <w:tc>
          <w:tcPr>
            <w:tcW w:w="5812" w:type="dxa"/>
            <w:shd w:val="clear" w:color="auto" w:fill="auto"/>
            <w:noWrap w:val="0"/>
            <w:vAlign w:val="center"/>
          </w:tcPr>
          <w:p>
            <w:pPr>
              <w:jc w:val="center"/>
              <w:rPr>
                <w:rFonts w:hint="eastAsia"/>
              </w:rPr>
            </w:pPr>
            <w:r>
              <w:rPr>
                <w:rFonts w:hint="eastAsia"/>
                <w:b/>
              </w:rPr>
              <w:t>状态说明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84" w:hRule="atLeast"/>
        </w:trPr>
        <w:tc>
          <w:tcPr>
            <w:tcW w:w="1994" w:type="dxa"/>
            <w:vMerge w:val="restart"/>
            <w:shd w:val="clear" w:color="auto" w:fill="auto"/>
            <w:noWrap w:val="0"/>
            <w:vAlign w:val="center"/>
          </w:tcPr>
          <w:p>
            <w:pPr>
              <w:jc w:val="center"/>
            </w:pPr>
            <w:r>
              <w:rPr>
                <w:rFonts w:hint="eastAsia"/>
              </w:rPr>
              <w:t>运行指示灯</w:t>
            </w:r>
          </w:p>
        </w:tc>
        <w:tc>
          <w:tcPr>
            <w:tcW w:w="1331" w:type="dxa"/>
            <w:vMerge w:val="restart"/>
            <w:shd w:val="clear" w:color="auto" w:fill="auto"/>
            <w:noWrap w:val="0"/>
            <w:vAlign w:val="center"/>
          </w:tcPr>
          <w:p>
            <w:pPr>
              <w:jc w:val="center"/>
            </w:pPr>
            <w:r>
              <w:rPr>
                <w:rFonts w:hint="eastAsia"/>
              </w:rPr>
              <w:t>绿</w:t>
            </w:r>
          </w:p>
        </w:tc>
        <w:tc>
          <w:tcPr>
            <w:tcW w:w="1353" w:type="dxa"/>
            <w:shd w:val="clear" w:color="auto" w:fill="auto"/>
            <w:noWrap w:val="0"/>
            <w:vAlign w:val="center"/>
          </w:tcPr>
          <w:p>
            <w:pPr>
              <w:widowControl/>
              <w:jc w:val="center"/>
              <w:rPr>
                <w:rFonts w:hint="eastAsia"/>
              </w:rPr>
            </w:pPr>
            <w:r>
              <w:rPr>
                <w:rFonts w:hint="eastAsia"/>
              </w:rPr>
              <w:t>常亮</w:t>
            </w:r>
          </w:p>
        </w:tc>
        <w:tc>
          <w:tcPr>
            <w:tcW w:w="5812" w:type="dxa"/>
            <w:shd w:val="clear" w:color="auto" w:fill="auto"/>
            <w:noWrap w:val="0"/>
            <w:vAlign w:val="center"/>
          </w:tcPr>
          <w:p>
            <w:r>
              <w:rPr>
                <w:rFonts w:hint="eastAsia"/>
              </w:rPr>
              <w:t>模块正常工作（正向充电）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0" w:hRule="atLeast"/>
        </w:trPr>
        <w:tc>
          <w:tcPr>
            <w:tcW w:w="1994" w:type="dxa"/>
            <w:vMerge w:val="continue"/>
            <w:tcBorders>
              <w:bottom w:val="single" w:color="auto" w:sz="4" w:space="0"/>
            </w:tcBorders>
            <w:shd w:val="clear" w:color="auto" w:fill="auto"/>
            <w:noWrap w:val="0"/>
            <w:vAlign w:val="center"/>
          </w:tcPr>
          <w:p>
            <w:pPr>
              <w:jc w:val="center"/>
            </w:pPr>
          </w:p>
        </w:tc>
        <w:tc>
          <w:tcPr>
            <w:tcW w:w="1331" w:type="dxa"/>
            <w:vMerge w:val="continue"/>
            <w:tcBorders>
              <w:bottom w:val="single" w:color="auto" w:sz="4" w:space="0"/>
            </w:tcBorders>
            <w:shd w:val="clear" w:color="auto" w:fill="auto"/>
            <w:noWrap w:val="0"/>
            <w:vAlign w:val="center"/>
          </w:tcPr>
          <w:p>
            <w:pPr>
              <w:widowControl/>
              <w:jc w:val="center"/>
            </w:pPr>
          </w:p>
        </w:tc>
        <w:tc>
          <w:tcPr>
            <w:tcW w:w="1353" w:type="dxa"/>
            <w:vMerge w:val="restart"/>
            <w:tcBorders>
              <w:bottom w:val="single" w:color="auto" w:sz="4" w:space="0"/>
            </w:tcBorders>
            <w:shd w:val="clear" w:color="auto" w:fill="auto"/>
            <w:noWrap w:val="0"/>
            <w:vAlign w:val="center"/>
          </w:tcPr>
          <w:p>
            <w:pPr>
              <w:jc w:val="center"/>
              <w:rPr>
                <w:rFonts w:hint="eastAsia"/>
              </w:rPr>
            </w:pPr>
            <w:r>
              <w:rPr>
                <w:rFonts w:hint="eastAsia"/>
              </w:rPr>
              <w:t>常灭</w:t>
            </w:r>
          </w:p>
        </w:tc>
        <w:tc>
          <w:tcPr>
            <w:tcW w:w="5812" w:type="dxa"/>
            <w:tcBorders>
              <w:bottom w:val="single" w:color="auto" w:sz="4" w:space="0"/>
            </w:tcBorders>
            <w:shd w:val="clear" w:color="auto" w:fill="auto"/>
            <w:noWrap w:val="0"/>
            <w:vAlign w:val="center"/>
          </w:tcPr>
          <w:p>
            <w:pPr>
              <w:rPr>
                <w:rFonts w:hint="eastAsia"/>
              </w:rPr>
            </w:pPr>
            <w:r>
              <w:rPr>
                <w:rFonts w:hint="eastAsia"/>
              </w:rPr>
              <w:t>若此时黄灯常亮，红灯常灭，此时为反向工作状态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2" w:hRule="atLeast"/>
        </w:trPr>
        <w:tc>
          <w:tcPr>
            <w:tcW w:w="1994" w:type="dxa"/>
            <w:vMerge w:val="continue"/>
            <w:shd w:val="clear" w:color="auto" w:fill="auto"/>
            <w:noWrap w:val="0"/>
            <w:vAlign w:val="center"/>
          </w:tcPr>
          <w:p>
            <w:pPr>
              <w:jc w:val="center"/>
            </w:pPr>
          </w:p>
        </w:tc>
        <w:tc>
          <w:tcPr>
            <w:tcW w:w="1331" w:type="dxa"/>
            <w:vMerge w:val="continue"/>
            <w:shd w:val="clear" w:color="auto" w:fill="auto"/>
            <w:noWrap w:val="0"/>
            <w:vAlign w:val="center"/>
          </w:tcPr>
          <w:p>
            <w:pPr>
              <w:widowControl/>
              <w:jc w:val="center"/>
            </w:pPr>
          </w:p>
        </w:tc>
        <w:tc>
          <w:tcPr>
            <w:tcW w:w="1353" w:type="dxa"/>
            <w:vMerge w:val="continue"/>
            <w:shd w:val="clear" w:color="auto" w:fill="auto"/>
            <w:noWrap w:val="0"/>
            <w:vAlign w:val="center"/>
          </w:tcPr>
          <w:p>
            <w:pPr>
              <w:jc w:val="center"/>
            </w:pPr>
          </w:p>
        </w:tc>
        <w:tc>
          <w:tcPr>
            <w:tcW w:w="5812" w:type="dxa"/>
            <w:shd w:val="clear" w:color="auto" w:fill="auto"/>
            <w:noWrap w:val="0"/>
            <w:vAlign w:val="center"/>
          </w:tcPr>
          <w:p>
            <w:pPr>
              <w:rPr>
                <w:rFonts w:hint="eastAsia"/>
              </w:rPr>
            </w:pPr>
            <w:r>
              <w:rPr>
                <w:rFonts w:hint="eastAsia"/>
              </w:rPr>
              <w:t>若此时黄灯常灭，整流模块内部损坏，更换整流模块。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2" w:hRule="atLeast"/>
        </w:trPr>
        <w:tc>
          <w:tcPr>
            <w:tcW w:w="1994" w:type="dxa"/>
            <w:vMerge w:val="continue"/>
            <w:shd w:val="clear" w:color="auto" w:fill="auto"/>
            <w:noWrap w:val="0"/>
            <w:vAlign w:val="center"/>
          </w:tcPr>
          <w:p>
            <w:pPr>
              <w:jc w:val="center"/>
            </w:pPr>
          </w:p>
        </w:tc>
        <w:tc>
          <w:tcPr>
            <w:tcW w:w="1331" w:type="dxa"/>
            <w:vMerge w:val="continue"/>
            <w:shd w:val="clear" w:color="auto" w:fill="auto"/>
            <w:noWrap w:val="0"/>
            <w:vAlign w:val="center"/>
          </w:tcPr>
          <w:p>
            <w:pPr>
              <w:widowControl/>
              <w:jc w:val="center"/>
            </w:pPr>
          </w:p>
        </w:tc>
        <w:tc>
          <w:tcPr>
            <w:tcW w:w="1353" w:type="dxa"/>
            <w:shd w:val="clear" w:color="auto" w:fill="auto"/>
            <w:noWrap w:val="0"/>
            <w:vAlign w:val="center"/>
          </w:tcPr>
          <w:p>
            <w:pPr>
              <w:jc w:val="center"/>
            </w:pPr>
            <w:r>
              <w:rPr>
                <w:rFonts w:hint="eastAsia"/>
              </w:rPr>
              <w:t>闪烁</w:t>
            </w:r>
          </w:p>
        </w:tc>
        <w:tc>
          <w:tcPr>
            <w:tcW w:w="5812" w:type="dxa"/>
            <w:shd w:val="clear" w:color="auto" w:fill="auto"/>
            <w:noWrap w:val="0"/>
            <w:vAlign w:val="center"/>
          </w:tcPr>
          <w:p>
            <w:pPr>
              <w:widowControl/>
            </w:pPr>
            <w:r>
              <w:rPr>
                <w:rFonts w:hint="eastAsia"/>
              </w:rPr>
              <w:t>人工查询状态，正常状态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0" w:hRule="atLeast"/>
        </w:trPr>
        <w:tc>
          <w:tcPr>
            <w:tcW w:w="1994" w:type="dxa"/>
            <w:vMerge w:val="continue"/>
            <w:shd w:val="clear" w:color="auto" w:fill="auto"/>
            <w:noWrap w:val="0"/>
            <w:vAlign w:val="center"/>
          </w:tcPr>
          <w:p>
            <w:pPr>
              <w:jc w:val="center"/>
            </w:pPr>
          </w:p>
        </w:tc>
        <w:tc>
          <w:tcPr>
            <w:tcW w:w="1331" w:type="dxa"/>
            <w:shd w:val="clear" w:color="auto" w:fill="auto"/>
            <w:noWrap w:val="0"/>
            <w:vAlign w:val="center"/>
          </w:tcPr>
          <w:p>
            <w:pPr>
              <w:jc w:val="center"/>
            </w:pPr>
            <w:r>
              <w:rPr>
                <w:rFonts w:hint="eastAsia"/>
              </w:rPr>
              <w:t>黄</w:t>
            </w:r>
          </w:p>
        </w:tc>
        <w:tc>
          <w:tcPr>
            <w:tcW w:w="1353" w:type="dxa"/>
            <w:shd w:val="clear" w:color="auto" w:fill="auto"/>
            <w:noWrap w:val="0"/>
            <w:vAlign w:val="center"/>
          </w:tcPr>
          <w:p>
            <w:pPr>
              <w:jc w:val="center"/>
            </w:pPr>
            <w:r>
              <w:rPr>
                <w:rFonts w:hint="eastAsia"/>
              </w:rPr>
              <w:t>常亮</w:t>
            </w:r>
          </w:p>
        </w:tc>
        <w:tc>
          <w:tcPr>
            <w:tcW w:w="5812" w:type="dxa"/>
            <w:shd w:val="clear" w:color="auto" w:fill="auto"/>
            <w:noWrap w:val="0"/>
            <w:vAlign w:val="center"/>
          </w:tcPr>
          <w:p>
            <w:r>
              <w:rPr>
                <w:rFonts w:hint="eastAsia"/>
              </w:rPr>
              <w:t>模块正常工作（反向放电）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02" w:hRule="atLeast"/>
        </w:trPr>
        <w:tc>
          <w:tcPr>
            <w:tcW w:w="1994" w:type="dxa"/>
            <w:vMerge w:val="restart"/>
            <w:shd w:val="clear" w:color="auto" w:fill="auto"/>
            <w:noWrap w:val="0"/>
            <w:vAlign w:val="center"/>
          </w:tcPr>
          <w:p>
            <w:pPr>
              <w:jc w:val="center"/>
              <w:rPr>
                <w:rFonts w:hint="eastAsia"/>
              </w:rPr>
            </w:pPr>
            <w:r>
              <w:rPr>
                <w:rFonts w:hint="eastAsia"/>
              </w:rPr>
              <w:t>保护指示灯</w:t>
            </w:r>
          </w:p>
        </w:tc>
        <w:tc>
          <w:tcPr>
            <w:tcW w:w="1331" w:type="dxa"/>
            <w:vMerge w:val="restart"/>
            <w:shd w:val="clear" w:color="auto" w:fill="auto"/>
            <w:noWrap w:val="0"/>
            <w:vAlign w:val="center"/>
          </w:tcPr>
          <w:p>
            <w:pPr>
              <w:jc w:val="center"/>
            </w:pPr>
            <w:r>
              <w:rPr>
                <w:rFonts w:hint="eastAsia"/>
              </w:rPr>
              <w:t>黄</w:t>
            </w:r>
          </w:p>
        </w:tc>
        <w:tc>
          <w:tcPr>
            <w:tcW w:w="1353" w:type="dxa"/>
            <w:vMerge w:val="restart"/>
            <w:shd w:val="clear" w:color="auto" w:fill="auto"/>
            <w:noWrap w:val="0"/>
            <w:vAlign w:val="center"/>
          </w:tcPr>
          <w:p>
            <w:pPr>
              <w:jc w:val="center"/>
            </w:pPr>
            <w:r>
              <w:rPr>
                <w:rFonts w:hint="eastAsia"/>
              </w:rPr>
              <w:t>快闪</w:t>
            </w:r>
          </w:p>
        </w:tc>
        <w:tc>
          <w:tcPr>
            <w:tcW w:w="5812" w:type="dxa"/>
            <w:shd w:val="clear" w:color="auto" w:fill="auto"/>
            <w:noWrap w:val="0"/>
            <w:vAlign w:val="center"/>
          </w:tcPr>
          <w:p>
            <w:pPr>
              <w:widowControl/>
              <w:tabs>
                <w:tab w:val="left" w:pos="3402"/>
              </w:tabs>
              <w:ind w:left="1050" w:hanging="1050" w:hangingChars="500"/>
            </w:pPr>
            <w:r>
              <w:rPr>
                <w:rFonts w:hint="eastAsia"/>
              </w:rPr>
              <w:t>环境温度过高预告警；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22" w:hRule="atLeast"/>
        </w:trPr>
        <w:tc>
          <w:tcPr>
            <w:tcW w:w="1994" w:type="dxa"/>
            <w:vMerge w:val="continue"/>
            <w:shd w:val="clear" w:color="auto" w:fill="auto"/>
            <w:noWrap w:val="0"/>
            <w:vAlign w:val="center"/>
          </w:tcPr>
          <w:p>
            <w:pPr>
              <w:jc w:val="center"/>
              <w:rPr>
                <w:rFonts w:hint="eastAsia"/>
              </w:rPr>
            </w:pPr>
          </w:p>
        </w:tc>
        <w:tc>
          <w:tcPr>
            <w:tcW w:w="1331" w:type="dxa"/>
            <w:vMerge w:val="continue"/>
            <w:shd w:val="clear" w:color="auto" w:fill="auto"/>
            <w:noWrap w:val="0"/>
            <w:vAlign w:val="center"/>
          </w:tcPr>
          <w:p>
            <w:pPr>
              <w:jc w:val="center"/>
              <w:rPr>
                <w:rFonts w:hint="eastAsia"/>
              </w:rPr>
            </w:pPr>
          </w:p>
        </w:tc>
        <w:tc>
          <w:tcPr>
            <w:tcW w:w="1353" w:type="dxa"/>
            <w:vMerge w:val="continue"/>
            <w:shd w:val="clear" w:color="auto" w:fill="auto"/>
            <w:noWrap w:val="0"/>
            <w:vAlign w:val="center"/>
          </w:tcPr>
          <w:p>
            <w:pPr>
              <w:jc w:val="center"/>
              <w:rPr>
                <w:rFonts w:hint="eastAsia"/>
              </w:rPr>
            </w:pPr>
          </w:p>
        </w:tc>
        <w:tc>
          <w:tcPr>
            <w:tcW w:w="5812" w:type="dxa"/>
            <w:shd w:val="clear" w:color="auto" w:fill="auto"/>
            <w:noWrap w:val="0"/>
            <w:vAlign w:val="center"/>
          </w:tcPr>
          <w:p>
            <w:pPr>
              <w:widowControl/>
              <w:tabs>
                <w:tab w:val="left" w:pos="3402"/>
              </w:tabs>
              <w:ind w:left="1050" w:hanging="1050" w:hangingChars="500"/>
              <w:rPr>
                <w:rFonts w:hint="eastAsia"/>
              </w:rPr>
            </w:pPr>
            <w:r>
              <w:rPr>
                <w:rFonts w:hint="eastAsia"/>
              </w:rPr>
              <w:t>环境温度过高或过低保护关机告警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8" w:hRule="atLeast"/>
        </w:trPr>
        <w:tc>
          <w:tcPr>
            <w:tcW w:w="1994" w:type="dxa"/>
            <w:vMerge w:val="continue"/>
            <w:shd w:val="clear" w:color="auto" w:fill="auto"/>
            <w:noWrap w:val="0"/>
            <w:vAlign w:val="center"/>
          </w:tcPr>
          <w:p>
            <w:pPr>
              <w:jc w:val="center"/>
            </w:pPr>
          </w:p>
        </w:tc>
        <w:tc>
          <w:tcPr>
            <w:tcW w:w="1331" w:type="dxa"/>
            <w:vMerge w:val="continue"/>
            <w:shd w:val="clear" w:color="auto" w:fill="auto"/>
            <w:noWrap w:val="0"/>
            <w:vAlign w:val="center"/>
          </w:tcPr>
          <w:p>
            <w:pPr>
              <w:jc w:val="center"/>
              <w:rPr>
                <w:rFonts w:hint="eastAsia"/>
              </w:rPr>
            </w:pPr>
          </w:p>
        </w:tc>
        <w:tc>
          <w:tcPr>
            <w:tcW w:w="1353" w:type="dxa"/>
            <w:shd w:val="clear" w:color="auto" w:fill="auto"/>
            <w:noWrap w:val="0"/>
            <w:vAlign w:val="center"/>
          </w:tcPr>
          <w:p>
            <w:pPr>
              <w:jc w:val="center"/>
              <w:rPr>
                <w:rFonts w:hint="eastAsia"/>
              </w:rPr>
            </w:pPr>
            <w:r>
              <w:rPr>
                <w:rFonts w:hint="eastAsia"/>
              </w:rPr>
              <w:t>慢闪</w:t>
            </w:r>
          </w:p>
        </w:tc>
        <w:tc>
          <w:tcPr>
            <w:tcW w:w="5812" w:type="dxa"/>
            <w:shd w:val="clear" w:color="auto" w:fill="auto"/>
            <w:noWrap w:val="0"/>
            <w:vAlign w:val="center"/>
          </w:tcPr>
          <w:p>
            <w:r>
              <w:rPr>
                <w:rFonts w:hint="eastAsia"/>
              </w:rPr>
              <w:t>整流模块与外部通讯中断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5" w:hRule="atLeast"/>
        </w:trPr>
        <w:tc>
          <w:tcPr>
            <w:tcW w:w="1994" w:type="dxa"/>
            <w:vMerge w:val="continue"/>
            <w:shd w:val="clear" w:color="auto" w:fill="auto"/>
            <w:noWrap w:val="0"/>
            <w:vAlign w:val="center"/>
          </w:tcPr>
          <w:p>
            <w:pPr>
              <w:jc w:val="center"/>
            </w:pPr>
          </w:p>
        </w:tc>
        <w:tc>
          <w:tcPr>
            <w:tcW w:w="1331" w:type="dxa"/>
            <w:vMerge w:val="continue"/>
            <w:shd w:val="clear" w:color="auto" w:fill="auto"/>
            <w:noWrap w:val="0"/>
            <w:vAlign w:val="center"/>
          </w:tcPr>
          <w:p>
            <w:pPr>
              <w:jc w:val="center"/>
              <w:rPr>
                <w:rFonts w:hint="eastAsia"/>
              </w:rPr>
            </w:pPr>
          </w:p>
        </w:tc>
        <w:tc>
          <w:tcPr>
            <w:tcW w:w="1353" w:type="dxa"/>
            <w:shd w:val="clear" w:color="auto" w:fill="auto"/>
            <w:noWrap w:val="0"/>
            <w:vAlign w:val="center"/>
          </w:tcPr>
          <w:p>
            <w:pPr>
              <w:jc w:val="center"/>
            </w:pPr>
            <w:r>
              <w:rPr>
                <w:rFonts w:hint="eastAsia"/>
              </w:rPr>
              <w:t>常灭</w:t>
            </w:r>
          </w:p>
        </w:tc>
        <w:tc>
          <w:tcPr>
            <w:tcW w:w="5812" w:type="dxa"/>
            <w:shd w:val="clear" w:color="auto" w:fill="auto"/>
            <w:noWrap w:val="0"/>
            <w:vAlign w:val="center"/>
          </w:tcPr>
          <w:p>
            <w:r>
              <w:rPr>
                <w:rFonts w:hint="eastAsia"/>
              </w:rPr>
              <w:t>整流模块无保护告警,正常状态，且此时为正向工作状态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70" w:hRule="atLeast"/>
        </w:trPr>
        <w:tc>
          <w:tcPr>
            <w:tcW w:w="1994" w:type="dxa"/>
            <w:vMerge w:val="restart"/>
            <w:shd w:val="clear" w:color="auto" w:fill="auto"/>
            <w:noWrap w:val="0"/>
            <w:vAlign w:val="center"/>
          </w:tcPr>
          <w:p>
            <w:pPr>
              <w:jc w:val="center"/>
              <w:rPr>
                <w:rFonts w:hint="eastAsia"/>
              </w:rPr>
            </w:pPr>
            <w:r>
              <w:rPr>
                <w:rFonts w:hint="eastAsia"/>
              </w:rPr>
              <w:t>故障指示灯</w:t>
            </w:r>
          </w:p>
        </w:tc>
        <w:tc>
          <w:tcPr>
            <w:tcW w:w="1331" w:type="dxa"/>
            <w:vMerge w:val="restart"/>
            <w:shd w:val="clear" w:color="auto" w:fill="auto"/>
            <w:noWrap w:val="0"/>
            <w:vAlign w:val="center"/>
          </w:tcPr>
          <w:p>
            <w:pPr>
              <w:jc w:val="center"/>
              <w:rPr>
                <w:rFonts w:hint="eastAsia"/>
              </w:rPr>
            </w:pPr>
            <w:r>
              <w:rPr>
                <w:rFonts w:hint="eastAsia"/>
              </w:rPr>
              <w:t>红</w:t>
            </w:r>
          </w:p>
        </w:tc>
        <w:tc>
          <w:tcPr>
            <w:tcW w:w="1353" w:type="dxa"/>
            <w:shd w:val="clear" w:color="auto" w:fill="auto"/>
            <w:noWrap w:val="0"/>
            <w:vAlign w:val="center"/>
          </w:tcPr>
          <w:p>
            <w:pPr>
              <w:jc w:val="center"/>
            </w:pPr>
            <w:r>
              <w:rPr>
                <w:rFonts w:hint="eastAsia"/>
              </w:rPr>
              <w:t>常亮</w:t>
            </w:r>
          </w:p>
        </w:tc>
        <w:tc>
          <w:tcPr>
            <w:tcW w:w="5812" w:type="dxa"/>
            <w:shd w:val="clear" w:color="auto" w:fill="auto"/>
            <w:noWrap w:val="0"/>
            <w:vAlign w:val="center"/>
          </w:tcPr>
          <w:p>
            <w:r>
              <w:rPr>
                <w:rFonts w:hint="eastAsia"/>
              </w:rPr>
              <w:t>整流模块内部故障引起的无输出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4" w:hRule="atLeast"/>
        </w:trPr>
        <w:tc>
          <w:tcPr>
            <w:tcW w:w="1994" w:type="dxa"/>
            <w:vMerge w:val="continue"/>
            <w:shd w:val="clear" w:color="auto" w:fill="auto"/>
            <w:noWrap w:val="0"/>
            <w:vAlign w:val="center"/>
          </w:tcPr>
          <w:p>
            <w:pPr>
              <w:jc w:val="center"/>
            </w:pPr>
          </w:p>
        </w:tc>
        <w:tc>
          <w:tcPr>
            <w:tcW w:w="1331" w:type="dxa"/>
            <w:vMerge w:val="continue"/>
            <w:shd w:val="clear" w:color="auto" w:fill="auto"/>
            <w:noWrap w:val="0"/>
            <w:vAlign w:val="center"/>
          </w:tcPr>
          <w:p>
            <w:pPr>
              <w:jc w:val="center"/>
              <w:rPr>
                <w:rFonts w:hint="eastAsia"/>
              </w:rPr>
            </w:pPr>
          </w:p>
        </w:tc>
        <w:tc>
          <w:tcPr>
            <w:tcW w:w="1353" w:type="dxa"/>
            <w:shd w:val="clear" w:color="auto" w:fill="auto"/>
            <w:noWrap w:val="0"/>
            <w:vAlign w:val="center"/>
          </w:tcPr>
          <w:p>
            <w:pPr>
              <w:jc w:val="center"/>
            </w:pPr>
            <w:r>
              <w:rPr>
                <w:rFonts w:hint="eastAsia"/>
              </w:rPr>
              <w:t>常灭</w:t>
            </w:r>
          </w:p>
        </w:tc>
        <w:tc>
          <w:tcPr>
            <w:tcW w:w="5812" w:type="dxa"/>
            <w:shd w:val="clear" w:color="auto" w:fill="auto"/>
            <w:noWrap w:val="0"/>
            <w:vAlign w:val="center"/>
          </w:tcPr>
          <w:p>
            <w:r>
              <w:rPr>
                <w:rFonts w:hint="eastAsia"/>
              </w:rPr>
              <w:t>整流模块无故障</w:t>
            </w:r>
          </w:p>
        </w:tc>
      </w:tr>
    </w:tbl>
    <w:p>
      <w:pPr>
        <w:pStyle w:val="31"/>
        <w:rPr>
          <w:rFonts w:hint="eastAsia"/>
        </w:rPr>
      </w:pPr>
      <w:bookmarkStart w:id="78" w:name="_Toc250470829"/>
      <w:bookmarkStart w:id="79" w:name="_Toc111558902"/>
      <w:r>
        <w:rPr>
          <w:rFonts w:hint="eastAsia"/>
        </w:rPr>
        <w:t>10</w:t>
      </w:r>
      <w:r>
        <w:rPr>
          <w:rFonts w:hint="eastAsia"/>
          <w:lang w:eastAsia="zh-CN"/>
        </w:rPr>
        <w:t>.</w:t>
      </w:r>
      <w:r>
        <w:rPr>
          <w:rFonts w:hint="eastAsia" w:ascii="宋体" w:hAnsi="宋体" w:eastAsia="宋体" w:cs="宋体"/>
        </w:rPr>
        <w:t>模块及系统状态数据</w:t>
      </w:r>
      <w:bookmarkEnd w:id="78"/>
      <w:r>
        <w:rPr>
          <w:rFonts w:hint="eastAsia"/>
        </w:rPr>
        <w:t xml:space="preserve">  Module and system status dat</w:t>
      </w:r>
      <w:bookmarkEnd w:id="79"/>
    </w:p>
    <w:p>
      <w:pPr>
        <w:rPr>
          <w:lang w:val="en-GB"/>
        </w:rPr>
      </w:pPr>
      <w:r>
        <w:rPr>
          <w:rFonts w:hint="eastAsia"/>
          <w:lang w:val="en-GB"/>
        </w:rPr>
        <w:t>后台通过CAN总线可以读出以下数据</w:t>
      </w:r>
      <w:r>
        <w:rPr>
          <w:lang w:val="en-GB"/>
        </w:rPr>
        <w:t>:</w:t>
      </w:r>
    </w:p>
    <w:p>
      <w:pPr>
        <w:widowControl/>
        <w:spacing w:after="150" w:line="210" w:lineRule="atLeast"/>
        <w:rPr>
          <w:rFonts w:hint="eastAsia"/>
          <w:sz w:val="24"/>
        </w:rPr>
      </w:pPr>
      <w:r>
        <w:rPr>
          <w:rFonts w:hint="eastAsia"/>
          <w:sz w:val="24"/>
        </w:rPr>
        <w:t>Background CAN read the following data through CAN bus:</w:t>
      </w:r>
    </w:p>
    <w:tbl>
      <w:tblPr>
        <w:tblStyle w:val="33"/>
        <w:tblW w:w="10632"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47"/>
        <w:gridCol w:w="53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247" w:type="dxa"/>
            <w:shd w:val="clear" w:color="auto" w:fill="auto"/>
            <w:noWrap w:val="0"/>
            <w:vAlign w:val="top"/>
          </w:tcPr>
          <w:p>
            <w:pPr>
              <w:rPr>
                <w:rFonts w:hint="eastAsia"/>
                <w:szCs w:val="21"/>
              </w:rPr>
            </w:pPr>
            <w:r>
              <w:rPr>
                <w:rFonts w:hint="eastAsia"/>
                <w:szCs w:val="21"/>
              </w:rPr>
              <w:t>输出电压 output voltage</w:t>
            </w:r>
          </w:p>
        </w:tc>
        <w:tc>
          <w:tcPr>
            <w:tcW w:w="5385" w:type="dxa"/>
            <w:shd w:val="clear" w:color="auto" w:fill="auto"/>
            <w:noWrap w:val="0"/>
            <w:vAlign w:val="top"/>
          </w:tcPr>
          <w:p>
            <w:pPr>
              <w:rPr>
                <w:szCs w:val="21"/>
              </w:rPr>
            </w:pPr>
            <w:r>
              <w:rPr>
                <w:rFonts w:hint="eastAsia"/>
                <w:szCs w:val="21"/>
              </w:rPr>
              <w:t>0Vdc - 150Vdc ± 0.2V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247" w:type="dxa"/>
            <w:shd w:val="clear" w:color="auto" w:fill="auto"/>
            <w:noWrap w:val="0"/>
            <w:vAlign w:val="top"/>
          </w:tcPr>
          <w:p>
            <w:pPr>
              <w:rPr>
                <w:rFonts w:hint="eastAsia"/>
                <w:szCs w:val="21"/>
              </w:rPr>
            </w:pPr>
            <w:r>
              <w:rPr>
                <w:rFonts w:hint="eastAsia"/>
                <w:szCs w:val="21"/>
              </w:rPr>
              <w:t>输出电流 output current</w:t>
            </w:r>
          </w:p>
        </w:tc>
        <w:tc>
          <w:tcPr>
            <w:tcW w:w="5385" w:type="dxa"/>
            <w:shd w:val="clear" w:color="auto" w:fill="auto"/>
            <w:noWrap w:val="0"/>
            <w:vAlign w:val="top"/>
          </w:tcPr>
          <w:p>
            <w:pPr>
              <w:rPr>
                <w:szCs w:val="21"/>
              </w:rPr>
            </w:pPr>
            <w:r>
              <w:rPr>
                <w:rFonts w:hint="eastAsia"/>
                <w:szCs w:val="21"/>
              </w:rPr>
              <w:t>0Adc - 50Adc± 0.5A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247" w:type="dxa"/>
            <w:shd w:val="clear" w:color="auto" w:fill="auto"/>
            <w:noWrap w:val="0"/>
            <w:vAlign w:val="top"/>
          </w:tcPr>
          <w:p>
            <w:pPr>
              <w:rPr>
                <w:rFonts w:hint="eastAsia"/>
                <w:szCs w:val="21"/>
              </w:rPr>
            </w:pPr>
            <w:r>
              <w:rPr>
                <w:rFonts w:hint="eastAsia"/>
                <w:szCs w:val="21"/>
              </w:rPr>
              <w:t xml:space="preserve">环境温度 ambient temperature </w:t>
            </w:r>
          </w:p>
        </w:tc>
        <w:tc>
          <w:tcPr>
            <w:tcW w:w="5385" w:type="dxa"/>
            <w:shd w:val="clear" w:color="auto" w:fill="auto"/>
            <w:noWrap w:val="0"/>
            <w:vAlign w:val="top"/>
          </w:tcPr>
          <w:p>
            <w:pPr>
              <w:rPr>
                <w:szCs w:val="21"/>
              </w:rPr>
            </w:pPr>
            <w:r>
              <w:rPr>
                <w:rFonts w:hint="eastAsia"/>
                <w:szCs w:val="21"/>
              </w:rPr>
              <w:t>-40ºC - +70ºC ± 2ºC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247" w:type="dxa"/>
            <w:shd w:val="clear" w:color="auto" w:fill="auto"/>
            <w:noWrap w:val="0"/>
            <w:vAlign w:val="top"/>
          </w:tcPr>
          <w:p>
            <w:pPr>
              <w:rPr>
                <w:rFonts w:hint="eastAsia"/>
                <w:szCs w:val="21"/>
              </w:rPr>
            </w:pPr>
            <w:r>
              <w:rPr>
                <w:rFonts w:hint="eastAsia"/>
                <w:szCs w:val="21"/>
              </w:rPr>
              <w:t>输入电压 input voltage</w:t>
            </w:r>
          </w:p>
        </w:tc>
        <w:tc>
          <w:tcPr>
            <w:tcW w:w="5385" w:type="dxa"/>
            <w:shd w:val="clear" w:color="auto" w:fill="auto"/>
            <w:noWrap w:val="0"/>
            <w:vAlign w:val="top"/>
          </w:tcPr>
          <w:p>
            <w:pPr>
              <w:rPr>
                <w:szCs w:val="21"/>
              </w:rPr>
            </w:pPr>
            <w:r>
              <w:rPr>
                <w:rFonts w:hint="eastAsia"/>
                <w:szCs w:val="21"/>
              </w:rPr>
              <w:t>70-150Vdc ± 1Vdc (1%) at load &gt; 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247" w:type="dxa"/>
            <w:shd w:val="clear" w:color="auto" w:fill="auto"/>
            <w:noWrap w:val="0"/>
            <w:vAlign w:val="top"/>
          </w:tcPr>
          <w:p>
            <w:pPr>
              <w:rPr>
                <w:rFonts w:hint="eastAsia"/>
                <w:szCs w:val="21"/>
              </w:rPr>
            </w:pPr>
            <w:r>
              <w:rPr>
                <w:rFonts w:hint="eastAsia"/>
                <w:szCs w:val="21"/>
              </w:rPr>
              <w:t>模块状态 State of the module</w:t>
            </w:r>
          </w:p>
        </w:tc>
        <w:tc>
          <w:tcPr>
            <w:tcW w:w="5385" w:type="dxa"/>
            <w:shd w:val="clear" w:color="auto" w:fill="auto"/>
            <w:noWrap w:val="0"/>
            <w:vAlign w:val="top"/>
          </w:tcPr>
          <w:p>
            <w:pPr>
              <w:rPr>
                <w:rFonts w:hint="eastAsia"/>
                <w:szCs w:val="21"/>
              </w:rPr>
            </w:pPr>
            <w:r>
              <w:rPr>
                <w:rFonts w:hint="eastAsia"/>
                <w:szCs w:val="21"/>
              </w:rPr>
              <w:t>所有告警和故障报警；All alarms and fault alarms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5247" w:type="dxa"/>
            <w:shd w:val="clear" w:color="auto" w:fill="auto"/>
            <w:noWrap w:val="0"/>
            <w:vAlign w:val="top"/>
          </w:tcPr>
          <w:p>
            <w:pPr>
              <w:rPr>
                <w:rFonts w:hint="eastAsia"/>
                <w:szCs w:val="21"/>
              </w:rPr>
            </w:pPr>
            <w:r>
              <w:rPr>
                <w:rFonts w:hint="eastAsia"/>
                <w:szCs w:val="21"/>
              </w:rPr>
              <w:t>模块序列号 Module serial number</w:t>
            </w:r>
          </w:p>
        </w:tc>
        <w:tc>
          <w:tcPr>
            <w:tcW w:w="5385" w:type="dxa"/>
            <w:shd w:val="clear" w:color="auto" w:fill="auto"/>
            <w:noWrap w:val="0"/>
            <w:vAlign w:val="top"/>
          </w:tcPr>
          <w:p>
            <w:pPr>
              <w:rPr>
                <w:rFonts w:hint="eastAsia"/>
                <w:szCs w:val="21"/>
                <w:highlight w:val="yellow"/>
              </w:rPr>
            </w:pPr>
            <w:r>
              <w:rPr>
                <w:rFonts w:hint="eastAsia"/>
                <w:szCs w:val="21"/>
                <w:highlight w:val="yellow"/>
              </w:rPr>
              <w:t>19 位数字；19 digits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9" w:hRule="atLeast"/>
        </w:trPr>
        <w:tc>
          <w:tcPr>
            <w:tcW w:w="10632" w:type="dxa"/>
            <w:gridSpan w:val="2"/>
            <w:tcBorders>
              <w:left w:val="nil"/>
              <w:bottom w:val="nil"/>
              <w:right w:val="nil"/>
            </w:tcBorders>
            <w:shd w:val="clear" w:color="auto" w:fill="auto"/>
            <w:noWrap w:val="0"/>
            <w:vAlign w:val="top"/>
          </w:tcPr>
          <w:p>
            <w:pPr>
              <w:rPr>
                <w:rFonts w:hint="eastAsia"/>
                <w:szCs w:val="21"/>
              </w:rPr>
            </w:pPr>
          </w:p>
        </w:tc>
      </w:tr>
    </w:tbl>
    <w:p>
      <w:pPr>
        <w:pStyle w:val="31"/>
        <w:rPr>
          <w:szCs w:val="28"/>
        </w:rPr>
      </w:pPr>
      <w:bookmarkStart w:id="80" w:name="_Toc111558903"/>
      <w:r>
        <w:rPr>
          <w:rFonts w:hint="eastAsia"/>
          <w:szCs w:val="28"/>
        </w:rPr>
        <w:t>11</w:t>
      </w:r>
      <w:r>
        <w:rPr>
          <w:rFonts w:hint="eastAsia"/>
          <w:szCs w:val="28"/>
          <w:lang w:eastAsia="zh-CN"/>
        </w:rPr>
        <w:t>.</w:t>
      </w:r>
      <w:r>
        <w:rPr>
          <w:rFonts w:hint="eastAsia"/>
          <w:szCs w:val="28"/>
        </w:rPr>
        <w:t>环境试验指标 Environmental test index</w:t>
      </w:r>
      <w:bookmarkEnd w:id="80"/>
    </w:p>
    <w:tbl>
      <w:tblPr>
        <w:tblStyle w:val="33"/>
        <w:tblW w:w="10647" w:type="dxa"/>
        <w:tblInd w:w="-4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1843"/>
        <w:gridCol w:w="3827"/>
        <w:gridCol w:w="3309"/>
        <w:gridCol w:w="8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97" w:hRule="atLeast"/>
        </w:trPr>
        <w:tc>
          <w:tcPr>
            <w:tcW w:w="851" w:type="dxa"/>
            <w:noWrap w:val="0"/>
            <w:vAlign w:val="center"/>
          </w:tcPr>
          <w:p>
            <w:pPr>
              <w:spacing w:line="240" w:lineRule="exact"/>
              <w:jc w:val="center"/>
              <w:rPr>
                <w:rFonts w:hint="eastAsia" w:ascii="宋体" w:hAnsi="宋体"/>
                <w:b/>
                <w:szCs w:val="21"/>
              </w:rPr>
            </w:pPr>
            <w:r>
              <w:rPr>
                <w:rFonts w:hint="eastAsia" w:ascii="宋体" w:hAnsi="宋体"/>
                <w:b/>
                <w:szCs w:val="21"/>
              </w:rPr>
              <w:t>序号</w:t>
            </w:r>
          </w:p>
          <w:p>
            <w:pPr>
              <w:spacing w:line="240" w:lineRule="exact"/>
              <w:jc w:val="center"/>
              <w:rPr>
                <w:rFonts w:hint="eastAsia" w:ascii="宋体" w:hAnsi="宋体" w:cs="宋体"/>
                <w:b/>
                <w:bCs/>
              </w:rPr>
            </w:pPr>
            <w:r>
              <w:rPr>
                <w:rFonts w:hint="eastAsia" w:ascii="宋体" w:hAnsi="宋体"/>
                <w:b/>
                <w:szCs w:val="21"/>
              </w:rPr>
              <w:t>No</w:t>
            </w:r>
          </w:p>
        </w:tc>
        <w:tc>
          <w:tcPr>
            <w:tcW w:w="1843" w:type="dxa"/>
            <w:noWrap w:val="0"/>
            <w:vAlign w:val="center"/>
          </w:tcPr>
          <w:p>
            <w:pPr>
              <w:spacing w:line="240" w:lineRule="exact"/>
              <w:jc w:val="center"/>
              <w:rPr>
                <w:rFonts w:hint="eastAsia" w:ascii="宋体" w:hAnsi="宋体"/>
                <w:b/>
                <w:szCs w:val="21"/>
              </w:rPr>
            </w:pPr>
            <w:r>
              <w:rPr>
                <w:rFonts w:hint="eastAsia" w:ascii="宋体" w:hAnsi="宋体"/>
                <w:b/>
                <w:szCs w:val="21"/>
              </w:rPr>
              <w:t>项</w:t>
            </w:r>
            <w:r>
              <w:rPr>
                <w:rFonts w:ascii="宋体" w:hAnsi="宋体"/>
                <w:b/>
                <w:szCs w:val="21"/>
              </w:rPr>
              <w:t xml:space="preserve">  </w:t>
            </w:r>
            <w:r>
              <w:rPr>
                <w:rFonts w:hint="eastAsia" w:ascii="宋体" w:hAnsi="宋体"/>
                <w:b/>
                <w:szCs w:val="21"/>
              </w:rPr>
              <w:t>目</w:t>
            </w:r>
          </w:p>
          <w:p>
            <w:pPr>
              <w:spacing w:line="240" w:lineRule="exact"/>
              <w:jc w:val="center"/>
              <w:rPr>
                <w:rFonts w:ascii="宋体" w:hAnsi="宋体"/>
                <w:b/>
                <w:bCs/>
              </w:rPr>
            </w:pPr>
            <w:r>
              <w:rPr>
                <w:rFonts w:ascii="Arial" w:hAnsi="Arial" w:eastAsia="华文中宋" w:cs="Arial"/>
                <w:sz w:val="24"/>
              </w:rPr>
              <w:t>Item</w:t>
            </w:r>
          </w:p>
        </w:tc>
        <w:tc>
          <w:tcPr>
            <w:tcW w:w="3827" w:type="dxa"/>
            <w:noWrap w:val="0"/>
            <w:vAlign w:val="center"/>
          </w:tcPr>
          <w:p>
            <w:pPr>
              <w:spacing w:line="320" w:lineRule="exact"/>
              <w:ind w:left="-288" w:leftChars="-137" w:firstLine="294" w:firstLineChars="122"/>
              <w:jc w:val="center"/>
              <w:rPr>
                <w:rFonts w:ascii="Arial" w:hAnsi="Arial" w:cs="Arial"/>
                <w:b/>
                <w:sz w:val="24"/>
              </w:rPr>
            </w:pPr>
            <w:r>
              <w:rPr>
                <w:rFonts w:ascii="Arial" w:hAnsi="Arial" w:cs="Arial"/>
                <w:b/>
                <w:sz w:val="24"/>
              </w:rPr>
              <w:t>技术要求</w:t>
            </w:r>
          </w:p>
          <w:p>
            <w:pPr>
              <w:spacing w:line="240" w:lineRule="exact"/>
              <w:jc w:val="center"/>
              <w:rPr>
                <w:rFonts w:ascii="宋体" w:hAnsi="宋体"/>
                <w:b/>
                <w:bCs/>
              </w:rPr>
            </w:pPr>
            <w:r>
              <w:rPr>
                <w:rFonts w:ascii="Arial" w:hAnsi="Arial" w:cs="Arial"/>
                <w:b/>
                <w:sz w:val="24"/>
              </w:rPr>
              <w:t>Requirement</w:t>
            </w:r>
          </w:p>
        </w:tc>
        <w:tc>
          <w:tcPr>
            <w:tcW w:w="4126" w:type="dxa"/>
            <w:gridSpan w:val="2"/>
            <w:noWrap w:val="0"/>
            <w:vAlign w:val="center"/>
          </w:tcPr>
          <w:p>
            <w:pPr>
              <w:spacing w:line="240" w:lineRule="exact"/>
              <w:jc w:val="center"/>
              <w:rPr>
                <w:rFonts w:ascii="宋体" w:hAnsi="宋体"/>
                <w:b/>
                <w:bCs/>
              </w:rPr>
            </w:pPr>
            <w:r>
              <w:rPr>
                <w:rFonts w:hint="eastAsia" w:ascii="宋体" w:hAnsi="宋体"/>
                <w:b/>
                <w:szCs w:val="21"/>
              </w:rPr>
              <w:t>备</w:t>
            </w:r>
            <w:r>
              <w:rPr>
                <w:rFonts w:ascii="宋体" w:hAnsi="宋体"/>
                <w:b/>
                <w:szCs w:val="21"/>
              </w:rPr>
              <w:t xml:space="preserve"> </w:t>
            </w:r>
            <w:r>
              <w:rPr>
                <w:rFonts w:hint="eastAsia" w:ascii="宋体" w:hAnsi="宋体"/>
                <w:b/>
                <w:szCs w:val="21"/>
              </w:rPr>
              <w:t>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85" w:hRule="atLeast"/>
        </w:trPr>
        <w:tc>
          <w:tcPr>
            <w:tcW w:w="851" w:type="dxa"/>
            <w:noWrap w:val="0"/>
            <w:vAlign w:val="center"/>
          </w:tcPr>
          <w:p>
            <w:pPr>
              <w:jc w:val="center"/>
              <w:rPr>
                <w:rFonts w:hint="eastAsia"/>
                <w:szCs w:val="21"/>
              </w:rPr>
            </w:pPr>
            <w:r>
              <w:rPr>
                <w:rFonts w:hint="eastAsia"/>
                <w:szCs w:val="21"/>
              </w:rPr>
              <w:t>11.1</w:t>
            </w:r>
          </w:p>
        </w:tc>
        <w:tc>
          <w:tcPr>
            <w:tcW w:w="1843" w:type="dxa"/>
            <w:noWrap w:val="0"/>
            <w:vAlign w:val="center"/>
          </w:tcPr>
          <w:p>
            <w:pPr>
              <w:rPr>
                <w:rFonts w:hint="eastAsia"/>
                <w:szCs w:val="21"/>
              </w:rPr>
            </w:pPr>
            <w:r>
              <w:rPr>
                <w:rFonts w:hint="eastAsia"/>
                <w:szCs w:val="21"/>
              </w:rPr>
              <w:t>高温工作</w:t>
            </w:r>
          </w:p>
          <w:p>
            <w:pPr>
              <w:rPr>
                <w:rFonts w:hint="eastAsia"/>
                <w:szCs w:val="21"/>
              </w:rPr>
            </w:pPr>
            <w:r>
              <w:rPr>
                <w:rFonts w:hint="eastAsia"/>
                <w:szCs w:val="21"/>
              </w:rPr>
              <w:t>high temperature</w:t>
            </w:r>
          </w:p>
        </w:tc>
        <w:tc>
          <w:tcPr>
            <w:tcW w:w="3827" w:type="dxa"/>
            <w:noWrap w:val="0"/>
            <w:vAlign w:val="center"/>
          </w:tcPr>
          <w:p>
            <w:pPr>
              <w:rPr>
                <w:rFonts w:hint="eastAsia"/>
                <w:szCs w:val="21"/>
              </w:rPr>
            </w:pPr>
            <w:r>
              <w:rPr>
                <w:rFonts w:hint="eastAsia"/>
                <w:szCs w:val="21"/>
              </w:rPr>
              <w:t>45℃</w:t>
            </w:r>
          </w:p>
        </w:tc>
        <w:tc>
          <w:tcPr>
            <w:tcW w:w="4126" w:type="dxa"/>
            <w:gridSpan w:val="2"/>
            <w:noWrap w:val="0"/>
            <w:vAlign w:val="center"/>
          </w:tcPr>
          <w:p>
            <w:pPr>
              <w:rPr>
                <w:rFonts w:hint="eastAsia"/>
                <w:szCs w:val="21"/>
              </w:rPr>
            </w:pPr>
            <w:r>
              <w:rPr>
                <w:rFonts w:hint="eastAsia"/>
                <w:szCs w:val="21"/>
              </w:rPr>
              <w:t>24小时满载工作性能正常；</w:t>
            </w:r>
          </w:p>
          <w:p>
            <w:pPr>
              <w:rPr>
                <w:rFonts w:hint="eastAsia"/>
                <w:szCs w:val="21"/>
              </w:rPr>
            </w:pPr>
            <w:r>
              <w:rPr>
                <w:rFonts w:hint="eastAsia"/>
                <w:szCs w:val="21"/>
              </w:rPr>
              <w:t>24 hours full load normal performance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85" w:hRule="atLeast"/>
        </w:trPr>
        <w:tc>
          <w:tcPr>
            <w:tcW w:w="851" w:type="dxa"/>
            <w:noWrap w:val="0"/>
            <w:vAlign w:val="center"/>
          </w:tcPr>
          <w:p>
            <w:pPr>
              <w:jc w:val="center"/>
              <w:rPr>
                <w:rFonts w:hint="eastAsia"/>
                <w:szCs w:val="21"/>
              </w:rPr>
            </w:pPr>
            <w:r>
              <w:rPr>
                <w:rFonts w:hint="eastAsia"/>
                <w:szCs w:val="21"/>
              </w:rPr>
              <w:t>11.2</w:t>
            </w:r>
          </w:p>
        </w:tc>
        <w:tc>
          <w:tcPr>
            <w:tcW w:w="1843" w:type="dxa"/>
            <w:noWrap w:val="0"/>
            <w:vAlign w:val="center"/>
          </w:tcPr>
          <w:p>
            <w:pPr>
              <w:rPr>
                <w:rFonts w:hint="eastAsia"/>
                <w:szCs w:val="21"/>
              </w:rPr>
            </w:pPr>
            <w:r>
              <w:rPr>
                <w:rFonts w:hint="eastAsia"/>
                <w:szCs w:val="21"/>
              </w:rPr>
              <w:t>低温工作</w:t>
            </w:r>
          </w:p>
          <w:p>
            <w:pPr>
              <w:rPr>
                <w:rFonts w:hint="eastAsia"/>
                <w:szCs w:val="21"/>
              </w:rPr>
            </w:pPr>
            <w:r>
              <w:rPr>
                <w:rFonts w:hint="eastAsia"/>
                <w:szCs w:val="21"/>
              </w:rPr>
              <w:t>low temperature</w:t>
            </w:r>
          </w:p>
        </w:tc>
        <w:tc>
          <w:tcPr>
            <w:tcW w:w="3827" w:type="dxa"/>
            <w:noWrap w:val="0"/>
            <w:vAlign w:val="center"/>
          </w:tcPr>
          <w:p>
            <w:pPr>
              <w:rPr>
                <w:rFonts w:hint="eastAsia"/>
                <w:szCs w:val="21"/>
              </w:rPr>
            </w:pPr>
            <w:r>
              <w:rPr>
                <w:rFonts w:hint="eastAsia"/>
                <w:szCs w:val="21"/>
              </w:rPr>
              <w:t>-20℃</w:t>
            </w:r>
          </w:p>
        </w:tc>
        <w:tc>
          <w:tcPr>
            <w:tcW w:w="4126" w:type="dxa"/>
            <w:gridSpan w:val="2"/>
            <w:noWrap w:val="0"/>
            <w:vAlign w:val="center"/>
          </w:tcPr>
          <w:p>
            <w:pPr>
              <w:rPr>
                <w:rFonts w:hint="eastAsia"/>
                <w:szCs w:val="21"/>
              </w:rPr>
            </w:pPr>
            <w:r>
              <w:rPr>
                <w:rFonts w:hint="eastAsia"/>
                <w:szCs w:val="21"/>
              </w:rPr>
              <w:t>24小时满载工作性能正常；</w:t>
            </w:r>
          </w:p>
          <w:p>
            <w:pPr>
              <w:rPr>
                <w:rFonts w:hint="eastAsia"/>
                <w:szCs w:val="21"/>
              </w:rPr>
            </w:pPr>
            <w:r>
              <w:rPr>
                <w:rFonts w:hint="eastAsia"/>
                <w:szCs w:val="21"/>
              </w:rPr>
              <w:t>24 hours full load normal performance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85" w:hRule="atLeast"/>
        </w:trPr>
        <w:tc>
          <w:tcPr>
            <w:tcW w:w="851" w:type="dxa"/>
            <w:noWrap w:val="0"/>
            <w:vAlign w:val="center"/>
          </w:tcPr>
          <w:p>
            <w:pPr>
              <w:jc w:val="center"/>
              <w:rPr>
                <w:rFonts w:hint="eastAsia"/>
                <w:szCs w:val="21"/>
              </w:rPr>
            </w:pPr>
            <w:r>
              <w:rPr>
                <w:rFonts w:hint="eastAsia"/>
                <w:szCs w:val="21"/>
              </w:rPr>
              <w:t>11.3</w:t>
            </w:r>
          </w:p>
        </w:tc>
        <w:tc>
          <w:tcPr>
            <w:tcW w:w="1843" w:type="dxa"/>
            <w:noWrap w:val="0"/>
            <w:vAlign w:val="center"/>
          </w:tcPr>
          <w:p>
            <w:pPr>
              <w:rPr>
                <w:rFonts w:hint="eastAsia"/>
                <w:szCs w:val="21"/>
              </w:rPr>
            </w:pPr>
            <w:r>
              <w:rPr>
                <w:rFonts w:hint="eastAsia"/>
                <w:szCs w:val="21"/>
              </w:rPr>
              <w:t>高温存储</w:t>
            </w:r>
          </w:p>
          <w:p>
            <w:pPr>
              <w:rPr>
                <w:rFonts w:hint="eastAsia"/>
                <w:szCs w:val="21"/>
              </w:rPr>
            </w:pPr>
            <w:r>
              <w:rPr>
                <w:rFonts w:hint="eastAsia"/>
                <w:szCs w:val="21"/>
              </w:rPr>
              <w:t>high-temperature storage</w:t>
            </w:r>
          </w:p>
        </w:tc>
        <w:tc>
          <w:tcPr>
            <w:tcW w:w="3827" w:type="dxa"/>
            <w:noWrap w:val="0"/>
            <w:vAlign w:val="center"/>
          </w:tcPr>
          <w:p>
            <w:pPr>
              <w:rPr>
                <w:rFonts w:hint="eastAsia"/>
                <w:szCs w:val="21"/>
              </w:rPr>
            </w:pPr>
            <w:r>
              <w:rPr>
                <w:rFonts w:hint="eastAsia"/>
                <w:szCs w:val="21"/>
              </w:rPr>
              <w:t>70℃</w:t>
            </w:r>
          </w:p>
        </w:tc>
        <w:tc>
          <w:tcPr>
            <w:tcW w:w="4126" w:type="dxa"/>
            <w:gridSpan w:val="2"/>
            <w:noWrap w:val="0"/>
            <w:vAlign w:val="center"/>
          </w:tcPr>
          <w:p>
            <w:pPr>
              <w:rPr>
                <w:rFonts w:hint="eastAsia"/>
                <w:szCs w:val="21"/>
              </w:rPr>
            </w:pPr>
            <w:r>
              <w:rPr>
                <w:rFonts w:hint="eastAsia"/>
                <w:szCs w:val="21"/>
              </w:rPr>
              <w:t>常温恢复两小时，按照环境温度降额曲线正常工作；</w:t>
            </w:r>
          </w:p>
          <w:p>
            <w:pPr>
              <w:rPr>
                <w:rFonts w:hint="eastAsia"/>
                <w:szCs w:val="21"/>
              </w:rPr>
            </w:pPr>
            <w:r>
              <w:rPr>
                <w:rFonts w:hint="eastAsia"/>
                <w:szCs w:val="21"/>
              </w:rPr>
              <w:t>Normal operation according to the derating curve of ambient temperature after two hours of normal temperature recovery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85" w:hRule="atLeast"/>
        </w:trPr>
        <w:tc>
          <w:tcPr>
            <w:tcW w:w="851" w:type="dxa"/>
            <w:noWrap w:val="0"/>
            <w:vAlign w:val="center"/>
          </w:tcPr>
          <w:p>
            <w:pPr>
              <w:jc w:val="center"/>
              <w:rPr>
                <w:rFonts w:hint="eastAsia"/>
                <w:szCs w:val="21"/>
              </w:rPr>
            </w:pPr>
            <w:r>
              <w:rPr>
                <w:rFonts w:hint="eastAsia"/>
                <w:szCs w:val="21"/>
              </w:rPr>
              <w:t>11.4</w:t>
            </w:r>
          </w:p>
        </w:tc>
        <w:tc>
          <w:tcPr>
            <w:tcW w:w="1843" w:type="dxa"/>
            <w:noWrap w:val="0"/>
            <w:vAlign w:val="center"/>
          </w:tcPr>
          <w:p>
            <w:pPr>
              <w:rPr>
                <w:rFonts w:hint="eastAsia"/>
                <w:szCs w:val="21"/>
              </w:rPr>
            </w:pPr>
            <w:r>
              <w:rPr>
                <w:rFonts w:hint="eastAsia"/>
                <w:szCs w:val="21"/>
              </w:rPr>
              <w:t>低温存储</w:t>
            </w:r>
          </w:p>
          <w:p>
            <w:pPr>
              <w:rPr>
                <w:rFonts w:hint="eastAsia"/>
                <w:szCs w:val="21"/>
              </w:rPr>
            </w:pPr>
            <w:r>
              <w:rPr>
                <w:rFonts w:hint="eastAsia"/>
                <w:szCs w:val="21"/>
              </w:rPr>
              <w:t>Low-temperature storage</w:t>
            </w:r>
          </w:p>
        </w:tc>
        <w:tc>
          <w:tcPr>
            <w:tcW w:w="3827" w:type="dxa"/>
            <w:noWrap w:val="0"/>
            <w:vAlign w:val="center"/>
          </w:tcPr>
          <w:p>
            <w:pPr>
              <w:rPr>
                <w:rFonts w:hint="eastAsia"/>
                <w:szCs w:val="21"/>
              </w:rPr>
            </w:pPr>
            <w:r>
              <w:rPr>
                <w:rFonts w:hint="eastAsia"/>
                <w:szCs w:val="21"/>
              </w:rPr>
              <w:t>-20℃</w:t>
            </w:r>
          </w:p>
        </w:tc>
        <w:tc>
          <w:tcPr>
            <w:tcW w:w="4126" w:type="dxa"/>
            <w:gridSpan w:val="2"/>
            <w:noWrap w:val="0"/>
            <w:vAlign w:val="center"/>
          </w:tcPr>
          <w:p>
            <w:pPr>
              <w:rPr>
                <w:rFonts w:hint="eastAsia"/>
                <w:szCs w:val="21"/>
              </w:rPr>
            </w:pPr>
            <w:r>
              <w:rPr>
                <w:rFonts w:hint="eastAsia"/>
                <w:szCs w:val="21"/>
              </w:rPr>
              <w:t>常温恢复两小时，满载正常工作；</w:t>
            </w:r>
          </w:p>
          <w:p>
            <w:pPr>
              <w:rPr>
                <w:rFonts w:hint="eastAsia"/>
                <w:szCs w:val="21"/>
              </w:rPr>
            </w:pPr>
            <w:r>
              <w:rPr>
                <w:rFonts w:hint="eastAsia"/>
                <w:szCs w:val="21"/>
              </w:rPr>
              <w:t>Normal temperature recovery two hours, full load normal work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113" w:hRule="atLeast"/>
        </w:trPr>
        <w:tc>
          <w:tcPr>
            <w:tcW w:w="851" w:type="dxa"/>
            <w:vMerge w:val="restart"/>
            <w:noWrap w:val="0"/>
            <w:vAlign w:val="center"/>
          </w:tcPr>
          <w:p>
            <w:pPr>
              <w:jc w:val="center"/>
              <w:rPr>
                <w:rFonts w:hint="eastAsia"/>
                <w:szCs w:val="21"/>
              </w:rPr>
            </w:pPr>
            <w:r>
              <w:rPr>
                <w:rFonts w:hint="eastAsia"/>
                <w:szCs w:val="21"/>
              </w:rPr>
              <w:t>11.5</w:t>
            </w:r>
          </w:p>
        </w:tc>
        <w:tc>
          <w:tcPr>
            <w:tcW w:w="1843" w:type="dxa"/>
            <w:vMerge w:val="restart"/>
            <w:noWrap w:val="0"/>
            <w:vAlign w:val="center"/>
          </w:tcPr>
          <w:p>
            <w:pPr>
              <w:rPr>
                <w:rFonts w:hint="eastAsia"/>
                <w:szCs w:val="21"/>
              </w:rPr>
            </w:pPr>
            <w:r>
              <w:rPr>
                <w:rFonts w:hint="eastAsia"/>
                <w:szCs w:val="21"/>
              </w:rPr>
              <w:t>振动</w:t>
            </w:r>
          </w:p>
          <w:p>
            <w:pPr>
              <w:rPr>
                <w:rFonts w:hint="eastAsia"/>
                <w:szCs w:val="21"/>
              </w:rPr>
            </w:pPr>
            <w:r>
              <w:rPr>
                <w:rFonts w:hint="eastAsia"/>
                <w:szCs w:val="21"/>
              </w:rPr>
              <w:t>vibrate</w:t>
            </w:r>
          </w:p>
        </w:tc>
        <w:tc>
          <w:tcPr>
            <w:tcW w:w="3827" w:type="dxa"/>
            <w:noWrap w:val="0"/>
            <w:vAlign w:val="center"/>
          </w:tcPr>
          <w:p>
            <w:pPr>
              <w:rPr>
                <w:rFonts w:hint="eastAsia"/>
                <w:szCs w:val="21"/>
              </w:rPr>
            </w:pPr>
            <w:r>
              <w:rPr>
                <w:rFonts w:hint="eastAsia"/>
                <w:szCs w:val="21"/>
              </w:rPr>
              <w:t>5~9Hz：振幅3.5mm；</w:t>
            </w:r>
          </w:p>
          <w:p>
            <w:pPr>
              <w:rPr>
                <w:rFonts w:hint="eastAsia"/>
                <w:szCs w:val="21"/>
              </w:rPr>
            </w:pPr>
            <w:r>
              <w:rPr>
                <w:rFonts w:hint="eastAsia"/>
                <w:szCs w:val="21"/>
              </w:rPr>
              <w:t>5~9Hz: amplitude 3.5mm;</w:t>
            </w:r>
          </w:p>
          <w:p>
            <w:pPr>
              <w:rPr>
                <w:rFonts w:hint="eastAsia"/>
                <w:szCs w:val="21"/>
              </w:rPr>
            </w:pPr>
            <w:r>
              <w:rPr>
                <w:rFonts w:hint="eastAsia"/>
                <w:szCs w:val="21"/>
              </w:rPr>
              <w:t>9~200Hz：加速度10m/s2；</w:t>
            </w:r>
          </w:p>
          <w:p>
            <w:pPr>
              <w:rPr>
                <w:rFonts w:hint="eastAsia"/>
                <w:szCs w:val="21"/>
              </w:rPr>
            </w:pPr>
            <w:r>
              <w:rPr>
                <w:rFonts w:hint="eastAsia"/>
                <w:szCs w:val="21"/>
              </w:rPr>
              <w:t>9~200Hz: acceleration 10m/ S2;</w:t>
            </w:r>
          </w:p>
        </w:tc>
        <w:tc>
          <w:tcPr>
            <w:tcW w:w="3309" w:type="dxa"/>
            <w:noWrap w:val="0"/>
            <w:vAlign w:val="center"/>
          </w:tcPr>
          <w:p>
            <w:pPr>
              <w:rPr>
                <w:rFonts w:hint="eastAsia"/>
                <w:szCs w:val="21"/>
              </w:rPr>
            </w:pPr>
            <w:r>
              <w:rPr>
                <w:rFonts w:hint="eastAsia"/>
                <w:szCs w:val="21"/>
              </w:rPr>
              <w:t>使用环境条件正弦振动,</w:t>
            </w:r>
          </w:p>
          <w:p>
            <w:pPr>
              <w:rPr>
                <w:rFonts w:hint="eastAsia"/>
                <w:szCs w:val="21"/>
              </w:rPr>
            </w:pPr>
            <w:r>
              <w:rPr>
                <w:rFonts w:hint="eastAsia"/>
                <w:szCs w:val="21"/>
              </w:rPr>
              <w:t>3轴向，每个方向扫频振动5次;</w:t>
            </w:r>
          </w:p>
          <w:p>
            <w:pPr>
              <w:rPr>
                <w:rFonts w:hint="eastAsia"/>
                <w:szCs w:val="21"/>
              </w:rPr>
            </w:pPr>
            <w:r>
              <w:rPr>
                <w:rFonts w:hint="eastAsia"/>
                <w:szCs w:val="21"/>
              </w:rPr>
              <w:t>Sinusoidal vibration using ambient conditions,3 - axis, 5 sweeps in each direction  </w:t>
            </w:r>
          </w:p>
        </w:tc>
        <w:tc>
          <w:tcPr>
            <w:tcW w:w="817" w:type="dxa"/>
            <w:vMerge w:val="restart"/>
            <w:noWrap w:val="0"/>
            <w:vAlign w:val="center"/>
          </w:tcPr>
          <w:p>
            <w:pPr>
              <w:rPr>
                <w:rFonts w:hint="eastAsia"/>
                <w:szCs w:val="21"/>
              </w:rPr>
            </w:pPr>
            <w:r>
              <w:rPr>
                <w:rFonts w:hint="eastAsia"/>
                <w:szCs w:val="21"/>
              </w:rPr>
              <w:t>ETS300019-2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336" w:hRule="atLeast"/>
        </w:trPr>
        <w:tc>
          <w:tcPr>
            <w:tcW w:w="851" w:type="dxa"/>
            <w:vMerge w:val="continue"/>
            <w:noWrap w:val="0"/>
            <w:vAlign w:val="center"/>
          </w:tcPr>
          <w:p>
            <w:pPr>
              <w:jc w:val="center"/>
              <w:rPr>
                <w:rFonts w:hint="eastAsia"/>
                <w:szCs w:val="21"/>
              </w:rPr>
            </w:pPr>
          </w:p>
        </w:tc>
        <w:tc>
          <w:tcPr>
            <w:tcW w:w="1843" w:type="dxa"/>
            <w:vMerge w:val="continue"/>
            <w:noWrap w:val="0"/>
            <w:vAlign w:val="center"/>
          </w:tcPr>
          <w:p>
            <w:pPr>
              <w:rPr>
                <w:rFonts w:hint="eastAsia"/>
                <w:szCs w:val="21"/>
              </w:rPr>
            </w:pPr>
          </w:p>
        </w:tc>
        <w:tc>
          <w:tcPr>
            <w:tcW w:w="3827" w:type="dxa"/>
            <w:noWrap w:val="0"/>
            <w:vAlign w:val="center"/>
          </w:tcPr>
          <w:p>
            <w:pPr>
              <w:rPr>
                <w:rFonts w:hint="eastAsia"/>
                <w:szCs w:val="21"/>
              </w:rPr>
            </w:pPr>
            <w:r>
              <w:rPr>
                <w:rFonts w:hint="eastAsia"/>
                <w:szCs w:val="21"/>
              </w:rPr>
              <w:t>2~10Hz：30m2/s3；</w:t>
            </w:r>
          </w:p>
          <w:p>
            <w:pPr>
              <w:rPr>
                <w:rFonts w:hint="eastAsia"/>
                <w:szCs w:val="21"/>
              </w:rPr>
            </w:pPr>
            <w:r>
              <w:rPr>
                <w:rFonts w:hint="eastAsia"/>
                <w:szCs w:val="21"/>
              </w:rPr>
              <w:t>10~200Hz：3m2/s3；</w:t>
            </w:r>
          </w:p>
          <w:p>
            <w:pPr>
              <w:rPr>
                <w:rFonts w:hint="eastAsia"/>
                <w:szCs w:val="21"/>
              </w:rPr>
            </w:pPr>
            <w:r>
              <w:rPr>
                <w:rFonts w:hint="eastAsia"/>
                <w:szCs w:val="21"/>
              </w:rPr>
              <w:t>200~500Hz：1m2/s3；</w:t>
            </w:r>
          </w:p>
        </w:tc>
        <w:tc>
          <w:tcPr>
            <w:tcW w:w="3309" w:type="dxa"/>
            <w:noWrap w:val="0"/>
            <w:vAlign w:val="center"/>
          </w:tcPr>
          <w:p>
            <w:pPr>
              <w:rPr>
                <w:rFonts w:hint="eastAsia"/>
                <w:szCs w:val="21"/>
              </w:rPr>
            </w:pPr>
            <w:r>
              <w:rPr>
                <w:rFonts w:hint="eastAsia"/>
                <w:szCs w:val="21"/>
              </w:rPr>
              <w:t>运输环境条件随机振动,3轴向，每个方向30min;</w:t>
            </w:r>
          </w:p>
          <w:p>
            <w:pPr>
              <w:rPr>
                <w:rFonts w:hint="eastAsia"/>
                <w:szCs w:val="21"/>
              </w:rPr>
            </w:pPr>
            <w:r>
              <w:rPr>
                <w:rFonts w:hint="eastAsia"/>
                <w:szCs w:val="21"/>
              </w:rPr>
              <w:t>Transportation environmental conditions random vibration,3 axial directions, 30min in each direction</w:t>
            </w:r>
          </w:p>
        </w:tc>
        <w:tc>
          <w:tcPr>
            <w:tcW w:w="817" w:type="dxa"/>
            <w:vMerge w:val="continue"/>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822" w:hRule="atLeast"/>
        </w:trPr>
        <w:tc>
          <w:tcPr>
            <w:tcW w:w="851" w:type="dxa"/>
            <w:vMerge w:val="restart"/>
            <w:noWrap w:val="0"/>
            <w:vAlign w:val="center"/>
          </w:tcPr>
          <w:p>
            <w:pPr>
              <w:jc w:val="center"/>
              <w:rPr>
                <w:rFonts w:hint="eastAsia"/>
                <w:szCs w:val="21"/>
              </w:rPr>
            </w:pPr>
            <w:r>
              <w:rPr>
                <w:rFonts w:hint="eastAsia"/>
                <w:szCs w:val="21"/>
              </w:rPr>
              <w:t>11.6</w:t>
            </w:r>
          </w:p>
        </w:tc>
        <w:tc>
          <w:tcPr>
            <w:tcW w:w="1843" w:type="dxa"/>
            <w:vMerge w:val="restart"/>
            <w:noWrap w:val="0"/>
            <w:vAlign w:val="center"/>
          </w:tcPr>
          <w:p>
            <w:pPr>
              <w:rPr>
                <w:rFonts w:hint="eastAsia"/>
                <w:szCs w:val="21"/>
              </w:rPr>
            </w:pPr>
            <w:r>
              <w:rPr>
                <w:rFonts w:hint="eastAsia"/>
                <w:szCs w:val="21"/>
              </w:rPr>
              <w:t xml:space="preserve">冲击(碰撞) </w:t>
            </w:r>
          </w:p>
          <w:p>
            <w:pPr>
              <w:rPr>
                <w:rFonts w:hint="eastAsia"/>
                <w:szCs w:val="21"/>
              </w:rPr>
            </w:pPr>
            <w:r>
              <w:rPr>
                <w:rFonts w:hint="eastAsia"/>
                <w:szCs w:val="21"/>
              </w:rPr>
              <w:t>impact;</w:t>
            </w:r>
          </w:p>
        </w:tc>
        <w:tc>
          <w:tcPr>
            <w:tcW w:w="3827" w:type="dxa"/>
            <w:noWrap w:val="0"/>
            <w:vAlign w:val="center"/>
          </w:tcPr>
          <w:p>
            <w:pPr>
              <w:rPr>
                <w:rFonts w:hint="eastAsia"/>
                <w:szCs w:val="21"/>
              </w:rPr>
            </w:pPr>
            <w:r>
              <w:rPr>
                <w:rFonts w:hint="eastAsia"/>
                <w:szCs w:val="21"/>
              </w:rPr>
              <w:t>加速度250m/s2；脉宽6ms；</w:t>
            </w:r>
          </w:p>
          <w:p>
            <w:pPr>
              <w:rPr>
                <w:rFonts w:hint="eastAsia"/>
                <w:szCs w:val="21"/>
              </w:rPr>
            </w:pPr>
            <w:r>
              <w:rPr>
                <w:rFonts w:hint="eastAsia"/>
                <w:szCs w:val="21"/>
              </w:rPr>
              <w:t>Acceleration 250m/s2; Pulse width 6 ms;</w:t>
            </w:r>
          </w:p>
        </w:tc>
        <w:tc>
          <w:tcPr>
            <w:tcW w:w="3309" w:type="dxa"/>
            <w:noWrap w:val="0"/>
            <w:vAlign w:val="center"/>
          </w:tcPr>
          <w:p>
            <w:pPr>
              <w:rPr>
                <w:rFonts w:hint="eastAsia"/>
                <w:szCs w:val="21"/>
              </w:rPr>
            </w:pPr>
            <w:r>
              <w:rPr>
                <w:rFonts w:hint="eastAsia"/>
                <w:szCs w:val="21"/>
              </w:rPr>
              <w:t>使用环境条件,3轴6向各碰撞500次;</w:t>
            </w:r>
          </w:p>
          <w:p>
            <w:pPr>
              <w:rPr>
                <w:rFonts w:hint="eastAsia"/>
                <w:szCs w:val="21"/>
              </w:rPr>
            </w:pPr>
            <w:r>
              <w:rPr>
                <w:rFonts w:hint="eastAsia"/>
                <w:szCs w:val="21"/>
              </w:rPr>
              <w:t>Using environmental conditions,3 axis and 6 direction collision 500 times</w:t>
            </w:r>
          </w:p>
        </w:tc>
        <w:tc>
          <w:tcPr>
            <w:tcW w:w="817" w:type="dxa"/>
            <w:vMerge w:val="continue"/>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780" w:hRule="atLeast"/>
        </w:trPr>
        <w:tc>
          <w:tcPr>
            <w:tcW w:w="851" w:type="dxa"/>
            <w:vMerge w:val="continue"/>
            <w:noWrap w:val="0"/>
            <w:vAlign w:val="center"/>
          </w:tcPr>
          <w:p>
            <w:pPr>
              <w:jc w:val="center"/>
              <w:rPr>
                <w:rFonts w:hint="eastAsia"/>
                <w:szCs w:val="21"/>
              </w:rPr>
            </w:pPr>
          </w:p>
        </w:tc>
        <w:tc>
          <w:tcPr>
            <w:tcW w:w="1843" w:type="dxa"/>
            <w:vMerge w:val="continue"/>
            <w:noWrap w:val="0"/>
            <w:vAlign w:val="center"/>
          </w:tcPr>
          <w:p>
            <w:pPr>
              <w:rPr>
                <w:rFonts w:hint="eastAsia"/>
                <w:szCs w:val="21"/>
              </w:rPr>
            </w:pPr>
          </w:p>
        </w:tc>
        <w:tc>
          <w:tcPr>
            <w:tcW w:w="3827" w:type="dxa"/>
            <w:noWrap w:val="0"/>
            <w:vAlign w:val="center"/>
          </w:tcPr>
          <w:p>
            <w:pPr>
              <w:rPr>
                <w:rFonts w:hint="eastAsia"/>
                <w:szCs w:val="21"/>
              </w:rPr>
            </w:pPr>
            <w:r>
              <w:rPr>
                <w:rFonts w:hint="eastAsia"/>
                <w:szCs w:val="21"/>
              </w:rPr>
              <w:t>加速度400m/s2；脉宽6ms；</w:t>
            </w:r>
          </w:p>
          <w:p>
            <w:pPr>
              <w:rPr>
                <w:rFonts w:hint="eastAsia"/>
                <w:szCs w:val="21"/>
              </w:rPr>
            </w:pPr>
            <w:r>
              <w:rPr>
                <w:rFonts w:hint="eastAsia"/>
                <w:szCs w:val="21"/>
              </w:rPr>
              <w:t>Acceleration 400m/s2; Pulse width 6 ms;</w:t>
            </w:r>
          </w:p>
        </w:tc>
        <w:tc>
          <w:tcPr>
            <w:tcW w:w="3309" w:type="dxa"/>
            <w:noWrap w:val="0"/>
            <w:vAlign w:val="center"/>
          </w:tcPr>
          <w:p>
            <w:pPr>
              <w:rPr>
                <w:rFonts w:hint="eastAsia"/>
                <w:szCs w:val="21"/>
              </w:rPr>
            </w:pPr>
            <w:r>
              <w:rPr>
                <w:rFonts w:hint="eastAsia"/>
                <w:szCs w:val="21"/>
              </w:rPr>
              <w:t>运输环境条件,3轴6向各碰撞500次;</w:t>
            </w:r>
          </w:p>
          <w:p>
            <w:pPr>
              <w:rPr>
                <w:rFonts w:hint="eastAsia"/>
                <w:szCs w:val="21"/>
              </w:rPr>
            </w:pPr>
            <w:r>
              <w:rPr>
                <w:rFonts w:hint="eastAsia"/>
                <w:szCs w:val="21"/>
              </w:rPr>
              <w:t>Transportation environment conditions,3 axis and 6 direction collision 500 times</w:t>
            </w:r>
          </w:p>
        </w:tc>
        <w:tc>
          <w:tcPr>
            <w:tcW w:w="817" w:type="dxa"/>
            <w:vMerge w:val="continue"/>
            <w:noWrap w:val="0"/>
            <w:vAlign w:val="center"/>
          </w:tcPr>
          <w:p>
            <w:pPr>
              <w:rPr>
                <w:rFonts w:hint="eastAsia"/>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29" w:hRule="atLeast"/>
        </w:trPr>
        <w:tc>
          <w:tcPr>
            <w:tcW w:w="851" w:type="dxa"/>
            <w:noWrap w:val="0"/>
            <w:vAlign w:val="center"/>
          </w:tcPr>
          <w:p>
            <w:pPr>
              <w:jc w:val="center"/>
              <w:rPr>
                <w:rFonts w:hint="eastAsia"/>
                <w:szCs w:val="21"/>
              </w:rPr>
            </w:pPr>
            <w:r>
              <w:rPr>
                <w:rFonts w:hint="eastAsia"/>
                <w:szCs w:val="21"/>
              </w:rPr>
              <w:t>11.7</w:t>
            </w:r>
          </w:p>
        </w:tc>
        <w:tc>
          <w:tcPr>
            <w:tcW w:w="1843" w:type="dxa"/>
            <w:noWrap w:val="0"/>
            <w:vAlign w:val="center"/>
          </w:tcPr>
          <w:p>
            <w:pPr>
              <w:rPr>
                <w:rFonts w:hint="eastAsia"/>
                <w:szCs w:val="21"/>
              </w:rPr>
            </w:pPr>
            <w:r>
              <w:rPr>
                <w:rFonts w:hint="eastAsia"/>
                <w:szCs w:val="21"/>
              </w:rPr>
              <w:t>跌落</w:t>
            </w:r>
          </w:p>
          <w:p>
            <w:pPr>
              <w:rPr>
                <w:rFonts w:hint="eastAsia"/>
                <w:szCs w:val="21"/>
              </w:rPr>
            </w:pPr>
            <w:r>
              <w:rPr>
                <w:rFonts w:hint="eastAsia"/>
                <w:szCs w:val="21"/>
              </w:rPr>
              <w:t>Drop</w:t>
            </w:r>
          </w:p>
        </w:tc>
        <w:tc>
          <w:tcPr>
            <w:tcW w:w="3827" w:type="dxa"/>
            <w:noWrap w:val="0"/>
            <w:vAlign w:val="center"/>
          </w:tcPr>
          <w:p>
            <w:pPr>
              <w:rPr>
                <w:rFonts w:hint="eastAsia"/>
                <w:szCs w:val="21"/>
              </w:rPr>
            </w:pPr>
            <w:r>
              <w:rPr>
                <w:rFonts w:hint="eastAsia"/>
                <w:szCs w:val="21"/>
              </w:rPr>
              <w:t>跌落高度1m；底面1次；</w:t>
            </w:r>
          </w:p>
          <w:p>
            <w:pPr>
              <w:rPr>
                <w:rFonts w:hint="eastAsia"/>
                <w:szCs w:val="21"/>
              </w:rPr>
            </w:pPr>
            <w:r>
              <w:rPr>
                <w:rFonts w:hint="eastAsia"/>
                <w:szCs w:val="21"/>
              </w:rPr>
              <w:t>Drop height 1m; Bottom 1 time</w:t>
            </w:r>
          </w:p>
        </w:tc>
        <w:tc>
          <w:tcPr>
            <w:tcW w:w="3309" w:type="dxa"/>
            <w:noWrap w:val="0"/>
            <w:vAlign w:val="center"/>
          </w:tcPr>
          <w:p>
            <w:pPr>
              <w:rPr>
                <w:rFonts w:hint="eastAsia"/>
                <w:szCs w:val="21"/>
              </w:rPr>
            </w:pPr>
          </w:p>
        </w:tc>
        <w:tc>
          <w:tcPr>
            <w:tcW w:w="817" w:type="dxa"/>
            <w:vMerge w:val="continue"/>
            <w:noWrap w:val="0"/>
            <w:vAlign w:val="center"/>
          </w:tcPr>
          <w:p>
            <w:pPr>
              <w:rPr>
                <w:rFonts w:hint="eastAsia"/>
                <w:szCs w:val="21"/>
              </w:rPr>
            </w:pPr>
          </w:p>
        </w:tc>
      </w:tr>
    </w:tbl>
    <w:p>
      <w:pPr>
        <w:pStyle w:val="31"/>
        <w:rPr>
          <w:rFonts w:hint="eastAsia"/>
          <w:lang w:eastAsia="zh-CN"/>
        </w:rPr>
      </w:pPr>
      <w:bookmarkStart w:id="81" w:name="_Toc111558904"/>
    </w:p>
    <w:p>
      <w:pPr>
        <w:pStyle w:val="31"/>
        <w:rPr>
          <w:rFonts w:hint="eastAsia"/>
          <w:lang w:eastAsia="zh-CN"/>
        </w:rPr>
      </w:pPr>
      <w:r>
        <w:rPr>
          <w:rFonts w:hint="eastAsia"/>
        </w:rPr>
        <w:t>12.标贴 Label</w:t>
      </w:r>
      <w:bookmarkEnd w:id="81"/>
      <w:r>
        <w:t> </w:t>
      </w:r>
    </w:p>
    <w:p/>
    <w:sectPr>
      <w:headerReference r:id="rId3" w:type="default"/>
      <w:footerReference r:id="rId4" w:type="default"/>
      <w:pgSz w:w="11906" w:h="16838"/>
      <w:pgMar w:top="624" w:right="1360" w:bottom="624" w:left="1185" w:header="159" w:footer="272" w:gutter="0"/>
      <w:pgBorders w:offsetFrom="page">
        <w:top w:val="thinThickSmallGap" w:color="auto" w:sz="24" w:space="31"/>
        <w:left w:val="thinThickSmallGap" w:color="auto" w:sz="24" w:space="24"/>
        <w:bottom w:val="thickThinSmallGap" w:color="auto" w:sz="24" w:space="24"/>
        <w:right w:val="thickThinSmallGap" w:color="auto" w:sz="24" w:space="2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80E0000" w:usb2="00000000" w:usb3="00000000" w:csb0="00040000" w:csb1="00000000"/>
  </w:font>
  <w:font w:name="Arial Unicode MS">
    <w:altName w:val="宋体"/>
    <w:panose1 w:val="020B0604020202020204"/>
    <w:charset w:val="86"/>
    <w:family w:val="swiss"/>
    <w:pitch w:val="default"/>
    <w:sig w:usb0="F7FFAFFF" w:usb1="E9DFFFFF" w:usb2="0000003F" w:usb3="00000000" w:csb0="003F01FF"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2010609030101010101"/>
    <w:charset w:val="86"/>
    <w:family w:val="modern"/>
    <w:pitch w:val="default"/>
    <w:sig w:usb0="00000000" w:usb1="080E0000" w:usb2="00000000" w:usb3="00000000" w:csb0="00040000" w:csb1="00000000"/>
  </w:font>
  <w:font w:name="华文中宋">
    <w:altName w:val="宋体"/>
    <w:panose1 w:val="02010600040101010101"/>
    <w:charset w:val="86"/>
    <w:family w:val="auto"/>
    <w:pitch w:val="default"/>
    <w:sig w:usb0="00000287" w:usb1="080F0000" w:usb2="00000010" w:usb3="00000000" w:csb0="0004009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W w:w="10876" w:type="dxa"/>
      <w:tblInd w:w="-5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9"/>
      <w:gridCol w:w="1559"/>
      <w:gridCol w:w="1417"/>
      <w:gridCol w:w="1597"/>
      <w:gridCol w:w="3648"/>
      <w:gridCol w:w="10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51" w:hRule="atLeast"/>
      </w:trPr>
      <w:tc>
        <w:tcPr>
          <w:tcW w:w="6212" w:type="dxa"/>
          <w:gridSpan w:val="4"/>
          <w:tcBorders>
            <w:bottom w:val="single" w:color="auto" w:sz="4" w:space="0"/>
          </w:tcBorders>
          <w:noWrap w:val="0"/>
          <w:vAlign w:val="top"/>
        </w:tcPr>
        <w:p>
          <w:pPr>
            <w:ind w:firstLine="138" w:firstLineChars="49"/>
            <w:rPr>
              <w:rFonts w:hint="eastAsia" w:ascii="黑体" w:eastAsia="黑体"/>
              <w:b/>
              <w:bCs/>
              <w:color w:val="000000"/>
              <w:sz w:val="28"/>
              <w:szCs w:val="28"/>
            </w:rPr>
          </w:pPr>
          <w:r>
            <w:rPr>
              <w:rFonts w:hint="eastAsia" w:ascii="黑体" w:eastAsia="黑体"/>
              <w:b/>
              <w:bCs/>
              <w:color w:val="000000"/>
              <w:sz w:val="28"/>
              <w:szCs w:val="28"/>
            </w:rPr>
            <w:t xml:space="preserve">      深圳市高斯宝电气技术有限公司</w:t>
          </w:r>
        </w:p>
        <w:p>
          <w:pPr>
            <w:ind w:firstLine="221" w:firstLineChars="100"/>
            <w:jc w:val="center"/>
            <w:rPr>
              <w:rFonts w:hint="eastAsia"/>
              <w:b/>
              <w:bCs/>
              <w:sz w:val="22"/>
            </w:rPr>
          </w:pPr>
          <w:r>
            <w:rPr>
              <w:rFonts w:hint="eastAsia"/>
              <w:b/>
              <w:bCs/>
              <w:sz w:val="22"/>
            </w:rPr>
            <w:t xml:space="preserve">GOSPELL </w:t>
          </w:r>
          <w:r>
            <w:rPr>
              <w:rFonts w:hint="eastAsia"/>
              <w:b/>
              <w:sz w:val="22"/>
              <w:szCs w:val="22"/>
            </w:rPr>
            <w:t xml:space="preserve">DIGITAL </w:t>
          </w:r>
          <w:r>
            <w:rPr>
              <w:b/>
              <w:sz w:val="22"/>
              <w:szCs w:val="22"/>
            </w:rPr>
            <w:t>TECHNOLOGY</w:t>
          </w:r>
          <w:r>
            <w:rPr>
              <w:b/>
            </w:rPr>
            <w:t xml:space="preserve"> </w:t>
          </w:r>
          <w:r>
            <w:rPr>
              <w:rFonts w:hint="eastAsia"/>
              <w:b/>
              <w:bCs/>
              <w:sz w:val="22"/>
            </w:rPr>
            <w:t xml:space="preserve">CO.，LTD. </w:t>
          </w:r>
        </w:p>
        <w:p>
          <w:pPr>
            <w:ind w:firstLine="221" w:firstLineChars="100"/>
            <w:jc w:val="center"/>
            <w:rPr>
              <w:rFonts w:hint="eastAsia"/>
              <w:b/>
              <w:bCs/>
              <w:color w:val="000000"/>
              <w:sz w:val="28"/>
            </w:rPr>
          </w:pPr>
          <w:r>
            <w:rPr>
              <w:b/>
              <w:bCs/>
              <w:sz w:val="22"/>
            </w:rPr>
            <w:t>P</w:t>
          </w:r>
          <w:r>
            <w:rPr>
              <w:rFonts w:hint="eastAsia"/>
              <w:b/>
              <w:bCs/>
              <w:sz w:val="22"/>
            </w:rPr>
            <w:t>OWER ENTERPRISE DEPARTMENT</w:t>
          </w:r>
        </w:p>
      </w:tc>
      <w:tc>
        <w:tcPr>
          <w:tcW w:w="4664" w:type="dxa"/>
          <w:gridSpan w:val="2"/>
          <w:tcBorders>
            <w:bottom w:val="single" w:color="auto" w:sz="4" w:space="0"/>
          </w:tcBorders>
          <w:noWrap w:val="0"/>
          <w:vAlign w:val="top"/>
        </w:tcPr>
        <w:p>
          <w:pPr>
            <w:rPr>
              <w:rFonts w:ascii="仿宋_GB2312"/>
              <w:b/>
              <w:bCs/>
              <w:color w:val="000000"/>
              <w:sz w:val="18"/>
              <w:u w:val="thick"/>
            </w:rPr>
          </w:pPr>
          <w:r>
            <w:rPr>
              <w:rFonts w:ascii="仿宋_GB2312" w:eastAsia="仿宋_GB2312"/>
              <w:b/>
              <w:bCs/>
              <w:color w:val="000000"/>
              <w:sz w:val="24"/>
            </w:rPr>
            <w:t>DESCRIPTION:</w:t>
          </w:r>
        </w:p>
        <w:p>
          <w:pPr>
            <w:ind w:firstLine="1446" w:firstLineChars="600"/>
            <w:rPr>
              <w:rFonts w:eastAsia="仿宋_GB2312"/>
              <w:b/>
              <w:bCs/>
              <w:color w:val="000000"/>
              <w:sz w:val="24"/>
            </w:rPr>
          </w:pPr>
          <w:r>
            <w:rPr>
              <w:rFonts w:ascii="仿宋_GB2312"/>
              <w:b/>
              <w:bCs/>
              <w:color w:val="000000"/>
              <w:sz w:val="24"/>
            </w:rPr>
            <w:t>(</w:t>
          </w:r>
          <w:r>
            <w:rPr>
              <w:rFonts w:hint="eastAsia" w:ascii="仿宋_GB2312"/>
              <w:b/>
              <w:bCs/>
              <w:color w:val="000000"/>
              <w:sz w:val="24"/>
            </w:rPr>
            <w:t>规格书</w:t>
          </w:r>
          <w:r>
            <w:rPr>
              <w:rFonts w:ascii="仿宋_GB2312"/>
              <w:b/>
              <w:bCs/>
              <w:color w:val="000000"/>
              <w:sz w:val="24"/>
            </w:rPr>
            <w:t>)</w:t>
          </w:r>
        </w:p>
        <w:p>
          <w:pPr>
            <w:ind w:firstLine="829" w:firstLineChars="295"/>
            <w:rPr>
              <w:color w:val="000000"/>
              <w:sz w:val="28"/>
            </w:rPr>
          </w:pPr>
          <w:r>
            <w:rPr>
              <w:rFonts w:eastAsia="仿宋_GB2312"/>
              <w:b/>
              <w:bCs/>
              <w:color w:val="000000"/>
              <w:sz w:val="28"/>
            </w:rPr>
            <w:t>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5" w:hRule="atLeast"/>
      </w:trPr>
      <w:tc>
        <w:tcPr>
          <w:tcW w:w="6212" w:type="dxa"/>
          <w:gridSpan w:val="4"/>
          <w:tcBorders>
            <w:bottom w:val="single" w:color="auto" w:sz="4" w:space="0"/>
          </w:tcBorders>
          <w:noWrap w:val="0"/>
          <w:vAlign w:val="center"/>
        </w:tcPr>
        <w:p>
          <w:pPr>
            <w:ind w:firstLine="151" w:firstLineChars="100"/>
            <w:rPr>
              <w:rFonts w:ascii="仿宋_GB2312" w:eastAsia="仿宋_GB2312"/>
              <w:b/>
              <w:bCs/>
              <w:color w:val="000000"/>
              <w:sz w:val="15"/>
            </w:rPr>
          </w:pPr>
          <w:r>
            <w:rPr>
              <w:rFonts w:ascii="仿宋_GB2312"/>
              <w:b/>
              <w:bCs/>
              <w:color w:val="000000"/>
              <w:sz w:val="15"/>
            </w:rPr>
            <w:t xml:space="preserve">THESE SPECIFICATION ARE THE PROPERTY OF </w:t>
          </w:r>
          <w:r>
            <w:rPr>
              <w:rFonts w:hint="eastAsia" w:ascii="仿宋_GB2312" w:eastAsia="仿宋_GB2312"/>
              <w:b/>
              <w:bCs/>
              <w:color w:val="000000"/>
              <w:sz w:val="15"/>
            </w:rPr>
            <w:t>GOSPELL</w:t>
          </w:r>
          <w:r>
            <w:rPr>
              <w:rFonts w:ascii="仿宋_GB2312"/>
              <w:b/>
              <w:bCs/>
              <w:color w:val="000000"/>
              <w:sz w:val="15"/>
            </w:rPr>
            <w:t xml:space="preserve"> </w:t>
          </w:r>
          <w:r>
            <w:rPr>
              <w:rFonts w:hint="eastAsia" w:ascii="仿宋_GB2312" w:eastAsia="仿宋_GB2312"/>
              <w:b/>
              <w:bCs/>
              <w:color w:val="000000"/>
              <w:sz w:val="15"/>
            </w:rPr>
            <w:t>DIGITAL</w:t>
          </w:r>
          <w:r>
            <w:rPr>
              <w:rFonts w:ascii="仿宋_GB2312" w:eastAsia="仿宋_GB2312"/>
              <w:b/>
              <w:bCs/>
              <w:color w:val="000000"/>
              <w:sz w:val="15"/>
            </w:rPr>
            <w:t xml:space="preserve"> TECHNOLOGY CO.,LTD</w:t>
          </w:r>
        </w:p>
        <w:p>
          <w:pPr>
            <w:ind w:firstLine="151" w:firstLineChars="100"/>
            <w:rPr>
              <w:rFonts w:ascii="仿宋_GB2312" w:eastAsia="仿宋_GB2312"/>
              <w:b/>
              <w:bCs/>
              <w:color w:val="000000"/>
              <w:sz w:val="15"/>
            </w:rPr>
          </w:pPr>
          <w:r>
            <w:rPr>
              <w:rFonts w:ascii="仿宋_GB2312" w:eastAsia="仿宋_GB2312"/>
              <w:b/>
              <w:bCs/>
              <w:color w:val="000000"/>
              <w:sz w:val="15"/>
            </w:rPr>
            <w:t>AND SHALL NOT BE REPRODUCED OR USED AS THE BASIS FOR THE MANUFACTURE OR SELL</w:t>
          </w:r>
        </w:p>
        <w:p>
          <w:pPr>
            <w:ind w:firstLine="151" w:firstLineChars="100"/>
            <w:rPr>
              <w:rFonts w:ascii="仿宋_GB2312"/>
              <w:b/>
              <w:bCs/>
              <w:color w:val="000000"/>
              <w:sz w:val="24"/>
            </w:rPr>
          </w:pPr>
          <w:r>
            <w:rPr>
              <w:rFonts w:ascii="仿宋_GB2312" w:eastAsia="仿宋_GB2312"/>
              <w:b/>
              <w:bCs/>
              <w:color w:val="000000"/>
              <w:sz w:val="15"/>
            </w:rPr>
            <w:t>OF APPARATUSES OR DEVICES WITHOUT PERMISSION.</w:t>
          </w:r>
        </w:p>
      </w:tc>
      <w:tc>
        <w:tcPr>
          <w:tcW w:w="4664" w:type="dxa"/>
          <w:gridSpan w:val="2"/>
          <w:tcBorders>
            <w:bottom w:val="single" w:color="auto" w:sz="4" w:space="0"/>
          </w:tcBorders>
          <w:noWrap w:val="0"/>
          <w:vAlign w:val="top"/>
        </w:tcPr>
        <w:p>
          <w:pPr>
            <w:rPr>
              <w:rFonts w:hint="eastAsia" w:ascii="仿宋_GB2312"/>
              <w:b/>
              <w:bCs/>
              <w:color w:val="000000"/>
              <w:sz w:val="24"/>
            </w:rPr>
          </w:pPr>
          <w:r>
            <w:rPr>
              <w:rFonts w:ascii="仿宋_GB2312"/>
              <w:b/>
              <w:bCs/>
              <w:color w:val="000000"/>
              <w:sz w:val="24"/>
            </w:rPr>
            <w:t>Model No.:</w:t>
          </w:r>
        </w:p>
        <w:p>
          <w:pPr>
            <w:ind w:firstLine="964" w:firstLineChars="343"/>
            <w:rPr>
              <w:rFonts w:ascii="仿宋_GB2312" w:eastAsia="仿宋_GB2312"/>
              <w:b/>
              <w:sz w:val="28"/>
            </w:rPr>
          </w:pPr>
          <w:r>
            <w:rPr>
              <w:rFonts w:hint="eastAsia" w:ascii="仿宋_GB2312" w:eastAsia="仿宋_GB2312"/>
              <w:b/>
              <w:sz w:val="28"/>
            </w:rPr>
            <w:t>G1</w:t>
          </w:r>
          <w:r>
            <w:rPr>
              <w:rFonts w:ascii="仿宋_GB2312" w:eastAsia="仿宋_GB2312"/>
              <w:b/>
              <w:sz w:val="28"/>
            </w:rPr>
            <w:t>5</w:t>
          </w:r>
          <w:r>
            <w:rPr>
              <w:rFonts w:hint="eastAsia" w:ascii="仿宋_GB2312" w:eastAsia="仿宋_GB2312"/>
              <w:b/>
              <w:sz w:val="28"/>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15" w:hRule="atLeast"/>
      </w:trPr>
      <w:tc>
        <w:tcPr>
          <w:tcW w:w="1639" w:type="dxa"/>
          <w:noWrap w:val="0"/>
          <w:vAlign w:val="top"/>
        </w:tcPr>
        <w:p>
          <w:pPr>
            <w:jc w:val="center"/>
            <w:rPr>
              <w:rFonts w:ascii="仿宋_GB2312"/>
              <w:b/>
              <w:bCs/>
              <w:sz w:val="24"/>
            </w:rPr>
          </w:pPr>
          <w:r>
            <w:rPr>
              <w:rFonts w:ascii="仿宋_GB2312"/>
              <w:b/>
              <w:bCs/>
              <w:sz w:val="24"/>
            </w:rPr>
            <w:t>DATE</w:t>
          </w:r>
        </w:p>
      </w:tc>
      <w:tc>
        <w:tcPr>
          <w:tcW w:w="1559" w:type="dxa"/>
          <w:noWrap w:val="0"/>
          <w:vAlign w:val="top"/>
        </w:tcPr>
        <w:p>
          <w:pPr>
            <w:jc w:val="center"/>
            <w:rPr>
              <w:rFonts w:ascii="仿宋_GB2312"/>
              <w:b/>
              <w:bCs/>
              <w:color w:val="808080"/>
              <w:sz w:val="24"/>
            </w:rPr>
          </w:pPr>
          <w:r>
            <w:rPr>
              <w:rFonts w:ascii="仿宋_GB2312"/>
              <w:b/>
              <w:bCs/>
              <w:color w:val="000000"/>
              <w:sz w:val="24"/>
            </w:rPr>
            <w:t>PREPARED</w:t>
          </w:r>
        </w:p>
      </w:tc>
      <w:tc>
        <w:tcPr>
          <w:tcW w:w="1417" w:type="dxa"/>
          <w:noWrap w:val="0"/>
          <w:vAlign w:val="top"/>
        </w:tcPr>
        <w:p>
          <w:pPr>
            <w:jc w:val="center"/>
            <w:rPr>
              <w:rFonts w:ascii="仿宋_GB2312"/>
              <w:b/>
              <w:bCs/>
              <w:color w:val="000000"/>
              <w:sz w:val="24"/>
            </w:rPr>
          </w:pPr>
          <w:r>
            <w:rPr>
              <w:rFonts w:ascii="仿宋_GB2312"/>
              <w:b/>
              <w:bCs/>
              <w:color w:val="000000"/>
              <w:sz w:val="24"/>
            </w:rPr>
            <w:t>CHECKED</w:t>
          </w:r>
        </w:p>
      </w:tc>
      <w:tc>
        <w:tcPr>
          <w:tcW w:w="1597" w:type="dxa"/>
          <w:noWrap w:val="0"/>
          <w:vAlign w:val="top"/>
        </w:tcPr>
        <w:p>
          <w:pPr>
            <w:jc w:val="center"/>
            <w:rPr>
              <w:rFonts w:ascii="仿宋_GB2312"/>
              <w:b/>
              <w:bCs/>
              <w:color w:val="000000"/>
              <w:sz w:val="24"/>
            </w:rPr>
          </w:pPr>
          <w:r>
            <w:rPr>
              <w:rFonts w:ascii="仿宋_GB2312"/>
              <w:b/>
              <w:bCs/>
              <w:color w:val="000000"/>
              <w:sz w:val="24"/>
            </w:rPr>
            <w:t>APPROVED</w:t>
          </w:r>
        </w:p>
      </w:tc>
      <w:tc>
        <w:tcPr>
          <w:tcW w:w="3648" w:type="dxa"/>
          <w:vMerge w:val="restart"/>
          <w:noWrap w:val="0"/>
          <w:vAlign w:val="top"/>
        </w:tcPr>
        <w:p>
          <w:pPr>
            <w:rPr>
              <w:rFonts w:ascii="仿宋_GB2312"/>
              <w:b/>
              <w:bCs/>
              <w:color w:val="000000"/>
              <w:sz w:val="24"/>
            </w:rPr>
          </w:pPr>
          <w:r>
            <w:rPr>
              <w:rFonts w:ascii="仿宋_GB2312"/>
              <w:b/>
              <w:bCs/>
              <w:color w:val="000000"/>
              <w:sz w:val="24"/>
            </w:rPr>
            <w:t>Document No.:</w:t>
          </w:r>
        </w:p>
        <w:p>
          <w:pPr>
            <w:jc w:val="center"/>
            <w:rPr>
              <w:rFonts w:hint="eastAsia" w:ascii="仿宋_GB2312"/>
              <w:b/>
              <w:bCs/>
              <w:color w:val="000000"/>
              <w:sz w:val="28"/>
            </w:rPr>
          </w:pPr>
        </w:p>
      </w:tc>
      <w:tc>
        <w:tcPr>
          <w:tcW w:w="1016" w:type="dxa"/>
          <w:noWrap w:val="0"/>
          <w:vAlign w:val="top"/>
        </w:tcPr>
        <w:p>
          <w:pPr>
            <w:rPr>
              <w:rFonts w:ascii="仿宋_GB2312"/>
              <w:b/>
              <w:bCs/>
              <w:color w:val="000000"/>
            </w:rPr>
          </w:pPr>
          <w:r>
            <w:rPr>
              <w:rFonts w:ascii="仿宋_GB2312"/>
              <w:b/>
              <w:bCs/>
              <w:color w:val="000000"/>
            </w:rPr>
            <w:t>REV: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90" w:hRule="atLeast"/>
      </w:trPr>
      <w:tc>
        <w:tcPr>
          <w:tcW w:w="1639" w:type="dxa"/>
          <w:noWrap w:val="0"/>
          <w:vAlign w:val="top"/>
        </w:tcPr>
        <w:p>
          <w:pPr>
            <w:jc w:val="center"/>
            <w:rPr>
              <w:b/>
              <w:bCs/>
              <w:sz w:val="24"/>
            </w:rPr>
          </w:pPr>
          <w:r>
            <w:rPr>
              <w:rFonts w:ascii="仿宋_GB2312"/>
              <w:b/>
              <w:bCs/>
              <w:sz w:val="24"/>
            </w:rPr>
            <w:t>20</w:t>
          </w:r>
          <w:r>
            <w:rPr>
              <w:rFonts w:hint="eastAsia" w:ascii="仿宋_GB2312"/>
              <w:b/>
              <w:bCs/>
              <w:sz w:val="24"/>
            </w:rPr>
            <w:t>2</w:t>
          </w:r>
          <w:r>
            <w:rPr>
              <w:rFonts w:ascii="仿宋_GB2312"/>
              <w:b/>
              <w:bCs/>
              <w:sz w:val="24"/>
            </w:rPr>
            <w:t>2</w:t>
          </w:r>
          <w:r>
            <w:rPr>
              <w:rFonts w:hint="eastAsia" w:ascii="仿宋_GB2312"/>
              <w:b/>
              <w:bCs/>
              <w:sz w:val="24"/>
            </w:rPr>
            <w:t>-11-</w:t>
          </w:r>
          <w:r>
            <w:rPr>
              <w:rFonts w:ascii="仿宋_GB2312"/>
              <w:b/>
              <w:bCs/>
              <w:sz w:val="24"/>
            </w:rPr>
            <w:t>1</w:t>
          </w:r>
          <w:r>
            <w:rPr>
              <w:rFonts w:hint="eastAsia" w:ascii="仿宋_GB2312"/>
              <w:b/>
              <w:bCs/>
              <w:sz w:val="24"/>
            </w:rPr>
            <w:t>8</w:t>
          </w:r>
        </w:p>
      </w:tc>
      <w:tc>
        <w:tcPr>
          <w:tcW w:w="1559" w:type="dxa"/>
          <w:noWrap w:val="0"/>
          <w:vAlign w:val="top"/>
        </w:tcPr>
        <w:p>
          <w:pPr>
            <w:jc w:val="center"/>
            <w:rPr>
              <w:rFonts w:ascii="仿宋_GB2312"/>
              <w:b/>
              <w:bCs/>
              <w:color w:val="808080"/>
              <w:sz w:val="24"/>
            </w:rPr>
          </w:pPr>
        </w:p>
      </w:tc>
      <w:tc>
        <w:tcPr>
          <w:tcW w:w="1417" w:type="dxa"/>
          <w:noWrap w:val="0"/>
          <w:vAlign w:val="top"/>
        </w:tcPr>
        <w:p>
          <w:pPr>
            <w:jc w:val="center"/>
            <w:rPr>
              <w:rFonts w:ascii="仿宋_GB2312"/>
              <w:b/>
              <w:bCs/>
              <w:color w:val="000000"/>
              <w:sz w:val="24"/>
            </w:rPr>
          </w:pPr>
        </w:p>
      </w:tc>
      <w:tc>
        <w:tcPr>
          <w:tcW w:w="1597" w:type="dxa"/>
          <w:noWrap w:val="0"/>
          <w:vAlign w:val="top"/>
        </w:tcPr>
        <w:p>
          <w:pPr>
            <w:jc w:val="center"/>
            <w:rPr>
              <w:rFonts w:ascii="仿宋_GB2312"/>
              <w:b/>
              <w:bCs/>
              <w:color w:val="000000"/>
              <w:sz w:val="24"/>
            </w:rPr>
          </w:pPr>
        </w:p>
      </w:tc>
      <w:tc>
        <w:tcPr>
          <w:tcW w:w="3648" w:type="dxa"/>
          <w:vMerge w:val="continue"/>
          <w:noWrap w:val="0"/>
          <w:vAlign w:val="top"/>
        </w:tcPr>
        <w:p>
          <w:pPr>
            <w:rPr>
              <w:rFonts w:ascii="仿宋_GB2312"/>
              <w:b/>
              <w:bCs/>
              <w:color w:val="000000"/>
              <w:sz w:val="24"/>
            </w:rPr>
          </w:pPr>
        </w:p>
      </w:tc>
      <w:tc>
        <w:tcPr>
          <w:tcW w:w="1016" w:type="dxa"/>
          <w:noWrap w:val="0"/>
          <w:vAlign w:val="top"/>
        </w:tcPr>
        <w:p>
          <w:pPr>
            <w:rPr>
              <w:rFonts w:hint="eastAsia" w:ascii="仿宋_GB2312"/>
              <w:b/>
              <w:bCs/>
              <w:color w:val="000000"/>
            </w:rPr>
          </w:pPr>
          <w:r>
            <w:rPr>
              <w:rFonts w:hint="eastAsia" w:ascii="仿宋_GB2312"/>
              <w:b/>
              <w:bCs/>
              <w:color w:val="000000"/>
            </w:rPr>
            <w:t>0.0</w:t>
          </w:r>
        </w:p>
      </w:tc>
    </w:tr>
  </w:tbl>
  <w:p>
    <w:pPr>
      <w:pStyle w:val="25"/>
      <w:ind w:firstLine="4320" w:firstLineChars="2400"/>
    </w:pPr>
    <w:r>
      <w:fldChar w:fldCharType="begin"/>
    </w:r>
    <w:r>
      <w:rPr>
        <w:rStyle w:val="36"/>
      </w:rPr>
      <w:instrText xml:space="preserve"> PAGE </w:instrText>
    </w:r>
    <w:r>
      <w:fldChar w:fldCharType="separate"/>
    </w:r>
    <w:r>
      <w:rPr>
        <w:rStyle w:val="36"/>
        <w:lang/>
      </w:rPr>
      <w:t>9</w:t>
    </w:r>
    <w:r>
      <w:fldChar w:fldCharType="end"/>
    </w:r>
    <w:r>
      <w:rPr>
        <w:rStyle w:val="36"/>
      </w:rPr>
      <w:t xml:space="preserve"> OF </w:t>
    </w:r>
    <w:r>
      <w:fldChar w:fldCharType="begin"/>
    </w:r>
    <w:r>
      <w:rPr>
        <w:rStyle w:val="36"/>
      </w:rPr>
      <w:instrText xml:space="preserve"> NUMPAGES </w:instrText>
    </w:r>
    <w:r>
      <w:fldChar w:fldCharType="separate"/>
    </w:r>
    <w:r>
      <w:rPr>
        <w:rStyle w:val="36"/>
        <w:lang/>
      </w:rPr>
      <w:t>18</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bottom w:val="single" w:color="auto" w:sz="6" w:space="0"/>
      </w:pBdr>
      <w:jc w:val="both"/>
      <w:rPr>
        <w:rFonts w:hint="eastAsia"/>
      </w:rPr>
    </w:pPr>
    <w:r>
      <w:rPr>
        <w:sz w:val="20"/>
      </w:rPr>
      <w:drawing>
        <wp:inline distT="0" distB="0" distL="114300" distR="114300">
          <wp:extent cx="1209675" cy="318135"/>
          <wp:effectExtent l="0" t="0" r="9525" b="1905"/>
          <wp:docPr id="6" name="Picture 2" descr="index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ndex_1"/>
                  <pic:cNvPicPr>
                    <a:picLocks noChangeAspect="1"/>
                  </pic:cNvPicPr>
                </pic:nvPicPr>
                <pic:blipFill>
                  <a:blip r:embed="rId1"/>
                  <a:stretch>
                    <a:fillRect/>
                  </a:stretch>
                </pic:blipFill>
                <pic:spPr>
                  <a:xfrm>
                    <a:off x="0" y="0"/>
                    <a:ext cx="1209675" cy="31813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0"/>
  <w:drawingGridVerticalSpacing w:val="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803"/>
    <w:rsid w:val="00002BC1"/>
    <w:rsid w:val="00013C09"/>
    <w:rsid w:val="00013E35"/>
    <w:rsid w:val="0001769F"/>
    <w:rsid w:val="00021F36"/>
    <w:rsid w:val="00042283"/>
    <w:rsid w:val="00043120"/>
    <w:rsid w:val="000433C3"/>
    <w:rsid w:val="00046468"/>
    <w:rsid w:val="00051257"/>
    <w:rsid w:val="00051A76"/>
    <w:rsid w:val="0005270C"/>
    <w:rsid w:val="000667A4"/>
    <w:rsid w:val="00071808"/>
    <w:rsid w:val="000815FF"/>
    <w:rsid w:val="000866FC"/>
    <w:rsid w:val="00086C38"/>
    <w:rsid w:val="00094082"/>
    <w:rsid w:val="00096090"/>
    <w:rsid w:val="000A4448"/>
    <w:rsid w:val="000E206C"/>
    <w:rsid w:val="000E2411"/>
    <w:rsid w:val="000E3F15"/>
    <w:rsid w:val="000F5FF7"/>
    <w:rsid w:val="00106C98"/>
    <w:rsid w:val="0011545C"/>
    <w:rsid w:val="00116963"/>
    <w:rsid w:val="00122544"/>
    <w:rsid w:val="00125C5E"/>
    <w:rsid w:val="00132C42"/>
    <w:rsid w:val="00135135"/>
    <w:rsid w:val="00150EC2"/>
    <w:rsid w:val="00174534"/>
    <w:rsid w:val="00182253"/>
    <w:rsid w:val="00182AFA"/>
    <w:rsid w:val="00195992"/>
    <w:rsid w:val="0019724D"/>
    <w:rsid w:val="001A16D2"/>
    <w:rsid w:val="001A2BC6"/>
    <w:rsid w:val="001C44E4"/>
    <w:rsid w:val="001C54BC"/>
    <w:rsid w:val="001C5B80"/>
    <w:rsid w:val="001D2200"/>
    <w:rsid w:val="001E374F"/>
    <w:rsid w:val="001E7E1A"/>
    <w:rsid w:val="0021034E"/>
    <w:rsid w:val="00210911"/>
    <w:rsid w:val="00212945"/>
    <w:rsid w:val="0025102B"/>
    <w:rsid w:val="002520D6"/>
    <w:rsid w:val="002642E2"/>
    <w:rsid w:val="002645D5"/>
    <w:rsid w:val="0028302B"/>
    <w:rsid w:val="002835C1"/>
    <w:rsid w:val="002A249C"/>
    <w:rsid w:val="002A7FB2"/>
    <w:rsid w:val="002B101E"/>
    <w:rsid w:val="002B177D"/>
    <w:rsid w:val="002B32CC"/>
    <w:rsid w:val="002F2565"/>
    <w:rsid w:val="002F3F84"/>
    <w:rsid w:val="00316EF7"/>
    <w:rsid w:val="003216C1"/>
    <w:rsid w:val="00325CA3"/>
    <w:rsid w:val="00334192"/>
    <w:rsid w:val="00367683"/>
    <w:rsid w:val="0038144F"/>
    <w:rsid w:val="003829CA"/>
    <w:rsid w:val="0038755F"/>
    <w:rsid w:val="00387950"/>
    <w:rsid w:val="00387A38"/>
    <w:rsid w:val="00391E33"/>
    <w:rsid w:val="003971D1"/>
    <w:rsid w:val="003A7EFA"/>
    <w:rsid w:val="003B3D11"/>
    <w:rsid w:val="003B643A"/>
    <w:rsid w:val="003D01D0"/>
    <w:rsid w:val="003E5E81"/>
    <w:rsid w:val="003E7EFE"/>
    <w:rsid w:val="003F2FC0"/>
    <w:rsid w:val="003F7A53"/>
    <w:rsid w:val="00407C72"/>
    <w:rsid w:val="00412BE3"/>
    <w:rsid w:val="00426DCF"/>
    <w:rsid w:val="004350AD"/>
    <w:rsid w:val="004404A7"/>
    <w:rsid w:val="0044745B"/>
    <w:rsid w:val="00450862"/>
    <w:rsid w:val="00450B16"/>
    <w:rsid w:val="00451642"/>
    <w:rsid w:val="00457CBF"/>
    <w:rsid w:val="00460F36"/>
    <w:rsid w:val="00462362"/>
    <w:rsid w:val="004663BF"/>
    <w:rsid w:val="004726A5"/>
    <w:rsid w:val="00476879"/>
    <w:rsid w:val="00494EBB"/>
    <w:rsid w:val="004A1646"/>
    <w:rsid w:val="004A5594"/>
    <w:rsid w:val="004B3381"/>
    <w:rsid w:val="004C3021"/>
    <w:rsid w:val="004D3C2A"/>
    <w:rsid w:val="004E2CCA"/>
    <w:rsid w:val="004F2C2C"/>
    <w:rsid w:val="004F3DC2"/>
    <w:rsid w:val="004F5259"/>
    <w:rsid w:val="00500138"/>
    <w:rsid w:val="00515D44"/>
    <w:rsid w:val="00516812"/>
    <w:rsid w:val="00525240"/>
    <w:rsid w:val="00527BC3"/>
    <w:rsid w:val="00533C57"/>
    <w:rsid w:val="00535F8C"/>
    <w:rsid w:val="00546680"/>
    <w:rsid w:val="00574B4D"/>
    <w:rsid w:val="005839DA"/>
    <w:rsid w:val="00593490"/>
    <w:rsid w:val="005A03E9"/>
    <w:rsid w:val="005A29BF"/>
    <w:rsid w:val="005B4F67"/>
    <w:rsid w:val="005C2BC0"/>
    <w:rsid w:val="005D20BE"/>
    <w:rsid w:val="005D6DCC"/>
    <w:rsid w:val="005E5DAD"/>
    <w:rsid w:val="005E5DB4"/>
    <w:rsid w:val="005F2BE8"/>
    <w:rsid w:val="00614430"/>
    <w:rsid w:val="00620BA0"/>
    <w:rsid w:val="00627321"/>
    <w:rsid w:val="00627AA0"/>
    <w:rsid w:val="006318F6"/>
    <w:rsid w:val="0063646F"/>
    <w:rsid w:val="00636FF9"/>
    <w:rsid w:val="00645BCB"/>
    <w:rsid w:val="0065169D"/>
    <w:rsid w:val="0065453E"/>
    <w:rsid w:val="006552D8"/>
    <w:rsid w:val="00661896"/>
    <w:rsid w:val="006761AC"/>
    <w:rsid w:val="0069044C"/>
    <w:rsid w:val="006A02D7"/>
    <w:rsid w:val="006B3D78"/>
    <w:rsid w:val="006B78B4"/>
    <w:rsid w:val="006C1EDC"/>
    <w:rsid w:val="006C3DC1"/>
    <w:rsid w:val="006C68CA"/>
    <w:rsid w:val="006E7B46"/>
    <w:rsid w:val="006F39FD"/>
    <w:rsid w:val="006F5B3C"/>
    <w:rsid w:val="006F659D"/>
    <w:rsid w:val="00707A8E"/>
    <w:rsid w:val="00712112"/>
    <w:rsid w:val="00746E14"/>
    <w:rsid w:val="0076399D"/>
    <w:rsid w:val="007760C5"/>
    <w:rsid w:val="007808F6"/>
    <w:rsid w:val="007848C9"/>
    <w:rsid w:val="007A580A"/>
    <w:rsid w:val="007B7756"/>
    <w:rsid w:val="007C4578"/>
    <w:rsid w:val="007D7BED"/>
    <w:rsid w:val="007E0FE1"/>
    <w:rsid w:val="007E5FEA"/>
    <w:rsid w:val="007F314F"/>
    <w:rsid w:val="007F60D9"/>
    <w:rsid w:val="007F76D0"/>
    <w:rsid w:val="00804AEC"/>
    <w:rsid w:val="0081092F"/>
    <w:rsid w:val="00817247"/>
    <w:rsid w:val="008233C9"/>
    <w:rsid w:val="00835B81"/>
    <w:rsid w:val="00836B9A"/>
    <w:rsid w:val="008419E9"/>
    <w:rsid w:val="00844BE4"/>
    <w:rsid w:val="00845731"/>
    <w:rsid w:val="00851145"/>
    <w:rsid w:val="008517DE"/>
    <w:rsid w:val="0086528D"/>
    <w:rsid w:val="00883E66"/>
    <w:rsid w:val="008B018F"/>
    <w:rsid w:val="008C660C"/>
    <w:rsid w:val="008D1087"/>
    <w:rsid w:val="008D47B2"/>
    <w:rsid w:val="008E0B84"/>
    <w:rsid w:val="008F367A"/>
    <w:rsid w:val="008F434F"/>
    <w:rsid w:val="008F5D32"/>
    <w:rsid w:val="0092612D"/>
    <w:rsid w:val="009336B0"/>
    <w:rsid w:val="00942231"/>
    <w:rsid w:val="00947996"/>
    <w:rsid w:val="00957AB1"/>
    <w:rsid w:val="00961F58"/>
    <w:rsid w:val="00966302"/>
    <w:rsid w:val="009715A6"/>
    <w:rsid w:val="009718AE"/>
    <w:rsid w:val="00973197"/>
    <w:rsid w:val="009765DD"/>
    <w:rsid w:val="00991EF8"/>
    <w:rsid w:val="009A3ADD"/>
    <w:rsid w:val="009E296C"/>
    <w:rsid w:val="009E610B"/>
    <w:rsid w:val="009F097D"/>
    <w:rsid w:val="009F6A0B"/>
    <w:rsid w:val="009F75AA"/>
    <w:rsid w:val="009F774E"/>
    <w:rsid w:val="00A01A46"/>
    <w:rsid w:val="00A02FF4"/>
    <w:rsid w:val="00A032D5"/>
    <w:rsid w:val="00A06B5B"/>
    <w:rsid w:val="00A07869"/>
    <w:rsid w:val="00A13B96"/>
    <w:rsid w:val="00A25463"/>
    <w:rsid w:val="00A3297D"/>
    <w:rsid w:val="00A430CD"/>
    <w:rsid w:val="00A47CAE"/>
    <w:rsid w:val="00A47F25"/>
    <w:rsid w:val="00A50332"/>
    <w:rsid w:val="00A53D04"/>
    <w:rsid w:val="00A62C9A"/>
    <w:rsid w:val="00A63895"/>
    <w:rsid w:val="00A64A1F"/>
    <w:rsid w:val="00A744BA"/>
    <w:rsid w:val="00A74687"/>
    <w:rsid w:val="00A74B31"/>
    <w:rsid w:val="00A778CF"/>
    <w:rsid w:val="00A81E6B"/>
    <w:rsid w:val="00A85D92"/>
    <w:rsid w:val="00A929D1"/>
    <w:rsid w:val="00A94DD5"/>
    <w:rsid w:val="00AA3882"/>
    <w:rsid w:val="00AD558A"/>
    <w:rsid w:val="00AE1C7D"/>
    <w:rsid w:val="00B07868"/>
    <w:rsid w:val="00B16558"/>
    <w:rsid w:val="00B16FCF"/>
    <w:rsid w:val="00B6177C"/>
    <w:rsid w:val="00B63234"/>
    <w:rsid w:val="00B775F5"/>
    <w:rsid w:val="00B80F40"/>
    <w:rsid w:val="00B86E9E"/>
    <w:rsid w:val="00B87162"/>
    <w:rsid w:val="00B87986"/>
    <w:rsid w:val="00B90140"/>
    <w:rsid w:val="00B94DE4"/>
    <w:rsid w:val="00BA3804"/>
    <w:rsid w:val="00BA7CA7"/>
    <w:rsid w:val="00BC57CD"/>
    <w:rsid w:val="00BC5933"/>
    <w:rsid w:val="00BC5B1F"/>
    <w:rsid w:val="00BD417C"/>
    <w:rsid w:val="00BD76E1"/>
    <w:rsid w:val="00BD7C1A"/>
    <w:rsid w:val="00BE04DB"/>
    <w:rsid w:val="00BE7B7C"/>
    <w:rsid w:val="00BF40FB"/>
    <w:rsid w:val="00C142D3"/>
    <w:rsid w:val="00C5226D"/>
    <w:rsid w:val="00C602E4"/>
    <w:rsid w:val="00C81FEF"/>
    <w:rsid w:val="00C9049D"/>
    <w:rsid w:val="00C95395"/>
    <w:rsid w:val="00C96003"/>
    <w:rsid w:val="00C96A6A"/>
    <w:rsid w:val="00CA07BD"/>
    <w:rsid w:val="00CA668E"/>
    <w:rsid w:val="00CA7185"/>
    <w:rsid w:val="00CB41A4"/>
    <w:rsid w:val="00CB5FE9"/>
    <w:rsid w:val="00CB7B8E"/>
    <w:rsid w:val="00CC3FFB"/>
    <w:rsid w:val="00CD2661"/>
    <w:rsid w:val="00CE4FBF"/>
    <w:rsid w:val="00CF0246"/>
    <w:rsid w:val="00D03CF8"/>
    <w:rsid w:val="00D04827"/>
    <w:rsid w:val="00D0773F"/>
    <w:rsid w:val="00D37233"/>
    <w:rsid w:val="00D401D5"/>
    <w:rsid w:val="00D42CDF"/>
    <w:rsid w:val="00D45B8B"/>
    <w:rsid w:val="00D66F7A"/>
    <w:rsid w:val="00D83312"/>
    <w:rsid w:val="00D94D68"/>
    <w:rsid w:val="00DA7217"/>
    <w:rsid w:val="00DA7761"/>
    <w:rsid w:val="00DC0BB6"/>
    <w:rsid w:val="00DD07CA"/>
    <w:rsid w:val="00DD4741"/>
    <w:rsid w:val="00DE54C9"/>
    <w:rsid w:val="00DE6999"/>
    <w:rsid w:val="00DF1C77"/>
    <w:rsid w:val="00DF36B6"/>
    <w:rsid w:val="00E00D57"/>
    <w:rsid w:val="00E035DE"/>
    <w:rsid w:val="00E05F65"/>
    <w:rsid w:val="00E22AB4"/>
    <w:rsid w:val="00E273B7"/>
    <w:rsid w:val="00E30BEA"/>
    <w:rsid w:val="00E421DA"/>
    <w:rsid w:val="00E467CD"/>
    <w:rsid w:val="00E50891"/>
    <w:rsid w:val="00E61493"/>
    <w:rsid w:val="00E61702"/>
    <w:rsid w:val="00E6490D"/>
    <w:rsid w:val="00E7108A"/>
    <w:rsid w:val="00E73324"/>
    <w:rsid w:val="00E77415"/>
    <w:rsid w:val="00E8767D"/>
    <w:rsid w:val="00E96DEF"/>
    <w:rsid w:val="00EA058C"/>
    <w:rsid w:val="00EA1A90"/>
    <w:rsid w:val="00EA5D8A"/>
    <w:rsid w:val="00EA6953"/>
    <w:rsid w:val="00EB7A70"/>
    <w:rsid w:val="00ED7233"/>
    <w:rsid w:val="00EE226B"/>
    <w:rsid w:val="00EE6D9B"/>
    <w:rsid w:val="00F05CC1"/>
    <w:rsid w:val="00F104F2"/>
    <w:rsid w:val="00F1422F"/>
    <w:rsid w:val="00F20E5E"/>
    <w:rsid w:val="00F2537C"/>
    <w:rsid w:val="00F33AF9"/>
    <w:rsid w:val="00F5206D"/>
    <w:rsid w:val="00F612C6"/>
    <w:rsid w:val="00F8106E"/>
    <w:rsid w:val="00F837BF"/>
    <w:rsid w:val="00F936FC"/>
    <w:rsid w:val="00FA285E"/>
    <w:rsid w:val="00FA3DA8"/>
    <w:rsid w:val="00FB0D5F"/>
    <w:rsid w:val="00FB14F1"/>
    <w:rsid w:val="00FB75B0"/>
    <w:rsid w:val="00FE67BF"/>
    <w:rsid w:val="00FF32E9"/>
    <w:rsid w:val="00FF5DF4"/>
    <w:rsid w:val="01017684"/>
    <w:rsid w:val="010B22B0"/>
    <w:rsid w:val="011C44BE"/>
    <w:rsid w:val="012D2227"/>
    <w:rsid w:val="014F03EF"/>
    <w:rsid w:val="0156352C"/>
    <w:rsid w:val="01981D96"/>
    <w:rsid w:val="01A0258C"/>
    <w:rsid w:val="01B05640"/>
    <w:rsid w:val="01D95F0B"/>
    <w:rsid w:val="0216715F"/>
    <w:rsid w:val="021E775C"/>
    <w:rsid w:val="022B2C0A"/>
    <w:rsid w:val="02344890"/>
    <w:rsid w:val="026478F5"/>
    <w:rsid w:val="02720839"/>
    <w:rsid w:val="0297204E"/>
    <w:rsid w:val="029C3B08"/>
    <w:rsid w:val="029C58B6"/>
    <w:rsid w:val="02B04EBD"/>
    <w:rsid w:val="02B31789"/>
    <w:rsid w:val="02B80083"/>
    <w:rsid w:val="02BF3353"/>
    <w:rsid w:val="02D479E2"/>
    <w:rsid w:val="0314369E"/>
    <w:rsid w:val="03266C5A"/>
    <w:rsid w:val="032A4C70"/>
    <w:rsid w:val="035166A0"/>
    <w:rsid w:val="036A04B8"/>
    <w:rsid w:val="036B1F9B"/>
    <w:rsid w:val="03792426"/>
    <w:rsid w:val="03C86237"/>
    <w:rsid w:val="03D270B5"/>
    <w:rsid w:val="03E550B8"/>
    <w:rsid w:val="03E80687"/>
    <w:rsid w:val="04131BA8"/>
    <w:rsid w:val="041A1BF4"/>
    <w:rsid w:val="042B5143"/>
    <w:rsid w:val="04770389"/>
    <w:rsid w:val="048605CC"/>
    <w:rsid w:val="04891E6A"/>
    <w:rsid w:val="04966335"/>
    <w:rsid w:val="04A66578"/>
    <w:rsid w:val="04AE503E"/>
    <w:rsid w:val="04BA64C7"/>
    <w:rsid w:val="04C410F4"/>
    <w:rsid w:val="04F0108E"/>
    <w:rsid w:val="04F35535"/>
    <w:rsid w:val="050339CA"/>
    <w:rsid w:val="050634BB"/>
    <w:rsid w:val="05243941"/>
    <w:rsid w:val="05454CB7"/>
    <w:rsid w:val="05880374"/>
    <w:rsid w:val="058D14E6"/>
    <w:rsid w:val="05A056BD"/>
    <w:rsid w:val="05A10EED"/>
    <w:rsid w:val="05AF3B52"/>
    <w:rsid w:val="05B8390D"/>
    <w:rsid w:val="05DB7E82"/>
    <w:rsid w:val="05FE23E4"/>
    <w:rsid w:val="060E6ACB"/>
    <w:rsid w:val="061E4834"/>
    <w:rsid w:val="061E65E2"/>
    <w:rsid w:val="06211CB2"/>
    <w:rsid w:val="06285707"/>
    <w:rsid w:val="062F6A41"/>
    <w:rsid w:val="06420522"/>
    <w:rsid w:val="064249C6"/>
    <w:rsid w:val="064F49ED"/>
    <w:rsid w:val="065634A1"/>
    <w:rsid w:val="065C0B2C"/>
    <w:rsid w:val="068E3768"/>
    <w:rsid w:val="069468A4"/>
    <w:rsid w:val="069B792B"/>
    <w:rsid w:val="06C07699"/>
    <w:rsid w:val="06D270E2"/>
    <w:rsid w:val="071A324D"/>
    <w:rsid w:val="072D3661"/>
    <w:rsid w:val="072D4D2F"/>
    <w:rsid w:val="07332477"/>
    <w:rsid w:val="077706A0"/>
    <w:rsid w:val="07B216D8"/>
    <w:rsid w:val="07CF228A"/>
    <w:rsid w:val="07F97074"/>
    <w:rsid w:val="084C7436"/>
    <w:rsid w:val="08514A4D"/>
    <w:rsid w:val="08A70B11"/>
    <w:rsid w:val="08EA137C"/>
    <w:rsid w:val="09000221"/>
    <w:rsid w:val="0935611C"/>
    <w:rsid w:val="093920B1"/>
    <w:rsid w:val="09412D13"/>
    <w:rsid w:val="09532A47"/>
    <w:rsid w:val="09931095"/>
    <w:rsid w:val="0998139E"/>
    <w:rsid w:val="099B5AB7"/>
    <w:rsid w:val="09B94F9F"/>
    <w:rsid w:val="09CA0F5B"/>
    <w:rsid w:val="09D059EE"/>
    <w:rsid w:val="09D45935"/>
    <w:rsid w:val="09E0077E"/>
    <w:rsid w:val="09E85885"/>
    <w:rsid w:val="0A256191"/>
    <w:rsid w:val="0A430D0D"/>
    <w:rsid w:val="0A4865EE"/>
    <w:rsid w:val="0A595E3B"/>
    <w:rsid w:val="0A757080"/>
    <w:rsid w:val="0A850B1D"/>
    <w:rsid w:val="0A9357F1"/>
    <w:rsid w:val="0AA7304A"/>
    <w:rsid w:val="0AB80568"/>
    <w:rsid w:val="0ACA6D38"/>
    <w:rsid w:val="0AD100C7"/>
    <w:rsid w:val="0AD32091"/>
    <w:rsid w:val="0AE54F60"/>
    <w:rsid w:val="0AF52007"/>
    <w:rsid w:val="0B0264D2"/>
    <w:rsid w:val="0B2C354F"/>
    <w:rsid w:val="0B4E34C6"/>
    <w:rsid w:val="0B554854"/>
    <w:rsid w:val="0BD22349"/>
    <w:rsid w:val="0BDA2FAB"/>
    <w:rsid w:val="0BE45BD8"/>
    <w:rsid w:val="0BE61950"/>
    <w:rsid w:val="0C41127C"/>
    <w:rsid w:val="0C4A000E"/>
    <w:rsid w:val="0C514838"/>
    <w:rsid w:val="0C5B469B"/>
    <w:rsid w:val="0C5F7D2C"/>
    <w:rsid w:val="0C61547A"/>
    <w:rsid w:val="0C8139A7"/>
    <w:rsid w:val="0CA84E57"/>
    <w:rsid w:val="0CC6517C"/>
    <w:rsid w:val="0CD8398F"/>
    <w:rsid w:val="0CEC568C"/>
    <w:rsid w:val="0D18022F"/>
    <w:rsid w:val="0D1878DF"/>
    <w:rsid w:val="0D1F336B"/>
    <w:rsid w:val="0D2A3ABE"/>
    <w:rsid w:val="0D307327"/>
    <w:rsid w:val="0D4234FE"/>
    <w:rsid w:val="0D474670"/>
    <w:rsid w:val="0D5D5C42"/>
    <w:rsid w:val="0D6A612B"/>
    <w:rsid w:val="0D790AD4"/>
    <w:rsid w:val="0D9755F8"/>
    <w:rsid w:val="0DF50570"/>
    <w:rsid w:val="0E0B4C26"/>
    <w:rsid w:val="0E26697C"/>
    <w:rsid w:val="0E2A021A"/>
    <w:rsid w:val="0E341099"/>
    <w:rsid w:val="0E4B1F3E"/>
    <w:rsid w:val="0E717CC7"/>
    <w:rsid w:val="0E8D69FB"/>
    <w:rsid w:val="0EA855E3"/>
    <w:rsid w:val="0EC8358F"/>
    <w:rsid w:val="0F174030"/>
    <w:rsid w:val="0F2904D1"/>
    <w:rsid w:val="0F527641"/>
    <w:rsid w:val="0F607C6B"/>
    <w:rsid w:val="0F661726"/>
    <w:rsid w:val="0F786D63"/>
    <w:rsid w:val="0F8120BC"/>
    <w:rsid w:val="0F9A050E"/>
    <w:rsid w:val="0FD3668F"/>
    <w:rsid w:val="10022AD1"/>
    <w:rsid w:val="103A226A"/>
    <w:rsid w:val="105A46BB"/>
    <w:rsid w:val="10817E99"/>
    <w:rsid w:val="10875725"/>
    <w:rsid w:val="10A86BFE"/>
    <w:rsid w:val="10BE2E9B"/>
    <w:rsid w:val="10F22631"/>
    <w:rsid w:val="11032FA4"/>
    <w:rsid w:val="11046F6E"/>
    <w:rsid w:val="11160F29"/>
    <w:rsid w:val="11317B11"/>
    <w:rsid w:val="117417AC"/>
    <w:rsid w:val="118045F5"/>
    <w:rsid w:val="11A55E09"/>
    <w:rsid w:val="11BC16A5"/>
    <w:rsid w:val="11DD55A3"/>
    <w:rsid w:val="11F33019"/>
    <w:rsid w:val="1212349F"/>
    <w:rsid w:val="125B1B72"/>
    <w:rsid w:val="12695089"/>
    <w:rsid w:val="126D328C"/>
    <w:rsid w:val="12A52565"/>
    <w:rsid w:val="12AA1929"/>
    <w:rsid w:val="12AB744F"/>
    <w:rsid w:val="12B66520"/>
    <w:rsid w:val="12CA5B28"/>
    <w:rsid w:val="12DE1067"/>
    <w:rsid w:val="132A4818"/>
    <w:rsid w:val="133236CD"/>
    <w:rsid w:val="13352687"/>
    <w:rsid w:val="134F0723"/>
    <w:rsid w:val="13604F07"/>
    <w:rsid w:val="13710699"/>
    <w:rsid w:val="138E2FF9"/>
    <w:rsid w:val="13922369"/>
    <w:rsid w:val="13933689"/>
    <w:rsid w:val="13E744B7"/>
    <w:rsid w:val="142D2812"/>
    <w:rsid w:val="14301E27"/>
    <w:rsid w:val="14333BA0"/>
    <w:rsid w:val="143D34A1"/>
    <w:rsid w:val="143F0797"/>
    <w:rsid w:val="14524026"/>
    <w:rsid w:val="145558C5"/>
    <w:rsid w:val="146833BF"/>
    <w:rsid w:val="147F76ED"/>
    <w:rsid w:val="14B20F69"/>
    <w:rsid w:val="14B309D0"/>
    <w:rsid w:val="14CE5904"/>
    <w:rsid w:val="14D07641"/>
    <w:rsid w:val="14D709D0"/>
    <w:rsid w:val="14EF13A7"/>
    <w:rsid w:val="150A66AF"/>
    <w:rsid w:val="150D1907"/>
    <w:rsid w:val="151A7FD0"/>
    <w:rsid w:val="15202377"/>
    <w:rsid w:val="152F4368"/>
    <w:rsid w:val="154A2F50"/>
    <w:rsid w:val="15520056"/>
    <w:rsid w:val="15897F1C"/>
    <w:rsid w:val="15995C85"/>
    <w:rsid w:val="15B12FCF"/>
    <w:rsid w:val="15B605E5"/>
    <w:rsid w:val="15C0241D"/>
    <w:rsid w:val="15C9656A"/>
    <w:rsid w:val="15FE2609"/>
    <w:rsid w:val="161D0664"/>
    <w:rsid w:val="16220B66"/>
    <w:rsid w:val="162C3719"/>
    <w:rsid w:val="16302145"/>
    <w:rsid w:val="165C4ADD"/>
    <w:rsid w:val="16881F81"/>
    <w:rsid w:val="168C361D"/>
    <w:rsid w:val="168F435B"/>
    <w:rsid w:val="16AE5760"/>
    <w:rsid w:val="17143815"/>
    <w:rsid w:val="17171557"/>
    <w:rsid w:val="178635D6"/>
    <w:rsid w:val="179B20A3"/>
    <w:rsid w:val="179D1A5D"/>
    <w:rsid w:val="17B44FF8"/>
    <w:rsid w:val="17C27279"/>
    <w:rsid w:val="17C84600"/>
    <w:rsid w:val="17D43BBB"/>
    <w:rsid w:val="17D84957"/>
    <w:rsid w:val="18365CFA"/>
    <w:rsid w:val="183879D7"/>
    <w:rsid w:val="18490CF7"/>
    <w:rsid w:val="186802BC"/>
    <w:rsid w:val="18707171"/>
    <w:rsid w:val="189750BF"/>
    <w:rsid w:val="189D783A"/>
    <w:rsid w:val="18BC4164"/>
    <w:rsid w:val="18C43019"/>
    <w:rsid w:val="18D23988"/>
    <w:rsid w:val="18F769D0"/>
    <w:rsid w:val="18FA2EDF"/>
    <w:rsid w:val="190873AA"/>
    <w:rsid w:val="190A1374"/>
    <w:rsid w:val="190D2EF4"/>
    <w:rsid w:val="193261D5"/>
    <w:rsid w:val="196547FC"/>
    <w:rsid w:val="19A075E2"/>
    <w:rsid w:val="19B17A41"/>
    <w:rsid w:val="19B80DD0"/>
    <w:rsid w:val="19BA6BF8"/>
    <w:rsid w:val="19CF7EC7"/>
    <w:rsid w:val="19D142FC"/>
    <w:rsid w:val="19DB061A"/>
    <w:rsid w:val="19E73463"/>
    <w:rsid w:val="19EC0A79"/>
    <w:rsid w:val="19EF2318"/>
    <w:rsid w:val="1A006829"/>
    <w:rsid w:val="1A0849DC"/>
    <w:rsid w:val="1A5F124B"/>
    <w:rsid w:val="1A7016AA"/>
    <w:rsid w:val="1A951111"/>
    <w:rsid w:val="1AA03612"/>
    <w:rsid w:val="1AD0108D"/>
    <w:rsid w:val="1ADF413A"/>
    <w:rsid w:val="1AE9320B"/>
    <w:rsid w:val="1AEA6B3C"/>
    <w:rsid w:val="1AED21FE"/>
    <w:rsid w:val="1B045174"/>
    <w:rsid w:val="1B26620D"/>
    <w:rsid w:val="1B2E6E70"/>
    <w:rsid w:val="1B4B5C73"/>
    <w:rsid w:val="1B542BCF"/>
    <w:rsid w:val="1B5D0E47"/>
    <w:rsid w:val="1B6B3C20"/>
    <w:rsid w:val="1B7F088E"/>
    <w:rsid w:val="1B83540D"/>
    <w:rsid w:val="1B9C64CF"/>
    <w:rsid w:val="1BC03F6C"/>
    <w:rsid w:val="1BC872C4"/>
    <w:rsid w:val="1BCC0B62"/>
    <w:rsid w:val="1BD6553D"/>
    <w:rsid w:val="1BF14125"/>
    <w:rsid w:val="1BF9747E"/>
    <w:rsid w:val="1C331E56"/>
    <w:rsid w:val="1C444B9D"/>
    <w:rsid w:val="1C48509D"/>
    <w:rsid w:val="1C4C3A51"/>
    <w:rsid w:val="1C5B5A42"/>
    <w:rsid w:val="1C5E0F7A"/>
    <w:rsid w:val="1C632B49"/>
    <w:rsid w:val="1C907DE2"/>
    <w:rsid w:val="1CAE0268"/>
    <w:rsid w:val="1CC63464"/>
    <w:rsid w:val="1CD04682"/>
    <w:rsid w:val="1CD35F20"/>
    <w:rsid w:val="1CD53A47"/>
    <w:rsid w:val="1CD53DCE"/>
    <w:rsid w:val="1CD83537"/>
    <w:rsid w:val="1CF57C45"/>
    <w:rsid w:val="1D1B5B1A"/>
    <w:rsid w:val="1D646B79"/>
    <w:rsid w:val="1D715BBC"/>
    <w:rsid w:val="1D954F84"/>
    <w:rsid w:val="1DA358F3"/>
    <w:rsid w:val="1DB63878"/>
    <w:rsid w:val="1DB6507A"/>
    <w:rsid w:val="1DFB128B"/>
    <w:rsid w:val="1E0068A1"/>
    <w:rsid w:val="1E366767"/>
    <w:rsid w:val="1E8277F9"/>
    <w:rsid w:val="1E8B6273"/>
    <w:rsid w:val="1E917E41"/>
    <w:rsid w:val="1EAF2075"/>
    <w:rsid w:val="1EDF6DFF"/>
    <w:rsid w:val="1EF81C6E"/>
    <w:rsid w:val="1EFF124F"/>
    <w:rsid w:val="1F0E1492"/>
    <w:rsid w:val="1F417171"/>
    <w:rsid w:val="1F4D1FBA"/>
    <w:rsid w:val="1F5F1CED"/>
    <w:rsid w:val="1F7E629B"/>
    <w:rsid w:val="1F7F5EEC"/>
    <w:rsid w:val="1F843502"/>
    <w:rsid w:val="1FC35DD8"/>
    <w:rsid w:val="1FCB3953"/>
    <w:rsid w:val="1FF02946"/>
    <w:rsid w:val="201B0522"/>
    <w:rsid w:val="2031368A"/>
    <w:rsid w:val="204329CF"/>
    <w:rsid w:val="2051373D"/>
    <w:rsid w:val="205775DF"/>
    <w:rsid w:val="206375BB"/>
    <w:rsid w:val="208B4554"/>
    <w:rsid w:val="20BD316F"/>
    <w:rsid w:val="21303941"/>
    <w:rsid w:val="213F3B84"/>
    <w:rsid w:val="214F5ED4"/>
    <w:rsid w:val="215F5FD5"/>
    <w:rsid w:val="215F7D83"/>
    <w:rsid w:val="216628DE"/>
    <w:rsid w:val="216E3B1F"/>
    <w:rsid w:val="217A1CED"/>
    <w:rsid w:val="21885798"/>
    <w:rsid w:val="21A32365"/>
    <w:rsid w:val="21A97250"/>
    <w:rsid w:val="21AD0AEE"/>
    <w:rsid w:val="21DF2C72"/>
    <w:rsid w:val="21F04E7F"/>
    <w:rsid w:val="21F05BDA"/>
    <w:rsid w:val="220B7F0B"/>
    <w:rsid w:val="22145011"/>
    <w:rsid w:val="22216D5D"/>
    <w:rsid w:val="22475364"/>
    <w:rsid w:val="2272687A"/>
    <w:rsid w:val="22B279B0"/>
    <w:rsid w:val="22C81958"/>
    <w:rsid w:val="22CC3183"/>
    <w:rsid w:val="22CE51C0"/>
    <w:rsid w:val="22FE0C63"/>
    <w:rsid w:val="23362D65"/>
    <w:rsid w:val="233E17D0"/>
    <w:rsid w:val="23621DAC"/>
    <w:rsid w:val="23B00D6A"/>
    <w:rsid w:val="23C6058D"/>
    <w:rsid w:val="23D507D0"/>
    <w:rsid w:val="23E51CFF"/>
    <w:rsid w:val="23EB346C"/>
    <w:rsid w:val="23F724F4"/>
    <w:rsid w:val="240D1EC8"/>
    <w:rsid w:val="24280900"/>
    <w:rsid w:val="242D5F16"/>
    <w:rsid w:val="243A463C"/>
    <w:rsid w:val="24455956"/>
    <w:rsid w:val="244D0366"/>
    <w:rsid w:val="245B6F27"/>
    <w:rsid w:val="24711FB4"/>
    <w:rsid w:val="24855D52"/>
    <w:rsid w:val="24992D90"/>
    <w:rsid w:val="24B13687"/>
    <w:rsid w:val="24B959FC"/>
    <w:rsid w:val="24D61B1B"/>
    <w:rsid w:val="24DB3BC4"/>
    <w:rsid w:val="24DD5B8E"/>
    <w:rsid w:val="24F42ED8"/>
    <w:rsid w:val="24F91066"/>
    <w:rsid w:val="250E29F1"/>
    <w:rsid w:val="25473008"/>
    <w:rsid w:val="25710085"/>
    <w:rsid w:val="257858B7"/>
    <w:rsid w:val="259D70CC"/>
    <w:rsid w:val="25B83F05"/>
    <w:rsid w:val="25C66622"/>
    <w:rsid w:val="25C7479E"/>
    <w:rsid w:val="25D30D3F"/>
    <w:rsid w:val="26086C3B"/>
    <w:rsid w:val="26193B7B"/>
    <w:rsid w:val="26263565"/>
    <w:rsid w:val="2641214D"/>
    <w:rsid w:val="264B6B28"/>
    <w:rsid w:val="267C3185"/>
    <w:rsid w:val="26946721"/>
    <w:rsid w:val="269D0CD0"/>
    <w:rsid w:val="26AA1AA0"/>
    <w:rsid w:val="26B43750"/>
    <w:rsid w:val="26C54B2C"/>
    <w:rsid w:val="26C96D36"/>
    <w:rsid w:val="26CA2142"/>
    <w:rsid w:val="26CD7F89"/>
    <w:rsid w:val="26D26746"/>
    <w:rsid w:val="26E825C8"/>
    <w:rsid w:val="270311B0"/>
    <w:rsid w:val="27135897"/>
    <w:rsid w:val="27335F39"/>
    <w:rsid w:val="27435A51"/>
    <w:rsid w:val="274719E5"/>
    <w:rsid w:val="27547C5E"/>
    <w:rsid w:val="276E2ACE"/>
    <w:rsid w:val="27702CEA"/>
    <w:rsid w:val="27800A53"/>
    <w:rsid w:val="2783116B"/>
    <w:rsid w:val="27AC7A9A"/>
    <w:rsid w:val="27D56FF1"/>
    <w:rsid w:val="27E15995"/>
    <w:rsid w:val="27E17743"/>
    <w:rsid w:val="281F201A"/>
    <w:rsid w:val="28416434"/>
    <w:rsid w:val="2852419D"/>
    <w:rsid w:val="28843740"/>
    <w:rsid w:val="28844573"/>
    <w:rsid w:val="28A10C81"/>
    <w:rsid w:val="28C4406E"/>
    <w:rsid w:val="290038D1"/>
    <w:rsid w:val="29023E15"/>
    <w:rsid w:val="2906375B"/>
    <w:rsid w:val="2920604A"/>
    <w:rsid w:val="295D104C"/>
    <w:rsid w:val="29656152"/>
    <w:rsid w:val="29673C78"/>
    <w:rsid w:val="298A5BB9"/>
    <w:rsid w:val="298E38FB"/>
    <w:rsid w:val="29DF1BE3"/>
    <w:rsid w:val="29E23C73"/>
    <w:rsid w:val="29EF3C6E"/>
    <w:rsid w:val="29F15C38"/>
    <w:rsid w:val="2A043BBD"/>
    <w:rsid w:val="2A1A518F"/>
    <w:rsid w:val="2A336250"/>
    <w:rsid w:val="2A402B8F"/>
    <w:rsid w:val="2A4B359A"/>
    <w:rsid w:val="2A5F7045"/>
    <w:rsid w:val="2A6D4BE6"/>
    <w:rsid w:val="2A781EB5"/>
    <w:rsid w:val="2AA44A58"/>
    <w:rsid w:val="2AD37EDC"/>
    <w:rsid w:val="2AFC4894"/>
    <w:rsid w:val="2B0B2D29"/>
    <w:rsid w:val="2B0F1914"/>
    <w:rsid w:val="2B311EB7"/>
    <w:rsid w:val="2B342280"/>
    <w:rsid w:val="2B515AA8"/>
    <w:rsid w:val="2B8E7BE2"/>
    <w:rsid w:val="2C0734F1"/>
    <w:rsid w:val="2C077995"/>
    <w:rsid w:val="2C1A3224"/>
    <w:rsid w:val="2C293467"/>
    <w:rsid w:val="2C4209CD"/>
    <w:rsid w:val="2C635759"/>
    <w:rsid w:val="2C6941AB"/>
    <w:rsid w:val="2C6E531E"/>
    <w:rsid w:val="2C714E0E"/>
    <w:rsid w:val="2C7A1F15"/>
    <w:rsid w:val="2C882884"/>
    <w:rsid w:val="2C8A3EEC"/>
    <w:rsid w:val="2CB82575"/>
    <w:rsid w:val="2CCD0296"/>
    <w:rsid w:val="2CDF7FCA"/>
    <w:rsid w:val="2D2C76B3"/>
    <w:rsid w:val="2D4F33A1"/>
    <w:rsid w:val="2D7D2D5B"/>
    <w:rsid w:val="2DB43204"/>
    <w:rsid w:val="2DC378EB"/>
    <w:rsid w:val="2DC51450"/>
    <w:rsid w:val="2DC671AB"/>
    <w:rsid w:val="2DFE0923"/>
    <w:rsid w:val="2E073308"/>
    <w:rsid w:val="2E156399"/>
    <w:rsid w:val="2E220AB6"/>
    <w:rsid w:val="2E291E44"/>
    <w:rsid w:val="2E395E9F"/>
    <w:rsid w:val="2E4C168F"/>
    <w:rsid w:val="2E70537D"/>
    <w:rsid w:val="2E725599"/>
    <w:rsid w:val="2E8452CD"/>
    <w:rsid w:val="2E954DE4"/>
    <w:rsid w:val="2EA414CB"/>
    <w:rsid w:val="2EBD258D"/>
    <w:rsid w:val="2EE35CA1"/>
    <w:rsid w:val="2EEB70FA"/>
    <w:rsid w:val="2F0106CB"/>
    <w:rsid w:val="2F05640D"/>
    <w:rsid w:val="2F097580"/>
    <w:rsid w:val="2F2F348A"/>
    <w:rsid w:val="2F2F5238"/>
    <w:rsid w:val="2F3740ED"/>
    <w:rsid w:val="2F3850A9"/>
    <w:rsid w:val="2F3E0F5F"/>
    <w:rsid w:val="2F5174C5"/>
    <w:rsid w:val="2F556807"/>
    <w:rsid w:val="2F5E5B1E"/>
    <w:rsid w:val="2F725125"/>
    <w:rsid w:val="2F7610B9"/>
    <w:rsid w:val="2F835584"/>
    <w:rsid w:val="2FBC4F11"/>
    <w:rsid w:val="2FCF4325"/>
    <w:rsid w:val="2FD91648"/>
    <w:rsid w:val="2FF002B0"/>
    <w:rsid w:val="301240EC"/>
    <w:rsid w:val="302F7210"/>
    <w:rsid w:val="303B7C0D"/>
    <w:rsid w:val="304C5AA5"/>
    <w:rsid w:val="3056624A"/>
    <w:rsid w:val="305E56A9"/>
    <w:rsid w:val="30782C0F"/>
    <w:rsid w:val="30803872"/>
    <w:rsid w:val="30915A7F"/>
    <w:rsid w:val="30AC7390"/>
    <w:rsid w:val="30C15EDE"/>
    <w:rsid w:val="310B5831"/>
    <w:rsid w:val="31195C67"/>
    <w:rsid w:val="31264419"/>
    <w:rsid w:val="31342FDA"/>
    <w:rsid w:val="3151720C"/>
    <w:rsid w:val="315A40C3"/>
    <w:rsid w:val="316A3890"/>
    <w:rsid w:val="31796785"/>
    <w:rsid w:val="319475D5"/>
    <w:rsid w:val="31B9703B"/>
    <w:rsid w:val="31EF74DB"/>
    <w:rsid w:val="32244DFC"/>
    <w:rsid w:val="32292413"/>
    <w:rsid w:val="322D17D7"/>
    <w:rsid w:val="32472899"/>
    <w:rsid w:val="324A05DB"/>
    <w:rsid w:val="325112B7"/>
    <w:rsid w:val="325154C6"/>
    <w:rsid w:val="3280788A"/>
    <w:rsid w:val="329A6E6D"/>
    <w:rsid w:val="32EE71B8"/>
    <w:rsid w:val="330B7D6A"/>
    <w:rsid w:val="331F3816"/>
    <w:rsid w:val="333003F3"/>
    <w:rsid w:val="3344502A"/>
    <w:rsid w:val="33694A91"/>
    <w:rsid w:val="337D7031"/>
    <w:rsid w:val="338F44F8"/>
    <w:rsid w:val="33E07AEB"/>
    <w:rsid w:val="33F95E15"/>
    <w:rsid w:val="34072A60"/>
    <w:rsid w:val="340D7B12"/>
    <w:rsid w:val="3421711A"/>
    <w:rsid w:val="342F3DB9"/>
    <w:rsid w:val="344E182C"/>
    <w:rsid w:val="34930017"/>
    <w:rsid w:val="34A00986"/>
    <w:rsid w:val="34C401D1"/>
    <w:rsid w:val="34EE16F2"/>
    <w:rsid w:val="34F16887"/>
    <w:rsid w:val="34F3402D"/>
    <w:rsid w:val="350031D3"/>
    <w:rsid w:val="3507157C"/>
    <w:rsid w:val="351F3659"/>
    <w:rsid w:val="3538471B"/>
    <w:rsid w:val="353A5F72"/>
    <w:rsid w:val="35441312"/>
    <w:rsid w:val="355377A7"/>
    <w:rsid w:val="35694BFA"/>
    <w:rsid w:val="359D0C08"/>
    <w:rsid w:val="35A770FE"/>
    <w:rsid w:val="35AB2FB9"/>
    <w:rsid w:val="35B77D36"/>
    <w:rsid w:val="35DE1766"/>
    <w:rsid w:val="35E80567"/>
    <w:rsid w:val="360160ED"/>
    <w:rsid w:val="362058DB"/>
    <w:rsid w:val="36476DAD"/>
    <w:rsid w:val="367E2601"/>
    <w:rsid w:val="36981915"/>
    <w:rsid w:val="36AA33F6"/>
    <w:rsid w:val="36BD367D"/>
    <w:rsid w:val="36D466C5"/>
    <w:rsid w:val="36D74065"/>
    <w:rsid w:val="36DA2E34"/>
    <w:rsid w:val="36DA3236"/>
    <w:rsid w:val="36F079A3"/>
    <w:rsid w:val="373158C6"/>
    <w:rsid w:val="37321D6A"/>
    <w:rsid w:val="375C6DE7"/>
    <w:rsid w:val="376143FD"/>
    <w:rsid w:val="37702892"/>
    <w:rsid w:val="37734130"/>
    <w:rsid w:val="379A346B"/>
    <w:rsid w:val="37A662B4"/>
    <w:rsid w:val="37C624B2"/>
    <w:rsid w:val="37E401A3"/>
    <w:rsid w:val="382C787F"/>
    <w:rsid w:val="38473444"/>
    <w:rsid w:val="385201EA"/>
    <w:rsid w:val="38542484"/>
    <w:rsid w:val="38613F89"/>
    <w:rsid w:val="38685317"/>
    <w:rsid w:val="386B4E07"/>
    <w:rsid w:val="38A05EBA"/>
    <w:rsid w:val="38D429AD"/>
    <w:rsid w:val="38D46E50"/>
    <w:rsid w:val="390C0398"/>
    <w:rsid w:val="390E76A6"/>
    <w:rsid w:val="39145FA2"/>
    <w:rsid w:val="394B1096"/>
    <w:rsid w:val="394B7113"/>
    <w:rsid w:val="397F0B6A"/>
    <w:rsid w:val="398E0DAD"/>
    <w:rsid w:val="39A14F85"/>
    <w:rsid w:val="39C02B34"/>
    <w:rsid w:val="39F817D8"/>
    <w:rsid w:val="3A3E6C77"/>
    <w:rsid w:val="3A430DC5"/>
    <w:rsid w:val="3A5E69D2"/>
    <w:rsid w:val="3A63048C"/>
    <w:rsid w:val="3A6D708D"/>
    <w:rsid w:val="3A7A7584"/>
    <w:rsid w:val="3A9A50F7"/>
    <w:rsid w:val="3ABB2C8C"/>
    <w:rsid w:val="3AD62A0C"/>
    <w:rsid w:val="3B07350D"/>
    <w:rsid w:val="3B2A5C2D"/>
    <w:rsid w:val="3B5330AD"/>
    <w:rsid w:val="3B60677A"/>
    <w:rsid w:val="3B6C511E"/>
    <w:rsid w:val="3B7A3CDF"/>
    <w:rsid w:val="3B84539E"/>
    <w:rsid w:val="3B992AF8"/>
    <w:rsid w:val="3B9D72A4"/>
    <w:rsid w:val="3BB52F69"/>
    <w:rsid w:val="3BC34183"/>
    <w:rsid w:val="3BDA477E"/>
    <w:rsid w:val="3BDF3B42"/>
    <w:rsid w:val="3BDF5A44"/>
    <w:rsid w:val="3C253932"/>
    <w:rsid w:val="3C553E04"/>
    <w:rsid w:val="3CA8487C"/>
    <w:rsid w:val="3CD4741F"/>
    <w:rsid w:val="3D050949"/>
    <w:rsid w:val="3D1D2B74"/>
    <w:rsid w:val="3D211F38"/>
    <w:rsid w:val="3D346110"/>
    <w:rsid w:val="3D5A3DC8"/>
    <w:rsid w:val="3D7168D2"/>
    <w:rsid w:val="3D8B3F40"/>
    <w:rsid w:val="3DA908AC"/>
    <w:rsid w:val="3DBE3CBE"/>
    <w:rsid w:val="3DDD67A7"/>
    <w:rsid w:val="3DF53AF1"/>
    <w:rsid w:val="3DFA1107"/>
    <w:rsid w:val="3E174C5B"/>
    <w:rsid w:val="3E1D6BA4"/>
    <w:rsid w:val="3E2E7003"/>
    <w:rsid w:val="3E3E7246"/>
    <w:rsid w:val="3E495BEB"/>
    <w:rsid w:val="3E500D27"/>
    <w:rsid w:val="3E545134"/>
    <w:rsid w:val="3E750F66"/>
    <w:rsid w:val="3E8A248B"/>
    <w:rsid w:val="3E95498C"/>
    <w:rsid w:val="3E9A6446"/>
    <w:rsid w:val="3EBF096B"/>
    <w:rsid w:val="3EC31134"/>
    <w:rsid w:val="3F2226C4"/>
    <w:rsid w:val="3F253F62"/>
    <w:rsid w:val="3F255D10"/>
    <w:rsid w:val="3F3B3785"/>
    <w:rsid w:val="3F5E7474"/>
    <w:rsid w:val="3F7A2500"/>
    <w:rsid w:val="3F7D5B4C"/>
    <w:rsid w:val="3FA05CDE"/>
    <w:rsid w:val="3FBB23AB"/>
    <w:rsid w:val="3FD17C46"/>
    <w:rsid w:val="3FE1257F"/>
    <w:rsid w:val="3FFB2F15"/>
    <w:rsid w:val="4001677D"/>
    <w:rsid w:val="40050A1C"/>
    <w:rsid w:val="401A339B"/>
    <w:rsid w:val="40354679"/>
    <w:rsid w:val="405F5252"/>
    <w:rsid w:val="40714F85"/>
    <w:rsid w:val="40D0614F"/>
    <w:rsid w:val="40E8793D"/>
    <w:rsid w:val="40EB2F89"/>
    <w:rsid w:val="40F260C6"/>
    <w:rsid w:val="40FA4F7A"/>
    <w:rsid w:val="40FC6F44"/>
    <w:rsid w:val="41061B71"/>
    <w:rsid w:val="410F2287"/>
    <w:rsid w:val="412D35A2"/>
    <w:rsid w:val="41344930"/>
    <w:rsid w:val="41401527"/>
    <w:rsid w:val="415D3E87"/>
    <w:rsid w:val="416829D0"/>
    <w:rsid w:val="416B7C26"/>
    <w:rsid w:val="416D1E4D"/>
    <w:rsid w:val="418F1B67"/>
    <w:rsid w:val="41962EF5"/>
    <w:rsid w:val="41A73354"/>
    <w:rsid w:val="41B17D2F"/>
    <w:rsid w:val="41B415CD"/>
    <w:rsid w:val="41E40104"/>
    <w:rsid w:val="41EA3241"/>
    <w:rsid w:val="422E75D1"/>
    <w:rsid w:val="4249190D"/>
    <w:rsid w:val="42644DA1"/>
    <w:rsid w:val="427C033D"/>
    <w:rsid w:val="428D254A"/>
    <w:rsid w:val="4292190E"/>
    <w:rsid w:val="42957256"/>
    <w:rsid w:val="42BD3102"/>
    <w:rsid w:val="42CB7866"/>
    <w:rsid w:val="42DD6902"/>
    <w:rsid w:val="42DF6B1E"/>
    <w:rsid w:val="4315253F"/>
    <w:rsid w:val="432602A9"/>
    <w:rsid w:val="436E1920"/>
    <w:rsid w:val="438356FB"/>
    <w:rsid w:val="43AD2778"/>
    <w:rsid w:val="43D30430"/>
    <w:rsid w:val="43E837B0"/>
    <w:rsid w:val="43F42155"/>
    <w:rsid w:val="44054362"/>
    <w:rsid w:val="44453F49"/>
    <w:rsid w:val="44684B53"/>
    <w:rsid w:val="44801C3A"/>
    <w:rsid w:val="449F47B6"/>
    <w:rsid w:val="44AB6CB7"/>
    <w:rsid w:val="44E70442"/>
    <w:rsid w:val="44F12C03"/>
    <w:rsid w:val="450D34CE"/>
    <w:rsid w:val="453273D9"/>
    <w:rsid w:val="453E18DA"/>
    <w:rsid w:val="453E3C08"/>
    <w:rsid w:val="45433394"/>
    <w:rsid w:val="4545710C"/>
    <w:rsid w:val="4547347B"/>
    <w:rsid w:val="4597548E"/>
    <w:rsid w:val="459B497B"/>
    <w:rsid w:val="45A14BB5"/>
    <w:rsid w:val="45C600D0"/>
    <w:rsid w:val="45DD5596"/>
    <w:rsid w:val="45EF0E26"/>
    <w:rsid w:val="45F60406"/>
    <w:rsid w:val="45FB3C6E"/>
    <w:rsid w:val="4609638B"/>
    <w:rsid w:val="46222FA9"/>
    <w:rsid w:val="46472A10"/>
    <w:rsid w:val="46492C2C"/>
    <w:rsid w:val="464C44CA"/>
    <w:rsid w:val="465313B5"/>
    <w:rsid w:val="465A0995"/>
    <w:rsid w:val="466321F0"/>
    <w:rsid w:val="46B21A78"/>
    <w:rsid w:val="46D71FE6"/>
    <w:rsid w:val="46DB58AE"/>
    <w:rsid w:val="46DB7246"/>
    <w:rsid w:val="46F522DA"/>
    <w:rsid w:val="471548BC"/>
    <w:rsid w:val="472A698D"/>
    <w:rsid w:val="47354F5E"/>
    <w:rsid w:val="473C009B"/>
    <w:rsid w:val="47B9336E"/>
    <w:rsid w:val="47C54534"/>
    <w:rsid w:val="47F6649C"/>
    <w:rsid w:val="480F755D"/>
    <w:rsid w:val="483671E0"/>
    <w:rsid w:val="487F0B87"/>
    <w:rsid w:val="4880448F"/>
    <w:rsid w:val="48A405ED"/>
    <w:rsid w:val="48C04CFB"/>
    <w:rsid w:val="48D662CD"/>
    <w:rsid w:val="48F84495"/>
    <w:rsid w:val="49064E04"/>
    <w:rsid w:val="49290AF3"/>
    <w:rsid w:val="493E4527"/>
    <w:rsid w:val="494B6CBB"/>
    <w:rsid w:val="49746212"/>
    <w:rsid w:val="4994191D"/>
    <w:rsid w:val="49973CAE"/>
    <w:rsid w:val="49D6221C"/>
    <w:rsid w:val="49E14F29"/>
    <w:rsid w:val="49EB1918"/>
    <w:rsid w:val="49F25388"/>
    <w:rsid w:val="4A1211E0"/>
    <w:rsid w:val="4A1470AD"/>
    <w:rsid w:val="4A5676C5"/>
    <w:rsid w:val="4A5D0A54"/>
    <w:rsid w:val="4A5E2A1E"/>
    <w:rsid w:val="4A657908"/>
    <w:rsid w:val="4AAE09CF"/>
    <w:rsid w:val="4AC358E1"/>
    <w:rsid w:val="4AC7411F"/>
    <w:rsid w:val="4AEB4D85"/>
    <w:rsid w:val="4AF8077D"/>
    <w:rsid w:val="4AFD2237"/>
    <w:rsid w:val="4B157580"/>
    <w:rsid w:val="4B2E419E"/>
    <w:rsid w:val="4BA16572"/>
    <w:rsid w:val="4BA46B58"/>
    <w:rsid w:val="4BA6639B"/>
    <w:rsid w:val="4BB01057"/>
    <w:rsid w:val="4BBD5522"/>
    <w:rsid w:val="4BC93EC7"/>
    <w:rsid w:val="4BCA036B"/>
    <w:rsid w:val="4BDE7972"/>
    <w:rsid w:val="4C29643C"/>
    <w:rsid w:val="4C514633"/>
    <w:rsid w:val="4C72344D"/>
    <w:rsid w:val="4C78638A"/>
    <w:rsid w:val="4C9B5863"/>
    <w:rsid w:val="4CB93F3C"/>
    <w:rsid w:val="4CC36B68"/>
    <w:rsid w:val="4CCF375F"/>
    <w:rsid w:val="4CF37876"/>
    <w:rsid w:val="4CFA4C80"/>
    <w:rsid w:val="4D0A4797"/>
    <w:rsid w:val="4D283287"/>
    <w:rsid w:val="4D387149"/>
    <w:rsid w:val="4D3923C9"/>
    <w:rsid w:val="4D3F08E5"/>
    <w:rsid w:val="4D4001B9"/>
    <w:rsid w:val="4D52686A"/>
    <w:rsid w:val="4D6F7055"/>
    <w:rsid w:val="4D7A71C7"/>
    <w:rsid w:val="4D814A59"/>
    <w:rsid w:val="4D862070"/>
    <w:rsid w:val="4D9A712E"/>
    <w:rsid w:val="4D9E1AAF"/>
    <w:rsid w:val="4DA92202"/>
    <w:rsid w:val="4DC62DB4"/>
    <w:rsid w:val="4DD40164"/>
    <w:rsid w:val="4E1E674C"/>
    <w:rsid w:val="4E3B72FE"/>
    <w:rsid w:val="4E3E6DEE"/>
    <w:rsid w:val="4E850579"/>
    <w:rsid w:val="4E8A3DE2"/>
    <w:rsid w:val="4E8C5DAC"/>
    <w:rsid w:val="4E9E5ADF"/>
    <w:rsid w:val="4EA8070C"/>
    <w:rsid w:val="4EC866B8"/>
    <w:rsid w:val="4EC92B5C"/>
    <w:rsid w:val="4ED067D7"/>
    <w:rsid w:val="4F2064F4"/>
    <w:rsid w:val="4F3855EC"/>
    <w:rsid w:val="4F4C553B"/>
    <w:rsid w:val="4F4F2935"/>
    <w:rsid w:val="4F563CC4"/>
    <w:rsid w:val="4F6F4D85"/>
    <w:rsid w:val="4F8070CC"/>
    <w:rsid w:val="4F8918FC"/>
    <w:rsid w:val="4FAD422B"/>
    <w:rsid w:val="4FAE58AE"/>
    <w:rsid w:val="4FB70C06"/>
    <w:rsid w:val="4FBA06F6"/>
    <w:rsid w:val="4FE85264"/>
    <w:rsid w:val="4FF834A6"/>
    <w:rsid w:val="501A73E7"/>
    <w:rsid w:val="501C4F0D"/>
    <w:rsid w:val="5034716F"/>
    <w:rsid w:val="50497CF7"/>
    <w:rsid w:val="50632ECA"/>
    <w:rsid w:val="506B379F"/>
    <w:rsid w:val="507E1724"/>
    <w:rsid w:val="50947199"/>
    <w:rsid w:val="5099030C"/>
    <w:rsid w:val="509B4084"/>
    <w:rsid w:val="50BC1AC0"/>
    <w:rsid w:val="51143E36"/>
    <w:rsid w:val="511569DC"/>
    <w:rsid w:val="513149E8"/>
    <w:rsid w:val="514069D9"/>
    <w:rsid w:val="517F5754"/>
    <w:rsid w:val="51AC3E86"/>
    <w:rsid w:val="51B353FD"/>
    <w:rsid w:val="51C25640"/>
    <w:rsid w:val="51CD4E46"/>
    <w:rsid w:val="51FD2B1C"/>
    <w:rsid w:val="520B5239"/>
    <w:rsid w:val="523F3135"/>
    <w:rsid w:val="527A416D"/>
    <w:rsid w:val="529415BE"/>
    <w:rsid w:val="52C553E8"/>
    <w:rsid w:val="52D63A99"/>
    <w:rsid w:val="52DE46FC"/>
    <w:rsid w:val="530323B4"/>
    <w:rsid w:val="53206AC2"/>
    <w:rsid w:val="533407C0"/>
    <w:rsid w:val="534E7AD3"/>
    <w:rsid w:val="53560736"/>
    <w:rsid w:val="53670B95"/>
    <w:rsid w:val="53756A4D"/>
    <w:rsid w:val="53AA2830"/>
    <w:rsid w:val="53AF2DC7"/>
    <w:rsid w:val="53B813F1"/>
    <w:rsid w:val="53BA0CC5"/>
    <w:rsid w:val="53CC27A6"/>
    <w:rsid w:val="53E4598E"/>
    <w:rsid w:val="53EA0E7E"/>
    <w:rsid w:val="54023F9E"/>
    <w:rsid w:val="541B5AFB"/>
    <w:rsid w:val="542425E2"/>
    <w:rsid w:val="54332825"/>
    <w:rsid w:val="54413194"/>
    <w:rsid w:val="54442C85"/>
    <w:rsid w:val="54751090"/>
    <w:rsid w:val="547F3CBD"/>
    <w:rsid w:val="54843081"/>
    <w:rsid w:val="549E4143"/>
    <w:rsid w:val="54A346B2"/>
    <w:rsid w:val="54A656ED"/>
    <w:rsid w:val="54B73456"/>
    <w:rsid w:val="54D44008"/>
    <w:rsid w:val="5507618C"/>
    <w:rsid w:val="550B5550"/>
    <w:rsid w:val="55337BC3"/>
    <w:rsid w:val="555D35C8"/>
    <w:rsid w:val="556E5844"/>
    <w:rsid w:val="55747599"/>
    <w:rsid w:val="55766E6E"/>
    <w:rsid w:val="5579070C"/>
    <w:rsid w:val="557A4894"/>
    <w:rsid w:val="55C776C9"/>
    <w:rsid w:val="55D43B94"/>
    <w:rsid w:val="55DD3D28"/>
    <w:rsid w:val="55E71B19"/>
    <w:rsid w:val="55FC3817"/>
    <w:rsid w:val="56122400"/>
    <w:rsid w:val="5617284F"/>
    <w:rsid w:val="561F3061"/>
    <w:rsid w:val="56227048"/>
    <w:rsid w:val="563869A5"/>
    <w:rsid w:val="564451BE"/>
    <w:rsid w:val="56530F5D"/>
    <w:rsid w:val="565F7902"/>
    <w:rsid w:val="56715C14"/>
    <w:rsid w:val="56941CA1"/>
    <w:rsid w:val="56A93273"/>
    <w:rsid w:val="56AB6FEB"/>
    <w:rsid w:val="56B51C18"/>
    <w:rsid w:val="56B61FDB"/>
    <w:rsid w:val="56B91708"/>
    <w:rsid w:val="56C244E7"/>
    <w:rsid w:val="56C9121F"/>
    <w:rsid w:val="571A1A7B"/>
    <w:rsid w:val="574B60D8"/>
    <w:rsid w:val="575907F5"/>
    <w:rsid w:val="57870141"/>
    <w:rsid w:val="578D66F1"/>
    <w:rsid w:val="57927E90"/>
    <w:rsid w:val="57A32E83"/>
    <w:rsid w:val="57A557E8"/>
    <w:rsid w:val="57A9177C"/>
    <w:rsid w:val="57B343A9"/>
    <w:rsid w:val="57B5486B"/>
    <w:rsid w:val="57B7551B"/>
    <w:rsid w:val="57DE5D41"/>
    <w:rsid w:val="57F93BFB"/>
    <w:rsid w:val="5805272B"/>
    <w:rsid w:val="5829466B"/>
    <w:rsid w:val="583F5CE4"/>
    <w:rsid w:val="58405BBA"/>
    <w:rsid w:val="584C2108"/>
    <w:rsid w:val="586A7D22"/>
    <w:rsid w:val="589F0489"/>
    <w:rsid w:val="58B23D9D"/>
    <w:rsid w:val="58D04AE7"/>
    <w:rsid w:val="58DD0FB2"/>
    <w:rsid w:val="59050C34"/>
    <w:rsid w:val="590D1897"/>
    <w:rsid w:val="59215342"/>
    <w:rsid w:val="592A069B"/>
    <w:rsid w:val="593E7CA2"/>
    <w:rsid w:val="594A4899"/>
    <w:rsid w:val="59505C28"/>
    <w:rsid w:val="59741916"/>
    <w:rsid w:val="59771406"/>
    <w:rsid w:val="598002BB"/>
    <w:rsid w:val="59B47F65"/>
    <w:rsid w:val="59E720E8"/>
    <w:rsid w:val="59EB3B6C"/>
    <w:rsid w:val="5A00764E"/>
    <w:rsid w:val="5A285A13"/>
    <w:rsid w:val="5A2E5F69"/>
    <w:rsid w:val="5A315A59"/>
    <w:rsid w:val="5A380B96"/>
    <w:rsid w:val="5A3D43FE"/>
    <w:rsid w:val="5A5D05FC"/>
    <w:rsid w:val="5A767910"/>
    <w:rsid w:val="5A8529C8"/>
    <w:rsid w:val="5A8F0385"/>
    <w:rsid w:val="5A9658BC"/>
    <w:rsid w:val="5A9B2ED2"/>
    <w:rsid w:val="5AAE70AA"/>
    <w:rsid w:val="5AC05F56"/>
    <w:rsid w:val="5AE305F3"/>
    <w:rsid w:val="5B024938"/>
    <w:rsid w:val="5B09401F"/>
    <w:rsid w:val="5B322BEC"/>
    <w:rsid w:val="5B4E6197"/>
    <w:rsid w:val="5B5B0FE0"/>
    <w:rsid w:val="5B793214"/>
    <w:rsid w:val="5B7E6A7C"/>
    <w:rsid w:val="5B9B5880"/>
    <w:rsid w:val="5BB029AE"/>
    <w:rsid w:val="5BCB217D"/>
    <w:rsid w:val="5BDC19F5"/>
    <w:rsid w:val="5C14118E"/>
    <w:rsid w:val="5C1C6C34"/>
    <w:rsid w:val="5C34357D"/>
    <w:rsid w:val="5CB63FF4"/>
    <w:rsid w:val="5CBC5AAE"/>
    <w:rsid w:val="5CC44962"/>
    <w:rsid w:val="5CCC1DEC"/>
    <w:rsid w:val="5CD5091E"/>
    <w:rsid w:val="5D001B3A"/>
    <w:rsid w:val="5D276C9F"/>
    <w:rsid w:val="5D2B49E2"/>
    <w:rsid w:val="5D72616D"/>
    <w:rsid w:val="5D8A5BAC"/>
    <w:rsid w:val="5D8F6D1E"/>
    <w:rsid w:val="5D924A61"/>
    <w:rsid w:val="5DC56BE4"/>
    <w:rsid w:val="5DCB1D21"/>
    <w:rsid w:val="5DDB15B6"/>
    <w:rsid w:val="5DE74C45"/>
    <w:rsid w:val="5E096F9E"/>
    <w:rsid w:val="5E251431"/>
    <w:rsid w:val="5E406488"/>
    <w:rsid w:val="5E457D25"/>
    <w:rsid w:val="5E5B12F6"/>
    <w:rsid w:val="5E7E1B7E"/>
    <w:rsid w:val="5E9465B6"/>
    <w:rsid w:val="5E9B5A83"/>
    <w:rsid w:val="5EA031AD"/>
    <w:rsid w:val="5EF534F9"/>
    <w:rsid w:val="5EFF6126"/>
    <w:rsid w:val="5F1F14D7"/>
    <w:rsid w:val="5F245B8C"/>
    <w:rsid w:val="5F27742B"/>
    <w:rsid w:val="5F2D2C93"/>
    <w:rsid w:val="5F702B80"/>
    <w:rsid w:val="5F8F74AA"/>
    <w:rsid w:val="5F921A64"/>
    <w:rsid w:val="5F9C1BC7"/>
    <w:rsid w:val="5FC5111D"/>
    <w:rsid w:val="5FCA04E2"/>
    <w:rsid w:val="5FD650D9"/>
    <w:rsid w:val="60397415"/>
    <w:rsid w:val="60427ED5"/>
    <w:rsid w:val="604C0EF7"/>
    <w:rsid w:val="60991124"/>
    <w:rsid w:val="609F196E"/>
    <w:rsid w:val="60A56859"/>
    <w:rsid w:val="60B151FE"/>
    <w:rsid w:val="60B323D5"/>
    <w:rsid w:val="60B63F08"/>
    <w:rsid w:val="60EE7BC7"/>
    <w:rsid w:val="60F412DD"/>
    <w:rsid w:val="618B0A45"/>
    <w:rsid w:val="61932B55"/>
    <w:rsid w:val="619D5782"/>
    <w:rsid w:val="61B2747F"/>
    <w:rsid w:val="61C3343B"/>
    <w:rsid w:val="61D70C94"/>
    <w:rsid w:val="61DA0784"/>
    <w:rsid w:val="61DB131A"/>
    <w:rsid w:val="62326812"/>
    <w:rsid w:val="623A1223"/>
    <w:rsid w:val="62400DDA"/>
    <w:rsid w:val="627E55B4"/>
    <w:rsid w:val="628E7EB9"/>
    <w:rsid w:val="6291178B"/>
    <w:rsid w:val="629B6165"/>
    <w:rsid w:val="62B611F1"/>
    <w:rsid w:val="62C456BC"/>
    <w:rsid w:val="62EA0E9B"/>
    <w:rsid w:val="62EE098B"/>
    <w:rsid w:val="630A0288"/>
    <w:rsid w:val="636E387A"/>
    <w:rsid w:val="637A089E"/>
    <w:rsid w:val="638B4C60"/>
    <w:rsid w:val="638B5099"/>
    <w:rsid w:val="6393508F"/>
    <w:rsid w:val="639808F7"/>
    <w:rsid w:val="63A1155A"/>
    <w:rsid w:val="63BA78F7"/>
    <w:rsid w:val="63CB2A7A"/>
    <w:rsid w:val="63D731CD"/>
    <w:rsid w:val="63DC07E4"/>
    <w:rsid w:val="63DC4C88"/>
    <w:rsid w:val="63F7386F"/>
    <w:rsid w:val="643E324C"/>
    <w:rsid w:val="64430863"/>
    <w:rsid w:val="64452B98"/>
    <w:rsid w:val="64470BC1"/>
    <w:rsid w:val="647629E6"/>
    <w:rsid w:val="648A05F8"/>
    <w:rsid w:val="648F3C88"/>
    <w:rsid w:val="64963088"/>
    <w:rsid w:val="649E018F"/>
    <w:rsid w:val="64AD03D2"/>
    <w:rsid w:val="64BB664B"/>
    <w:rsid w:val="64C51278"/>
    <w:rsid w:val="64D15E6F"/>
    <w:rsid w:val="65075D34"/>
    <w:rsid w:val="65110A05"/>
    <w:rsid w:val="651220C0"/>
    <w:rsid w:val="6549634D"/>
    <w:rsid w:val="65501489"/>
    <w:rsid w:val="65583834"/>
    <w:rsid w:val="655853C4"/>
    <w:rsid w:val="65AE61B0"/>
    <w:rsid w:val="65C21C5B"/>
    <w:rsid w:val="65DF6369"/>
    <w:rsid w:val="665239B7"/>
    <w:rsid w:val="665723A3"/>
    <w:rsid w:val="66576847"/>
    <w:rsid w:val="665F56FC"/>
    <w:rsid w:val="66A870A3"/>
    <w:rsid w:val="66CA526B"/>
    <w:rsid w:val="66EA76BB"/>
    <w:rsid w:val="66ED0F5A"/>
    <w:rsid w:val="671604B0"/>
    <w:rsid w:val="67236729"/>
    <w:rsid w:val="676A7056"/>
    <w:rsid w:val="67717495"/>
    <w:rsid w:val="6781623E"/>
    <w:rsid w:val="679D028A"/>
    <w:rsid w:val="67A36AA6"/>
    <w:rsid w:val="67B101D9"/>
    <w:rsid w:val="67B53825"/>
    <w:rsid w:val="67BA0E3C"/>
    <w:rsid w:val="67BD30BA"/>
    <w:rsid w:val="688B27D8"/>
    <w:rsid w:val="68925915"/>
    <w:rsid w:val="6897172A"/>
    <w:rsid w:val="68CD4B9F"/>
    <w:rsid w:val="68D04F89"/>
    <w:rsid w:val="68E610A3"/>
    <w:rsid w:val="68EA74FF"/>
    <w:rsid w:val="68F71C1C"/>
    <w:rsid w:val="68FE6795"/>
    <w:rsid w:val="69205616"/>
    <w:rsid w:val="69216C99"/>
    <w:rsid w:val="698C7C89"/>
    <w:rsid w:val="699F29DF"/>
    <w:rsid w:val="69AA4EE0"/>
    <w:rsid w:val="69BE2739"/>
    <w:rsid w:val="69C96889"/>
    <w:rsid w:val="69DD52B6"/>
    <w:rsid w:val="69EC1EE0"/>
    <w:rsid w:val="69EE74C3"/>
    <w:rsid w:val="69F04FE9"/>
    <w:rsid w:val="69FF522C"/>
    <w:rsid w:val="6A050368"/>
    <w:rsid w:val="6A075A18"/>
    <w:rsid w:val="6A164324"/>
    <w:rsid w:val="6A5D3B5C"/>
    <w:rsid w:val="6A7C4ACE"/>
    <w:rsid w:val="6A9363A9"/>
    <w:rsid w:val="6AB0602D"/>
    <w:rsid w:val="6AB97AD1"/>
    <w:rsid w:val="6ABA734D"/>
    <w:rsid w:val="6AC92C54"/>
    <w:rsid w:val="6AD54A6E"/>
    <w:rsid w:val="6AE0505D"/>
    <w:rsid w:val="6AE10DD5"/>
    <w:rsid w:val="6B0D1BCA"/>
    <w:rsid w:val="6B0D2FB9"/>
    <w:rsid w:val="6B0F76F1"/>
    <w:rsid w:val="6B105217"/>
    <w:rsid w:val="6B301415"/>
    <w:rsid w:val="6B460397"/>
    <w:rsid w:val="6B7036D0"/>
    <w:rsid w:val="6B7D28AC"/>
    <w:rsid w:val="6B8E4AB9"/>
    <w:rsid w:val="6B8F7176"/>
    <w:rsid w:val="6BA85B2B"/>
    <w:rsid w:val="6BAC13E3"/>
    <w:rsid w:val="6BAD2A66"/>
    <w:rsid w:val="6BBB5183"/>
    <w:rsid w:val="6BE20961"/>
    <w:rsid w:val="6BE4292B"/>
    <w:rsid w:val="6BE52FD2"/>
    <w:rsid w:val="6BEB5DF3"/>
    <w:rsid w:val="6BF159BA"/>
    <w:rsid w:val="6BFB1A23"/>
    <w:rsid w:val="6BFD3031"/>
    <w:rsid w:val="6C604511"/>
    <w:rsid w:val="6C6D4AE4"/>
    <w:rsid w:val="6C754486"/>
    <w:rsid w:val="6C7F3298"/>
    <w:rsid w:val="6C8C57D3"/>
    <w:rsid w:val="6C9A748E"/>
    <w:rsid w:val="6CA42514"/>
    <w:rsid w:val="6CAB169B"/>
    <w:rsid w:val="6CC47961"/>
    <w:rsid w:val="6CE16E6B"/>
    <w:rsid w:val="6CE81FA7"/>
    <w:rsid w:val="6CFA7F2C"/>
    <w:rsid w:val="6CFC5A53"/>
    <w:rsid w:val="6CFF3162"/>
    <w:rsid w:val="6D07662E"/>
    <w:rsid w:val="6D1C3215"/>
    <w:rsid w:val="6D2B1A33"/>
    <w:rsid w:val="6D2E0333"/>
    <w:rsid w:val="6D390A55"/>
    <w:rsid w:val="6D464F20"/>
    <w:rsid w:val="6D512242"/>
    <w:rsid w:val="6D5318DD"/>
    <w:rsid w:val="6D5B4E6F"/>
    <w:rsid w:val="6D655CEE"/>
    <w:rsid w:val="6D7F5D57"/>
    <w:rsid w:val="6D853C9A"/>
    <w:rsid w:val="6DB427D1"/>
    <w:rsid w:val="6DC704AE"/>
    <w:rsid w:val="6DD16EDF"/>
    <w:rsid w:val="6DDA2238"/>
    <w:rsid w:val="6DE54739"/>
    <w:rsid w:val="6DE701F7"/>
    <w:rsid w:val="6DEF55B7"/>
    <w:rsid w:val="6E250FD9"/>
    <w:rsid w:val="6E470F4F"/>
    <w:rsid w:val="6E812D4D"/>
    <w:rsid w:val="6E9A19C7"/>
    <w:rsid w:val="6EA90C05"/>
    <w:rsid w:val="6EAA759C"/>
    <w:rsid w:val="6EB05630"/>
    <w:rsid w:val="6EC91F16"/>
    <w:rsid w:val="6ED8429D"/>
    <w:rsid w:val="6ED960BB"/>
    <w:rsid w:val="6EF2535F"/>
    <w:rsid w:val="6F15104E"/>
    <w:rsid w:val="6F235519"/>
    <w:rsid w:val="6F3C482C"/>
    <w:rsid w:val="6F3C65DA"/>
    <w:rsid w:val="6F6B6EC0"/>
    <w:rsid w:val="6FA57170"/>
    <w:rsid w:val="6FBB39A3"/>
    <w:rsid w:val="700510C2"/>
    <w:rsid w:val="70170D5A"/>
    <w:rsid w:val="70180DF5"/>
    <w:rsid w:val="702255FC"/>
    <w:rsid w:val="704401A8"/>
    <w:rsid w:val="70607AC6"/>
    <w:rsid w:val="707A1AB0"/>
    <w:rsid w:val="70B328CC"/>
    <w:rsid w:val="70D1542E"/>
    <w:rsid w:val="70D32F6E"/>
    <w:rsid w:val="70D94125"/>
    <w:rsid w:val="70EC02CB"/>
    <w:rsid w:val="70F57389"/>
    <w:rsid w:val="711041C2"/>
    <w:rsid w:val="71153587"/>
    <w:rsid w:val="711A0B9D"/>
    <w:rsid w:val="713003C1"/>
    <w:rsid w:val="713559D7"/>
    <w:rsid w:val="715E43BF"/>
    <w:rsid w:val="71614A1E"/>
    <w:rsid w:val="717D05CD"/>
    <w:rsid w:val="718E4584"/>
    <w:rsid w:val="71900E5F"/>
    <w:rsid w:val="719E17CE"/>
    <w:rsid w:val="719E532A"/>
    <w:rsid w:val="71CA4371"/>
    <w:rsid w:val="71F907B3"/>
    <w:rsid w:val="720E43D3"/>
    <w:rsid w:val="72282CA4"/>
    <w:rsid w:val="72404633"/>
    <w:rsid w:val="724F2AC9"/>
    <w:rsid w:val="725A2C95"/>
    <w:rsid w:val="72693B8A"/>
    <w:rsid w:val="72842772"/>
    <w:rsid w:val="72A03324"/>
    <w:rsid w:val="72EE408F"/>
    <w:rsid w:val="72F01BB6"/>
    <w:rsid w:val="730D4085"/>
    <w:rsid w:val="7375760B"/>
    <w:rsid w:val="73A654D5"/>
    <w:rsid w:val="73C372CA"/>
    <w:rsid w:val="73E21E46"/>
    <w:rsid w:val="73ED07EB"/>
    <w:rsid w:val="73F531FC"/>
    <w:rsid w:val="7415023E"/>
    <w:rsid w:val="744A79EB"/>
    <w:rsid w:val="74534AF2"/>
    <w:rsid w:val="74566390"/>
    <w:rsid w:val="7463285B"/>
    <w:rsid w:val="74687E72"/>
    <w:rsid w:val="74BE62FD"/>
    <w:rsid w:val="74C13CF7"/>
    <w:rsid w:val="74D55507"/>
    <w:rsid w:val="74D6302D"/>
    <w:rsid w:val="74F5489D"/>
    <w:rsid w:val="752E4C17"/>
    <w:rsid w:val="757D16FB"/>
    <w:rsid w:val="75840CDB"/>
    <w:rsid w:val="75D91027"/>
    <w:rsid w:val="75D94B83"/>
    <w:rsid w:val="76124539"/>
    <w:rsid w:val="761A356D"/>
    <w:rsid w:val="761F492C"/>
    <w:rsid w:val="762322A2"/>
    <w:rsid w:val="76396B65"/>
    <w:rsid w:val="765608C9"/>
    <w:rsid w:val="765E777E"/>
    <w:rsid w:val="76697899"/>
    <w:rsid w:val="766F7295"/>
    <w:rsid w:val="76726D86"/>
    <w:rsid w:val="76876CD5"/>
    <w:rsid w:val="768A78C9"/>
    <w:rsid w:val="769413F2"/>
    <w:rsid w:val="76A96C4B"/>
    <w:rsid w:val="76B33626"/>
    <w:rsid w:val="76B5566B"/>
    <w:rsid w:val="76E23F0B"/>
    <w:rsid w:val="76F31C74"/>
    <w:rsid w:val="770306CF"/>
    <w:rsid w:val="770C2D36"/>
    <w:rsid w:val="771C4E85"/>
    <w:rsid w:val="773A78A3"/>
    <w:rsid w:val="774D3A7A"/>
    <w:rsid w:val="77521091"/>
    <w:rsid w:val="777A5F85"/>
    <w:rsid w:val="779D6E91"/>
    <w:rsid w:val="77D103C5"/>
    <w:rsid w:val="77D632A2"/>
    <w:rsid w:val="77EA245A"/>
    <w:rsid w:val="77F43EF6"/>
    <w:rsid w:val="78021AA1"/>
    <w:rsid w:val="780A60E5"/>
    <w:rsid w:val="78126A72"/>
    <w:rsid w:val="781E2ECF"/>
    <w:rsid w:val="78B95140"/>
    <w:rsid w:val="78C064CE"/>
    <w:rsid w:val="78C95DEC"/>
    <w:rsid w:val="78D87374"/>
    <w:rsid w:val="78F32400"/>
    <w:rsid w:val="793D18CD"/>
    <w:rsid w:val="79420C91"/>
    <w:rsid w:val="794E7636"/>
    <w:rsid w:val="795D4214"/>
    <w:rsid w:val="797572B9"/>
    <w:rsid w:val="799665E3"/>
    <w:rsid w:val="79986B03"/>
    <w:rsid w:val="799F60E4"/>
    <w:rsid w:val="79B7342D"/>
    <w:rsid w:val="79BE0C60"/>
    <w:rsid w:val="79D378F5"/>
    <w:rsid w:val="79F6478D"/>
    <w:rsid w:val="7A097A01"/>
    <w:rsid w:val="7A2111EE"/>
    <w:rsid w:val="7A652E89"/>
    <w:rsid w:val="7A6839A3"/>
    <w:rsid w:val="7A744480"/>
    <w:rsid w:val="7A8732A6"/>
    <w:rsid w:val="7A8D23E0"/>
    <w:rsid w:val="7A94376E"/>
    <w:rsid w:val="7AB3559D"/>
    <w:rsid w:val="7AC06311"/>
    <w:rsid w:val="7AC53928"/>
    <w:rsid w:val="7AC7541B"/>
    <w:rsid w:val="7B0C77A9"/>
    <w:rsid w:val="7B0E1773"/>
    <w:rsid w:val="7B1B79EC"/>
    <w:rsid w:val="7B1F5E6F"/>
    <w:rsid w:val="7B523868"/>
    <w:rsid w:val="7B78108E"/>
    <w:rsid w:val="7B915F4B"/>
    <w:rsid w:val="7B9A1258"/>
    <w:rsid w:val="7BA43E85"/>
    <w:rsid w:val="7BB265A2"/>
    <w:rsid w:val="7BD933A7"/>
    <w:rsid w:val="7BF070CA"/>
    <w:rsid w:val="7C144448"/>
    <w:rsid w:val="7C2D3E7B"/>
    <w:rsid w:val="7C613431"/>
    <w:rsid w:val="7C6D071B"/>
    <w:rsid w:val="7C8B4E4F"/>
    <w:rsid w:val="7CBC6FAC"/>
    <w:rsid w:val="7D006E99"/>
    <w:rsid w:val="7D0D15B6"/>
    <w:rsid w:val="7D0F17D2"/>
    <w:rsid w:val="7D0F3580"/>
    <w:rsid w:val="7D2012E9"/>
    <w:rsid w:val="7D254B52"/>
    <w:rsid w:val="7D7358BD"/>
    <w:rsid w:val="7D87580C"/>
    <w:rsid w:val="7D8C2E23"/>
    <w:rsid w:val="7DD35A4F"/>
    <w:rsid w:val="7DE42994"/>
    <w:rsid w:val="7DE844FD"/>
    <w:rsid w:val="7E6F1F0F"/>
    <w:rsid w:val="7E9E696A"/>
    <w:rsid w:val="7EAB72D9"/>
    <w:rsid w:val="7EAD58CE"/>
    <w:rsid w:val="7EB937A4"/>
    <w:rsid w:val="7EDC7492"/>
    <w:rsid w:val="7EF66B04"/>
    <w:rsid w:val="7F1135E0"/>
    <w:rsid w:val="7F173D26"/>
    <w:rsid w:val="7F1D4C01"/>
    <w:rsid w:val="7F280929"/>
    <w:rsid w:val="7F435763"/>
    <w:rsid w:val="7F475253"/>
    <w:rsid w:val="7F4F5EB6"/>
    <w:rsid w:val="7F5918BD"/>
    <w:rsid w:val="7F615E9B"/>
    <w:rsid w:val="7F7B6CAB"/>
    <w:rsid w:val="7F8738A2"/>
    <w:rsid w:val="7F9D30C5"/>
    <w:rsid w:val="7FA44454"/>
    <w:rsid w:val="7FAF2DF8"/>
    <w:rsid w:val="7FB556CD"/>
    <w:rsid w:val="7FDD1714"/>
    <w:rsid w:val="7FFE2A6A"/>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0" w:semiHidden="0" w:name="Normal Indent"/>
    <w:lsdException w:unhideWhenUsed="0" w:uiPriority="0" w:semiHidden="0" w:name="footnote text"/>
    <w:lsdException w:unhideWhenUsed="0" w:uiPriority="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3">
    <w:name w:val="heading 1"/>
    <w:basedOn w:val="1"/>
    <w:next w:val="1"/>
    <w:qFormat/>
    <w:uiPriority w:val="0"/>
    <w:pPr>
      <w:keepNext/>
      <w:spacing w:line="320" w:lineRule="exact"/>
      <w:ind w:left="200" w:leftChars="200"/>
      <w:jc w:val="center"/>
      <w:outlineLvl w:val="0"/>
    </w:pPr>
    <w:rPr>
      <w:rFonts w:ascii="仿宋_GB2312" w:eastAsia="Arial Unicode MS"/>
      <w:b/>
      <w:bCs/>
      <w:sz w:val="28"/>
    </w:rPr>
  </w:style>
  <w:style w:type="paragraph" w:styleId="4">
    <w:name w:val="heading 2"/>
    <w:basedOn w:val="1"/>
    <w:next w:val="1"/>
    <w:qFormat/>
    <w:uiPriority w:val="0"/>
    <w:pPr>
      <w:keepNext/>
      <w:jc w:val="center"/>
      <w:outlineLvl w:val="1"/>
    </w:pPr>
    <w:rPr>
      <w:b/>
      <w:bCs/>
      <w:color w:val="000000"/>
      <w:sz w:val="24"/>
    </w:rPr>
  </w:style>
  <w:style w:type="paragraph" w:styleId="5">
    <w:name w:val="heading 3"/>
    <w:basedOn w:val="1"/>
    <w:next w:val="1"/>
    <w:qFormat/>
    <w:uiPriority w:val="0"/>
    <w:pPr>
      <w:keepNext/>
      <w:jc w:val="center"/>
      <w:outlineLvl w:val="2"/>
    </w:pPr>
    <w:rPr>
      <w:b/>
      <w:bCs/>
      <w:sz w:val="24"/>
    </w:rPr>
  </w:style>
  <w:style w:type="paragraph" w:styleId="6">
    <w:name w:val="heading 4"/>
    <w:basedOn w:val="1"/>
    <w:next w:val="1"/>
    <w:qFormat/>
    <w:uiPriority w:val="0"/>
    <w:pPr>
      <w:keepNext/>
      <w:outlineLvl w:val="3"/>
    </w:pPr>
    <w:rPr>
      <w:sz w:val="28"/>
    </w:rPr>
  </w:style>
  <w:style w:type="paragraph" w:styleId="7">
    <w:name w:val="heading 5"/>
    <w:basedOn w:val="1"/>
    <w:next w:val="1"/>
    <w:qFormat/>
    <w:uiPriority w:val="0"/>
    <w:pPr>
      <w:keepNext/>
      <w:ind w:right="346" w:rightChars="165"/>
      <w:jc w:val="center"/>
      <w:outlineLvl w:val="4"/>
    </w:pPr>
    <w:rPr>
      <w:rFonts w:ascii="宋体" w:hAnsi="宋体"/>
      <w:sz w:val="28"/>
    </w:rPr>
  </w:style>
  <w:style w:type="paragraph" w:styleId="8">
    <w:name w:val="heading 6"/>
    <w:basedOn w:val="1"/>
    <w:next w:val="1"/>
    <w:qFormat/>
    <w:uiPriority w:val="0"/>
    <w:pPr>
      <w:keepNext/>
      <w:ind w:left="-107" w:leftChars="-60" w:right="-74" w:rightChars="-36" w:hanging="17" w:hangingChars="8"/>
      <w:jc w:val="center"/>
      <w:outlineLvl w:val="5"/>
    </w:pPr>
    <w:rPr>
      <w:rFonts w:ascii="宋体" w:hAnsi="宋体"/>
      <w:b/>
      <w:bCs/>
    </w:rPr>
  </w:style>
  <w:style w:type="paragraph" w:styleId="9">
    <w:name w:val="heading 7"/>
    <w:basedOn w:val="1"/>
    <w:next w:val="1"/>
    <w:qFormat/>
    <w:uiPriority w:val="0"/>
    <w:pPr>
      <w:keepNext/>
      <w:ind w:right="-90" w:rightChars="-43"/>
      <w:outlineLvl w:val="6"/>
    </w:pPr>
    <w:rPr>
      <w:rFonts w:ascii="宋体" w:hAnsi="宋体"/>
      <w:b/>
      <w:bCs/>
      <w:sz w:val="24"/>
    </w:rPr>
  </w:style>
  <w:style w:type="paragraph" w:styleId="10">
    <w:name w:val="heading 8"/>
    <w:basedOn w:val="1"/>
    <w:next w:val="1"/>
    <w:qFormat/>
    <w:uiPriority w:val="0"/>
    <w:pPr>
      <w:keepNext/>
      <w:outlineLvl w:val="7"/>
    </w:pPr>
    <w:rPr>
      <w:b/>
      <w:bCs/>
    </w:rPr>
  </w:style>
  <w:style w:type="paragraph" w:styleId="11">
    <w:name w:val="heading 9"/>
    <w:basedOn w:val="1"/>
    <w:next w:val="1"/>
    <w:qFormat/>
    <w:uiPriority w:val="0"/>
    <w:pPr>
      <w:keepNext/>
      <w:outlineLvl w:val="8"/>
    </w:pPr>
    <w:rPr>
      <w:b/>
      <w:bCs/>
      <w:sz w:val="28"/>
    </w:rPr>
  </w:style>
  <w:style w:type="character" w:default="1" w:styleId="35">
    <w:name w:val="Default Paragraph Font"/>
    <w:semiHidden/>
    <w:uiPriority w:val="0"/>
  </w:style>
  <w:style w:type="table" w:default="1" w:styleId="33">
    <w:name w:val="Normal Table"/>
    <w:unhideWhenUsed/>
    <w:uiPriority w:val="99"/>
    <w:tblPr>
      <w:tblStyle w:val="33"/>
      <w:tblCellMar>
        <w:top w:w="0" w:type="dxa"/>
        <w:left w:w="108" w:type="dxa"/>
        <w:bottom w:w="0" w:type="dxa"/>
        <w:right w:w="108" w:type="dxa"/>
      </w:tblCellMar>
    </w:tblPr>
  </w:style>
  <w:style w:type="paragraph" w:styleId="2">
    <w:name w:val="macro"/>
    <w:semiHidden/>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bidi="ar-SA"/>
    </w:rPr>
  </w:style>
  <w:style w:type="paragraph" w:styleId="12">
    <w:name w:val="Note Heading"/>
    <w:basedOn w:val="1"/>
    <w:next w:val="1"/>
    <w:uiPriority w:val="0"/>
    <w:pPr>
      <w:jc w:val="center"/>
    </w:pPr>
    <w:rPr>
      <w:szCs w:val="20"/>
    </w:rPr>
  </w:style>
  <w:style w:type="paragraph" w:styleId="13">
    <w:name w:val="List Number"/>
    <w:basedOn w:val="1"/>
    <w:uiPriority w:val="0"/>
    <w:pPr>
      <w:tabs>
        <w:tab w:val="left" w:pos="360"/>
      </w:tabs>
    </w:pPr>
    <w:rPr>
      <w:szCs w:val="20"/>
    </w:rPr>
  </w:style>
  <w:style w:type="paragraph" w:styleId="14">
    <w:name w:val="caption"/>
    <w:basedOn w:val="1"/>
    <w:next w:val="1"/>
    <w:qFormat/>
    <w:uiPriority w:val="0"/>
    <w:pPr>
      <w:jc w:val="center"/>
    </w:pPr>
    <w:rPr>
      <w:rFonts w:ascii="仿宋_GB2312"/>
      <w:b/>
      <w:bCs/>
      <w:sz w:val="32"/>
      <w:u w:val="single"/>
    </w:rPr>
  </w:style>
  <w:style w:type="paragraph" w:styleId="15">
    <w:name w:val="Document Map"/>
    <w:basedOn w:val="1"/>
    <w:semiHidden/>
    <w:uiPriority w:val="0"/>
    <w:pPr>
      <w:shd w:val="clear" w:color="auto" w:fill="000080"/>
    </w:pPr>
  </w:style>
  <w:style w:type="paragraph" w:styleId="16">
    <w:name w:val="annotation text"/>
    <w:basedOn w:val="1"/>
    <w:semiHidden/>
    <w:uiPriority w:val="0"/>
    <w:pPr>
      <w:jc w:val="left"/>
    </w:pPr>
    <w:rPr>
      <w:szCs w:val="20"/>
    </w:rPr>
  </w:style>
  <w:style w:type="paragraph" w:styleId="17">
    <w:name w:val="Salutation"/>
    <w:basedOn w:val="1"/>
    <w:next w:val="1"/>
    <w:uiPriority w:val="0"/>
    <w:rPr>
      <w:szCs w:val="20"/>
    </w:rPr>
  </w:style>
  <w:style w:type="paragraph" w:styleId="18">
    <w:name w:val="Body Text"/>
    <w:basedOn w:val="1"/>
    <w:uiPriority w:val="0"/>
    <w:rPr>
      <w:sz w:val="18"/>
    </w:rPr>
  </w:style>
  <w:style w:type="paragraph" w:styleId="19">
    <w:name w:val="Body Text Indent"/>
    <w:basedOn w:val="1"/>
    <w:uiPriority w:val="0"/>
    <w:pPr>
      <w:tabs>
        <w:tab w:val="left" w:pos="2784"/>
      </w:tabs>
      <w:ind w:firstLine="236" w:firstLineChars="100"/>
    </w:pPr>
    <w:rPr>
      <w:rFonts w:ascii="宋体" w:hAnsi="宋体"/>
      <w:b/>
      <w:bCs/>
      <w:sz w:val="24"/>
      <w:lang/>
    </w:rPr>
  </w:style>
  <w:style w:type="paragraph" w:styleId="20">
    <w:name w:val="Block Text"/>
    <w:basedOn w:val="1"/>
    <w:uiPriority w:val="0"/>
    <w:pPr>
      <w:ind w:left="935" w:leftChars="-12" w:right="346" w:rightChars="165" w:hanging="960" w:hangingChars="400"/>
    </w:pPr>
    <w:rPr>
      <w:rFonts w:ascii="宋体" w:hAnsi="宋体"/>
      <w:sz w:val="24"/>
    </w:rPr>
  </w:style>
  <w:style w:type="paragraph" w:styleId="21">
    <w:name w:val="toc 3"/>
    <w:basedOn w:val="1"/>
    <w:next w:val="1"/>
    <w:unhideWhenUsed/>
    <w:qFormat/>
    <w:uiPriority w:val="39"/>
    <w:pPr>
      <w:widowControl/>
      <w:spacing w:after="100" w:line="276" w:lineRule="auto"/>
      <w:ind w:left="440"/>
      <w:jc w:val="left"/>
    </w:pPr>
    <w:rPr>
      <w:rFonts w:ascii="Calibri" w:hAnsi="Calibri" w:eastAsia="宋体" w:cs="Times New Roman"/>
      <w:kern w:val="0"/>
      <w:sz w:val="22"/>
      <w:szCs w:val="22"/>
    </w:rPr>
  </w:style>
  <w:style w:type="paragraph" w:styleId="22">
    <w:name w:val="Date"/>
    <w:basedOn w:val="1"/>
    <w:next w:val="1"/>
    <w:uiPriority w:val="0"/>
    <w:pPr>
      <w:ind w:left="100" w:leftChars="2500"/>
    </w:pPr>
    <w:rPr>
      <w:rFonts w:ascii="宋体" w:hAnsi="宋体"/>
      <w:sz w:val="24"/>
    </w:rPr>
  </w:style>
  <w:style w:type="paragraph" w:styleId="23">
    <w:name w:val="Body Text Indent 2"/>
    <w:basedOn w:val="1"/>
    <w:uiPriority w:val="0"/>
    <w:pPr>
      <w:ind w:firstLine="240" w:firstLineChars="100"/>
    </w:pPr>
    <w:rPr>
      <w:sz w:val="24"/>
    </w:rPr>
  </w:style>
  <w:style w:type="paragraph" w:styleId="24">
    <w:name w:val="Balloon Text"/>
    <w:basedOn w:val="1"/>
    <w:link w:val="46"/>
    <w:uiPriority w:val="0"/>
    <w:rPr>
      <w:sz w:val="18"/>
      <w:szCs w:val="18"/>
    </w:rPr>
  </w:style>
  <w:style w:type="paragraph" w:styleId="25">
    <w:name w:val="footer"/>
    <w:basedOn w:val="1"/>
    <w:uiPriority w:val="0"/>
    <w:pPr>
      <w:tabs>
        <w:tab w:val="center" w:pos="4153"/>
        <w:tab w:val="right" w:pos="8306"/>
      </w:tabs>
      <w:snapToGrid w:val="0"/>
      <w:jc w:val="left"/>
    </w:pPr>
    <w:rPr>
      <w:sz w:val="18"/>
      <w:szCs w:val="18"/>
    </w:rPr>
  </w:style>
  <w:style w:type="paragraph" w:styleId="2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27">
    <w:name w:val="toc 1"/>
    <w:basedOn w:val="1"/>
    <w:next w:val="1"/>
    <w:qFormat/>
    <w:uiPriority w:val="39"/>
  </w:style>
  <w:style w:type="paragraph" w:styleId="28">
    <w:name w:val="Body Text Indent 3"/>
    <w:basedOn w:val="1"/>
    <w:uiPriority w:val="0"/>
    <w:pPr>
      <w:tabs>
        <w:tab w:val="left" w:pos="2784"/>
      </w:tabs>
      <w:ind w:left="1116" w:leftChars="114" w:hanging="877" w:hangingChars="364"/>
    </w:pPr>
    <w:rPr>
      <w:b/>
      <w:bCs/>
      <w:sz w:val="24"/>
    </w:rPr>
  </w:style>
  <w:style w:type="paragraph" w:styleId="29">
    <w:name w:val="toc 2"/>
    <w:basedOn w:val="1"/>
    <w:next w:val="1"/>
    <w:unhideWhenUsed/>
    <w:qFormat/>
    <w:uiPriority w:val="39"/>
    <w:pPr>
      <w:widowControl/>
      <w:spacing w:after="100" w:line="276" w:lineRule="auto"/>
      <w:ind w:left="220"/>
      <w:jc w:val="left"/>
    </w:pPr>
    <w:rPr>
      <w:rFonts w:ascii="Calibri" w:hAnsi="Calibri" w:eastAsia="宋体" w:cs="Times New Roman"/>
      <w:kern w:val="0"/>
      <w:sz w:val="22"/>
      <w:szCs w:val="22"/>
    </w:rPr>
  </w:style>
  <w:style w:type="paragraph" w:styleId="30">
    <w:name w:val="Normal (Web)"/>
    <w:basedOn w:val="1"/>
    <w:uiPriority w:val="0"/>
    <w:rPr>
      <w:sz w:val="24"/>
    </w:rPr>
  </w:style>
  <w:style w:type="paragraph" w:styleId="31">
    <w:name w:val="Title"/>
    <w:basedOn w:val="1"/>
    <w:next w:val="1"/>
    <w:link w:val="47"/>
    <w:qFormat/>
    <w:uiPriority w:val="0"/>
    <w:pPr>
      <w:spacing w:after="60"/>
      <w:jc w:val="left"/>
      <w:outlineLvl w:val="0"/>
    </w:pPr>
    <w:rPr>
      <w:rFonts w:ascii="Cambria" w:hAnsi="Cambria" w:eastAsia="Arial Unicode MS"/>
      <w:b/>
      <w:bCs/>
      <w:sz w:val="30"/>
      <w:szCs w:val="32"/>
    </w:rPr>
  </w:style>
  <w:style w:type="paragraph" w:styleId="32">
    <w:name w:val="Body Text First Indent"/>
    <w:basedOn w:val="18"/>
    <w:uiPriority w:val="0"/>
    <w:pPr>
      <w:ind w:firstLine="420" w:firstLineChars="100"/>
    </w:pPr>
  </w:style>
  <w:style w:type="table" w:styleId="34">
    <w:name w:val="Table Grid"/>
    <w:basedOn w:val="33"/>
    <w:unhideWhenUsed/>
    <w:uiPriority w:val="99"/>
    <w:pPr>
      <w:widowControl w:val="0"/>
      <w:jc w:val="both"/>
    </w:pPr>
    <w:tblPr>
      <w:tblStyle w:val="33"/>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uiPriority w:val="0"/>
  </w:style>
  <w:style w:type="character" w:styleId="37">
    <w:name w:val="FollowedHyperlink"/>
    <w:uiPriority w:val="0"/>
    <w:rPr>
      <w:color w:val="800080"/>
      <w:u w:val="single"/>
    </w:rPr>
  </w:style>
  <w:style w:type="character" w:styleId="38">
    <w:name w:val="Emphasis"/>
    <w:qFormat/>
    <w:uiPriority w:val="20"/>
    <w:rPr>
      <w:i/>
      <w:iCs/>
    </w:rPr>
  </w:style>
  <w:style w:type="character" w:styleId="39">
    <w:name w:val="Hyperlink"/>
    <w:uiPriority w:val="99"/>
    <w:rPr>
      <w:color w:val="0000FF"/>
      <w:u w:val="single"/>
    </w:rPr>
  </w:style>
  <w:style w:type="paragraph" w:styleId="40">
    <w:name w:val=""/>
    <w:basedOn w:val="3"/>
    <w:next w:val="1"/>
    <w:qFormat/>
    <w:uiPriority w:val="39"/>
    <w:pPr>
      <w:keepLines/>
      <w:widowControl/>
      <w:spacing w:before="480" w:line="276" w:lineRule="auto"/>
      <w:jc w:val="left"/>
      <w:outlineLvl w:val="9"/>
    </w:pPr>
    <w:rPr>
      <w:rFonts w:ascii="Cambria" w:hAnsi="Cambria" w:eastAsia="宋体" w:cs="Times New Roman"/>
      <w:color w:val="365F91"/>
      <w:kern w:val="0"/>
      <w:szCs w:val="28"/>
    </w:rPr>
  </w:style>
  <w:style w:type="paragraph" w:customStyle="1" w:styleId="41">
    <w:name w:val="表格文本"/>
    <w:uiPriority w:val="0"/>
    <w:pPr>
      <w:tabs>
        <w:tab w:val="decimal" w:pos="0"/>
      </w:tabs>
    </w:pPr>
    <w:rPr>
      <w:rFonts w:ascii="Arial" w:hAnsi="Arial"/>
      <w:sz w:val="21"/>
      <w:szCs w:val="21"/>
      <w:lang w:val="en-US" w:eastAsia="zh-CN" w:bidi="ar-SA"/>
    </w:rPr>
  </w:style>
  <w:style w:type="paragraph" w:customStyle="1" w:styleId="42">
    <w:name w:val="缺省文本"/>
    <w:basedOn w:val="1"/>
    <w:uiPriority w:val="0"/>
    <w:pPr>
      <w:spacing w:line="360" w:lineRule="auto"/>
      <w:ind w:firstLine="127" w:firstLineChars="127"/>
    </w:pPr>
    <w:rPr>
      <w:szCs w:val="21"/>
    </w:rPr>
  </w:style>
  <w:style w:type="paragraph" w:customStyle="1" w:styleId="43">
    <w:name w:val="表头文本"/>
    <w:qFormat/>
    <w:uiPriority w:val="0"/>
    <w:pPr>
      <w:jc w:val="center"/>
    </w:pPr>
    <w:rPr>
      <w:rFonts w:ascii="Arial" w:hAnsi="Arial"/>
      <w:b/>
      <w:sz w:val="21"/>
      <w:szCs w:val="21"/>
      <w:lang w:val="en-US" w:eastAsia="zh-CN" w:bidi="ar-SA"/>
    </w:rPr>
  </w:style>
  <w:style w:type="paragraph" w:customStyle="1" w:styleId="44">
    <w:name w:val="_tgt"/>
    <w:basedOn w:val="1"/>
    <w:uiPriority w:val="0"/>
    <w:pPr>
      <w:widowControl/>
      <w:spacing w:before="100" w:beforeAutospacing="1" w:after="100" w:afterAutospacing="1"/>
      <w:jc w:val="left"/>
    </w:pPr>
    <w:rPr>
      <w:rFonts w:ascii="宋体" w:hAnsi="宋体" w:cs="宋体"/>
      <w:kern w:val="0"/>
      <w:sz w:val="24"/>
    </w:rPr>
  </w:style>
  <w:style w:type="paragraph" w:customStyle="1" w:styleId="45">
    <w:name w:val="图号"/>
    <w:basedOn w:val="1"/>
    <w:uiPriority w:val="0"/>
    <w:pPr>
      <w:tabs>
        <w:tab w:val="left" w:pos="360"/>
      </w:tabs>
      <w:autoSpaceDE w:val="0"/>
      <w:autoSpaceDN w:val="0"/>
      <w:adjustRightInd w:val="0"/>
      <w:spacing w:before="105" w:line="360" w:lineRule="auto"/>
      <w:jc w:val="center"/>
    </w:pPr>
    <w:rPr>
      <w:kern w:val="0"/>
      <w:szCs w:val="21"/>
    </w:rPr>
  </w:style>
  <w:style w:type="character" w:customStyle="1" w:styleId="46">
    <w:name w:val="批注框文本 字符"/>
    <w:link w:val="24"/>
    <w:uiPriority w:val="0"/>
    <w:rPr>
      <w:kern w:val="2"/>
      <w:sz w:val="18"/>
      <w:szCs w:val="18"/>
    </w:rPr>
  </w:style>
  <w:style w:type="character" w:customStyle="1" w:styleId="47">
    <w:name w:val="标题 字符"/>
    <w:link w:val="31"/>
    <w:uiPriority w:val="0"/>
    <w:rPr>
      <w:rFonts w:ascii="Cambria" w:hAnsi="Cambria" w:eastAsia="Arial Unicode MS" w:cs="Times New Roman"/>
      <w:b/>
      <w:bCs/>
      <w:kern w:val="2"/>
      <w:sz w:val="30"/>
      <w:szCs w:val="32"/>
    </w:rPr>
  </w:style>
  <w:style w:type="character" w:customStyle="1" w:styleId="48">
    <w:name w:val="jsx-1885187966"/>
    <w:uiPriority w:val="0"/>
  </w:style>
  <w:style w:type="character" w:customStyle="1" w:styleId="49">
    <w:name w:val="apple-converted-space"/>
    <w:uiPriority w:val="0"/>
  </w:style>
  <w:style w:type="character" w:customStyle="1" w:styleId="50">
    <w:name w:val="tran"/>
    <w:basedOn w:val="35"/>
    <w:uiPriority w:val="0"/>
  </w:style>
  <w:style w:type="character" w:customStyle="1" w:styleId="51">
    <w:name w:val="transsent"/>
    <w:basedOn w:val="35"/>
    <w:uiPriority w:val="0"/>
  </w:style>
  <w:style w:type="character" w:customStyle="1" w:styleId="52">
    <w:name w:val="basic-word"/>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8.emf"/><Relationship Id="rId13" Type="http://schemas.openxmlformats.org/officeDocument/2006/relationships/oleObject" Target="embeddings/oleObject2.bin"/><Relationship Id="rId12" Type="http://schemas.openxmlformats.org/officeDocument/2006/relationships/image" Target="media/image7.emf"/><Relationship Id="rId11" Type="http://schemas.openxmlformats.org/officeDocument/2006/relationships/oleObject" Target="embeddings/oleObject1.bin"/><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18</Pages>
  <Words>2587</Words>
  <Characters>14746</Characters>
  <Lines>122</Lines>
  <Paragraphs>34</Paragraphs>
  <TotalTime>0</TotalTime>
  <ScaleCrop>false</ScaleCrop>
  <LinksUpToDate>false</LinksUpToDate>
  <CharactersWithSpaces>17299</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2021-10-21T11:46:00Z</dcterms:created>
  <dc:creator>user</dc:creator>
  <cp:lastModifiedBy>追梦人</cp:lastModifiedBy>
  <cp:lastPrinted>2021-10-21T12:01:00Z</cp:lastPrinted>
  <dcterms:modified xsi:type="dcterms:W3CDTF">2022-11-18T08:40:02Z</dcterms:modified>
  <dc:title>Spec</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8A0564966DA94207B49B6D2D48FC8E4F</vt:lpwstr>
  </property>
</Properties>
</file>