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C41" w:rsidRPr="00A01C3C" w:rsidRDefault="005C5C41" w:rsidP="005C5C41">
      <w:pPr>
        <w:widowControl w:val="0"/>
        <w:spacing w:after="60"/>
        <w:ind w:right="-108"/>
        <w:jc w:val="center"/>
        <w:rPr>
          <w:rFonts w:cs="Times New Roman"/>
          <w:bCs/>
          <w:szCs w:val="28"/>
          <w:lang w:val="ru-RU"/>
        </w:rPr>
      </w:pPr>
      <w:r w:rsidRPr="00A01C3C">
        <w:rPr>
          <w:rFonts w:cs="Times New Roman"/>
          <w:szCs w:val="28"/>
          <w:lang w:val="ru-RU"/>
        </w:rPr>
        <w:t xml:space="preserve">     </w:t>
      </w:r>
      <w:r w:rsidRPr="00A01C3C">
        <w:rPr>
          <w:rFonts w:cs="Times New Roman"/>
          <w:szCs w:val="28"/>
          <w:lang w:val="ru-RU"/>
        </w:rPr>
        <w:tab/>
      </w:r>
      <w:r w:rsidRPr="00A01C3C">
        <w:rPr>
          <w:rFonts w:cs="Times New Roman"/>
          <w:bCs/>
          <w:caps/>
          <w:szCs w:val="28"/>
          <w:lang w:val="ru-RU"/>
        </w:rPr>
        <w:t>Минобрнауки России</w:t>
      </w:r>
    </w:p>
    <w:p w:rsidR="005C5C41" w:rsidRPr="00A01C3C" w:rsidRDefault="005C5C41" w:rsidP="005C5C41">
      <w:pPr>
        <w:jc w:val="center"/>
        <w:rPr>
          <w:rFonts w:cs="Times New Roman"/>
          <w:szCs w:val="28"/>
          <w:lang w:val="ru-RU"/>
        </w:rPr>
      </w:pPr>
      <w:r w:rsidRPr="00A01C3C"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</w:t>
      </w:r>
    </w:p>
    <w:p w:rsidR="005C5C41" w:rsidRPr="00A01C3C" w:rsidRDefault="005C5C41" w:rsidP="005C5C41">
      <w:pPr>
        <w:jc w:val="center"/>
        <w:rPr>
          <w:rFonts w:cs="Times New Roman"/>
          <w:szCs w:val="28"/>
          <w:lang w:val="ru-RU"/>
        </w:rPr>
      </w:pPr>
      <w:r w:rsidRPr="00A01C3C">
        <w:rPr>
          <w:rFonts w:cs="Times New Roman"/>
          <w:szCs w:val="28"/>
          <w:lang w:val="ru-RU"/>
        </w:rPr>
        <w:t>высшего образования</w:t>
      </w:r>
    </w:p>
    <w:p w:rsidR="005C5C41" w:rsidRPr="00A01C3C" w:rsidRDefault="005C5C41" w:rsidP="005C5C41">
      <w:pPr>
        <w:spacing w:before="60"/>
        <w:jc w:val="center"/>
        <w:rPr>
          <w:rFonts w:cs="Times New Roman"/>
          <w:b/>
          <w:szCs w:val="28"/>
          <w:lang w:val="ru-RU"/>
        </w:rPr>
      </w:pPr>
      <w:r w:rsidRPr="00A01C3C">
        <w:rPr>
          <w:rFonts w:cs="Times New Roman"/>
          <w:b/>
          <w:szCs w:val="28"/>
          <w:lang w:val="ru-RU"/>
        </w:rPr>
        <w:t xml:space="preserve">«САРАТОВСКИЙ </w:t>
      </w:r>
      <w:r w:rsidRPr="00A01C3C">
        <w:rPr>
          <w:rFonts w:cs="Times New Roman"/>
          <w:b/>
          <w:caps/>
          <w:szCs w:val="28"/>
          <w:lang w:val="ru-RU"/>
        </w:rPr>
        <w:t>национальный исследовательский</w:t>
      </w:r>
      <w:r w:rsidRPr="00A01C3C">
        <w:rPr>
          <w:rFonts w:cs="Times New Roman"/>
          <w:b/>
          <w:szCs w:val="28"/>
          <w:lang w:val="ru-RU"/>
        </w:rPr>
        <w:br/>
        <w:t>ГОСУДАРСТВЕННЫЙ УНИВЕРСИТЕТ ИМЕНИ</w:t>
      </w:r>
    </w:p>
    <w:p w:rsidR="005C5C41" w:rsidRPr="00A01C3C" w:rsidRDefault="005C5C41" w:rsidP="005C5C41">
      <w:pPr>
        <w:spacing w:line="360" w:lineRule="auto"/>
        <w:jc w:val="center"/>
        <w:rPr>
          <w:rFonts w:cs="Times New Roman"/>
          <w:b/>
          <w:szCs w:val="28"/>
          <w:lang w:val="ru-RU"/>
        </w:rPr>
      </w:pPr>
      <w:r w:rsidRPr="00A01C3C">
        <w:rPr>
          <w:rFonts w:cs="Times New Roman"/>
          <w:b/>
          <w:szCs w:val="28"/>
          <w:lang w:val="ru-RU"/>
        </w:rPr>
        <w:t>Н.</w:t>
      </w:r>
      <w:r w:rsidRPr="00A01C3C">
        <w:rPr>
          <w:rFonts w:cs="Times New Roman"/>
          <w:b/>
          <w:szCs w:val="28"/>
        </w:rPr>
        <w:t> </w:t>
      </w:r>
      <w:r w:rsidRPr="00A01C3C">
        <w:rPr>
          <w:rFonts w:cs="Times New Roman"/>
          <w:b/>
          <w:szCs w:val="28"/>
          <w:lang w:val="ru-RU"/>
        </w:rPr>
        <w:t>Г.</w:t>
      </w:r>
      <w:r w:rsidRPr="00A01C3C">
        <w:rPr>
          <w:rFonts w:cs="Times New Roman"/>
          <w:b/>
          <w:szCs w:val="28"/>
        </w:rPr>
        <w:t> </w:t>
      </w:r>
      <w:r w:rsidRPr="00A01C3C">
        <w:rPr>
          <w:rFonts w:cs="Times New Roman"/>
          <w:b/>
          <w:szCs w:val="28"/>
          <w:lang w:val="ru-RU"/>
        </w:rPr>
        <w:t>ЧЕРНЫШЕВСКОГО»</w:t>
      </w:r>
    </w:p>
    <w:p w:rsidR="005C5C41" w:rsidRPr="00A01C3C" w:rsidRDefault="005C5C41" w:rsidP="005C5C41">
      <w:pPr>
        <w:spacing w:line="360" w:lineRule="auto"/>
        <w:jc w:val="center"/>
        <w:rPr>
          <w:rFonts w:cs="Times New Roman"/>
          <w:szCs w:val="28"/>
          <w:lang w:val="ru-RU"/>
        </w:rPr>
      </w:pPr>
      <w:r w:rsidRPr="00A01C3C">
        <w:rPr>
          <w:rFonts w:cs="Times New Roman"/>
          <w:szCs w:val="28"/>
          <w:lang w:val="ru-RU"/>
        </w:rPr>
        <w:t>Факультет компьютерных наук и информационных технологий</w:t>
      </w:r>
    </w:p>
    <w:p w:rsidR="005C5C41" w:rsidRPr="00A01C3C" w:rsidRDefault="005C5C41" w:rsidP="005C5C41">
      <w:pPr>
        <w:spacing w:line="360" w:lineRule="auto"/>
        <w:ind w:left="5954"/>
        <w:jc w:val="center"/>
        <w:rPr>
          <w:rFonts w:cs="Times New Roman"/>
          <w:szCs w:val="28"/>
          <w:lang w:val="ru-RU"/>
        </w:rPr>
      </w:pPr>
    </w:p>
    <w:p w:rsidR="005C5C41" w:rsidRPr="00A01C3C" w:rsidRDefault="005C5C41" w:rsidP="005C5C41">
      <w:pPr>
        <w:spacing w:line="360" w:lineRule="auto"/>
        <w:jc w:val="center"/>
        <w:rPr>
          <w:rFonts w:cs="Times New Roman"/>
          <w:b/>
          <w:color w:val="222222"/>
          <w:shd w:val="clear" w:color="auto" w:fill="FFFFFF"/>
          <w:lang w:val="ru-RU"/>
        </w:rPr>
      </w:pPr>
      <w:bookmarkStart w:id="0" w:name="_Hlk478898172"/>
      <w:bookmarkEnd w:id="0"/>
      <w:r w:rsidRPr="00A01C3C">
        <w:rPr>
          <w:rFonts w:cs="Times New Roman"/>
          <w:b/>
          <w:color w:val="222222"/>
          <w:shd w:val="clear" w:color="auto" w:fill="FFFFFF"/>
          <w:lang w:val="ru-RU"/>
        </w:rPr>
        <w:t>Основы трансляции языков программирования.</w:t>
      </w:r>
    </w:p>
    <w:p w:rsidR="005C5C41" w:rsidRPr="00A01C3C" w:rsidRDefault="005C5C41" w:rsidP="005C5C41">
      <w:pPr>
        <w:spacing w:line="360" w:lineRule="auto"/>
        <w:jc w:val="center"/>
        <w:rPr>
          <w:rFonts w:cs="Times New Roman"/>
          <w:lang w:val="ru-RU"/>
        </w:rPr>
      </w:pPr>
      <w:r w:rsidRPr="00A01C3C">
        <w:rPr>
          <w:rFonts w:cs="Times New Roman"/>
          <w:lang w:val="ru-RU"/>
        </w:rPr>
        <w:t xml:space="preserve">Лабораторная работа №1. </w:t>
      </w:r>
      <w:r w:rsidRPr="00A01C3C">
        <w:rPr>
          <w:rFonts w:eastAsia="Calibri" w:cs="Times New Roman"/>
          <w:color w:val="000000"/>
          <w:szCs w:val="28"/>
          <w:lang w:val="ru-RU"/>
        </w:rPr>
        <w:t>Построение синтаксического анализатора методом рекурсивного спуска</w:t>
      </w:r>
      <w:r w:rsidRPr="00A01C3C">
        <w:rPr>
          <w:rFonts w:cs="Times New Roman"/>
          <w:szCs w:val="28"/>
          <w:lang w:val="ru-RU"/>
        </w:rPr>
        <w:t>.</w:t>
      </w:r>
    </w:p>
    <w:p w:rsidR="005C5C41" w:rsidRPr="00A01C3C" w:rsidRDefault="005C5C41" w:rsidP="005C5C41">
      <w:pPr>
        <w:spacing w:line="360" w:lineRule="auto"/>
        <w:jc w:val="left"/>
        <w:rPr>
          <w:rFonts w:cs="Times New Roman"/>
          <w:lang w:val="ru-RU"/>
        </w:rPr>
      </w:pPr>
    </w:p>
    <w:p w:rsidR="005C5C41" w:rsidRPr="00A01C3C" w:rsidRDefault="005C5C41" w:rsidP="005C5C41">
      <w:pPr>
        <w:spacing w:line="360" w:lineRule="auto"/>
        <w:jc w:val="center"/>
        <w:rPr>
          <w:rFonts w:cs="Times New Roman"/>
          <w:lang w:val="ru-RU"/>
        </w:rPr>
      </w:pPr>
    </w:p>
    <w:p w:rsidR="005C5C41" w:rsidRPr="00A01C3C" w:rsidRDefault="005C5C41" w:rsidP="005C5C41">
      <w:pPr>
        <w:spacing w:line="360" w:lineRule="auto"/>
        <w:rPr>
          <w:rFonts w:cs="Times New Roman"/>
          <w:lang w:val="ru-RU"/>
        </w:rPr>
      </w:pPr>
    </w:p>
    <w:p w:rsidR="005C5C41" w:rsidRPr="00A01C3C" w:rsidRDefault="005C5C41" w:rsidP="005C5C41">
      <w:pPr>
        <w:spacing w:line="360" w:lineRule="auto"/>
        <w:rPr>
          <w:rFonts w:cs="Times New Roman"/>
          <w:lang w:val="ru-RU"/>
        </w:rPr>
      </w:pPr>
    </w:p>
    <w:p w:rsidR="005C5C41" w:rsidRPr="00A01C3C" w:rsidRDefault="005C5C41" w:rsidP="005C5C41">
      <w:pPr>
        <w:spacing w:line="360" w:lineRule="auto"/>
        <w:rPr>
          <w:rFonts w:cs="Times New Roman"/>
          <w:lang w:val="ru-RU"/>
        </w:rPr>
      </w:pPr>
      <w:r w:rsidRPr="00A01C3C">
        <w:rPr>
          <w:rFonts w:cs="Times New Roman"/>
          <w:lang w:val="ru-RU"/>
        </w:rPr>
        <w:t>Студента 4 курса 441 группы</w:t>
      </w:r>
    </w:p>
    <w:p w:rsidR="005C5C41" w:rsidRPr="00A01C3C" w:rsidRDefault="005C5C41" w:rsidP="005C5C41">
      <w:pPr>
        <w:spacing w:line="360" w:lineRule="auto"/>
        <w:rPr>
          <w:rFonts w:cs="Times New Roman"/>
          <w:lang w:val="ru-RU"/>
        </w:rPr>
      </w:pPr>
      <w:r w:rsidRPr="00A01C3C">
        <w:rPr>
          <w:rFonts w:cs="Times New Roman"/>
          <w:lang w:val="ru-RU"/>
        </w:rPr>
        <w:t>направления 02.03.03—Математическое обеспечение и администрирование</w:t>
      </w:r>
    </w:p>
    <w:p w:rsidR="005C5C41" w:rsidRPr="00A01C3C" w:rsidRDefault="005C5C41" w:rsidP="005C5C41">
      <w:pPr>
        <w:spacing w:line="360" w:lineRule="auto"/>
        <w:rPr>
          <w:rFonts w:cs="Times New Roman"/>
          <w:lang w:val="ru-RU"/>
        </w:rPr>
      </w:pPr>
      <w:r w:rsidRPr="00A01C3C">
        <w:rPr>
          <w:rFonts w:cs="Times New Roman"/>
          <w:lang w:val="ru-RU"/>
        </w:rPr>
        <w:t>информационных систем</w:t>
      </w:r>
    </w:p>
    <w:p w:rsidR="005C5C41" w:rsidRPr="00A01C3C" w:rsidRDefault="005C5C41" w:rsidP="005C5C41">
      <w:pPr>
        <w:spacing w:line="360" w:lineRule="auto"/>
        <w:rPr>
          <w:rFonts w:cs="Times New Roman"/>
          <w:lang w:val="ru-RU"/>
        </w:rPr>
      </w:pPr>
      <w:r w:rsidRPr="00A01C3C">
        <w:rPr>
          <w:rFonts w:cs="Times New Roman"/>
          <w:lang w:val="ru-RU"/>
        </w:rPr>
        <w:t>факультета КНиИТ</w:t>
      </w:r>
    </w:p>
    <w:p w:rsidR="005C5C41" w:rsidRPr="00A01C3C" w:rsidRDefault="00A01C3C" w:rsidP="005C5C41">
      <w:pPr>
        <w:spacing w:line="360" w:lineRule="auto"/>
        <w:rPr>
          <w:rFonts w:cs="Times New Roman"/>
          <w:lang w:val="ru-RU"/>
        </w:rPr>
      </w:pPr>
      <w:r w:rsidRPr="00A01C3C">
        <w:rPr>
          <w:rFonts w:cs="Times New Roman"/>
          <w:lang w:val="ru-RU"/>
        </w:rPr>
        <w:t>Поповича Алексея Сергеевича</w:t>
      </w:r>
    </w:p>
    <w:p w:rsidR="005C5C41" w:rsidRPr="00A01C3C" w:rsidRDefault="005C5C41" w:rsidP="005C5C41">
      <w:pPr>
        <w:spacing w:line="360" w:lineRule="auto"/>
        <w:rPr>
          <w:rFonts w:cs="Times New Roman"/>
          <w:lang w:val="ru-RU"/>
        </w:rPr>
      </w:pPr>
    </w:p>
    <w:p w:rsidR="005C5C41" w:rsidRPr="00A01C3C" w:rsidRDefault="005C5C41" w:rsidP="005C5C41">
      <w:pPr>
        <w:spacing w:line="360" w:lineRule="auto"/>
        <w:rPr>
          <w:rFonts w:cs="Times New Roman"/>
          <w:lang w:val="ru-RU"/>
        </w:rPr>
      </w:pPr>
    </w:p>
    <w:p w:rsidR="005C5C41" w:rsidRPr="00A01C3C" w:rsidRDefault="005C5C41" w:rsidP="005C5C41">
      <w:pPr>
        <w:spacing w:line="360" w:lineRule="auto"/>
        <w:rPr>
          <w:rFonts w:cs="Times New Roman"/>
          <w:szCs w:val="28"/>
          <w:lang w:val="ru-RU"/>
        </w:rPr>
      </w:pPr>
    </w:p>
    <w:p w:rsidR="005C5C41" w:rsidRPr="00A01C3C" w:rsidRDefault="005C5C41" w:rsidP="005C5C41">
      <w:pPr>
        <w:spacing w:line="360" w:lineRule="auto"/>
        <w:rPr>
          <w:rFonts w:cs="Times New Roman"/>
          <w:szCs w:val="28"/>
          <w:lang w:val="ru-RU"/>
        </w:rPr>
      </w:pPr>
    </w:p>
    <w:p w:rsidR="005C5C41" w:rsidRPr="00A01C3C" w:rsidRDefault="005C5C41" w:rsidP="005C5C41">
      <w:pPr>
        <w:jc w:val="left"/>
        <w:rPr>
          <w:rFonts w:cs="Times New Roman"/>
          <w:szCs w:val="28"/>
          <w:lang w:val="ru-RU"/>
        </w:rPr>
      </w:pPr>
    </w:p>
    <w:p w:rsidR="001D5DAA" w:rsidRPr="00A01C3C" w:rsidRDefault="005C5C41" w:rsidP="005C5C41">
      <w:pPr>
        <w:jc w:val="center"/>
        <w:rPr>
          <w:rFonts w:cs="Times New Roman"/>
          <w:szCs w:val="28"/>
          <w:lang w:val="ru-RU"/>
        </w:rPr>
      </w:pPr>
      <w:r w:rsidRPr="00A01C3C">
        <w:rPr>
          <w:rFonts w:cs="Times New Roman"/>
          <w:szCs w:val="28"/>
          <w:lang w:val="ru-RU"/>
        </w:rPr>
        <w:t>Саратов 2024</w:t>
      </w:r>
    </w:p>
    <w:p w:rsidR="005C5C41" w:rsidRPr="00A01C3C" w:rsidRDefault="00D41494" w:rsidP="00D41494">
      <w:pPr>
        <w:pStyle w:val="1"/>
        <w:spacing w:line="360" w:lineRule="auto"/>
        <w:rPr>
          <w:rFonts w:cs="Times New Roman"/>
          <w:lang w:val="ru-RU"/>
        </w:rPr>
      </w:pPr>
      <w:r w:rsidRPr="00A01C3C">
        <w:rPr>
          <w:rFonts w:cs="Times New Roman"/>
          <w:lang w:val="ru-RU"/>
        </w:rPr>
        <w:lastRenderedPageBreak/>
        <w:t>Задание на лабораторную работу.</w:t>
      </w:r>
    </w:p>
    <w:p w:rsidR="00D41494" w:rsidRPr="00A01C3C" w:rsidRDefault="00D41494" w:rsidP="00D41494">
      <w:pPr>
        <w:spacing w:line="360" w:lineRule="auto"/>
        <w:ind w:firstLine="708"/>
        <w:rPr>
          <w:rFonts w:eastAsia="Times New Roman" w:cs="Times New Roman"/>
          <w:lang w:val="ru-RU"/>
        </w:rPr>
      </w:pPr>
      <w:r w:rsidRPr="00A01C3C">
        <w:rPr>
          <w:rFonts w:cs="Times New Roman"/>
          <w:lang w:val="ru-RU"/>
        </w:rPr>
        <w:t>С использованием метода рекурсивного спуска</w:t>
      </w:r>
      <w:r w:rsidRPr="00A01C3C">
        <w:rPr>
          <w:rFonts w:cs="Times New Roman"/>
          <w:lang w:val="ru-RU"/>
        </w:rPr>
        <w:tab/>
        <w:t xml:space="preserve">реализовать </w:t>
      </w:r>
      <w:r w:rsidRPr="00A01C3C">
        <w:rPr>
          <w:rFonts w:eastAsia="Calibri" w:cs="Times New Roman"/>
          <w:lang w:val="ru-RU"/>
        </w:rPr>
        <w:t>синтаксический анализатор языка</w:t>
      </w:r>
      <w:r w:rsidRPr="00A01C3C">
        <w:rPr>
          <w:rFonts w:eastAsia="Times New Roman" w:cs="Times New Roman"/>
          <w:lang w:val="ru-RU"/>
        </w:rPr>
        <w:t xml:space="preserve">, </w:t>
      </w:r>
      <w:r w:rsidRPr="00A01C3C">
        <w:rPr>
          <w:rFonts w:eastAsia="Calibri" w:cs="Times New Roman"/>
          <w:lang w:val="ru-RU"/>
        </w:rPr>
        <w:t>цепочки которого имеют вид</w:t>
      </w:r>
      <w:r w:rsidRPr="00A01C3C">
        <w:rPr>
          <w:rFonts w:eastAsia="Times New Roman" w:cs="Times New Roman"/>
          <w:lang w:val="ru-RU"/>
        </w:rPr>
        <w:t xml:space="preserve">, </w:t>
      </w:r>
      <w:r w:rsidRPr="00A01C3C">
        <w:rPr>
          <w:rFonts w:eastAsia="Calibri" w:cs="Times New Roman"/>
          <w:lang w:val="ru-RU"/>
        </w:rPr>
        <w:t>указанный в</w:t>
      </w:r>
      <w:r w:rsidRPr="00A01C3C">
        <w:rPr>
          <w:rFonts w:cs="Times New Roman"/>
          <w:lang w:val="ru-RU"/>
        </w:rPr>
        <w:t xml:space="preserve"> задании на первую лабораторную </w:t>
      </w:r>
      <w:r w:rsidRPr="00A01C3C">
        <w:rPr>
          <w:rFonts w:eastAsia="Calibri" w:cs="Times New Roman"/>
          <w:lang w:val="ru-RU"/>
        </w:rPr>
        <w:t>работу</w:t>
      </w:r>
      <w:r w:rsidRPr="00A01C3C">
        <w:rPr>
          <w:rFonts w:eastAsia="Times New Roman" w:cs="Times New Roman"/>
          <w:lang w:val="ru-RU"/>
        </w:rPr>
        <w:t xml:space="preserve">. </w:t>
      </w:r>
      <w:r w:rsidRPr="00A01C3C">
        <w:rPr>
          <w:rFonts w:cs="Times New Roman"/>
          <w:lang w:val="ru-RU"/>
        </w:rPr>
        <w:t xml:space="preserve">Синтаксический анализатор должен </w:t>
      </w:r>
      <w:r w:rsidRPr="00A01C3C">
        <w:rPr>
          <w:rFonts w:eastAsia="Calibri" w:cs="Times New Roman"/>
          <w:lang w:val="ru-RU"/>
        </w:rPr>
        <w:t>приним</w:t>
      </w:r>
      <w:r w:rsidRPr="00A01C3C">
        <w:rPr>
          <w:rFonts w:cs="Times New Roman"/>
          <w:lang w:val="ru-RU"/>
        </w:rPr>
        <w:t xml:space="preserve">ать на </w:t>
      </w:r>
      <w:r w:rsidRPr="00A01C3C">
        <w:rPr>
          <w:rFonts w:eastAsia="Calibri" w:cs="Times New Roman"/>
          <w:lang w:val="ru-RU"/>
        </w:rPr>
        <w:t>вход последовательность лексем</w:t>
      </w:r>
      <w:r w:rsidRPr="00A01C3C">
        <w:rPr>
          <w:rFonts w:eastAsia="Times New Roman" w:cs="Times New Roman"/>
          <w:lang w:val="ru-RU"/>
        </w:rPr>
        <w:t xml:space="preserve">, </w:t>
      </w:r>
      <w:r w:rsidRPr="00A01C3C">
        <w:rPr>
          <w:rFonts w:eastAsia="Calibri" w:cs="Times New Roman"/>
          <w:lang w:val="ru-RU"/>
        </w:rPr>
        <w:t>сформированную лексическим анализатором и восстанавливать дерево разбора цепочки</w:t>
      </w:r>
      <w:r w:rsidRPr="00A01C3C">
        <w:rPr>
          <w:rFonts w:eastAsia="Times New Roman" w:cs="Times New Roman"/>
          <w:lang w:val="ru-RU"/>
        </w:rPr>
        <w:t xml:space="preserve">. </w:t>
      </w:r>
      <w:r w:rsidRPr="00A01C3C">
        <w:rPr>
          <w:rFonts w:eastAsia="Calibri" w:cs="Times New Roman"/>
          <w:lang w:val="ru-RU"/>
        </w:rPr>
        <w:t>В случае ошибок во входной цепочке анализатор должен дать пользователю информативное сообщение с указанием причины и места возникновения ошибки</w:t>
      </w:r>
      <w:r w:rsidRPr="00A01C3C">
        <w:rPr>
          <w:rFonts w:eastAsia="Times New Roman" w:cs="Times New Roman"/>
          <w:lang w:val="ru-RU"/>
        </w:rPr>
        <w:t>.</w:t>
      </w:r>
    </w:p>
    <w:p w:rsidR="005E22FA" w:rsidRPr="00A01C3C" w:rsidRDefault="0099551C" w:rsidP="0099551C">
      <w:pPr>
        <w:pStyle w:val="1"/>
        <w:spacing w:line="360" w:lineRule="auto"/>
        <w:rPr>
          <w:rFonts w:eastAsia="Times New Roman" w:cs="Times New Roman"/>
          <w:lang w:val="ru-RU"/>
        </w:rPr>
      </w:pPr>
      <w:r w:rsidRPr="00A01C3C">
        <w:rPr>
          <w:rFonts w:cs="Times New Roman"/>
          <w:lang w:val="ru-RU"/>
        </w:rPr>
        <w:t>Описание грамматики исходного языка</w:t>
      </w:r>
      <w:r w:rsidRPr="00A01C3C">
        <w:rPr>
          <w:rFonts w:eastAsia="Times New Roman" w:cs="Times New Roman"/>
          <w:lang w:val="ru-RU"/>
        </w:rPr>
        <w:t>.</w:t>
      </w:r>
    </w:p>
    <w:p w:rsidR="00B97C7D" w:rsidRPr="00A01C3C" w:rsidRDefault="00B97C7D" w:rsidP="00B97C7D">
      <w:pPr>
        <w:pStyle w:val="1"/>
        <w:spacing w:line="360" w:lineRule="auto"/>
        <w:rPr>
          <w:rFonts w:eastAsia="Times New Roman" w:cs="Times New Roman"/>
          <w:lang w:val="ru-RU"/>
        </w:rPr>
      </w:pPr>
      <w:bookmarkStart w:id="1" w:name="_GoBack"/>
      <w:bookmarkEnd w:id="1"/>
      <w:r w:rsidRPr="00A01C3C">
        <w:rPr>
          <w:rFonts w:cs="Times New Roman"/>
          <w:lang w:val="ru-RU"/>
        </w:rPr>
        <w:t>Описание</w:t>
      </w:r>
      <w:r w:rsidRPr="00A01C3C">
        <w:rPr>
          <w:rFonts w:cs="Times New Roman"/>
          <w:lang w:val="ru-RU"/>
        </w:rPr>
        <w:tab/>
        <w:t>всех</w:t>
      </w:r>
      <w:r w:rsidRPr="00A01C3C">
        <w:rPr>
          <w:rFonts w:cs="Times New Roman"/>
          <w:lang w:val="ru-RU"/>
        </w:rPr>
        <w:tab/>
        <w:t>преобразований</w:t>
      </w:r>
      <w:r w:rsidRPr="00A01C3C">
        <w:rPr>
          <w:rFonts w:cs="Times New Roman"/>
          <w:lang w:val="ru-RU"/>
        </w:rPr>
        <w:tab/>
        <w:t>исходной</w:t>
      </w:r>
      <w:r w:rsidRPr="00A01C3C">
        <w:rPr>
          <w:rFonts w:cs="Times New Roman"/>
          <w:lang w:val="ru-RU"/>
        </w:rPr>
        <w:tab/>
        <w:t>грамматики</w:t>
      </w:r>
      <w:r w:rsidRPr="00A01C3C">
        <w:rPr>
          <w:rFonts w:cs="Times New Roman"/>
          <w:lang w:val="ru-RU"/>
        </w:rPr>
        <w:tab/>
        <w:t>и</w:t>
      </w:r>
      <w:r w:rsidRPr="00A01C3C">
        <w:rPr>
          <w:rFonts w:cs="Times New Roman"/>
          <w:lang w:val="ru-RU"/>
        </w:rPr>
        <w:tab/>
        <w:t>грамматику</w:t>
      </w:r>
      <w:r w:rsidRPr="00A01C3C">
        <w:rPr>
          <w:rFonts w:cs="Times New Roman"/>
          <w:lang w:val="ru-RU"/>
        </w:rPr>
        <w:tab/>
        <w:t>в окончательном виде</w:t>
      </w:r>
      <w:r w:rsidRPr="00A01C3C">
        <w:rPr>
          <w:rFonts w:eastAsia="Times New Roman" w:cs="Times New Roman"/>
          <w:lang w:val="ru-RU"/>
        </w:rPr>
        <w:t xml:space="preserve">, </w:t>
      </w:r>
      <w:r w:rsidRPr="00A01C3C">
        <w:rPr>
          <w:rFonts w:cs="Times New Roman"/>
          <w:lang w:val="ru-RU"/>
        </w:rPr>
        <w:t xml:space="preserve">представленную в расширенной </w:t>
      </w:r>
      <w:proofErr w:type="spellStart"/>
      <w:r w:rsidRPr="00A01C3C">
        <w:rPr>
          <w:rFonts w:cs="Times New Roman"/>
          <w:lang w:val="ru-RU"/>
        </w:rPr>
        <w:t>бэкусовой</w:t>
      </w:r>
      <w:proofErr w:type="spellEnd"/>
      <w:r w:rsidRPr="00A01C3C">
        <w:rPr>
          <w:rFonts w:cs="Times New Roman"/>
          <w:lang w:val="ru-RU"/>
        </w:rPr>
        <w:t xml:space="preserve"> нормальной форме</w:t>
      </w:r>
      <w:r w:rsidRPr="00A01C3C">
        <w:rPr>
          <w:rFonts w:eastAsia="Times New Roman" w:cs="Times New Roman"/>
          <w:lang w:val="ru-RU"/>
        </w:rPr>
        <w:t>.</w:t>
      </w:r>
    </w:p>
    <w:p w:rsidR="001D5C7D" w:rsidRPr="00A01C3C" w:rsidRDefault="001D5C7D" w:rsidP="001D5C7D">
      <w:pPr>
        <w:spacing w:line="360" w:lineRule="auto"/>
        <w:rPr>
          <w:rFonts w:cs="Times New Roman"/>
          <w:b/>
          <w:lang w:val="ru-RU"/>
        </w:rPr>
      </w:pPr>
      <w:r w:rsidRPr="00A01C3C">
        <w:rPr>
          <w:rFonts w:cs="Times New Roman"/>
          <w:b/>
          <w:lang w:val="ru-RU"/>
        </w:rPr>
        <w:t>1. Устранение левой рекурсии</w:t>
      </w:r>
    </w:p>
    <w:p w:rsidR="00D41494" w:rsidRPr="00A01C3C" w:rsidRDefault="00330251" w:rsidP="00330251">
      <w:pPr>
        <w:pStyle w:val="1"/>
        <w:spacing w:line="360" w:lineRule="auto"/>
        <w:rPr>
          <w:rFonts w:cs="Times New Roman"/>
          <w:lang w:val="ru-RU"/>
        </w:rPr>
      </w:pPr>
      <w:r w:rsidRPr="00A01C3C">
        <w:rPr>
          <w:rFonts w:cs="Times New Roman"/>
          <w:lang w:val="ru-RU"/>
        </w:rPr>
        <w:t>Контрольные вопросы.</w:t>
      </w:r>
    </w:p>
    <w:p w:rsidR="00330251" w:rsidRPr="00A01C3C" w:rsidRDefault="00330251" w:rsidP="00330251">
      <w:pPr>
        <w:spacing w:line="360" w:lineRule="auto"/>
        <w:rPr>
          <w:rFonts w:cs="Times New Roman"/>
          <w:b/>
          <w:lang w:val="ru-RU"/>
        </w:rPr>
      </w:pPr>
      <w:r w:rsidRPr="00A01C3C">
        <w:rPr>
          <w:rFonts w:cs="Times New Roman"/>
          <w:b/>
          <w:lang w:val="ru-RU"/>
        </w:rPr>
        <w:t>1) Определение контекстно-свободной грамматики (CFG):</w:t>
      </w:r>
    </w:p>
    <w:p w:rsidR="00330251" w:rsidRPr="00A01C3C" w:rsidRDefault="00330251" w:rsidP="00330251">
      <w:pPr>
        <w:spacing w:line="360" w:lineRule="auto"/>
        <w:rPr>
          <w:rFonts w:cs="Times New Roman"/>
          <w:lang w:val="ru-RU"/>
        </w:rPr>
      </w:pPr>
      <w:r w:rsidRPr="00A01C3C">
        <w:rPr>
          <w:rFonts w:cs="Times New Roman"/>
          <w:lang w:val="ru-RU"/>
        </w:rPr>
        <w:t xml:space="preserve">Контекстно-свободная грамматика — это формальная грамматика, в которой правила вывода имеют вид </w:t>
      </w:r>
      <w:r w:rsidRPr="00A01C3C">
        <w:rPr>
          <w:rFonts w:ascii="Cambria Math" w:hAnsi="Cambria Math" w:cs="Cambria Math"/>
          <w:lang w:val="ru-RU"/>
        </w:rPr>
        <w:t>𝐴</w:t>
      </w:r>
      <w:r w:rsidRPr="00A01C3C">
        <w:rPr>
          <w:rFonts w:cs="Times New Roman"/>
          <w:lang w:val="ru-RU"/>
        </w:rPr>
        <w:t>→</w:t>
      </w:r>
      <w:r w:rsidRPr="00A01C3C">
        <w:rPr>
          <w:rFonts w:ascii="Cambria Math" w:hAnsi="Cambria Math" w:cs="Cambria Math"/>
          <w:lang w:val="ru-RU"/>
        </w:rPr>
        <w:t>𝛼</w:t>
      </w:r>
      <w:r w:rsidRPr="00A01C3C">
        <w:rPr>
          <w:rFonts w:cs="Times New Roman"/>
          <w:lang w:val="ru-RU"/>
        </w:rPr>
        <w:t>, где A — это один нетерминальный символ, а α — произвольная строка, состоящая из терминальных и/или нетерминальных символов. Такие грамматики определяют язык, где структура выражений не зависит от контекста, в котором они встречаются.</w:t>
      </w:r>
    </w:p>
    <w:p w:rsidR="00330251" w:rsidRPr="00A01C3C" w:rsidRDefault="00330251" w:rsidP="00330251">
      <w:pPr>
        <w:spacing w:line="360" w:lineRule="auto"/>
        <w:rPr>
          <w:rFonts w:cs="Times New Roman"/>
          <w:b/>
          <w:lang w:val="ru-RU"/>
        </w:rPr>
      </w:pPr>
      <w:r w:rsidRPr="00A01C3C">
        <w:rPr>
          <w:rFonts w:cs="Times New Roman"/>
          <w:b/>
          <w:lang w:val="ru-RU"/>
        </w:rPr>
        <w:t>2) Класс грамматик, допускающий построение анализаторов методом рекурсивного спуска:</w:t>
      </w:r>
    </w:p>
    <w:p w:rsidR="00330251" w:rsidRPr="00A01C3C" w:rsidRDefault="00330251" w:rsidP="00330251">
      <w:pPr>
        <w:spacing w:line="360" w:lineRule="auto"/>
        <w:rPr>
          <w:rFonts w:cs="Times New Roman"/>
          <w:lang w:val="ru-RU"/>
        </w:rPr>
      </w:pPr>
      <w:r w:rsidRPr="00A01C3C">
        <w:rPr>
          <w:rFonts w:cs="Times New Roman"/>
          <w:lang w:val="ru-RU"/>
        </w:rPr>
        <w:t xml:space="preserve">Метод рекурсивного спуска может быть применен к грамматикам класса LL(1), то есть к контекстно-свободным грамматикам, которые можно </w:t>
      </w:r>
      <w:r w:rsidRPr="00A01C3C">
        <w:rPr>
          <w:rFonts w:cs="Times New Roman"/>
          <w:lang w:val="ru-RU"/>
        </w:rPr>
        <w:lastRenderedPageBreak/>
        <w:t>анализировать слева направо (</w:t>
      </w:r>
      <w:proofErr w:type="spellStart"/>
      <w:r w:rsidRPr="00A01C3C">
        <w:rPr>
          <w:rFonts w:cs="Times New Roman"/>
          <w:lang w:val="ru-RU"/>
        </w:rPr>
        <w:t>Left-to-right</w:t>
      </w:r>
      <w:proofErr w:type="spellEnd"/>
      <w:r w:rsidRPr="00A01C3C">
        <w:rPr>
          <w:rFonts w:cs="Times New Roman"/>
          <w:lang w:val="ru-RU"/>
        </w:rPr>
        <w:t>), с выводом с левым упорядочением (</w:t>
      </w:r>
      <w:proofErr w:type="spellStart"/>
      <w:r w:rsidRPr="00A01C3C">
        <w:rPr>
          <w:rFonts w:cs="Times New Roman"/>
          <w:lang w:val="ru-RU"/>
        </w:rPr>
        <w:t>Leftmost</w:t>
      </w:r>
      <w:proofErr w:type="spellEnd"/>
      <w:r w:rsidRPr="00A01C3C">
        <w:rPr>
          <w:rFonts w:cs="Times New Roman"/>
          <w:lang w:val="ru-RU"/>
        </w:rPr>
        <w:t xml:space="preserve"> </w:t>
      </w:r>
      <w:proofErr w:type="spellStart"/>
      <w:r w:rsidRPr="00A01C3C">
        <w:rPr>
          <w:rFonts w:cs="Times New Roman"/>
          <w:lang w:val="ru-RU"/>
        </w:rPr>
        <w:t>derivation</w:t>
      </w:r>
      <w:proofErr w:type="spellEnd"/>
      <w:r w:rsidRPr="00A01C3C">
        <w:rPr>
          <w:rFonts w:cs="Times New Roman"/>
          <w:lang w:val="ru-RU"/>
        </w:rPr>
        <w:t xml:space="preserve">), и где анализатор принимает решение на основе одного символа вперед (1 </w:t>
      </w:r>
      <w:proofErr w:type="spellStart"/>
      <w:r w:rsidRPr="00A01C3C">
        <w:rPr>
          <w:rFonts w:cs="Times New Roman"/>
          <w:lang w:val="ru-RU"/>
        </w:rPr>
        <w:t>lookahead</w:t>
      </w:r>
      <w:proofErr w:type="spellEnd"/>
      <w:r w:rsidRPr="00A01C3C">
        <w:rPr>
          <w:rFonts w:cs="Times New Roman"/>
          <w:lang w:val="ru-RU"/>
        </w:rPr>
        <w:t>).</w:t>
      </w:r>
    </w:p>
    <w:p w:rsidR="00330251" w:rsidRPr="00A01C3C" w:rsidRDefault="00330251" w:rsidP="00330251">
      <w:pPr>
        <w:spacing w:line="360" w:lineRule="auto"/>
        <w:rPr>
          <w:rFonts w:cs="Times New Roman"/>
          <w:lang w:val="ru-RU"/>
        </w:rPr>
      </w:pPr>
      <w:r w:rsidRPr="00A01C3C">
        <w:rPr>
          <w:rFonts w:cs="Times New Roman"/>
          <w:b/>
          <w:lang w:val="ru-RU"/>
        </w:rPr>
        <w:t>Терминал</w:t>
      </w:r>
      <w:r w:rsidRPr="00A01C3C">
        <w:rPr>
          <w:rFonts w:cs="Times New Roman"/>
          <w:lang w:val="ru-RU"/>
        </w:rPr>
        <w:t xml:space="preserve"> — это символ, который не может быть заменён на другие символы в процессе вывода по правилам грамматики. Терминальные символы являются конечными "строительными блоками" строк языка, которые грамматика порождает. В контексте синтаксического анализа терминалы представляют собой конкретные символы или лексемы (например, ключевые слова, операторы, идентификаторы), которые встречаются в исходном коде или входных данных программы.</w:t>
      </w:r>
    </w:p>
    <w:p w:rsidR="00330251" w:rsidRPr="00A01C3C" w:rsidRDefault="00330251" w:rsidP="00330251">
      <w:pPr>
        <w:spacing w:line="360" w:lineRule="auto"/>
        <w:rPr>
          <w:rFonts w:cs="Times New Roman"/>
          <w:lang w:val="ru-RU"/>
        </w:rPr>
      </w:pPr>
      <w:r w:rsidRPr="00A01C3C">
        <w:rPr>
          <w:rFonts w:cs="Times New Roman"/>
          <w:lang w:val="ru-RU"/>
        </w:rPr>
        <w:t xml:space="preserve">Пример терминалов для языка программирования может включать такие символы, как </w:t>
      </w:r>
      <w:proofErr w:type="spellStart"/>
      <w:r w:rsidRPr="00A01C3C">
        <w:rPr>
          <w:rFonts w:cs="Times New Roman"/>
          <w:lang w:val="ru-RU"/>
        </w:rPr>
        <w:t>if</w:t>
      </w:r>
      <w:proofErr w:type="spellEnd"/>
      <w:r w:rsidRPr="00A01C3C">
        <w:rPr>
          <w:rFonts w:cs="Times New Roman"/>
          <w:lang w:val="ru-RU"/>
        </w:rPr>
        <w:t xml:space="preserve">, </w:t>
      </w:r>
      <w:proofErr w:type="spellStart"/>
      <w:r w:rsidRPr="00A01C3C">
        <w:rPr>
          <w:rFonts w:cs="Times New Roman"/>
          <w:lang w:val="ru-RU"/>
        </w:rPr>
        <w:t>else</w:t>
      </w:r>
      <w:proofErr w:type="spellEnd"/>
      <w:r w:rsidRPr="00A01C3C">
        <w:rPr>
          <w:rFonts w:cs="Times New Roman"/>
          <w:lang w:val="ru-RU"/>
        </w:rPr>
        <w:t>, +</w:t>
      </w:r>
      <w:proofErr w:type="gramStart"/>
      <w:r w:rsidRPr="00A01C3C">
        <w:rPr>
          <w:rFonts w:cs="Times New Roman"/>
          <w:lang w:val="ru-RU"/>
        </w:rPr>
        <w:t>, ;</w:t>
      </w:r>
      <w:proofErr w:type="gramEnd"/>
      <w:r w:rsidRPr="00A01C3C">
        <w:rPr>
          <w:rFonts w:cs="Times New Roman"/>
          <w:lang w:val="ru-RU"/>
        </w:rPr>
        <w:t>, = и т. д. Терминалы не подлежат дальнейшему разбору или разложению — они воспринимаются анализатором как единые целые.</w:t>
      </w:r>
    </w:p>
    <w:p w:rsidR="00330251" w:rsidRPr="00A01C3C" w:rsidRDefault="00330251" w:rsidP="00330251">
      <w:pPr>
        <w:spacing w:line="360" w:lineRule="auto"/>
        <w:rPr>
          <w:rFonts w:cs="Times New Roman"/>
          <w:lang w:val="ru-RU"/>
        </w:rPr>
      </w:pPr>
      <w:r w:rsidRPr="00A01C3C">
        <w:rPr>
          <w:rFonts w:cs="Times New Roman"/>
          <w:lang w:val="ru-RU"/>
        </w:rPr>
        <w:t xml:space="preserve">Противоположностью терминалов являются нетерминальные символы, которые можно разложить на терминалы и другие </w:t>
      </w:r>
      <w:proofErr w:type="spellStart"/>
      <w:r w:rsidRPr="00A01C3C">
        <w:rPr>
          <w:rFonts w:cs="Times New Roman"/>
          <w:lang w:val="ru-RU"/>
        </w:rPr>
        <w:t>нетерминалы</w:t>
      </w:r>
      <w:proofErr w:type="spellEnd"/>
      <w:r w:rsidRPr="00A01C3C">
        <w:rPr>
          <w:rFonts w:cs="Times New Roman"/>
          <w:lang w:val="ru-RU"/>
        </w:rPr>
        <w:t>, согласно правилам грамматики.</w:t>
      </w:r>
    </w:p>
    <w:p w:rsidR="00330251" w:rsidRPr="00A01C3C" w:rsidRDefault="00330251" w:rsidP="00330251">
      <w:pPr>
        <w:spacing w:line="360" w:lineRule="auto"/>
        <w:rPr>
          <w:rFonts w:cs="Times New Roman"/>
          <w:b/>
          <w:lang w:val="ru-RU"/>
        </w:rPr>
      </w:pPr>
      <w:r w:rsidRPr="00A01C3C">
        <w:rPr>
          <w:rFonts w:cs="Times New Roman"/>
          <w:b/>
          <w:lang w:val="ru-RU"/>
        </w:rPr>
        <w:t>3) Определение функции First1(…):</w:t>
      </w:r>
    </w:p>
    <w:p w:rsidR="00330251" w:rsidRPr="00A01C3C" w:rsidRDefault="00330251" w:rsidP="00330251">
      <w:pPr>
        <w:spacing w:line="360" w:lineRule="auto"/>
        <w:rPr>
          <w:rFonts w:cs="Times New Roman"/>
          <w:lang w:val="ru-RU"/>
        </w:rPr>
      </w:pPr>
      <w:r w:rsidRPr="00A01C3C">
        <w:rPr>
          <w:rFonts w:cs="Times New Roman"/>
          <w:lang w:val="ru-RU"/>
        </w:rPr>
        <w:t xml:space="preserve">Функция First1(X) для символа X (либо терминала, либо </w:t>
      </w:r>
      <w:proofErr w:type="spellStart"/>
      <w:r w:rsidRPr="00A01C3C">
        <w:rPr>
          <w:rFonts w:cs="Times New Roman"/>
          <w:lang w:val="ru-RU"/>
        </w:rPr>
        <w:t>нетерминала</w:t>
      </w:r>
      <w:proofErr w:type="spellEnd"/>
      <w:r w:rsidRPr="00A01C3C">
        <w:rPr>
          <w:rFonts w:cs="Times New Roman"/>
          <w:lang w:val="ru-RU"/>
        </w:rPr>
        <w:t xml:space="preserve">) — это множество терминалов, которые могут быть первыми символами в любой строке, порожденной символом X. Если X — терминал, то First1(X) равно самому терминалу X. Если X — </w:t>
      </w:r>
      <w:proofErr w:type="spellStart"/>
      <w:r w:rsidRPr="00A01C3C">
        <w:rPr>
          <w:rFonts w:cs="Times New Roman"/>
          <w:lang w:val="ru-RU"/>
        </w:rPr>
        <w:t>нетерминал</w:t>
      </w:r>
      <w:proofErr w:type="spellEnd"/>
      <w:r w:rsidRPr="00A01C3C">
        <w:rPr>
          <w:rFonts w:cs="Times New Roman"/>
          <w:lang w:val="ru-RU"/>
        </w:rPr>
        <w:t xml:space="preserve">, то First1(X) — это множество всех терминалов, которые могут быть первыми символами строк, порождаемых этим </w:t>
      </w:r>
      <w:proofErr w:type="spellStart"/>
      <w:r w:rsidRPr="00A01C3C">
        <w:rPr>
          <w:rFonts w:cs="Times New Roman"/>
          <w:lang w:val="ru-RU"/>
        </w:rPr>
        <w:t>нетерминалом</w:t>
      </w:r>
      <w:proofErr w:type="spellEnd"/>
      <w:r w:rsidRPr="00A01C3C">
        <w:rPr>
          <w:rFonts w:cs="Times New Roman"/>
          <w:lang w:val="ru-RU"/>
        </w:rPr>
        <w:t>.</w:t>
      </w:r>
    </w:p>
    <w:p w:rsidR="00330251" w:rsidRPr="00A01C3C" w:rsidRDefault="00330251" w:rsidP="00330251">
      <w:pPr>
        <w:spacing w:line="360" w:lineRule="auto"/>
        <w:rPr>
          <w:rFonts w:cs="Times New Roman"/>
          <w:lang w:val="ru-RU"/>
        </w:rPr>
      </w:pPr>
      <w:r w:rsidRPr="00A01C3C">
        <w:rPr>
          <w:rStyle w:val="a4"/>
          <w:rFonts w:cs="Times New Roman"/>
          <w:lang w:val="ru-RU"/>
        </w:rPr>
        <w:t>Пример</w:t>
      </w:r>
      <w:r w:rsidRPr="00A01C3C">
        <w:rPr>
          <w:rFonts w:cs="Times New Roman"/>
          <w:lang w:val="ru-RU"/>
        </w:rPr>
        <w:t xml:space="preserve">: Для правила </w:t>
      </w:r>
      <w:r w:rsidRPr="00A01C3C">
        <w:rPr>
          <w:rStyle w:val="katex-mathml"/>
          <w:rFonts w:cs="Times New Roman"/>
        </w:rPr>
        <w:t>A</w:t>
      </w:r>
      <w:r w:rsidRPr="00A01C3C">
        <w:rPr>
          <w:rStyle w:val="katex-mathml"/>
          <w:rFonts w:cs="Times New Roman"/>
          <w:lang w:val="ru-RU"/>
        </w:rPr>
        <w:t>→</w:t>
      </w:r>
      <w:proofErr w:type="spellStart"/>
      <w:r w:rsidRPr="00A01C3C">
        <w:rPr>
          <w:rStyle w:val="katex-mathml"/>
          <w:rFonts w:cs="Times New Roman"/>
        </w:rPr>
        <w:t>aB</w:t>
      </w:r>
      <w:proofErr w:type="spellEnd"/>
      <w:r w:rsidRPr="00A01C3C">
        <w:rPr>
          <w:rStyle w:val="katex-mathml"/>
          <w:rFonts w:ascii="Cambria Math" w:hAnsi="Cambria Math" w:cs="Cambria Math"/>
          <w:lang w:val="ru-RU"/>
        </w:rPr>
        <w:t>∣</w:t>
      </w:r>
      <w:proofErr w:type="spellStart"/>
      <w:r w:rsidRPr="00A01C3C">
        <w:rPr>
          <w:rStyle w:val="katex-mathml"/>
          <w:rFonts w:cs="Times New Roman"/>
        </w:rPr>
        <w:t>bCA</w:t>
      </w:r>
      <w:proofErr w:type="spellEnd"/>
      <w:r w:rsidRPr="00A01C3C">
        <w:rPr>
          <w:rStyle w:val="katex-mathml"/>
          <w:rFonts w:cs="Times New Roman"/>
          <w:lang w:val="ru-RU"/>
        </w:rPr>
        <w:t xml:space="preserve"> \</w:t>
      </w:r>
      <w:proofErr w:type="spellStart"/>
      <w:r w:rsidRPr="00A01C3C">
        <w:rPr>
          <w:rStyle w:val="katex-mathml"/>
          <w:rFonts w:cs="Times New Roman"/>
        </w:rPr>
        <w:t>rightarrow</w:t>
      </w:r>
      <w:proofErr w:type="spellEnd"/>
      <w:r w:rsidRPr="00A01C3C">
        <w:rPr>
          <w:rStyle w:val="katex-mathml"/>
          <w:rFonts w:cs="Times New Roman"/>
          <w:lang w:val="ru-RU"/>
        </w:rPr>
        <w:t xml:space="preserve"> </w:t>
      </w:r>
      <w:proofErr w:type="spellStart"/>
      <w:r w:rsidRPr="00A01C3C">
        <w:rPr>
          <w:rStyle w:val="katex-mathml"/>
          <w:rFonts w:cs="Times New Roman"/>
        </w:rPr>
        <w:t>aB</w:t>
      </w:r>
      <w:proofErr w:type="spellEnd"/>
      <w:r w:rsidRPr="00A01C3C">
        <w:rPr>
          <w:rStyle w:val="katex-mathml"/>
          <w:rFonts w:cs="Times New Roman"/>
          <w:lang w:val="ru-RU"/>
        </w:rPr>
        <w:t xml:space="preserve"> \</w:t>
      </w:r>
      <w:r w:rsidRPr="00A01C3C">
        <w:rPr>
          <w:rStyle w:val="katex-mathml"/>
          <w:rFonts w:cs="Times New Roman"/>
        </w:rPr>
        <w:t>mid</w:t>
      </w:r>
      <w:r w:rsidRPr="00A01C3C">
        <w:rPr>
          <w:rStyle w:val="katex-mathml"/>
          <w:rFonts w:cs="Times New Roman"/>
          <w:lang w:val="ru-RU"/>
        </w:rPr>
        <w:t xml:space="preserve"> </w:t>
      </w:r>
      <w:proofErr w:type="spellStart"/>
      <w:r w:rsidRPr="00A01C3C">
        <w:rPr>
          <w:rStyle w:val="katex-mathml"/>
          <w:rFonts w:cs="Times New Roman"/>
        </w:rPr>
        <w:t>bC</w:t>
      </w:r>
      <w:r w:rsidRPr="00A01C3C">
        <w:rPr>
          <w:rStyle w:val="mord"/>
          <w:rFonts w:cs="Times New Roman"/>
        </w:rPr>
        <w:t>A</w:t>
      </w:r>
      <w:proofErr w:type="spellEnd"/>
      <w:r w:rsidRPr="00A01C3C">
        <w:rPr>
          <w:rStyle w:val="mrel"/>
          <w:rFonts w:cs="Times New Roman"/>
          <w:lang w:val="ru-RU"/>
        </w:rPr>
        <w:t>→</w:t>
      </w:r>
      <w:proofErr w:type="spellStart"/>
      <w:r w:rsidRPr="00A01C3C">
        <w:rPr>
          <w:rStyle w:val="mord"/>
          <w:rFonts w:cs="Times New Roman"/>
        </w:rPr>
        <w:t>aB</w:t>
      </w:r>
      <w:proofErr w:type="spellEnd"/>
      <w:r w:rsidRPr="00A01C3C">
        <w:rPr>
          <w:rStyle w:val="mrel"/>
          <w:rFonts w:ascii="Cambria Math" w:hAnsi="Cambria Math" w:cs="Cambria Math"/>
          <w:lang w:val="ru-RU"/>
        </w:rPr>
        <w:t>∣</w:t>
      </w:r>
      <w:proofErr w:type="spellStart"/>
      <w:r w:rsidRPr="00A01C3C">
        <w:rPr>
          <w:rStyle w:val="mord"/>
          <w:rFonts w:cs="Times New Roman"/>
        </w:rPr>
        <w:t>bC</w:t>
      </w:r>
      <w:proofErr w:type="spellEnd"/>
      <w:r w:rsidRPr="00A01C3C">
        <w:rPr>
          <w:rFonts w:cs="Times New Roman"/>
          <w:lang w:val="ru-RU"/>
        </w:rPr>
        <w:t xml:space="preserve">, </w:t>
      </w:r>
      <w:r w:rsidRPr="00A01C3C">
        <w:rPr>
          <w:rFonts w:cs="Times New Roman"/>
        </w:rPr>
        <w:t>First</w:t>
      </w:r>
      <w:r w:rsidRPr="00A01C3C">
        <w:rPr>
          <w:rFonts w:cs="Times New Roman"/>
          <w:lang w:val="ru-RU"/>
        </w:rPr>
        <w:t>1(</w:t>
      </w:r>
      <w:r w:rsidRPr="00A01C3C">
        <w:rPr>
          <w:rFonts w:cs="Times New Roman"/>
        </w:rPr>
        <w:t>A</w:t>
      </w:r>
      <w:r w:rsidRPr="00A01C3C">
        <w:rPr>
          <w:rFonts w:cs="Times New Roman"/>
          <w:lang w:val="ru-RU"/>
        </w:rPr>
        <w:t xml:space="preserve">) будет </w:t>
      </w:r>
      <w:r w:rsidRPr="00A01C3C">
        <w:rPr>
          <w:rStyle w:val="katex-mathml"/>
          <w:rFonts w:cs="Times New Roman"/>
          <w:lang w:val="ru-RU"/>
        </w:rPr>
        <w:t>{</w:t>
      </w:r>
      <w:r w:rsidRPr="00A01C3C">
        <w:rPr>
          <w:rStyle w:val="katex-mathml"/>
          <w:rFonts w:cs="Times New Roman"/>
        </w:rPr>
        <w:t>a</w:t>
      </w:r>
      <w:r w:rsidRPr="00A01C3C">
        <w:rPr>
          <w:rStyle w:val="katex-mathml"/>
          <w:rFonts w:cs="Times New Roman"/>
          <w:lang w:val="ru-RU"/>
        </w:rPr>
        <w:t>,</w:t>
      </w:r>
      <w:r w:rsidRPr="00A01C3C">
        <w:rPr>
          <w:rStyle w:val="katex-mathml"/>
          <w:rFonts w:cs="Times New Roman"/>
        </w:rPr>
        <w:t>b</w:t>
      </w:r>
      <w:r w:rsidRPr="00A01C3C">
        <w:rPr>
          <w:rStyle w:val="katex-mathml"/>
          <w:rFonts w:cs="Times New Roman"/>
          <w:lang w:val="ru-RU"/>
        </w:rPr>
        <w:t>}\{</w:t>
      </w:r>
      <w:r w:rsidRPr="00A01C3C">
        <w:rPr>
          <w:rStyle w:val="katex-mathml"/>
          <w:rFonts w:cs="Times New Roman"/>
        </w:rPr>
        <w:t>a</w:t>
      </w:r>
      <w:r w:rsidRPr="00A01C3C">
        <w:rPr>
          <w:rStyle w:val="katex-mathml"/>
          <w:rFonts w:cs="Times New Roman"/>
          <w:lang w:val="ru-RU"/>
        </w:rPr>
        <w:t xml:space="preserve">, </w:t>
      </w:r>
      <w:r w:rsidRPr="00A01C3C">
        <w:rPr>
          <w:rStyle w:val="katex-mathml"/>
          <w:rFonts w:cs="Times New Roman"/>
        </w:rPr>
        <w:t>b</w:t>
      </w:r>
      <w:r w:rsidRPr="00A01C3C">
        <w:rPr>
          <w:rStyle w:val="katex-mathml"/>
          <w:rFonts w:cs="Times New Roman"/>
          <w:lang w:val="ru-RU"/>
        </w:rPr>
        <w:t>\}</w:t>
      </w:r>
      <w:r w:rsidRPr="00A01C3C">
        <w:rPr>
          <w:rStyle w:val="mopen"/>
          <w:rFonts w:cs="Times New Roman"/>
          <w:lang w:val="ru-RU"/>
        </w:rPr>
        <w:t>{</w:t>
      </w:r>
      <w:r w:rsidRPr="00A01C3C">
        <w:rPr>
          <w:rStyle w:val="mord"/>
          <w:rFonts w:cs="Times New Roman"/>
        </w:rPr>
        <w:t>a</w:t>
      </w:r>
      <w:r w:rsidRPr="00A01C3C">
        <w:rPr>
          <w:rStyle w:val="mpunct"/>
          <w:rFonts w:cs="Times New Roman"/>
          <w:lang w:val="ru-RU"/>
        </w:rPr>
        <w:t>,</w:t>
      </w:r>
      <w:r w:rsidRPr="00A01C3C">
        <w:rPr>
          <w:rStyle w:val="mord"/>
          <w:rFonts w:cs="Times New Roman"/>
        </w:rPr>
        <w:t>b</w:t>
      </w:r>
      <w:r w:rsidRPr="00A01C3C">
        <w:rPr>
          <w:rStyle w:val="mclose"/>
          <w:rFonts w:cs="Times New Roman"/>
          <w:lang w:val="ru-RU"/>
        </w:rPr>
        <w:t>}</w:t>
      </w:r>
      <w:r w:rsidRPr="00A01C3C">
        <w:rPr>
          <w:rFonts w:cs="Times New Roman"/>
          <w:lang w:val="ru-RU"/>
        </w:rPr>
        <w:t>.</w:t>
      </w:r>
    </w:p>
    <w:p w:rsidR="00D87B86" w:rsidRPr="00A01C3C" w:rsidRDefault="00C13BCD" w:rsidP="00330251">
      <w:pPr>
        <w:spacing w:line="360" w:lineRule="auto"/>
        <w:rPr>
          <w:rFonts w:cs="Times New Roman"/>
          <w:lang w:val="ru-RU"/>
        </w:rPr>
      </w:pPr>
      <w:r w:rsidRPr="00A01C3C">
        <w:rPr>
          <w:rFonts w:cs="Times New Roman"/>
          <w:b/>
          <w:lang w:val="ru-RU"/>
        </w:rPr>
        <w:t xml:space="preserve">4) </w:t>
      </w:r>
      <w:r w:rsidRPr="00A01C3C">
        <w:rPr>
          <w:rStyle w:val="a4"/>
          <w:rFonts w:cs="Times New Roman"/>
          <w:lang w:val="ru-RU"/>
        </w:rPr>
        <w:t>Как строится анализатор методом рекурсивного спуска</w:t>
      </w:r>
      <w:r w:rsidRPr="00A01C3C">
        <w:rPr>
          <w:rFonts w:cs="Times New Roman"/>
          <w:lang w:val="ru-RU"/>
        </w:rPr>
        <w:t>:</w:t>
      </w:r>
    </w:p>
    <w:p w:rsidR="00C13BCD" w:rsidRPr="00A01C3C" w:rsidRDefault="00C13BCD" w:rsidP="00330251">
      <w:pPr>
        <w:spacing w:line="360" w:lineRule="auto"/>
        <w:rPr>
          <w:rFonts w:cs="Times New Roman"/>
          <w:lang w:val="ru-RU"/>
        </w:rPr>
      </w:pPr>
      <w:r w:rsidRPr="00A01C3C">
        <w:rPr>
          <w:rFonts w:cs="Times New Roman"/>
          <w:lang w:val="ru-RU"/>
        </w:rPr>
        <w:lastRenderedPageBreak/>
        <w:t xml:space="preserve">Анализатор методом рекурсивного спуска представляет собой набор рекурсивных функций, каждая из которых соответствует одному правилу грамматики. Эти функции вызывают друг друга для анализа соответствующих частей входной строки, рекурсивно обрабатывая каждый </w:t>
      </w:r>
      <w:proofErr w:type="spellStart"/>
      <w:r w:rsidRPr="00A01C3C">
        <w:rPr>
          <w:rFonts w:cs="Times New Roman"/>
          <w:lang w:val="ru-RU"/>
        </w:rPr>
        <w:t>нетерминал</w:t>
      </w:r>
      <w:proofErr w:type="spellEnd"/>
      <w:r w:rsidRPr="00A01C3C">
        <w:rPr>
          <w:rFonts w:cs="Times New Roman"/>
          <w:lang w:val="ru-RU"/>
        </w:rPr>
        <w:t xml:space="preserve">. Для каждого </w:t>
      </w:r>
      <w:proofErr w:type="spellStart"/>
      <w:r w:rsidRPr="00A01C3C">
        <w:rPr>
          <w:rFonts w:cs="Times New Roman"/>
          <w:lang w:val="ru-RU"/>
        </w:rPr>
        <w:t>нетерминала</w:t>
      </w:r>
      <w:proofErr w:type="spellEnd"/>
      <w:r w:rsidRPr="00A01C3C">
        <w:rPr>
          <w:rFonts w:cs="Times New Roman"/>
          <w:lang w:val="ru-RU"/>
        </w:rPr>
        <w:t xml:space="preserve"> функция проверяет текущее входное выражение и пытается сопоставить его с одной из альтернатив грамматических правил. Если сопоставление успешно, анализ продолжается, в противном случае возвращается ошибка.</w:t>
      </w:r>
    </w:p>
    <w:p w:rsidR="00C13BCD" w:rsidRPr="00A01C3C" w:rsidRDefault="00C13BCD" w:rsidP="00330251">
      <w:pPr>
        <w:spacing w:line="360" w:lineRule="auto"/>
        <w:rPr>
          <w:rFonts w:cs="Times New Roman"/>
          <w:lang w:val="ru-RU"/>
        </w:rPr>
      </w:pPr>
      <w:r w:rsidRPr="00A01C3C">
        <w:rPr>
          <w:rFonts w:cs="Times New Roman"/>
          <w:b/>
          <w:lang w:val="ru-RU"/>
        </w:rPr>
        <w:t>5)</w:t>
      </w:r>
      <w:r w:rsidRPr="00A01C3C">
        <w:rPr>
          <w:rFonts w:cs="Times New Roman"/>
          <w:lang w:val="ru-RU"/>
        </w:rPr>
        <w:t xml:space="preserve"> </w:t>
      </w:r>
      <w:r w:rsidRPr="00A01C3C">
        <w:rPr>
          <w:rStyle w:val="a4"/>
          <w:rFonts w:cs="Times New Roman"/>
          <w:lang w:val="ru-RU"/>
        </w:rPr>
        <w:t xml:space="preserve">Элементы, используемые в расширенной </w:t>
      </w:r>
      <w:proofErr w:type="spellStart"/>
      <w:r w:rsidRPr="00A01C3C">
        <w:rPr>
          <w:rStyle w:val="a4"/>
          <w:rFonts w:cs="Times New Roman"/>
          <w:lang w:val="ru-RU"/>
        </w:rPr>
        <w:t>бэкусовой</w:t>
      </w:r>
      <w:proofErr w:type="spellEnd"/>
      <w:r w:rsidRPr="00A01C3C">
        <w:rPr>
          <w:rStyle w:val="a4"/>
          <w:rFonts w:cs="Times New Roman"/>
          <w:lang w:val="ru-RU"/>
        </w:rPr>
        <w:t xml:space="preserve"> нормальной форме (</w:t>
      </w:r>
      <w:r w:rsidRPr="00A01C3C">
        <w:rPr>
          <w:rStyle w:val="a4"/>
          <w:rFonts w:cs="Times New Roman"/>
        </w:rPr>
        <w:t>EBNF</w:t>
      </w:r>
      <w:r w:rsidRPr="00A01C3C">
        <w:rPr>
          <w:rStyle w:val="a4"/>
          <w:rFonts w:cs="Times New Roman"/>
          <w:lang w:val="ru-RU"/>
        </w:rPr>
        <w:t>)</w:t>
      </w:r>
      <w:r w:rsidRPr="00A01C3C">
        <w:rPr>
          <w:rFonts w:cs="Times New Roman"/>
          <w:lang w:val="ru-RU"/>
        </w:rPr>
        <w:t>:</w:t>
      </w:r>
    </w:p>
    <w:p w:rsidR="00C13BCD" w:rsidRPr="00A01C3C" w:rsidRDefault="00C13BCD" w:rsidP="00C13BCD">
      <w:pPr>
        <w:spacing w:line="360" w:lineRule="auto"/>
        <w:rPr>
          <w:rFonts w:cs="Times New Roman"/>
          <w:lang w:val="ru-RU" w:eastAsia="ru-RU" w:bidi="ar-SA"/>
        </w:rPr>
      </w:pPr>
      <w:r w:rsidRPr="00A01C3C">
        <w:rPr>
          <w:rFonts w:cs="Times New Roman"/>
          <w:lang w:val="ru-RU" w:eastAsia="ru-RU" w:bidi="ar-SA"/>
        </w:rPr>
        <w:t xml:space="preserve">Расширенная </w:t>
      </w:r>
      <w:proofErr w:type="spellStart"/>
      <w:r w:rsidRPr="00A01C3C">
        <w:rPr>
          <w:rFonts w:cs="Times New Roman"/>
          <w:lang w:val="ru-RU" w:eastAsia="ru-RU" w:bidi="ar-SA"/>
        </w:rPr>
        <w:t>бэкусовая</w:t>
      </w:r>
      <w:proofErr w:type="spellEnd"/>
      <w:r w:rsidRPr="00A01C3C">
        <w:rPr>
          <w:rFonts w:cs="Times New Roman"/>
          <w:lang w:val="ru-RU" w:eastAsia="ru-RU" w:bidi="ar-SA"/>
        </w:rPr>
        <w:t xml:space="preserve"> нормальная форма (EBNF) — это расширение обычной </w:t>
      </w:r>
      <w:proofErr w:type="spellStart"/>
      <w:r w:rsidRPr="00A01C3C">
        <w:rPr>
          <w:rFonts w:cs="Times New Roman"/>
          <w:lang w:val="ru-RU" w:eastAsia="ru-RU" w:bidi="ar-SA"/>
        </w:rPr>
        <w:t>Бэкусовой</w:t>
      </w:r>
      <w:proofErr w:type="spellEnd"/>
      <w:r w:rsidRPr="00A01C3C">
        <w:rPr>
          <w:rFonts w:cs="Times New Roman"/>
          <w:lang w:val="ru-RU" w:eastAsia="ru-RU" w:bidi="ar-SA"/>
        </w:rPr>
        <w:t xml:space="preserve"> нормальной формы (BNF), позволяющее более компактно записывать правила грамматики. В EBNF используются следующие элементы:</w:t>
      </w:r>
    </w:p>
    <w:p w:rsidR="00C13BCD" w:rsidRPr="00A01C3C" w:rsidRDefault="00C13BCD" w:rsidP="00C13BCD">
      <w:pPr>
        <w:pStyle w:val="a3"/>
        <w:numPr>
          <w:ilvl w:val="0"/>
          <w:numId w:val="2"/>
        </w:numPr>
        <w:spacing w:line="360" w:lineRule="auto"/>
        <w:rPr>
          <w:rFonts w:cs="Times New Roman"/>
          <w:lang w:val="ru-RU" w:eastAsia="ru-RU" w:bidi="ar-SA"/>
        </w:rPr>
      </w:pPr>
      <w:r w:rsidRPr="00A01C3C">
        <w:rPr>
          <w:rFonts w:cs="Times New Roman"/>
          <w:lang w:val="ru-RU" w:eastAsia="ru-RU" w:bidi="ar-SA"/>
        </w:rPr>
        <w:t xml:space="preserve">Квадратные скобки </w:t>
      </w:r>
      <w:proofErr w:type="gramStart"/>
      <w:r w:rsidRPr="00A01C3C">
        <w:rPr>
          <w:rFonts w:cs="Times New Roman"/>
          <w:lang w:val="ru-RU" w:eastAsia="ru-RU" w:bidi="ar-SA"/>
        </w:rPr>
        <w:t>[ ]</w:t>
      </w:r>
      <w:proofErr w:type="gramEnd"/>
      <w:r w:rsidRPr="00A01C3C">
        <w:rPr>
          <w:rFonts w:cs="Times New Roman"/>
          <w:lang w:val="ru-RU" w:eastAsia="ru-RU" w:bidi="ar-SA"/>
        </w:rPr>
        <w:t xml:space="preserve"> — для обозначения необязательных элементов.</w:t>
      </w:r>
    </w:p>
    <w:p w:rsidR="00C13BCD" w:rsidRPr="00A01C3C" w:rsidRDefault="00C13BCD" w:rsidP="00C13BCD">
      <w:pPr>
        <w:pStyle w:val="a3"/>
        <w:numPr>
          <w:ilvl w:val="0"/>
          <w:numId w:val="2"/>
        </w:numPr>
        <w:spacing w:line="360" w:lineRule="auto"/>
        <w:rPr>
          <w:rFonts w:cs="Times New Roman"/>
          <w:lang w:val="ru-RU" w:eastAsia="ru-RU" w:bidi="ar-SA"/>
        </w:rPr>
      </w:pPr>
      <w:r w:rsidRPr="00A01C3C">
        <w:rPr>
          <w:rFonts w:cs="Times New Roman"/>
          <w:lang w:val="ru-RU" w:eastAsia="ru-RU" w:bidi="ar-SA"/>
        </w:rPr>
        <w:t xml:space="preserve">Фигурные скобки </w:t>
      </w:r>
      <w:proofErr w:type="gramStart"/>
      <w:r w:rsidRPr="00A01C3C">
        <w:rPr>
          <w:rFonts w:cs="Times New Roman"/>
          <w:lang w:val="ru-RU" w:eastAsia="ru-RU" w:bidi="ar-SA"/>
        </w:rPr>
        <w:t>{ }</w:t>
      </w:r>
      <w:proofErr w:type="gramEnd"/>
      <w:r w:rsidRPr="00A01C3C">
        <w:rPr>
          <w:rFonts w:cs="Times New Roman"/>
          <w:lang w:val="ru-RU" w:eastAsia="ru-RU" w:bidi="ar-SA"/>
        </w:rPr>
        <w:t xml:space="preserve"> — для обозначения повторяющихся элементов (ноль или более раз).</w:t>
      </w:r>
    </w:p>
    <w:p w:rsidR="00C13BCD" w:rsidRPr="00A01C3C" w:rsidRDefault="00C13BCD" w:rsidP="00C13BCD">
      <w:pPr>
        <w:pStyle w:val="a3"/>
        <w:numPr>
          <w:ilvl w:val="0"/>
          <w:numId w:val="2"/>
        </w:numPr>
        <w:spacing w:line="360" w:lineRule="auto"/>
        <w:rPr>
          <w:rFonts w:cs="Times New Roman"/>
          <w:lang w:val="ru-RU" w:eastAsia="ru-RU" w:bidi="ar-SA"/>
        </w:rPr>
      </w:pPr>
      <w:r w:rsidRPr="00A01C3C">
        <w:rPr>
          <w:rFonts w:cs="Times New Roman"/>
          <w:lang w:val="ru-RU" w:eastAsia="ru-RU" w:bidi="ar-SA"/>
        </w:rPr>
        <w:t xml:space="preserve">Альтернатива </w:t>
      </w:r>
      <w:r w:rsidRPr="00A01C3C">
        <w:rPr>
          <w:rFonts w:ascii="Cambria Math" w:hAnsi="Cambria Math" w:cs="Cambria Math"/>
          <w:lang w:val="ru-RU" w:eastAsia="ru-RU" w:bidi="ar-SA"/>
        </w:rPr>
        <w:t>∣</w:t>
      </w:r>
      <w:r w:rsidRPr="00A01C3C">
        <w:rPr>
          <w:rFonts w:cs="Times New Roman"/>
          <w:lang w:val="ru-RU" w:eastAsia="ru-RU" w:bidi="ar-SA"/>
        </w:rPr>
        <w:t xml:space="preserve"> — для обозначения вариантов.</w:t>
      </w:r>
    </w:p>
    <w:p w:rsidR="00C13BCD" w:rsidRPr="00A01C3C" w:rsidRDefault="00C13BCD" w:rsidP="00C13BCD">
      <w:pPr>
        <w:pStyle w:val="a3"/>
        <w:numPr>
          <w:ilvl w:val="0"/>
          <w:numId w:val="2"/>
        </w:numPr>
        <w:spacing w:line="360" w:lineRule="auto"/>
        <w:rPr>
          <w:rFonts w:cs="Times New Roman"/>
          <w:lang w:val="ru-RU" w:eastAsia="ru-RU" w:bidi="ar-SA"/>
        </w:rPr>
      </w:pPr>
      <w:r w:rsidRPr="00A01C3C">
        <w:rPr>
          <w:rFonts w:cs="Times New Roman"/>
          <w:lang w:val="ru-RU" w:eastAsia="ru-RU" w:bidi="ar-SA"/>
        </w:rPr>
        <w:t xml:space="preserve">Символы группировки </w:t>
      </w:r>
      <w:proofErr w:type="gramStart"/>
      <w:r w:rsidRPr="00A01C3C">
        <w:rPr>
          <w:rFonts w:cs="Times New Roman"/>
          <w:lang w:val="ru-RU" w:eastAsia="ru-RU" w:bidi="ar-SA"/>
        </w:rPr>
        <w:t>( )</w:t>
      </w:r>
      <w:proofErr w:type="gramEnd"/>
      <w:r w:rsidRPr="00A01C3C">
        <w:rPr>
          <w:rFonts w:cs="Times New Roman"/>
          <w:lang w:val="ru-RU" w:eastAsia="ru-RU" w:bidi="ar-SA"/>
        </w:rPr>
        <w:t xml:space="preserve"> — для группирования выражений.</w:t>
      </w:r>
    </w:p>
    <w:p w:rsidR="00C13BCD" w:rsidRPr="00A01C3C" w:rsidRDefault="00C13BCD" w:rsidP="00330251">
      <w:pPr>
        <w:spacing w:line="360" w:lineRule="auto"/>
        <w:rPr>
          <w:rFonts w:cs="Times New Roman"/>
          <w:lang w:val="ru-RU"/>
        </w:rPr>
      </w:pPr>
    </w:p>
    <w:sectPr w:rsidR="00C13BCD" w:rsidRPr="00A01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07F85"/>
    <w:multiLevelType w:val="hybridMultilevel"/>
    <w:tmpl w:val="A7807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90ABF"/>
    <w:multiLevelType w:val="hybridMultilevel"/>
    <w:tmpl w:val="E98AF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C314D"/>
    <w:multiLevelType w:val="hybridMultilevel"/>
    <w:tmpl w:val="2BD2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72440"/>
    <w:multiLevelType w:val="multilevel"/>
    <w:tmpl w:val="AF7E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F4"/>
    <w:rsid w:val="000542F1"/>
    <w:rsid w:val="001D5C7D"/>
    <w:rsid w:val="001D5DAA"/>
    <w:rsid w:val="001F26D1"/>
    <w:rsid w:val="00330251"/>
    <w:rsid w:val="003674DB"/>
    <w:rsid w:val="00424BF4"/>
    <w:rsid w:val="00452892"/>
    <w:rsid w:val="005C5C41"/>
    <w:rsid w:val="005E22FA"/>
    <w:rsid w:val="006C2100"/>
    <w:rsid w:val="0099551C"/>
    <w:rsid w:val="00A01C3C"/>
    <w:rsid w:val="00A247D1"/>
    <w:rsid w:val="00A42102"/>
    <w:rsid w:val="00B97C7D"/>
    <w:rsid w:val="00BB3AA0"/>
    <w:rsid w:val="00C13BCD"/>
    <w:rsid w:val="00C74AFF"/>
    <w:rsid w:val="00D41494"/>
    <w:rsid w:val="00D87B86"/>
    <w:rsid w:val="00ED3652"/>
    <w:rsid w:val="00F970AE"/>
    <w:rsid w:val="00FD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CB67"/>
  <w15:docId w15:val="{FBA2DF5E-3C86-43B0-9727-B48D88B4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494"/>
    <w:pPr>
      <w:suppressAutoHyphens/>
      <w:spacing w:before="120" w:after="120" w:line="240" w:lineRule="auto"/>
      <w:jc w:val="both"/>
      <w:textAlignment w:val="baseline"/>
    </w:pPr>
    <w:rPr>
      <w:rFonts w:ascii="Times New Roman" w:eastAsia="SimSun" w:hAnsi="Times New Roman" w:cs="Mangal"/>
      <w:kern w:val="2"/>
      <w:sz w:val="28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C5C41"/>
    <w:pPr>
      <w:keepNext/>
      <w:keepLines/>
      <w:spacing w:before="600"/>
      <w:jc w:val="center"/>
      <w:outlineLvl w:val="0"/>
    </w:pPr>
    <w:rPr>
      <w:rFonts w:eastAsiaTheme="majorEastAsia"/>
      <w:b/>
      <w:bCs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C41"/>
    <w:rPr>
      <w:rFonts w:ascii="Times New Roman" w:eastAsiaTheme="majorEastAsia" w:hAnsi="Times New Roman" w:cs="Mangal"/>
      <w:b/>
      <w:bCs/>
      <w:kern w:val="2"/>
      <w:sz w:val="28"/>
      <w:szCs w:val="25"/>
      <w:lang w:val="en-US" w:eastAsia="zh-CN" w:bidi="hi-IN"/>
    </w:rPr>
  </w:style>
  <w:style w:type="paragraph" w:styleId="a3">
    <w:name w:val="List Paragraph"/>
    <w:basedOn w:val="a"/>
    <w:uiPriority w:val="34"/>
    <w:qFormat/>
    <w:rsid w:val="00330251"/>
    <w:pPr>
      <w:ind w:left="720"/>
      <w:contextualSpacing/>
    </w:pPr>
  </w:style>
  <w:style w:type="character" w:styleId="a4">
    <w:name w:val="Strong"/>
    <w:basedOn w:val="a0"/>
    <w:uiPriority w:val="22"/>
    <w:qFormat/>
    <w:rsid w:val="00330251"/>
    <w:rPr>
      <w:b/>
      <w:bCs/>
    </w:rPr>
  </w:style>
  <w:style w:type="character" w:customStyle="1" w:styleId="katex-mathml">
    <w:name w:val="katex-mathml"/>
    <w:basedOn w:val="a0"/>
    <w:rsid w:val="00330251"/>
  </w:style>
  <w:style w:type="character" w:customStyle="1" w:styleId="mord">
    <w:name w:val="mord"/>
    <w:basedOn w:val="a0"/>
    <w:rsid w:val="00330251"/>
  </w:style>
  <w:style w:type="character" w:customStyle="1" w:styleId="mrel">
    <w:name w:val="mrel"/>
    <w:basedOn w:val="a0"/>
    <w:rsid w:val="00330251"/>
  </w:style>
  <w:style w:type="character" w:customStyle="1" w:styleId="mopen">
    <w:name w:val="mopen"/>
    <w:basedOn w:val="a0"/>
    <w:rsid w:val="00330251"/>
  </w:style>
  <w:style w:type="character" w:customStyle="1" w:styleId="mpunct">
    <w:name w:val="mpunct"/>
    <w:basedOn w:val="a0"/>
    <w:rsid w:val="00330251"/>
  </w:style>
  <w:style w:type="character" w:customStyle="1" w:styleId="mclose">
    <w:name w:val="mclose"/>
    <w:basedOn w:val="a0"/>
    <w:rsid w:val="00330251"/>
  </w:style>
  <w:style w:type="paragraph" w:styleId="a5">
    <w:name w:val="Normal (Web)"/>
    <w:basedOn w:val="a"/>
    <w:uiPriority w:val="99"/>
    <w:semiHidden/>
    <w:unhideWhenUsed/>
    <w:rsid w:val="00C13BCD"/>
    <w:pPr>
      <w:suppressAutoHyphens w:val="0"/>
      <w:spacing w:before="100" w:beforeAutospacing="1" w:after="100" w:afterAutospacing="1"/>
      <w:jc w:val="left"/>
      <w:textAlignment w:val="auto"/>
    </w:pPr>
    <w:rPr>
      <w:rFonts w:eastAsia="Times New Roman" w:cs="Times New Roman"/>
      <w:kern w:val="0"/>
      <w:sz w:val="24"/>
      <w:lang w:val="ru-RU" w:eastAsia="ru-RU" w:bidi="ar-SA"/>
    </w:rPr>
  </w:style>
  <w:style w:type="paragraph" w:styleId="a6">
    <w:name w:val="Balloon Text"/>
    <w:basedOn w:val="a"/>
    <w:link w:val="a7"/>
    <w:uiPriority w:val="99"/>
    <w:semiHidden/>
    <w:unhideWhenUsed/>
    <w:rsid w:val="003674DB"/>
    <w:pPr>
      <w:spacing w:before="0" w:after="0"/>
    </w:pPr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3674DB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7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228420</dc:creator>
  <cp:keywords/>
  <dc:description/>
  <cp:lastModifiedBy>Алексий Попович</cp:lastModifiedBy>
  <cp:revision>15</cp:revision>
  <dcterms:created xsi:type="dcterms:W3CDTF">2024-10-20T11:10:00Z</dcterms:created>
  <dcterms:modified xsi:type="dcterms:W3CDTF">2024-11-14T11:57:00Z</dcterms:modified>
</cp:coreProperties>
</file>