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Documentation Technique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48"/>
          <w:szCs w:val="48"/>
        </w:rPr>
        <w:t xml:space="preserve">GetSolRay.py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Spectre solaire ASTM E-490 — Chargement &amp; Visualisation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Juin 2025</w:t>
      </w:r>
    </w:p>
    <w:p>
      <w:pPr>
        <w:spacing w:after="0" w:before="28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Vue d'ensemble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GetSolRay.py est un module Python dédié à la récupération, à la mise en forme et à la visualisation du spectre solaire défini par la norme ASTM E-490 (irradiance solaire hors atmosphère). Il expose une interface simple — la fonction get_sol_ray() — que les modules amont du projet peuvent appeler pour obtenir directement un tableau de données prêt à l'emploi.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Source de données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Standard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ASTM E-490-00a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(Air Mass Zero, hors atmosphère)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Fournisseur 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National Laboratory of the Rockies (NLR)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URL de téléchargement 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https://www.nlr.gov/media/docs/libraries/grid/e490_00a_amo.xls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Feuille Excel lue 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NewAM0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Plage spectrale couverte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 (nm)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 (µm)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UV–Visible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119,5 nm → ~400 nm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0,1195 → 0,4 µm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Visible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nm → 780 nm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0,4 → 0,78 µm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Infrarouge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780 nm → 1 000 µm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0,78 → 1 000 µm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Architecture du module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module est organisé en quatre couches fonctionnelles indépendantes :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Fonction(s)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Détection de projet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find_project_root()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Remonte l'arborescence pour trouver la racine du projet Python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Résolution de fichier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get_astm_e490_file()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Localise le fichier XLS localement, puis le télécharge si absent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Lecture &amp; traitement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read_astm_e490_data()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le fichier XLS et retourne un DataFrame pandas propre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Interface publique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get_sol_ray()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Point d'entrée principal, retourne les colonnes utiles uniquement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Référence des fonctions</w:t>
      </w:r>
    </w:p>
    <w:p>
      <w:pPr>
        <w:pStyle w:val="Heading2"/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find_project_root()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find_project_root(start: Path | None = None) -&gt; Path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Remonte l'arborescence du système de fichiers depuis le répertoire de départ pour identifier la racine du projet Python. La racine est détectée par la présence d'un fichier marqueur.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| None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(= cwd)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Répertoire de départ de la recherche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Retour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Path — chemin absolu vers la racine du projet détectée.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Marqueurs reconnus (par ordre de priorité)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pyproject.toml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setup.py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.git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aucun marqueur n'est trouvé, retourne le répertoire de départ lui-même.</w:t>
      </w:r>
    </w:p>
    <w:p>
      <w:pPr>
        <w:spacing w:after="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get_astm_e490_file()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get_astm_e490_file(project_root: Path | None = None) -&gt; Path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Localise le fichier e490_00a_amo.xls dans le projet. Si le fichier n'est pas trouvé, il est téléchargé automatiquement depuis le serveur NLR et placé dans le sous-dossier data/.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project_root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| None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(auto)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Racine du projet (détectée automatiquement si None)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Retour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Path — chemin vers le fichier XLS (existant ou nouvellement téléchargé).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Ordre de recherche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Emplacement testé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Racine du projet  (project_root / e490_00a_amo.xls)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Sous-dossier data/  (project_root / data / e490_00a_amo.xls)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Recherche récursive dans tout le projet  (rglob)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Téléchargement dans data/  (création du dossier si nécessaire)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read_astm_e490_data()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read_astm_e490_data(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file_path: Path | str | None = None,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printed: bool = False,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graph: bool = False,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xlim_nm: tuple[float, float] = (250, 1200)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-&gt; pd.DataFrame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Lit le fichier XLS, nettoie les données et retourne un DataFrame pandas. Propose en option l'affichage console et un graphique colorisé du spectre.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Défaut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 | str | None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Chemin vers le fichier XLS (auto si None)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printed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Affiche les 5 premières lignes du DataFrame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Affiche le graphique matplotlib du spectre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xlim_nm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tuple[float, float]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(250, 1200)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Plage d'affichage du graphique en nm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Colonnes du DataFrame retourné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lambda_um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µm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d'onde en micromètres (colonne source du fichier)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P_um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W/m²/µm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Irradiance spectrale en W par m² par µm (colonne source du fichier)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lambda_nm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d'onde en nm  (= lambda_um × 1000)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P_nm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W/m²/nm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Irradiance spectrale en W par m² par nm  (= P_um / 1000)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Graphique (graph=True)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Lorsque graph=True, la fonction affiche un graphique matplotlib incluant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courbe du spectre (line plot, alpha 0.4)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nuage de points colorisé selon la longueur d'onde réelle (via wavelength_to_rgb)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 zones colorées UV / Visible / IR proche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 lignes verticales à 380 nm et 780 nm</w:t>
      </w:r>
    </w:p>
    <w:p>
      <w:pPr>
        <w:spacing w:after="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hd w:fill="2E75B6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get_sol_ray()  — Interface publique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get_sol_ray() -&gt; pd.DataFrame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Point d'entrée principal du module. Appelle automatiquement get_astm_e490_file() et read_astm_e490_data(), puis retourne uniquement les deux colonnes essentielles. C'est cette fonction que les autres modules du projet doivent importer.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Retour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lambda_um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µm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d'onde en micromètres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P_um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W/m²/µm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Irradiance solaire spectrale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Exemple d'utilisation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GetSolRay import get_sol_ray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df = get_sol_ray()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print(df.head())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Colonnes disponibles : lambda_um, P_um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Dépendances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dans GetSolRay.py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pathlib.Path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Manipulation des chemins de fichiers (cross-platform)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urllib.request.urlretrieve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Téléchargement du fichier XLS depuis le serveur NLR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Lecture du fichier Excel et structuration des données en DataFrame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xlrd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Moteur de lecture des fichiers .xls (ancien format Excel)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matplotlib.pyplot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Tracé du graphique du spectre solaire (mode graph=True)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Functions.wavelength_to_rgb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Conversion longueur d'onde → couleur RGB (module local)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Functions.rgb_255_to_mpl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Conversion RGB 255 → format matplotlib [0,1] (module local)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 : si pandas lève une erreur sur les fichiers .xls, installer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xlrd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via 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pandas xlrd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Flux d'exécution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Lorsque get_sol_ray() est appelée depuis un module externe, le flux est le suivant :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find_project_root() remonte l'arborescence depuis cwd pour localiser la racine du projet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get_astm_e490_file() cherche e490_00a_amo.xls dans l'ordre : racine → data/ → rglob → téléchargement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read_astm_e490_data() lit la feuille NewAM0, extrait les deux colonnes et calcule lambda_nm et P_nm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get_sol_ray() filtre les colonnes lambda_um et P_um et retourne le DataFrame final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Mode __main__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Lorsque le fichier est exécuté directement (python GetSolRay.py), le bloc __main__ appelle successivement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read_astm_e490_data() avec graph=True → affiche le graphique du spectre sur 250–1200 nm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get_sol_ray() → affiche le DataFrame final dans le terminal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if __name__ == '__main__':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read_astm_e490_data(get_astm_e490_file(), printed=False, graph=True)</w:t>
      </w:r>
    </w:p>
    <w:p>
      <w:pP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print(get_sol_ray())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8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Notes et bonnes pratiques</w:t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Mise en cache locale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fichier XLS n'est téléchargé qu'une seule fois. Les appels suivants réutilisent la copie locale, évitant toute dépendance réseau après la première exécution.</w:t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Cohérence des unités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colonnes P_nm et lambda_nm sont dérivées des colonnes sources par simple conversion (× 1000 ou / 1000). En cas de doute, toujours utiliser P_um et lambda_um qui sont les grandeurs d'origine du fichier ASTM.</w:t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Extension du graphique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paramètre xlim_nm permet de cibler une sous-plage spectrale. Exemple : xlim_nm=(400, 700) pour afficher uniquement le visible.</w:t>
      </w:r>
    </w:p>
    <w:p>
      <w:pPr>
        <w:pStyle w:val="Heading3"/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Intégration dans un projet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Importer uniquement get_sol_ray() pour les modules amont ; les fonctions internes sont des utilitaires privés.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2026-06-19T09:36:52.634Z</dcterms:created>
  <dcterms:modified xsi:type="dcterms:W3CDTF">2026-06-19T09:36:52.634Z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