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40180" cy="15728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/>
      </w:pPr>
      <w:r>
        <w:rPr/>
      </w:r>
    </w:p>
    <w:p>
      <w:pPr>
        <w:pStyle w:val="Normal"/>
        <w:shd w:fill="FFFFFF" w:val="clea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jc w:val="center"/>
        <w:rPr/>
      </w:pPr>
      <w:r>
        <w:rPr>
          <w:b/>
          <w:bCs/>
          <w:sz w:val="28"/>
          <w:szCs w:val="28"/>
        </w:rPr>
        <w:t>Informe anual {anualidad} sobre indicadores de compromisos de la {cartaservicio.denominacion}</w:t>
      </w:r>
    </w:p>
    <w:p>
      <w:pPr>
        <w:pStyle w:val="Normal"/>
        <w:shd w:fill="FFFFFF" w:val="clear"/>
        <w:jc w:val="center"/>
        <w:rPr/>
      </w:pPr>
      <w:r>
        <w:rPr/>
        <w:t xml:space="preserve">Expediente: </w:t>
      </w:r>
      <w:bookmarkStart w:id="0" w:name="__DdeLink__1562_1888039398"/>
      <w:bookmarkEnd w:id="0"/>
      <w:r>
        <w:rPr/>
        <w:t>{cartaservicio.expediente}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>{#jerarquias}</w:t>
      </w:r>
    </w:p>
    <w:p>
      <w:pPr>
        <w:pStyle w:val="Normal"/>
        <w:numPr>
          <w:ilvl w:val="0"/>
          <w:numId w:val="1"/>
        </w:numPr>
        <w:shd w:fill="FFFFFF" w:val="clear"/>
        <w:rPr>
          <w:sz w:val="20"/>
          <w:szCs w:val="20"/>
        </w:rPr>
      </w:pPr>
      <w:r>
        <w:rPr>
          <w:sz w:val="20"/>
          <w:szCs w:val="20"/>
        </w:rPr>
        <w:t>{nombrelargo}{/jerarquias}</w:t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1417" w:top="1985" w:footer="1417" w:bottom="195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hd w:fill="FFFFFF" w:val="clear"/>
        <w:jc w:val="center"/>
        <w:rPr>
          <w:i/>
          <w:i/>
          <w:iCs/>
        </w:rPr>
      </w:pPr>
      <w:r>
        <w:rPr>
          <w:i/>
          <w:iCs/>
        </w:rPr>
        <w:t>{cartaservicio.url}</w:t>
      </w:r>
    </w:p>
    <w:p>
      <w:pPr>
        <w:pStyle w:val="Normal"/>
        <w:shd w:fill="FFFFFF" w:val="clear"/>
        <w:rPr>
          <w:b/>
          <w:b/>
          <w:bCs/>
        </w:rPr>
      </w:pPr>
      <w:r>
        <w:rPr>
          <w:b/>
          <w:bCs/>
        </w:rPr>
        <w:t>Informe anual de evaluación de la Carta de Servicios: Basado en los datos de evaluación de la Carta de Servicios</w:t>
      </w:r>
    </w:p>
    <w:p>
      <w:pPr>
        <w:pStyle w:val="Normal"/>
        <w:rPr/>
      </w:pPr>
      <w:r>
        <w:rPr/>
        <w:t>{#objetivos}</w:t>
      </w:r>
    </w:p>
    <w:p>
      <w:pPr>
        <w:pStyle w:val="Normal"/>
        <w:rPr/>
      </w:pPr>
      <w:r>
        <w:rPr/>
      </w:r>
    </w:p>
    <w:tbl>
      <w:tblPr>
        <w:tblW w:w="14572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14572"/>
      </w:tblGrid>
      <w:tr>
        <w:trPr/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{index}. {denominacion}</w:t>
            </w:r>
          </w:p>
        </w:tc>
      </w:tr>
    </w:tbl>
    <w:p>
      <w:pPr>
        <w:pStyle w:val="Contenidodelatabla"/>
        <w:shd w:fill="FFFFFF" w:val="clear"/>
        <w:spacing w:before="0" w:after="160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{#formulas}</w:t>
      </w:r>
    </w:p>
    <w:tbl>
      <w:tblPr>
        <w:tblW w:w="14573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6830"/>
        <w:gridCol w:w="594"/>
        <w:gridCol w:w="594"/>
        <w:gridCol w:w="594"/>
        <w:gridCol w:w="595"/>
        <w:gridCol w:w="594"/>
        <w:gridCol w:w="595"/>
        <w:gridCol w:w="594"/>
        <w:gridCol w:w="595"/>
        <w:gridCol w:w="595"/>
        <w:gridCol w:w="594"/>
        <w:gridCol w:w="595"/>
        <w:gridCol w:w="594"/>
        <w:gridCol w:w="609"/>
      </w:tblGrid>
      <w:tr>
        <w:trPr/>
        <w:tc>
          <w:tcPr>
            <w:tcW w:w="14572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>{human}</w:t>
            </w:r>
          </w:p>
        </w:tc>
      </w:tr>
      <w:tr>
        <w:trPr/>
        <w:tc>
          <w:tcPr>
            <w:tcW w:w="6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{anualidad}</w:t>
            </w:r>
          </w:p>
        </w:tc>
      </w:tr>
      <w:tr>
        <w:trPr/>
        <w:tc>
          <w:tcPr>
            <w:tcW w:w="68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{#indicadores}{nombre}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{enero}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{febrero}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{marzo}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{abril}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{mayo}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{junio}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{julio}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{agosto}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{septiembre}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{octubre}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{noviembre}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{diciembre}</w:t>
            </w:r>
          </w:p>
        </w:tc>
        <w:tc>
          <w:tcPr>
            <w:tcW w:w="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{total}{/</w:t>
            </w:r>
            <w:r>
              <w:rPr>
                <w:sz w:val="14"/>
                <w:szCs w:val="14"/>
                <w:u w:val="none"/>
              </w:rPr>
              <w:t>indicadores</w:t>
            </w:r>
            <w:r>
              <w:rPr>
                <w:sz w:val="14"/>
                <w:szCs w:val="14"/>
              </w:rPr>
              <w:t>}</w:t>
            </w:r>
          </w:p>
        </w:tc>
      </w:tr>
      <w:tr>
        <w:trPr/>
        <w:tc>
          <w:tcPr>
            <w:tcW w:w="68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{v_enero}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{v_febrero}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{v_marzo}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{v_abril}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{v_mayo}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{v_junio}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{v_julio}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{v_agosto}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{v_septiembre}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{v_octubre}</w:t>
            </w:r>
          </w:p>
        </w:tc>
        <w:tc>
          <w:tcPr>
            <w:tcW w:w="5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{v_noviembre}</w:t>
            </w:r>
          </w:p>
        </w:tc>
        <w:tc>
          <w:tcPr>
            <w:tcW w:w="59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{v_diciembre}</w:t>
            </w:r>
          </w:p>
        </w:tc>
        <w:tc>
          <w:tcPr>
            <w:tcW w:w="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Contenidodelatabla"/>
              <w:shd w:fill="FFFFFF" w:val="clear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uerpodetexto"/>
        <w:rPr/>
      </w:pPr>
      <w:r>
        <w:rPr/>
        <w:t>{#observaciones}</w:t>
      </w:r>
    </w:p>
    <w:p>
      <w:pPr>
        <w:pStyle w:val="Cuerpodetexto"/>
        <w:numPr>
          <w:ilvl w:val="0"/>
          <w:numId w:val="2"/>
        </w:numPr>
        <w:shd w:fill="FFFFFF" w:val="clear"/>
        <w:rPr/>
      </w:pPr>
      <w:r>
        <w:rPr/>
        <w:t>{indicadornombre}</w:t>
      </w:r>
    </w:p>
    <w:p>
      <w:pPr>
        <w:pStyle w:val="Cuerpodetexto"/>
        <w:numPr>
          <w:ilvl w:val="1"/>
          <w:numId w:val="2"/>
        </w:numPr>
        <w:shd w:fill="FFFFFF" w:val="clear"/>
        <w:rPr/>
      </w:pPr>
      <w:r>
        <w:rPr/>
        <w:t>{#comentarios}{mes}: {observacion}</w:t>
      </w:r>
    </w:p>
    <w:p>
      <w:pPr>
        <w:pStyle w:val="Cuerpodetexto"/>
        <w:numPr>
          <w:ilvl w:val="1"/>
          <w:numId w:val="2"/>
        </w:numPr>
        <w:shd w:fill="FFFFFF" w:val="clear"/>
        <w:rPr/>
      </w:pPr>
      <w:r>
        <w:rPr/>
        <w:t>{/comentarios}</w:t>
      </w:r>
    </w:p>
    <w:p>
      <w:pPr>
        <w:pStyle w:val="Cuerpodetexto"/>
        <w:rPr/>
      </w:pPr>
      <w:r>
        <w:rPr/>
        <w:t>{/observaciones}</w:t>
      </w:r>
    </w:p>
    <w:p>
      <w:pPr>
        <w:pStyle w:val="Cuerpodetexto"/>
        <w:rPr/>
      </w:pPr>
      <w:r>
        <w:rPr/>
      </w:r>
    </w:p>
    <w:p>
      <w:pPr>
        <w:pStyle w:val="Normal"/>
        <w:rPr/>
      </w:pPr>
      <w:r>
        <w:rPr/>
        <w:t>{/formulas}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252" w:before="0" w:after="160"/>
        <w:jc w:val="left"/>
        <w:rPr/>
      </w:pPr>
      <w:r>
        <w:rPr/>
        <w:t>{/objetivos}</w:t>
      </w:r>
    </w:p>
    <w:sectPr>
      <w:headerReference w:type="default" r:id="rId5"/>
      <w:footerReference w:type="default" r:id="rId6"/>
      <w:type w:val="nextPage"/>
      <w:pgSz w:orient="landscape" w:w="16838" w:h="11906"/>
      <w:pgMar w:left="1134" w:right="1134" w:header="0" w:top="1247" w:footer="1134" w:bottom="167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fill="FFFFFF" w:val="clear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fill="FFFFFF" w:val="clear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fill="FFFFFF" w:val="clear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fill="FFFFFF" w:val="clear"/>
      <w:spacing w:before="0" w:after="160"/>
      <w:jc w:val="right"/>
      <w:rPr/>
    </w:pPr>
    <w:r>
      <w:rPr/>
    </w:r>
  </w:p>
  <w:p>
    <w:pPr>
      <w:pStyle w:val="Normal"/>
      <w:shd w:fill="FFFFFF" w:val="clear"/>
      <w:spacing w:before="0" w:after="160"/>
      <w:jc w:val="right"/>
      <w:rPr/>
    </w:pPr>
    <w:r>
      <w:rPr/>
    </w:r>
  </w:p>
  <w:p>
    <w:pPr>
      <w:pStyle w:val="Normal"/>
      <w:shd w:fill="FFFFFF" w:val="clear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hd w:val="clear" w:fill="FFFFFF"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200a80"/>
    <w:rPr>
      <w:color w:val="0563C1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hd w:fill="FFFFFF" w:val="clear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uerpodetexto"/>
    <w:pPr>
      <w:shd w:fill="FFFFFF" w:val="clear"/>
    </w:pPr>
    <w:rPr>
      <w:rFonts w:cs="FreeSans"/>
    </w:rPr>
  </w:style>
  <w:style w:type="paragraph" w:styleId="Ley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Pie">
    <w:name w:val="Pie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Contenidodelatabla">
    <w:name w:val="Contenido de la tabla"/>
    <w:basedOn w:val="Normal"/>
    <w:qFormat/>
    <w:pPr>
      <w:shd w:fill="FFFFFF" w:val="clear"/>
    </w:pPr>
    <w:rPr/>
  </w:style>
  <w:style w:type="paragraph" w:styleId="Encabezadodelatabla">
    <w:name w:val="Encabezado de la tabla"/>
    <w:basedOn w:val="Contenidodelatabla"/>
    <w:qFormat/>
    <w:pPr>
      <w:shd w:fill="FFFFFF" w:val="clear"/>
    </w:pPr>
    <w:rPr/>
  </w:style>
  <w:style w:type="paragraph" w:styleId="Encabezamiento">
    <w:name w:val="Header"/>
    <w:basedOn w:val="Normal"/>
    <w:pPr>
      <w:shd w:fill="FFFFFF" w:val="clear"/>
    </w:pPr>
    <w:rPr/>
  </w:style>
  <w:style w:type="paragraph" w:styleId="Piedepgina">
    <w:name w:val="Footer"/>
    <w:basedOn w:val="Normal"/>
    <w:pPr>
      <w:shd w:fill="FFFFFF" w:val="clea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3</Pages>
  <Words>109</Words>
  <Characters>884</Characters>
  <CharactersWithSpaces>924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description/>
  <dc:language>es-ES</dc:language>
  <cp:lastModifiedBy/>
  <dcterms:modified xsi:type="dcterms:W3CDTF">2017-07-12T08:29:34Z</dcterms:modified>
  <cp:revision>4</cp:revision>
  <dc:subject/>
  <dc:title/>
</cp:coreProperties>
</file>