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C20D" w14:textId="17941A62" w:rsidR="00CD0A5E" w:rsidRDefault="00CD0A5E" w:rsidP="003D498F">
      <w:pPr>
        <w:spacing w:line="276" w:lineRule="auto"/>
      </w:pPr>
      <w:r w:rsidRPr="003D498F">
        <w:rPr>
          <w:rFonts w:hint="eastAsia"/>
          <w:b/>
          <w:bCs/>
        </w:rPr>
        <w:t>1</w:t>
      </w:r>
      <w:r w:rsidRPr="003D498F">
        <w:rPr>
          <w:rFonts w:hint="eastAsia"/>
          <w:b/>
          <w:bCs/>
        </w:rPr>
        <w:t>）</w:t>
      </w:r>
      <w:r w:rsidRPr="003D498F">
        <w:rPr>
          <w:rFonts w:hint="eastAsia"/>
          <w:b/>
          <w:bCs/>
        </w:rPr>
        <w:t xml:space="preserve">A </w:t>
      </w:r>
      <w:r w:rsidRPr="003D498F">
        <w:rPr>
          <w:b/>
          <w:bCs/>
        </w:rPr>
        <w:t>collection</w:t>
      </w:r>
      <w:r w:rsidRPr="003D498F">
        <w:rPr>
          <w:rFonts w:hint="eastAsia"/>
          <w:b/>
          <w:bCs/>
        </w:rPr>
        <w:t xml:space="preserve"> of web pages -&gt;</w:t>
      </w:r>
      <w:r>
        <w:rPr>
          <w:rFonts w:hint="eastAsia"/>
        </w:rPr>
        <w:t xml:space="preserve"> </w:t>
      </w:r>
      <w:r w:rsidRPr="00CD0A5E">
        <w:t>A group of related web pages under a single domain name, typically managed by a person, group, or organization. For example, www.example.com is a website that might contain pages like about.html, contact.html, or products.html.</w:t>
      </w:r>
    </w:p>
    <w:p w14:paraId="17C5532C" w14:textId="77777777" w:rsidR="00CD0A5E" w:rsidRDefault="00CD0A5E" w:rsidP="003D498F">
      <w:pPr>
        <w:spacing w:line="276" w:lineRule="auto"/>
      </w:pPr>
    </w:p>
    <w:p w14:paraId="5B2690E9" w14:textId="4841120A" w:rsidR="00CD0A5E" w:rsidRDefault="00CD0A5E" w:rsidP="003D498F">
      <w:pPr>
        <w:spacing w:line="276" w:lineRule="auto"/>
        <w:rPr>
          <w:rFonts w:hint="eastAsia"/>
        </w:rPr>
      </w:pPr>
      <w:r w:rsidRPr="003D498F">
        <w:rPr>
          <w:rFonts w:hint="eastAsia"/>
          <w:b/>
          <w:bCs/>
        </w:rPr>
        <w:t>2) A collection of Website -&gt;</w:t>
      </w:r>
      <w:r>
        <w:rPr>
          <w:rFonts w:hint="eastAsia"/>
        </w:rPr>
        <w:t xml:space="preserve"> </w:t>
      </w:r>
      <w:r w:rsidRPr="00CD0A5E">
        <w:t>A categorized collection of websites, often curated manually or semi-automatically</w:t>
      </w:r>
      <w:r>
        <w:rPr>
          <w:rFonts w:hint="eastAsia"/>
        </w:rPr>
        <w:t>.</w:t>
      </w:r>
    </w:p>
    <w:p w14:paraId="15CCBFAB" w14:textId="77777777" w:rsidR="00CD0A5E" w:rsidRDefault="00CD0A5E" w:rsidP="003D498F">
      <w:pPr>
        <w:spacing w:line="276" w:lineRule="auto"/>
        <w:rPr>
          <w:rFonts w:hint="eastAsia"/>
        </w:rPr>
      </w:pPr>
    </w:p>
    <w:p w14:paraId="7F11854A" w14:textId="35C27927" w:rsidR="00CD0A5E" w:rsidRDefault="00CD0A5E" w:rsidP="003D498F">
      <w:pPr>
        <w:spacing w:line="276" w:lineRule="auto"/>
      </w:pPr>
      <w:r w:rsidRPr="003D498F">
        <w:rPr>
          <w:rFonts w:hint="eastAsia"/>
          <w:b/>
          <w:bCs/>
        </w:rPr>
        <w:t>3) URL stands for -&gt;</w:t>
      </w:r>
      <w:r>
        <w:rPr>
          <w:rFonts w:hint="eastAsia"/>
        </w:rPr>
        <w:t xml:space="preserve"> </w:t>
      </w:r>
      <w:r w:rsidRPr="003D498F">
        <w:t>Uniform Resource Locator</w:t>
      </w:r>
    </w:p>
    <w:p w14:paraId="707434FA" w14:textId="77777777" w:rsidR="003D498F" w:rsidRDefault="003D498F" w:rsidP="003D498F">
      <w:pPr>
        <w:spacing w:line="276" w:lineRule="auto"/>
        <w:rPr>
          <w:rFonts w:hint="eastAsia"/>
        </w:rPr>
      </w:pPr>
    </w:p>
    <w:p w14:paraId="6383B36D" w14:textId="394A267A" w:rsidR="00CD0A5E" w:rsidRPr="003D498F" w:rsidRDefault="00CD0A5E" w:rsidP="003D498F">
      <w:pPr>
        <w:spacing w:line="276" w:lineRule="auto"/>
        <w:rPr>
          <w:b/>
          <w:bCs/>
        </w:rPr>
      </w:pPr>
      <w:r w:rsidRPr="003D498F">
        <w:rPr>
          <w:rFonts w:hint="eastAsia"/>
          <w:b/>
          <w:bCs/>
        </w:rPr>
        <w:t>4) State TWO differences between HTTP and HTTPS.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498F" w14:paraId="578AACD0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063A6E6C" w14:textId="41870294" w:rsidR="003D498F" w:rsidRDefault="003D498F" w:rsidP="003D498F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HTTP</w:t>
            </w:r>
          </w:p>
        </w:tc>
        <w:tc>
          <w:tcPr>
            <w:tcW w:w="4675" w:type="dxa"/>
            <w:vAlign w:val="center"/>
          </w:tcPr>
          <w:p w14:paraId="0AAADA70" w14:textId="1BA888F2" w:rsidR="003D498F" w:rsidRDefault="003D498F" w:rsidP="003D498F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HTTPS</w:t>
            </w:r>
          </w:p>
        </w:tc>
      </w:tr>
      <w:tr w:rsidR="003D498F" w14:paraId="2D33CED9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7E149541" w14:textId="53397311" w:rsidR="003D498F" w:rsidRDefault="003D498F" w:rsidP="003D498F">
            <w:pPr>
              <w:spacing w:line="276" w:lineRule="auto"/>
            </w:pPr>
            <w:r w:rsidRPr="00CD0A5E">
              <w:t xml:space="preserve">HTTP is </w:t>
            </w:r>
            <w:r w:rsidRPr="00CD0A5E">
              <w:rPr>
                <w:i/>
                <w:iCs/>
              </w:rPr>
              <w:t>not secure</w:t>
            </w:r>
          </w:p>
        </w:tc>
        <w:tc>
          <w:tcPr>
            <w:tcW w:w="4675" w:type="dxa"/>
            <w:vAlign w:val="center"/>
          </w:tcPr>
          <w:p w14:paraId="49D5C8BB" w14:textId="298295C9" w:rsidR="003D498F" w:rsidRPr="00CD0A5E" w:rsidRDefault="003D498F" w:rsidP="003D498F">
            <w:pPr>
              <w:spacing w:after="160" w:line="276" w:lineRule="auto"/>
            </w:pPr>
            <w:r w:rsidRPr="00CD0A5E">
              <w:t xml:space="preserve">HTTPS is </w:t>
            </w:r>
            <w:r w:rsidRPr="00CD0A5E">
              <w:rPr>
                <w:i/>
                <w:iCs/>
              </w:rPr>
              <w:t>secure</w:t>
            </w:r>
            <w:r w:rsidRPr="00CD0A5E">
              <w:t xml:space="preserve"> and protects the information sent</w:t>
            </w:r>
          </w:p>
          <w:p w14:paraId="76AEDBD1" w14:textId="77777777" w:rsidR="003D498F" w:rsidRDefault="003D498F" w:rsidP="003D498F">
            <w:pPr>
              <w:spacing w:line="276" w:lineRule="auto"/>
            </w:pPr>
          </w:p>
        </w:tc>
      </w:tr>
      <w:tr w:rsidR="003D498F" w14:paraId="23CF61AA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03B7AEE5" w14:textId="182FEED1" w:rsidR="003D498F" w:rsidRPr="00CD0A5E" w:rsidRDefault="003D498F" w:rsidP="003D498F">
            <w:pPr>
              <w:spacing w:after="160" w:line="276" w:lineRule="auto"/>
              <w:rPr>
                <w:rFonts w:hint="eastAsia"/>
              </w:rPr>
            </w:pPr>
            <w:r w:rsidRPr="00CD0A5E">
              <w:t xml:space="preserve">HTTP does </w:t>
            </w:r>
            <w:r w:rsidRPr="00CD0A5E">
              <w:rPr>
                <w:i/>
                <w:iCs/>
              </w:rPr>
              <w:t>not</w:t>
            </w:r>
            <w:r w:rsidRPr="00CD0A5E">
              <w:t xml:space="preserve"> show a padlock</w:t>
            </w:r>
          </w:p>
          <w:p w14:paraId="3793204B" w14:textId="77777777" w:rsidR="003D498F" w:rsidRDefault="003D498F" w:rsidP="003D498F">
            <w:pPr>
              <w:spacing w:line="276" w:lineRule="auto"/>
            </w:pPr>
          </w:p>
        </w:tc>
        <w:tc>
          <w:tcPr>
            <w:tcW w:w="4675" w:type="dxa"/>
            <w:vAlign w:val="center"/>
          </w:tcPr>
          <w:p w14:paraId="224A9F56" w14:textId="76FEBB44" w:rsidR="003D498F" w:rsidRDefault="003D498F" w:rsidP="003D498F">
            <w:pPr>
              <w:spacing w:line="276" w:lineRule="auto"/>
            </w:pPr>
            <w:r w:rsidRPr="00CD0A5E">
              <w:t xml:space="preserve">HTTPS shows a </w:t>
            </w:r>
            <w:r w:rsidRPr="00CD0A5E">
              <w:rPr>
                <w:i/>
                <w:iCs/>
              </w:rPr>
              <w:t>padlock</w:t>
            </w:r>
            <w:r w:rsidRPr="00CD0A5E">
              <w:t xml:space="preserve"> in the browser to show it's safe</w:t>
            </w:r>
          </w:p>
        </w:tc>
      </w:tr>
    </w:tbl>
    <w:p w14:paraId="117143EC" w14:textId="77777777" w:rsidR="00CD0A5E" w:rsidRDefault="00CD0A5E" w:rsidP="003D498F">
      <w:pPr>
        <w:spacing w:line="276" w:lineRule="auto"/>
      </w:pPr>
    </w:p>
    <w:p w14:paraId="2505257A" w14:textId="0100BE85" w:rsidR="00CD0A5E" w:rsidRPr="003D498F" w:rsidRDefault="00CD0A5E" w:rsidP="003D498F">
      <w:pPr>
        <w:spacing w:line="276" w:lineRule="auto"/>
        <w:rPr>
          <w:b/>
          <w:bCs/>
        </w:rPr>
      </w:pPr>
      <w:r w:rsidRPr="003D498F">
        <w:rPr>
          <w:rFonts w:hint="eastAsia"/>
          <w:b/>
          <w:bCs/>
        </w:rPr>
        <w:t xml:space="preserve">5) State TWO differences between static </w:t>
      </w:r>
      <w:proofErr w:type="gramStart"/>
      <w:r w:rsidRPr="003D498F">
        <w:rPr>
          <w:rFonts w:hint="eastAsia"/>
          <w:b/>
          <w:bCs/>
        </w:rPr>
        <w:t>website</w:t>
      </w:r>
      <w:proofErr w:type="gramEnd"/>
      <w:r w:rsidRPr="003D498F">
        <w:rPr>
          <w:rFonts w:hint="eastAsia"/>
          <w:b/>
          <w:bCs/>
        </w:rPr>
        <w:t xml:space="preserve"> and dynamic </w:t>
      </w:r>
      <w:proofErr w:type="gramStart"/>
      <w:r w:rsidRPr="003D498F">
        <w:rPr>
          <w:rFonts w:hint="eastAsia"/>
          <w:b/>
          <w:bCs/>
        </w:rPr>
        <w:t>website</w:t>
      </w:r>
      <w:proofErr w:type="gramEnd"/>
      <w:r w:rsidRPr="003D498F">
        <w:rPr>
          <w:rFonts w:hint="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498F" w14:paraId="6D3AB449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667E64FD" w14:textId="4F183CAB" w:rsidR="003D498F" w:rsidRDefault="003D498F" w:rsidP="003D498F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tatic 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ebsite</w:t>
            </w:r>
          </w:p>
        </w:tc>
        <w:tc>
          <w:tcPr>
            <w:tcW w:w="4675" w:type="dxa"/>
            <w:vAlign w:val="center"/>
          </w:tcPr>
          <w:p w14:paraId="19F52936" w14:textId="12ED64A5" w:rsidR="003D498F" w:rsidRDefault="003D498F" w:rsidP="003D498F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 xml:space="preserve">ynamic 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ebsite</w:t>
            </w:r>
          </w:p>
        </w:tc>
      </w:tr>
      <w:tr w:rsidR="003D498F" w14:paraId="4E64B72B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00235327" w14:textId="789E6FCA" w:rsidR="003D498F" w:rsidRDefault="003D498F" w:rsidP="003D498F">
            <w:pPr>
              <w:spacing w:line="276" w:lineRule="auto"/>
              <w:rPr>
                <w:rFonts w:hint="eastAsia"/>
              </w:rPr>
            </w:pPr>
            <w:r w:rsidRPr="003D498F">
              <w:t>The content stays the same unless someone changes the code.</w:t>
            </w:r>
          </w:p>
        </w:tc>
        <w:tc>
          <w:tcPr>
            <w:tcW w:w="4675" w:type="dxa"/>
            <w:vAlign w:val="center"/>
          </w:tcPr>
          <w:p w14:paraId="6639B1BE" w14:textId="4D7002A5" w:rsidR="003D498F" w:rsidRDefault="003D498F" w:rsidP="003D498F">
            <w:pPr>
              <w:spacing w:line="276" w:lineRule="auto"/>
              <w:rPr>
                <w:rFonts w:hint="eastAsia"/>
              </w:rPr>
            </w:pPr>
            <w:r w:rsidRPr="003D498F">
              <w:t>The content can change automatically or based on user input.</w:t>
            </w:r>
          </w:p>
        </w:tc>
      </w:tr>
      <w:tr w:rsidR="003D498F" w14:paraId="50B4DCFC" w14:textId="77777777" w:rsidTr="003D498F">
        <w:trPr>
          <w:trHeight w:val="850"/>
        </w:trPr>
        <w:tc>
          <w:tcPr>
            <w:tcW w:w="4675" w:type="dxa"/>
            <w:vAlign w:val="center"/>
          </w:tcPr>
          <w:p w14:paraId="08D3B920" w14:textId="004FF8AC" w:rsidR="003D498F" w:rsidRDefault="003D498F" w:rsidP="003D498F">
            <w:pPr>
              <w:spacing w:line="276" w:lineRule="auto"/>
              <w:rPr>
                <w:rFonts w:hint="eastAsia"/>
              </w:rPr>
            </w:pPr>
            <w:r w:rsidRPr="003D498F">
              <w:t>Made with simple code like HTML and CSS.</w:t>
            </w:r>
          </w:p>
        </w:tc>
        <w:tc>
          <w:tcPr>
            <w:tcW w:w="4675" w:type="dxa"/>
            <w:vAlign w:val="center"/>
          </w:tcPr>
          <w:p w14:paraId="01493C5D" w14:textId="77777777" w:rsidR="003D498F" w:rsidRPr="003D498F" w:rsidRDefault="003D498F" w:rsidP="003D498F">
            <w:pPr>
              <w:spacing w:line="276" w:lineRule="auto"/>
            </w:pPr>
            <w:r w:rsidRPr="003D498F">
              <w:t>Uses languages like PHP, JavaScript, or databases to update content.</w:t>
            </w:r>
          </w:p>
          <w:p w14:paraId="3D71C58F" w14:textId="77777777" w:rsidR="003D498F" w:rsidRDefault="003D498F" w:rsidP="003D498F">
            <w:pPr>
              <w:spacing w:line="276" w:lineRule="auto"/>
              <w:rPr>
                <w:rFonts w:hint="eastAsia"/>
              </w:rPr>
            </w:pPr>
          </w:p>
        </w:tc>
      </w:tr>
    </w:tbl>
    <w:p w14:paraId="4EC0A2A3" w14:textId="77777777" w:rsidR="003D498F" w:rsidRDefault="003D498F" w:rsidP="003D498F">
      <w:pPr>
        <w:spacing w:line="276" w:lineRule="auto"/>
        <w:rPr>
          <w:rFonts w:hint="eastAsia"/>
        </w:rPr>
      </w:pPr>
    </w:p>
    <w:sectPr w:rsidR="003D49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CCB"/>
    <w:multiLevelType w:val="multilevel"/>
    <w:tmpl w:val="B8D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1633C"/>
    <w:multiLevelType w:val="multilevel"/>
    <w:tmpl w:val="5C7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C1042"/>
    <w:multiLevelType w:val="multilevel"/>
    <w:tmpl w:val="DD90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516560">
    <w:abstractNumId w:val="0"/>
  </w:num>
  <w:num w:numId="2" w16cid:durableId="714505119">
    <w:abstractNumId w:val="1"/>
  </w:num>
  <w:num w:numId="3" w16cid:durableId="1096367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5E"/>
    <w:rsid w:val="003D498F"/>
    <w:rsid w:val="00762D78"/>
    <w:rsid w:val="00CD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DC5B"/>
  <w15:chartTrackingRefBased/>
  <w15:docId w15:val="{FA6DCA49-B963-4B77-89D9-2B3B5F32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3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乐宜 陈</dc:creator>
  <cp:keywords/>
  <dc:description/>
  <cp:lastModifiedBy>乐宜 陈</cp:lastModifiedBy>
  <cp:revision>1</cp:revision>
  <dcterms:created xsi:type="dcterms:W3CDTF">2025-04-23T02:28:00Z</dcterms:created>
  <dcterms:modified xsi:type="dcterms:W3CDTF">2025-04-23T02:46:00Z</dcterms:modified>
</cp:coreProperties>
</file>