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r w:rsidRPr="00025DE9">
        <w:rPr>
          <w:rFonts w:ascii="Times New Roman" w:eastAsia="PMingLiU" w:hAnsi="Times New Roman" w:cs="Times New Roman"/>
          <w:sz w:val="28"/>
          <w:szCs w:val="28"/>
          <w:lang w:eastAsia="nl-NL"/>
        </w:rPr>
        <w:t>T3.21.3 Method (c) – Combine the S</w:t>
      </w:r>
      <w:r w:rsidRPr="0014051B">
        <w:rPr>
          <w:rFonts w:ascii="Times New Roman" w:eastAsia="PMingLiU" w:hAnsi="Times New Roman" w:cs="Times New Roman"/>
          <w:sz w:val="28"/>
          <w:szCs w:val="28"/>
          <w:lang w:eastAsia="nl-NL"/>
        </w:rPr>
        <w:t>tandard Impact Attenuator peak load of 95kN with the wing mount failure load calculated from fastener shear and/or link buckling.</w:t>
      </w:r>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p>
    <w:p w:rsid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 xml:space="preserve">Target: Fasteners must shear under 25kN or 5620.22lbf. Factor of </w:t>
      </w:r>
      <w:r w:rsidR="00594783" w:rsidRPr="00025DE9">
        <w:rPr>
          <w:rFonts w:ascii="Times New Roman" w:eastAsia="PMingLiU" w:hAnsi="Times New Roman" w:cs="Times New Roman"/>
          <w:sz w:val="28"/>
          <w:szCs w:val="28"/>
          <w:lang w:eastAsia="nl-NL"/>
        </w:rPr>
        <w:t>safety</w:t>
      </w:r>
      <w:r w:rsidRPr="0014051B">
        <w:rPr>
          <w:rFonts w:ascii="Times New Roman" w:eastAsia="PMingLiU" w:hAnsi="Times New Roman" w:cs="Times New Roman"/>
          <w:sz w:val="28"/>
          <w:szCs w:val="28"/>
          <w:lang w:eastAsia="nl-NL"/>
        </w:rPr>
        <w:t xml:space="preserve"> must be less than 1.</w:t>
      </w:r>
    </w:p>
    <w:p w:rsidR="00DB7E72" w:rsidRDefault="00DB7E72" w:rsidP="0014051B">
      <w:pPr>
        <w:autoSpaceDE w:val="0"/>
        <w:autoSpaceDN w:val="0"/>
        <w:adjustRightInd w:val="0"/>
        <w:spacing w:after="0" w:line="240" w:lineRule="auto"/>
        <w:rPr>
          <w:rFonts w:ascii="Times New Roman" w:eastAsia="PMingLiU" w:hAnsi="Times New Roman" w:cs="Times New Roman"/>
          <w:sz w:val="28"/>
          <w:szCs w:val="28"/>
          <w:lang w:eastAsia="nl-NL"/>
        </w:rPr>
      </w:pPr>
    </w:p>
    <w:p w:rsidR="00DB7E72" w:rsidRPr="0014051B" w:rsidRDefault="00DB7E72" w:rsidP="0014051B">
      <w:pPr>
        <w:autoSpaceDE w:val="0"/>
        <w:autoSpaceDN w:val="0"/>
        <w:adjustRightInd w:val="0"/>
        <w:spacing w:after="0" w:line="240" w:lineRule="auto"/>
        <w:rPr>
          <w:rFonts w:ascii="Times New Roman" w:eastAsia="PMingLiU" w:hAnsi="Times New Roman" w:cs="Times New Roman"/>
          <w:sz w:val="28"/>
          <w:szCs w:val="28"/>
          <w:lang w:eastAsia="nl-NL"/>
        </w:rPr>
      </w:pPr>
      <w:r w:rsidRPr="00DB7E72">
        <w:rPr>
          <w:rFonts w:ascii="Times New Roman" w:eastAsia="PMingLiU" w:hAnsi="Times New Roman" w:cs="Times New Roman"/>
          <w:sz w:val="28"/>
          <w:szCs w:val="28"/>
          <w:highlight w:val="yellow"/>
          <w:lang w:eastAsia="nl-NL"/>
        </w:rPr>
        <w:t>Revised sections are highlighted yellow.</w:t>
      </w:r>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 xml:space="preserve">Bolt: ¼ - </w:t>
      </w:r>
      <w:r w:rsidRPr="00DB7E72">
        <w:rPr>
          <w:rFonts w:ascii="Times New Roman" w:eastAsia="PMingLiU" w:hAnsi="Times New Roman" w:cs="Times New Roman"/>
          <w:sz w:val="28"/>
          <w:szCs w:val="28"/>
          <w:highlight w:val="yellow"/>
          <w:lang w:eastAsia="nl-NL"/>
        </w:rPr>
        <w:t>2</w:t>
      </w:r>
      <w:r w:rsidR="000314C2" w:rsidRPr="00DB7E72">
        <w:rPr>
          <w:rFonts w:ascii="Times New Roman" w:eastAsia="PMingLiU" w:hAnsi="Times New Roman" w:cs="Times New Roman"/>
          <w:sz w:val="28"/>
          <w:szCs w:val="28"/>
          <w:highlight w:val="yellow"/>
          <w:lang w:eastAsia="nl-NL"/>
        </w:rPr>
        <w:t>0</w:t>
      </w:r>
      <w:r w:rsidRPr="0014051B">
        <w:rPr>
          <w:rFonts w:ascii="Times New Roman" w:eastAsia="PMingLiU" w:hAnsi="Times New Roman" w:cs="Times New Roman"/>
          <w:sz w:val="28"/>
          <w:szCs w:val="28"/>
          <w:lang w:eastAsia="nl-NL"/>
        </w:rPr>
        <w:t xml:space="preserve"> x</w:t>
      </w:r>
      <w:r w:rsidRPr="00025DE9">
        <w:rPr>
          <w:rFonts w:ascii="Times New Roman" w:eastAsia="PMingLiU" w:hAnsi="Times New Roman" w:cs="Times New Roman"/>
          <w:sz w:val="28"/>
          <w:szCs w:val="28"/>
          <w:lang w:eastAsia="nl-NL"/>
        </w:rPr>
        <w:t xml:space="preserve"> ¾ </w:t>
      </w:r>
      <w:r w:rsidRPr="0014051B">
        <w:rPr>
          <w:rFonts w:ascii="Times New Roman" w:eastAsia="PMingLiU" w:hAnsi="Times New Roman" w:cs="Times New Roman"/>
          <w:sz w:val="28"/>
          <w:szCs w:val="28"/>
          <w:lang w:eastAsia="nl-NL"/>
        </w:rPr>
        <w:t>in UNC-2 Grade 2 Hex Head Bolt</w:t>
      </w:r>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N = number of bolts (SINGLE SHEAR) = 4</w:t>
      </w:r>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r w:rsidRPr="00025DE9">
        <w:rPr>
          <w:rFonts w:ascii="Times New Roman" w:eastAsia="PMingLiU" w:hAnsi="Times New Roman" w:cs="Times New Roman"/>
          <w:sz w:val="28"/>
          <w:szCs w:val="28"/>
          <w:lang w:eastAsia="nl-NL"/>
        </w:rPr>
        <w:t>F = force = 5620.22</w:t>
      </w:r>
      <w:r w:rsidRPr="0014051B">
        <w:rPr>
          <w:rFonts w:ascii="Times New Roman" w:eastAsia="PMingLiU" w:hAnsi="Times New Roman" w:cs="Times New Roman"/>
          <w:sz w:val="28"/>
          <w:szCs w:val="28"/>
          <w:lang w:eastAsia="nl-NL"/>
        </w:rPr>
        <w:t>lbf</w:t>
      </w:r>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FS = factor of safety</w:t>
      </w:r>
    </w:p>
    <w:p w:rsidR="0014051B" w:rsidRPr="00DB7E72" w:rsidRDefault="0014051B" w:rsidP="0014051B">
      <w:pPr>
        <w:autoSpaceDE w:val="0"/>
        <w:autoSpaceDN w:val="0"/>
        <w:adjustRightInd w:val="0"/>
        <w:spacing w:after="0" w:line="240" w:lineRule="auto"/>
        <w:rPr>
          <w:rFonts w:ascii="Times New Roman" w:eastAsia="PMingLiU" w:hAnsi="Times New Roman" w:cs="Times New Roman"/>
          <w:sz w:val="28"/>
          <w:szCs w:val="28"/>
          <w:highlight w:val="yellow"/>
          <w:lang w:eastAsia="nl-NL"/>
        </w:rPr>
      </w:pPr>
      <w:r w:rsidRPr="00DB7E72">
        <w:rPr>
          <w:rFonts w:ascii="Times New Roman" w:eastAsia="PMingLiU" w:hAnsi="Times New Roman" w:cs="Times New Roman"/>
          <w:sz w:val="28"/>
          <w:szCs w:val="28"/>
          <w:highlight w:val="yellow"/>
          <w:lang w:eastAsia="nl-NL"/>
        </w:rPr>
        <w:t>A</w:t>
      </w:r>
      <w:r w:rsidR="00010630" w:rsidRPr="00DB7E72">
        <w:rPr>
          <w:rFonts w:ascii="Times New Roman" w:eastAsia="PMingLiU" w:hAnsi="Times New Roman" w:cs="Times New Roman"/>
          <w:sz w:val="28"/>
          <w:szCs w:val="28"/>
          <w:highlight w:val="yellow"/>
          <w:vertAlign w:val="subscript"/>
          <w:lang w:eastAsia="nl-NL"/>
        </w:rPr>
        <w:t>t</w:t>
      </w:r>
      <w:r w:rsidRPr="00DB7E72">
        <w:rPr>
          <w:rFonts w:ascii="Times New Roman" w:eastAsia="PMingLiU" w:hAnsi="Times New Roman" w:cs="Times New Roman"/>
          <w:sz w:val="28"/>
          <w:szCs w:val="28"/>
          <w:highlight w:val="yellow"/>
          <w:vertAlign w:val="subscript"/>
          <w:lang w:eastAsia="nl-NL"/>
        </w:rPr>
        <w:t xml:space="preserve"> </w:t>
      </w:r>
      <w:r w:rsidR="00010630" w:rsidRPr="00DB7E72">
        <w:rPr>
          <w:rFonts w:ascii="Times New Roman" w:eastAsia="PMingLiU" w:hAnsi="Times New Roman" w:cs="Times New Roman"/>
          <w:sz w:val="28"/>
          <w:szCs w:val="28"/>
          <w:highlight w:val="yellow"/>
          <w:lang w:eastAsia="nl-NL"/>
        </w:rPr>
        <w:t xml:space="preserve">= tension </w:t>
      </w:r>
      <w:r w:rsidRPr="00DB7E72">
        <w:rPr>
          <w:rFonts w:ascii="Times New Roman" w:eastAsia="PMingLiU" w:hAnsi="Times New Roman" w:cs="Times New Roman"/>
          <w:sz w:val="28"/>
          <w:szCs w:val="28"/>
          <w:highlight w:val="yellow"/>
          <w:lang w:eastAsia="nl-NL"/>
        </w:rPr>
        <w:t>area</w:t>
      </w:r>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τ = shear stress of bolt</w:t>
      </w:r>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p>
    <w:p w:rsidR="0014051B" w:rsidRPr="00DB7E72" w:rsidRDefault="0014051B" w:rsidP="0014051B">
      <w:pPr>
        <w:autoSpaceDE w:val="0"/>
        <w:autoSpaceDN w:val="0"/>
        <w:adjustRightInd w:val="0"/>
        <w:spacing w:after="0" w:line="240" w:lineRule="auto"/>
        <w:jc w:val="center"/>
        <w:rPr>
          <w:rFonts w:ascii="Times New Roman" w:eastAsia="PMingLiU" w:hAnsi="Times New Roman" w:cs="Times New Roman"/>
          <w:sz w:val="28"/>
          <w:szCs w:val="28"/>
          <w:highlight w:val="yellow"/>
          <w:lang w:eastAsia="nl-NL"/>
        </w:rPr>
      </w:pPr>
      <w:r w:rsidRPr="00DB7E72">
        <w:rPr>
          <w:rFonts w:ascii="Times New Roman" w:eastAsia="PMingLiU" w:hAnsi="Times New Roman" w:cs="Times New Roman"/>
          <w:sz w:val="28"/>
          <w:szCs w:val="28"/>
          <w:highlight w:val="yellow"/>
          <w:lang w:eastAsia="nl-NL"/>
        </w:rPr>
        <w:t>A</w:t>
      </w:r>
      <w:r w:rsidR="00010630" w:rsidRPr="00DB7E72">
        <w:rPr>
          <w:rFonts w:ascii="Times New Roman" w:eastAsia="PMingLiU" w:hAnsi="Times New Roman" w:cs="Times New Roman"/>
          <w:sz w:val="28"/>
          <w:szCs w:val="28"/>
          <w:highlight w:val="yellow"/>
          <w:vertAlign w:val="subscript"/>
          <w:lang w:eastAsia="nl-NL"/>
        </w:rPr>
        <w:t>t</w:t>
      </w:r>
      <w:r w:rsidRPr="00DB7E72">
        <w:rPr>
          <w:rFonts w:ascii="Times New Roman" w:eastAsia="PMingLiU" w:hAnsi="Times New Roman" w:cs="Times New Roman"/>
          <w:sz w:val="28"/>
          <w:szCs w:val="28"/>
          <w:highlight w:val="yellow"/>
          <w:lang w:eastAsia="nl-NL"/>
        </w:rPr>
        <w:t xml:space="preserve"> = 0.0</w:t>
      </w:r>
      <w:r w:rsidR="00EA3A39" w:rsidRPr="00DB7E72">
        <w:rPr>
          <w:rFonts w:ascii="Times New Roman" w:eastAsia="PMingLiU" w:hAnsi="Times New Roman" w:cs="Times New Roman"/>
          <w:sz w:val="28"/>
          <w:szCs w:val="28"/>
          <w:highlight w:val="yellow"/>
          <w:lang w:eastAsia="nl-NL"/>
        </w:rPr>
        <w:t>3</w:t>
      </w:r>
      <w:r w:rsidR="00010630" w:rsidRPr="00DB7E72">
        <w:rPr>
          <w:rFonts w:ascii="Times New Roman" w:eastAsia="PMingLiU" w:hAnsi="Times New Roman" w:cs="Times New Roman"/>
          <w:sz w:val="28"/>
          <w:szCs w:val="28"/>
          <w:highlight w:val="yellow"/>
          <w:lang w:eastAsia="nl-NL"/>
        </w:rPr>
        <w:t>18</w:t>
      </w:r>
      <w:r w:rsidRPr="00DB7E72">
        <w:rPr>
          <w:rFonts w:ascii="Times New Roman" w:eastAsia="PMingLiU" w:hAnsi="Times New Roman" w:cs="Times New Roman"/>
          <w:sz w:val="28"/>
          <w:szCs w:val="28"/>
          <w:highlight w:val="yellow"/>
          <w:lang w:eastAsia="nl-NL"/>
        </w:rPr>
        <w:t xml:space="preserve"> in</w:t>
      </w:r>
      <w:r w:rsidRPr="00DB7E72">
        <w:rPr>
          <w:rFonts w:ascii="Times New Roman" w:eastAsia="PMingLiU" w:hAnsi="Times New Roman" w:cs="Times New Roman"/>
          <w:sz w:val="28"/>
          <w:szCs w:val="28"/>
          <w:highlight w:val="yellow"/>
          <w:vertAlign w:val="superscript"/>
          <w:lang w:eastAsia="nl-NL"/>
        </w:rPr>
        <w:t>2</w:t>
      </w:r>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p>
    <w:p w:rsidR="0014051B" w:rsidRPr="0014051B" w:rsidRDefault="0014051B" w:rsidP="0014051B">
      <w:pPr>
        <w:autoSpaceDE w:val="0"/>
        <w:autoSpaceDN w:val="0"/>
        <w:adjustRightInd w:val="0"/>
        <w:spacing w:after="0" w:line="240" w:lineRule="auto"/>
        <w:jc w:val="center"/>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τ = 0.577 x tensile stress</w:t>
      </w:r>
    </w:p>
    <w:p w:rsidR="0014051B" w:rsidRPr="0014051B" w:rsidRDefault="0014051B" w:rsidP="0014051B">
      <w:pPr>
        <w:autoSpaceDE w:val="0"/>
        <w:autoSpaceDN w:val="0"/>
        <w:adjustRightInd w:val="0"/>
        <w:spacing w:after="0" w:line="240" w:lineRule="auto"/>
        <w:jc w:val="center"/>
        <w:rPr>
          <w:rFonts w:ascii="Times New Roman" w:eastAsia="PMingLiU" w:hAnsi="Times New Roman" w:cs="Times New Roman"/>
          <w:sz w:val="28"/>
          <w:szCs w:val="28"/>
          <w:lang w:eastAsia="nl-NL"/>
        </w:rPr>
      </w:pPr>
    </w:p>
    <w:p w:rsidR="0014051B" w:rsidRPr="0014051B" w:rsidRDefault="0014051B" w:rsidP="0014051B">
      <w:pPr>
        <w:autoSpaceDE w:val="0"/>
        <w:autoSpaceDN w:val="0"/>
        <w:adjustRightInd w:val="0"/>
        <w:spacing w:after="0" w:line="240" w:lineRule="auto"/>
        <w:jc w:val="center"/>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Tensile stress of SAE grade 2 bolt = 74,000psi</w:t>
      </w:r>
    </w:p>
    <w:p w:rsidR="0014051B" w:rsidRPr="0014051B" w:rsidRDefault="0014051B" w:rsidP="0014051B">
      <w:pPr>
        <w:autoSpaceDE w:val="0"/>
        <w:autoSpaceDN w:val="0"/>
        <w:adjustRightInd w:val="0"/>
        <w:spacing w:after="0" w:line="240" w:lineRule="auto"/>
        <w:jc w:val="center"/>
        <w:rPr>
          <w:rFonts w:ascii="Times New Roman" w:eastAsia="PMingLiU" w:hAnsi="Times New Roman" w:cs="Times New Roman"/>
          <w:sz w:val="28"/>
          <w:szCs w:val="28"/>
          <w:lang w:eastAsia="nl-NL"/>
        </w:rPr>
      </w:pPr>
    </w:p>
    <w:p w:rsidR="0014051B" w:rsidRPr="0014051B" w:rsidRDefault="0014051B" w:rsidP="0014051B">
      <w:pPr>
        <w:autoSpaceDE w:val="0"/>
        <w:autoSpaceDN w:val="0"/>
        <w:adjustRightInd w:val="0"/>
        <w:spacing w:after="0" w:line="240" w:lineRule="auto"/>
        <w:jc w:val="center"/>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τ = 42698psi</w:t>
      </w:r>
      <w:bookmarkStart w:id="0" w:name="_GoBack"/>
      <w:bookmarkEnd w:id="0"/>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p>
    <w:p w:rsidR="0014051B" w:rsidRPr="00DB7E72" w:rsidRDefault="0014051B" w:rsidP="0014051B">
      <w:pPr>
        <w:autoSpaceDE w:val="0"/>
        <w:autoSpaceDN w:val="0"/>
        <w:adjustRightInd w:val="0"/>
        <w:spacing w:after="0" w:line="240" w:lineRule="auto"/>
        <w:jc w:val="center"/>
        <w:rPr>
          <w:rFonts w:ascii="Times New Roman" w:eastAsia="PMingLiU" w:hAnsi="Times New Roman" w:cs="Times New Roman"/>
          <w:sz w:val="28"/>
          <w:szCs w:val="28"/>
          <w:highlight w:val="yellow"/>
          <w:vertAlign w:val="subscript"/>
          <w:lang w:eastAsia="nl-NL"/>
        </w:rPr>
      </w:pPr>
      <w:r w:rsidRPr="0014051B">
        <w:rPr>
          <w:rFonts w:ascii="Times New Roman" w:eastAsia="PMingLiU" w:hAnsi="Times New Roman" w:cs="Times New Roman"/>
          <w:sz w:val="28"/>
          <w:szCs w:val="28"/>
          <w:lang w:eastAsia="nl-NL"/>
        </w:rPr>
        <w:t>F</w:t>
      </w:r>
      <w:r w:rsidRPr="0014051B">
        <w:rPr>
          <w:rFonts w:ascii="Times New Roman" w:eastAsia="PMingLiU" w:hAnsi="Times New Roman" w:cs="Times New Roman"/>
          <w:sz w:val="28"/>
          <w:szCs w:val="28"/>
          <w:vertAlign w:val="subscript"/>
          <w:lang w:eastAsia="nl-NL"/>
        </w:rPr>
        <w:t xml:space="preserve">allow = </w:t>
      </w:r>
      <w:r w:rsidRPr="0014051B">
        <w:rPr>
          <w:rFonts w:ascii="Times New Roman" w:eastAsia="PMingLiU" w:hAnsi="Times New Roman" w:cs="Times New Roman"/>
          <w:sz w:val="28"/>
          <w:szCs w:val="28"/>
          <w:lang w:eastAsia="nl-NL"/>
        </w:rPr>
        <w:t xml:space="preserve">τ </w:t>
      </w:r>
      <w:r w:rsidRPr="0014051B">
        <w:rPr>
          <w:rFonts w:ascii="Times New Roman" w:eastAsia="PMingLiU" w:hAnsi="Times New Roman" w:cs="Times New Roman"/>
          <w:sz w:val="28"/>
          <w:szCs w:val="28"/>
          <w:vertAlign w:val="subscript"/>
          <w:lang w:eastAsia="nl-NL"/>
        </w:rPr>
        <w:t>*</w:t>
      </w:r>
      <w:r w:rsidRPr="0014051B">
        <w:rPr>
          <w:rFonts w:ascii="Times New Roman" w:eastAsia="PMingLiU" w:hAnsi="Times New Roman" w:cs="Times New Roman"/>
          <w:sz w:val="28"/>
          <w:szCs w:val="28"/>
          <w:lang w:eastAsia="nl-NL"/>
        </w:rPr>
        <w:t xml:space="preserve"> </w:t>
      </w:r>
      <w:r w:rsidRPr="00946989">
        <w:rPr>
          <w:rFonts w:ascii="Times New Roman" w:eastAsia="PMingLiU" w:hAnsi="Times New Roman" w:cs="Times New Roman"/>
          <w:sz w:val="28"/>
          <w:szCs w:val="28"/>
          <w:highlight w:val="yellow"/>
          <w:lang w:eastAsia="nl-NL"/>
        </w:rPr>
        <w:t>A</w:t>
      </w:r>
      <w:r w:rsidR="00946989" w:rsidRPr="00946989">
        <w:rPr>
          <w:rFonts w:ascii="Times New Roman" w:eastAsia="PMingLiU" w:hAnsi="Times New Roman" w:cs="Times New Roman"/>
          <w:sz w:val="28"/>
          <w:szCs w:val="28"/>
          <w:highlight w:val="yellow"/>
          <w:vertAlign w:val="subscript"/>
          <w:lang w:eastAsia="nl-NL"/>
        </w:rPr>
        <w:t>t</w:t>
      </w:r>
      <w:r w:rsidRPr="0014051B">
        <w:rPr>
          <w:rFonts w:ascii="Times New Roman" w:eastAsia="PMingLiU" w:hAnsi="Times New Roman" w:cs="Times New Roman"/>
          <w:sz w:val="28"/>
          <w:szCs w:val="28"/>
          <w:vertAlign w:val="subscript"/>
          <w:lang w:eastAsia="nl-NL"/>
        </w:rPr>
        <w:t xml:space="preserve"> *</w:t>
      </w:r>
      <w:r w:rsidRPr="0014051B">
        <w:rPr>
          <w:rFonts w:ascii="Times New Roman" w:eastAsia="PMingLiU" w:hAnsi="Times New Roman" w:cs="Times New Roman"/>
          <w:sz w:val="28"/>
          <w:szCs w:val="28"/>
          <w:lang w:eastAsia="nl-NL"/>
        </w:rPr>
        <w:t xml:space="preserve"> N</w:t>
      </w:r>
      <w:r w:rsidRPr="0014051B">
        <w:rPr>
          <w:rFonts w:ascii="Times New Roman" w:eastAsia="PMingLiU" w:hAnsi="Times New Roman" w:cs="Times New Roman"/>
          <w:sz w:val="28"/>
          <w:szCs w:val="28"/>
          <w:vertAlign w:val="subscript"/>
          <w:lang w:eastAsia="nl-NL"/>
        </w:rPr>
        <w:t xml:space="preserve"> </w:t>
      </w:r>
      <w:r w:rsidRPr="0014051B">
        <w:rPr>
          <w:rFonts w:ascii="Times New Roman" w:eastAsia="PMingLiU" w:hAnsi="Times New Roman" w:cs="Times New Roman"/>
          <w:sz w:val="28"/>
          <w:szCs w:val="28"/>
          <w:lang w:eastAsia="nl-NL"/>
        </w:rPr>
        <w:t>=</w:t>
      </w:r>
      <w:r w:rsidRPr="0014051B">
        <w:rPr>
          <w:rFonts w:ascii="Times New Roman" w:eastAsia="PMingLiU" w:hAnsi="Times New Roman" w:cs="Times New Roman"/>
          <w:sz w:val="28"/>
          <w:szCs w:val="28"/>
          <w:vertAlign w:val="subscript"/>
          <w:lang w:eastAsia="nl-NL"/>
        </w:rPr>
        <w:t xml:space="preserve"> </w:t>
      </w:r>
      <m:oMath>
        <m:r>
          <w:rPr>
            <w:rFonts w:ascii="Cambria Math" w:eastAsia="PMingLiU" w:hAnsi="Cambria Math" w:cs="Times New Roman"/>
            <w:sz w:val="28"/>
            <w:szCs w:val="28"/>
            <w:vertAlign w:val="subscript"/>
            <w:lang w:eastAsia="nl-NL"/>
          </w:rPr>
          <m:t>42698</m:t>
        </m:r>
        <m:f>
          <m:fPr>
            <m:ctrlPr>
              <w:rPr>
                <w:rFonts w:ascii="Cambria Math" w:eastAsia="PMingLiU" w:hAnsi="Cambria Math" w:cs="Times New Roman"/>
                <w:i/>
                <w:sz w:val="28"/>
                <w:szCs w:val="28"/>
                <w:vertAlign w:val="subscript"/>
                <w:lang w:eastAsia="nl-NL"/>
              </w:rPr>
            </m:ctrlPr>
          </m:fPr>
          <m:num>
            <m:r>
              <w:rPr>
                <w:rFonts w:ascii="Cambria Math" w:eastAsia="PMingLiU" w:hAnsi="Cambria Math" w:cs="Times New Roman"/>
                <w:sz w:val="28"/>
                <w:szCs w:val="28"/>
                <w:vertAlign w:val="subscript"/>
                <w:lang w:eastAsia="nl-NL"/>
              </w:rPr>
              <m:t>lbf</m:t>
            </m:r>
          </m:num>
          <m:den>
            <m:sSup>
              <m:sSupPr>
                <m:ctrlPr>
                  <w:rPr>
                    <w:rFonts w:ascii="Cambria Math" w:eastAsia="PMingLiU" w:hAnsi="Cambria Math" w:cs="Times New Roman"/>
                    <w:i/>
                    <w:sz w:val="28"/>
                    <w:szCs w:val="28"/>
                    <w:vertAlign w:val="subscript"/>
                    <w:lang w:eastAsia="nl-NL"/>
                  </w:rPr>
                </m:ctrlPr>
              </m:sSupPr>
              <m:e>
                <m:r>
                  <w:rPr>
                    <w:rFonts w:ascii="Cambria Math" w:eastAsia="PMingLiU" w:hAnsi="Cambria Math" w:cs="Times New Roman"/>
                    <w:sz w:val="28"/>
                    <w:szCs w:val="28"/>
                    <w:vertAlign w:val="subscript"/>
                    <w:lang w:eastAsia="nl-NL"/>
                  </w:rPr>
                  <m:t>in</m:t>
                </m:r>
              </m:e>
              <m:sup>
                <m:r>
                  <w:rPr>
                    <w:rFonts w:ascii="Cambria Math" w:eastAsia="PMingLiU" w:hAnsi="Cambria Math" w:cs="Times New Roman"/>
                    <w:sz w:val="28"/>
                    <w:szCs w:val="28"/>
                    <w:vertAlign w:val="subscript"/>
                    <w:lang w:eastAsia="nl-NL"/>
                  </w:rPr>
                  <m:t>2</m:t>
                </m:r>
              </m:sup>
            </m:sSup>
          </m:den>
        </m:f>
        <m:r>
          <w:rPr>
            <w:rFonts w:ascii="Cambria Math" w:eastAsia="PMingLiU" w:hAnsi="Cambria Math" w:cs="Times New Roman"/>
            <w:sz w:val="28"/>
            <w:szCs w:val="28"/>
            <w:vertAlign w:val="subscript"/>
            <w:lang w:eastAsia="nl-NL"/>
          </w:rPr>
          <m:t>*</m:t>
        </m:r>
        <m:r>
          <w:rPr>
            <w:rFonts w:ascii="Cambria Math" w:eastAsia="PMingLiU" w:hAnsi="Cambria Math" w:cs="Times New Roman"/>
            <w:sz w:val="28"/>
            <w:szCs w:val="28"/>
            <w:highlight w:val="yellow"/>
            <w:vertAlign w:val="subscript"/>
            <w:lang w:eastAsia="nl-NL"/>
          </w:rPr>
          <m:t>0.03</m:t>
        </m:r>
        <m:r>
          <w:rPr>
            <w:rFonts w:ascii="Cambria Math" w:eastAsia="PMingLiU" w:hAnsi="Cambria Math" w:cs="Times New Roman"/>
            <w:sz w:val="28"/>
            <w:szCs w:val="28"/>
            <w:highlight w:val="yellow"/>
            <w:vertAlign w:val="subscript"/>
            <w:lang w:eastAsia="nl-NL"/>
          </w:rPr>
          <m:t>18</m:t>
        </m:r>
        <m:r>
          <w:rPr>
            <w:rFonts w:ascii="Cambria Math" w:eastAsia="PMingLiU" w:hAnsi="Cambria Math" w:cs="Times New Roman"/>
            <w:sz w:val="28"/>
            <w:szCs w:val="28"/>
            <w:highlight w:val="yellow"/>
            <w:vertAlign w:val="subscript"/>
            <w:lang w:eastAsia="nl-NL"/>
          </w:rPr>
          <m:t xml:space="preserve"> </m:t>
        </m:r>
        <m:sSup>
          <m:sSupPr>
            <m:ctrlPr>
              <w:rPr>
                <w:rFonts w:ascii="Cambria Math" w:eastAsia="PMingLiU" w:hAnsi="Cambria Math" w:cs="Times New Roman"/>
                <w:i/>
                <w:sz w:val="28"/>
                <w:szCs w:val="28"/>
                <w:highlight w:val="yellow"/>
                <w:vertAlign w:val="subscript"/>
                <w:lang w:eastAsia="nl-NL"/>
              </w:rPr>
            </m:ctrlPr>
          </m:sSupPr>
          <m:e>
            <m:r>
              <w:rPr>
                <w:rFonts w:ascii="Cambria Math" w:eastAsia="PMingLiU" w:hAnsi="Cambria Math" w:cs="Times New Roman"/>
                <w:sz w:val="28"/>
                <w:szCs w:val="28"/>
                <w:highlight w:val="yellow"/>
                <w:vertAlign w:val="subscript"/>
                <w:lang w:eastAsia="nl-NL"/>
              </w:rPr>
              <m:t>in</m:t>
            </m:r>
          </m:e>
          <m:sup>
            <m:r>
              <w:rPr>
                <w:rFonts w:ascii="Cambria Math" w:eastAsia="PMingLiU" w:hAnsi="Cambria Math" w:cs="Times New Roman"/>
                <w:sz w:val="28"/>
                <w:szCs w:val="28"/>
                <w:highlight w:val="yellow"/>
                <w:vertAlign w:val="subscript"/>
                <w:lang w:eastAsia="nl-NL"/>
              </w:rPr>
              <m:t>2</m:t>
            </m:r>
          </m:sup>
        </m:sSup>
        <m:r>
          <w:rPr>
            <w:rFonts w:ascii="Cambria Math" w:eastAsia="PMingLiU" w:hAnsi="Cambria Math" w:cs="Times New Roman"/>
            <w:sz w:val="28"/>
            <w:szCs w:val="28"/>
            <w:vertAlign w:val="subscript"/>
            <w:lang w:eastAsia="nl-NL"/>
          </w:rPr>
          <m:t>*4</m:t>
        </m:r>
      </m:oMath>
      <w:r w:rsidRPr="0014051B">
        <w:rPr>
          <w:rFonts w:ascii="Times New Roman" w:eastAsia="PMingLiU" w:hAnsi="Times New Roman" w:cs="Times New Roman"/>
          <w:sz w:val="28"/>
          <w:szCs w:val="28"/>
          <w:vertAlign w:val="subscript"/>
          <w:lang w:eastAsia="nl-NL"/>
        </w:rPr>
        <w:t xml:space="preserve"> </w:t>
      </w:r>
      <w:r w:rsidRPr="0014051B">
        <w:rPr>
          <w:rFonts w:ascii="Times New Roman" w:eastAsia="PMingLiU" w:hAnsi="Times New Roman" w:cs="Times New Roman"/>
          <w:sz w:val="28"/>
          <w:szCs w:val="28"/>
          <w:lang w:eastAsia="nl-NL"/>
        </w:rPr>
        <w:t xml:space="preserve">= </w:t>
      </w:r>
      <w:r w:rsidR="00EA3A39" w:rsidRPr="00DB7E72">
        <w:rPr>
          <w:rFonts w:ascii="Times New Roman" w:eastAsia="PMingLiU" w:hAnsi="Times New Roman" w:cs="Times New Roman"/>
          <w:sz w:val="28"/>
          <w:szCs w:val="28"/>
          <w:highlight w:val="yellow"/>
          <w:lang w:eastAsia="nl-NL"/>
        </w:rPr>
        <w:t>5</w:t>
      </w:r>
      <w:r w:rsidR="00DB7E72" w:rsidRPr="00DB7E72">
        <w:rPr>
          <w:rFonts w:ascii="Times New Roman" w:eastAsia="PMingLiU" w:hAnsi="Times New Roman" w:cs="Times New Roman"/>
          <w:sz w:val="28"/>
          <w:szCs w:val="28"/>
          <w:highlight w:val="yellow"/>
          <w:lang w:eastAsia="nl-NL"/>
        </w:rPr>
        <w:t>431.19</w:t>
      </w:r>
      <w:r w:rsidRPr="00DB7E72">
        <w:rPr>
          <w:rFonts w:ascii="Times New Roman" w:eastAsia="PMingLiU" w:hAnsi="Times New Roman" w:cs="Times New Roman"/>
          <w:sz w:val="28"/>
          <w:szCs w:val="28"/>
          <w:highlight w:val="yellow"/>
          <w:lang w:eastAsia="nl-NL"/>
        </w:rPr>
        <w:t>lbf</w:t>
      </w:r>
    </w:p>
    <w:p w:rsidR="0014051B" w:rsidRPr="0014051B" w:rsidRDefault="0014051B" w:rsidP="0014051B">
      <w:pPr>
        <w:autoSpaceDE w:val="0"/>
        <w:autoSpaceDN w:val="0"/>
        <w:adjustRightInd w:val="0"/>
        <w:spacing w:after="0" w:line="240" w:lineRule="auto"/>
        <w:jc w:val="center"/>
        <w:rPr>
          <w:rFonts w:ascii="Times New Roman" w:eastAsia="PMingLiU" w:hAnsi="Times New Roman" w:cs="Times New Roman"/>
          <w:sz w:val="28"/>
          <w:szCs w:val="28"/>
          <w:vertAlign w:val="subscript"/>
          <w:lang w:eastAsia="nl-NL"/>
        </w:rPr>
      </w:pPr>
    </w:p>
    <w:p w:rsidR="0014051B" w:rsidRPr="00025DE9" w:rsidRDefault="0014051B" w:rsidP="0014051B">
      <w:pPr>
        <w:autoSpaceDE w:val="0"/>
        <w:autoSpaceDN w:val="0"/>
        <w:adjustRightInd w:val="0"/>
        <w:spacing w:after="0" w:line="240" w:lineRule="auto"/>
        <w:jc w:val="center"/>
        <w:rPr>
          <w:rFonts w:ascii="Times New Roman" w:eastAsia="PMingLiU" w:hAnsi="Times New Roman" w:cs="Times New Roman"/>
          <w:sz w:val="28"/>
          <w:szCs w:val="28"/>
          <w:lang w:eastAsia="nl-NL"/>
        </w:rPr>
      </w:pPr>
      <m:oMathPara>
        <m:oMath>
          <m:r>
            <w:rPr>
              <w:rFonts w:ascii="Cambria Math" w:eastAsia="PMingLiU" w:hAnsi="Cambria Math" w:cs="Times New Roman"/>
              <w:sz w:val="28"/>
              <w:szCs w:val="28"/>
              <w:lang w:eastAsia="nl-NL"/>
            </w:rPr>
            <m:t xml:space="preserve">FS= </m:t>
          </m:r>
          <m:f>
            <m:fPr>
              <m:ctrlPr>
                <w:rPr>
                  <w:rFonts w:ascii="Cambria Math" w:eastAsia="PMingLiU" w:hAnsi="Cambria Math" w:cs="Times New Roman"/>
                  <w:i/>
                  <w:sz w:val="28"/>
                  <w:szCs w:val="28"/>
                  <w:lang w:eastAsia="nl-NL"/>
                </w:rPr>
              </m:ctrlPr>
            </m:fPr>
            <m:num>
              <m:sSub>
                <m:sSubPr>
                  <m:ctrlPr>
                    <w:rPr>
                      <w:rFonts w:ascii="Cambria Math" w:eastAsia="PMingLiU" w:hAnsi="Cambria Math" w:cs="Times New Roman"/>
                      <w:i/>
                      <w:sz w:val="28"/>
                      <w:szCs w:val="28"/>
                      <w:lang w:eastAsia="nl-NL"/>
                    </w:rPr>
                  </m:ctrlPr>
                </m:sSubPr>
                <m:e>
                  <m:r>
                    <w:rPr>
                      <w:rFonts w:ascii="Cambria Math" w:eastAsia="PMingLiU" w:hAnsi="Cambria Math" w:cs="Times New Roman"/>
                      <w:sz w:val="28"/>
                      <w:szCs w:val="28"/>
                      <w:lang w:eastAsia="nl-NL"/>
                    </w:rPr>
                    <m:t>F</m:t>
                  </m:r>
                </m:e>
                <m:sub>
                  <m:r>
                    <w:rPr>
                      <w:rFonts w:ascii="Cambria Math" w:eastAsia="PMingLiU" w:hAnsi="Cambria Math" w:cs="Times New Roman"/>
                      <w:sz w:val="28"/>
                      <w:szCs w:val="28"/>
                      <w:lang w:eastAsia="nl-NL"/>
                    </w:rPr>
                    <m:t>allow</m:t>
                  </m:r>
                </m:sub>
              </m:sSub>
            </m:num>
            <m:den>
              <m:r>
                <w:rPr>
                  <w:rFonts w:ascii="Cambria Math" w:eastAsia="PMingLiU" w:hAnsi="Cambria Math" w:cs="Times New Roman"/>
                  <w:sz w:val="28"/>
                  <w:szCs w:val="28"/>
                  <w:lang w:eastAsia="nl-NL"/>
                </w:rPr>
                <m:t>F</m:t>
              </m:r>
            </m:den>
          </m:f>
          <m:r>
            <w:rPr>
              <w:rFonts w:ascii="Cambria Math" w:eastAsia="PMingLiU" w:hAnsi="Cambria Math" w:cs="Times New Roman"/>
              <w:sz w:val="28"/>
              <w:szCs w:val="28"/>
              <w:lang w:eastAsia="nl-NL"/>
            </w:rPr>
            <m:t xml:space="preserve">= </m:t>
          </m:r>
          <m:f>
            <m:fPr>
              <m:ctrlPr>
                <w:rPr>
                  <w:rFonts w:ascii="Cambria Math" w:eastAsia="PMingLiU" w:hAnsi="Cambria Math" w:cs="Times New Roman"/>
                  <w:i/>
                  <w:sz w:val="28"/>
                  <w:szCs w:val="28"/>
                  <w:lang w:eastAsia="nl-NL"/>
                </w:rPr>
              </m:ctrlPr>
            </m:fPr>
            <m:num>
              <m:r>
                <w:rPr>
                  <w:rFonts w:ascii="Cambria Math" w:eastAsia="PMingLiU" w:hAnsi="Cambria Math" w:cs="Times New Roman"/>
                  <w:sz w:val="28"/>
                  <w:szCs w:val="28"/>
                  <w:highlight w:val="yellow"/>
                  <w:lang w:eastAsia="nl-NL"/>
                </w:rPr>
                <m:t>5</m:t>
              </m:r>
              <m:r>
                <w:rPr>
                  <w:rFonts w:ascii="Cambria Math" w:eastAsia="PMingLiU" w:hAnsi="Cambria Math" w:cs="Times New Roman"/>
                  <w:sz w:val="28"/>
                  <w:szCs w:val="28"/>
                  <w:highlight w:val="yellow"/>
                  <w:lang w:eastAsia="nl-NL"/>
                </w:rPr>
                <m:t>431.19</m:t>
              </m:r>
              <m:r>
                <w:rPr>
                  <w:rFonts w:ascii="Cambria Math" w:eastAsia="PMingLiU" w:hAnsi="Cambria Math" w:cs="Times New Roman"/>
                  <w:sz w:val="28"/>
                  <w:szCs w:val="28"/>
                  <w:highlight w:val="yellow"/>
                  <w:lang w:eastAsia="nl-NL"/>
                </w:rPr>
                <m:t>lbf</m:t>
              </m:r>
            </m:num>
            <m:den>
              <m:r>
                <w:rPr>
                  <w:rFonts w:ascii="Cambria Math" w:eastAsia="PMingLiU" w:hAnsi="Cambria Math" w:cs="Times New Roman"/>
                  <w:sz w:val="28"/>
                  <w:szCs w:val="28"/>
                  <w:lang w:eastAsia="nl-NL"/>
                </w:rPr>
                <m:t>5620.22lbf</m:t>
              </m:r>
            </m:den>
          </m:f>
          <m:r>
            <w:rPr>
              <w:rFonts w:ascii="Cambria Math" w:eastAsia="PMingLiU" w:hAnsi="Cambria Math" w:cs="Times New Roman"/>
              <w:sz w:val="28"/>
              <w:szCs w:val="28"/>
              <w:lang w:eastAsia="nl-NL"/>
            </w:rPr>
            <m:t>=</m:t>
          </m:r>
          <m:r>
            <w:rPr>
              <w:rFonts w:ascii="Cambria Math" w:eastAsia="PMingLiU" w:hAnsi="Cambria Math" w:cs="Times New Roman"/>
              <w:sz w:val="28"/>
              <w:szCs w:val="28"/>
              <w:highlight w:val="yellow"/>
              <w:lang w:eastAsia="nl-NL"/>
            </w:rPr>
            <m:t>0.9</m:t>
          </m:r>
          <m:r>
            <w:rPr>
              <w:rFonts w:ascii="Cambria Math" w:eastAsia="PMingLiU" w:hAnsi="Cambria Math" w:cs="Times New Roman"/>
              <w:sz w:val="28"/>
              <w:szCs w:val="28"/>
              <w:highlight w:val="yellow"/>
              <w:lang w:eastAsia="nl-NL"/>
            </w:rPr>
            <m:t>66</m:t>
          </m:r>
        </m:oMath>
      </m:oMathPara>
    </w:p>
    <w:p w:rsidR="00562752" w:rsidRPr="0014051B" w:rsidRDefault="00562752" w:rsidP="0014051B">
      <w:pPr>
        <w:autoSpaceDE w:val="0"/>
        <w:autoSpaceDN w:val="0"/>
        <w:adjustRightInd w:val="0"/>
        <w:spacing w:after="0" w:line="240" w:lineRule="auto"/>
        <w:jc w:val="center"/>
        <w:rPr>
          <w:rFonts w:ascii="Times New Roman" w:eastAsia="PMingLiU" w:hAnsi="Times New Roman" w:cs="Times New Roman"/>
          <w:sz w:val="28"/>
          <w:szCs w:val="28"/>
          <w:lang w:eastAsia="nl-NL"/>
        </w:rPr>
      </w:pPr>
    </w:p>
    <w:p w:rsidR="0014051B" w:rsidRPr="0014051B" w:rsidRDefault="0014051B" w:rsidP="0014051B">
      <w:pPr>
        <w:autoSpaceDE w:val="0"/>
        <w:autoSpaceDN w:val="0"/>
        <w:adjustRightInd w:val="0"/>
        <w:spacing w:after="0" w:line="240" w:lineRule="auto"/>
        <w:jc w:val="center"/>
        <w:rPr>
          <w:rFonts w:ascii="Times New Roman" w:eastAsia="PMingLiU" w:hAnsi="Times New Roman" w:cs="Times New Roman"/>
          <w:sz w:val="28"/>
          <w:szCs w:val="28"/>
          <w:lang w:eastAsia="nl-NL"/>
        </w:rPr>
      </w:pPr>
    </w:p>
    <w:p w:rsidR="0014051B" w:rsidRPr="0014051B" w:rsidRDefault="0014051B" w:rsidP="0014051B">
      <w:pPr>
        <w:autoSpaceDE w:val="0"/>
        <w:autoSpaceDN w:val="0"/>
        <w:adjustRightInd w:val="0"/>
        <w:spacing w:after="0" w:line="240" w:lineRule="auto"/>
        <w:jc w:val="center"/>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The factor of safety is less th</w:t>
      </w:r>
      <w:r w:rsidRPr="00025DE9">
        <w:rPr>
          <w:rFonts w:ascii="Times New Roman" w:eastAsia="PMingLiU" w:hAnsi="Times New Roman" w:cs="Times New Roman"/>
          <w:sz w:val="28"/>
          <w:szCs w:val="28"/>
          <w:lang w:eastAsia="nl-NL"/>
        </w:rPr>
        <w:t>an 1; therefore the bolts</w:t>
      </w:r>
      <w:r w:rsidRPr="0014051B">
        <w:rPr>
          <w:rFonts w:ascii="Times New Roman" w:eastAsia="PMingLiU" w:hAnsi="Times New Roman" w:cs="Times New Roman"/>
          <w:sz w:val="28"/>
          <w:szCs w:val="28"/>
          <w:lang w:eastAsia="nl-NL"/>
        </w:rPr>
        <w:t xml:space="preserve"> will shear</w:t>
      </w:r>
      <w:r w:rsidR="00562752" w:rsidRPr="00025DE9">
        <w:rPr>
          <w:rFonts w:ascii="Times New Roman" w:eastAsia="PMingLiU" w:hAnsi="Times New Roman" w:cs="Times New Roman"/>
          <w:sz w:val="28"/>
          <w:szCs w:val="28"/>
          <w:lang w:eastAsia="nl-NL"/>
        </w:rPr>
        <w:t xml:space="preserve"> under 5620.22</w:t>
      </w:r>
      <w:r w:rsidRPr="0014051B">
        <w:rPr>
          <w:rFonts w:ascii="Times New Roman" w:eastAsia="PMingLiU" w:hAnsi="Times New Roman" w:cs="Times New Roman"/>
          <w:sz w:val="28"/>
          <w:szCs w:val="28"/>
          <w:lang w:eastAsia="nl-NL"/>
        </w:rPr>
        <w:t>lbf.</w:t>
      </w:r>
    </w:p>
    <w:p w:rsidR="0014051B" w:rsidRPr="0014051B" w:rsidRDefault="0014051B" w:rsidP="0014051B">
      <w:pPr>
        <w:autoSpaceDE w:val="0"/>
        <w:autoSpaceDN w:val="0"/>
        <w:adjustRightInd w:val="0"/>
        <w:spacing w:after="0" w:line="240" w:lineRule="auto"/>
        <w:rPr>
          <w:rFonts w:ascii="Times New Roman" w:eastAsia="PMingLiU" w:hAnsi="Times New Roman" w:cs="Times New Roman"/>
          <w:sz w:val="28"/>
          <w:szCs w:val="28"/>
          <w:lang w:eastAsia="nl-NL"/>
        </w:rPr>
      </w:pPr>
    </w:p>
    <w:p w:rsidR="00491111" w:rsidRPr="00025DE9" w:rsidRDefault="0014051B" w:rsidP="00562752">
      <w:pPr>
        <w:jc w:val="center"/>
        <w:rPr>
          <w:sz w:val="28"/>
          <w:szCs w:val="28"/>
        </w:rPr>
      </w:pPr>
      <w:r w:rsidRPr="00025DE9">
        <w:rPr>
          <w:rFonts w:ascii="Times New Roman" w:eastAsia="PMingLiU" w:hAnsi="Times New Roman" w:cs="Times New Roman"/>
          <w:noProof/>
          <w:sz w:val="28"/>
          <w:szCs w:val="28"/>
        </w:rPr>
        <w:lastRenderedPageBreak/>
        <w:drawing>
          <wp:inline distT="0" distB="0" distL="0" distR="0" wp14:anchorId="1A32EDF7" wp14:editId="2EDFE09E">
            <wp:extent cx="5941428" cy="3840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 View.png"/>
                    <pic:cNvPicPr/>
                  </pic:nvPicPr>
                  <pic:blipFill rotWithShape="1">
                    <a:blip r:embed="rId6" cstate="print">
                      <a:extLst>
                        <a:ext uri="{28A0092B-C50C-407E-A947-70E740481C1C}">
                          <a14:useLocalDpi xmlns:a14="http://schemas.microsoft.com/office/drawing/2010/main" val="0"/>
                        </a:ext>
                      </a:extLst>
                    </a:blip>
                    <a:srcRect b="2227"/>
                    <a:stretch/>
                  </pic:blipFill>
                  <pic:spPr bwMode="auto">
                    <a:xfrm>
                      <a:off x="0" y="0"/>
                      <a:ext cx="5943600" cy="3841884"/>
                    </a:xfrm>
                    <a:prstGeom prst="rect">
                      <a:avLst/>
                    </a:prstGeom>
                    <a:ln>
                      <a:noFill/>
                    </a:ln>
                    <a:extLst>
                      <a:ext uri="{53640926-AAD7-44D8-BBD7-CCE9431645EC}">
                        <a14:shadowObscured xmlns:a14="http://schemas.microsoft.com/office/drawing/2010/main"/>
                      </a:ext>
                    </a:extLst>
                  </pic:spPr>
                </pic:pic>
              </a:graphicData>
            </a:graphic>
          </wp:inline>
        </w:drawing>
      </w:r>
    </w:p>
    <w:p w:rsidR="0014051B" w:rsidRPr="0014051B" w:rsidRDefault="0014051B" w:rsidP="00562752">
      <w:pPr>
        <w:numPr>
          <w:ilvl w:val="0"/>
          <w:numId w:val="1"/>
        </w:numPr>
        <w:autoSpaceDE w:val="0"/>
        <w:autoSpaceDN w:val="0"/>
        <w:adjustRightInd w:val="0"/>
        <w:spacing w:after="0" w:line="240" w:lineRule="auto"/>
        <w:contextualSpacing/>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 xml:space="preserve">There are 4 bolts </w:t>
      </w:r>
      <w:r w:rsidR="00EA3A39" w:rsidRPr="00025DE9">
        <w:rPr>
          <w:rFonts w:ascii="Times New Roman" w:eastAsia="PMingLiU" w:hAnsi="Times New Roman" w:cs="Times New Roman"/>
          <w:sz w:val="28"/>
          <w:szCs w:val="28"/>
          <w:lang w:eastAsia="nl-NL"/>
        </w:rPr>
        <w:t xml:space="preserve">(¼ - </w:t>
      </w:r>
      <w:r w:rsidR="00EA3A39" w:rsidRPr="00DB7E72">
        <w:rPr>
          <w:rFonts w:ascii="Times New Roman" w:eastAsia="PMingLiU" w:hAnsi="Times New Roman" w:cs="Times New Roman"/>
          <w:sz w:val="28"/>
          <w:szCs w:val="28"/>
          <w:highlight w:val="yellow"/>
          <w:lang w:eastAsia="nl-NL"/>
        </w:rPr>
        <w:t>2</w:t>
      </w:r>
      <w:r w:rsidR="000314C2" w:rsidRPr="00DB7E72">
        <w:rPr>
          <w:rFonts w:ascii="Times New Roman" w:eastAsia="PMingLiU" w:hAnsi="Times New Roman" w:cs="Times New Roman"/>
          <w:sz w:val="28"/>
          <w:szCs w:val="28"/>
          <w:highlight w:val="yellow"/>
          <w:lang w:eastAsia="nl-NL"/>
        </w:rPr>
        <w:t>0</w:t>
      </w:r>
      <w:r w:rsidRPr="0014051B">
        <w:rPr>
          <w:rFonts w:ascii="Times New Roman" w:eastAsia="PMingLiU" w:hAnsi="Times New Roman" w:cs="Times New Roman"/>
          <w:sz w:val="28"/>
          <w:szCs w:val="28"/>
          <w:lang w:eastAsia="nl-NL"/>
        </w:rPr>
        <w:t xml:space="preserve"> x </w:t>
      </w:r>
      <w:r w:rsidR="00562752" w:rsidRPr="00025DE9">
        <w:rPr>
          <w:rFonts w:ascii="Times New Roman" w:eastAsia="PMingLiU" w:hAnsi="Times New Roman" w:cs="Times New Roman"/>
          <w:sz w:val="28"/>
          <w:szCs w:val="28"/>
          <w:lang w:eastAsia="nl-NL"/>
        </w:rPr>
        <w:t xml:space="preserve">¾ </w:t>
      </w:r>
      <w:r w:rsidRPr="0014051B">
        <w:rPr>
          <w:rFonts w:ascii="Times New Roman" w:eastAsia="PMingLiU" w:hAnsi="Times New Roman" w:cs="Times New Roman"/>
          <w:sz w:val="28"/>
          <w:szCs w:val="28"/>
          <w:lang w:eastAsia="nl-NL"/>
        </w:rPr>
        <w:t>in UNC-2 Grade 2 Hex Head Bolts) in single shear that hold the aluminum attachment arms to the chassis. They bolt in to threaded pickups welded to the chassis. These four bolts are the designed mode of f</w:t>
      </w:r>
      <w:r w:rsidR="00562752" w:rsidRPr="00025DE9">
        <w:rPr>
          <w:rFonts w:ascii="Times New Roman" w:eastAsia="PMingLiU" w:hAnsi="Times New Roman" w:cs="Times New Roman"/>
          <w:sz w:val="28"/>
          <w:szCs w:val="28"/>
          <w:lang w:eastAsia="nl-NL"/>
        </w:rPr>
        <w:t>ailure to comply with rule T3.21</w:t>
      </w:r>
      <w:r w:rsidRPr="0014051B">
        <w:rPr>
          <w:rFonts w:ascii="Times New Roman" w:eastAsia="PMingLiU" w:hAnsi="Times New Roman" w:cs="Times New Roman"/>
          <w:sz w:val="28"/>
          <w:szCs w:val="28"/>
          <w:lang w:eastAsia="nl-NL"/>
        </w:rPr>
        <w:t>.3.</w:t>
      </w:r>
    </w:p>
    <w:p w:rsidR="0014051B" w:rsidRPr="0014051B" w:rsidRDefault="0014051B" w:rsidP="00562752">
      <w:pPr>
        <w:numPr>
          <w:ilvl w:val="0"/>
          <w:numId w:val="1"/>
        </w:numPr>
        <w:autoSpaceDE w:val="0"/>
        <w:autoSpaceDN w:val="0"/>
        <w:adjustRightInd w:val="0"/>
        <w:spacing w:after="0" w:line="240" w:lineRule="auto"/>
        <w:contextualSpacing/>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There are 2 aluminum brackets that are integrated</w:t>
      </w:r>
      <w:r w:rsidR="00562752" w:rsidRPr="00025DE9">
        <w:rPr>
          <w:rFonts w:ascii="Times New Roman" w:eastAsia="PMingLiU" w:hAnsi="Times New Roman" w:cs="Times New Roman"/>
          <w:sz w:val="28"/>
          <w:szCs w:val="28"/>
          <w:lang w:eastAsia="nl-NL"/>
        </w:rPr>
        <w:t xml:space="preserve"> into the front wing during the carbon fiber layup.</w:t>
      </w:r>
    </w:p>
    <w:p w:rsidR="0014051B" w:rsidRPr="00025DE9" w:rsidRDefault="0014051B" w:rsidP="00562752">
      <w:pPr>
        <w:numPr>
          <w:ilvl w:val="0"/>
          <w:numId w:val="1"/>
        </w:numPr>
        <w:autoSpaceDE w:val="0"/>
        <w:autoSpaceDN w:val="0"/>
        <w:adjustRightInd w:val="0"/>
        <w:spacing w:after="0" w:line="240" w:lineRule="auto"/>
        <w:contextualSpacing/>
        <w:rPr>
          <w:rFonts w:ascii="Times New Roman" w:eastAsia="PMingLiU" w:hAnsi="Times New Roman" w:cs="Times New Roman"/>
          <w:sz w:val="28"/>
          <w:szCs w:val="28"/>
          <w:lang w:eastAsia="nl-NL"/>
        </w:rPr>
      </w:pPr>
      <w:r w:rsidRPr="0014051B">
        <w:rPr>
          <w:rFonts w:ascii="Times New Roman" w:eastAsia="PMingLiU" w:hAnsi="Times New Roman" w:cs="Times New Roman"/>
          <w:sz w:val="28"/>
          <w:szCs w:val="28"/>
          <w:lang w:eastAsia="nl-NL"/>
        </w:rPr>
        <w:t>The attachment arm</w:t>
      </w:r>
      <w:r w:rsidR="00562752" w:rsidRPr="00025DE9">
        <w:rPr>
          <w:rFonts w:ascii="Times New Roman" w:eastAsia="PMingLiU" w:hAnsi="Times New Roman" w:cs="Times New Roman"/>
          <w:sz w:val="28"/>
          <w:szCs w:val="28"/>
          <w:lang w:eastAsia="nl-NL"/>
        </w:rPr>
        <w:t>s are</w:t>
      </w:r>
      <w:r w:rsidRPr="0014051B">
        <w:rPr>
          <w:rFonts w:ascii="Times New Roman" w:eastAsia="PMingLiU" w:hAnsi="Times New Roman" w:cs="Times New Roman"/>
          <w:sz w:val="28"/>
          <w:szCs w:val="28"/>
          <w:lang w:eastAsia="nl-NL"/>
        </w:rPr>
        <w:t xml:space="preserve"> connected to the br</w:t>
      </w:r>
      <w:r w:rsidR="00562752" w:rsidRPr="00025DE9">
        <w:rPr>
          <w:rFonts w:ascii="Times New Roman" w:eastAsia="PMingLiU" w:hAnsi="Times New Roman" w:cs="Times New Roman"/>
          <w:sz w:val="28"/>
          <w:szCs w:val="28"/>
          <w:lang w:eastAsia="nl-NL"/>
        </w:rPr>
        <w:t xml:space="preserve">ackets with quick release pins. </w:t>
      </w:r>
      <w:r w:rsidRPr="0014051B">
        <w:rPr>
          <w:rFonts w:ascii="Times New Roman" w:eastAsia="PMingLiU" w:hAnsi="Times New Roman" w:cs="Times New Roman"/>
          <w:sz w:val="28"/>
          <w:szCs w:val="28"/>
          <w:lang w:eastAsia="nl-NL"/>
        </w:rPr>
        <w:t>These pins are not</w:t>
      </w:r>
      <w:r w:rsidRPr="00025DE9">
        <w:rPr>
          <w:rFonts w:ascii="Times New Roman" w:eastAsia="PMingLiU" w:hAnsi="Times New Roman" w:cs="Times New Roman"/>
          <w:sz w:val="28"/>
          <w:szCs w:val="28"/>
          <w:lang w:eastAsia="nl-NL"/>
        </w:rPr>
        <w:t xml:space="preserve"> designed to fail due to shear.</w:t>
      </w:r>
    </w:p>
    <w:sectPr w:rsidR="0014051B" w:rsidRPr="00025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26E19"/>
    <w:multiLevelType w:val="hybridMultilevel"/>
    <w:tmpl w:val="17A4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51B"/>
    <w:rsid w:val="00010630"/>
    <w:rsid w:val="00025DE9"/>
    <w:rsid w:val="000314C2"/>
    <w:rsid w:val="0014051B"/>
    <w:rsid w:val="00554A88"/>
    <w:rsid w:val="00562752"/>
    <w:rsid w:val="00594783"/>
    <w:rsid w:val="008A4801"/>
    <w:rsid w:val="008D7D28"/>
    <w:rsid w:val="00946989"/>
    <w:rsid w:val="00DB7E72"/>
    <w:rsid w:val="00E35B19"/>
    <w:rsid w:val="00E75A7A"/>
    <w:rsid w:val="00EA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5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5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GTMS</dc:creator>
  <cp:lastModifiedBy>GTMS</cp:lastModifiedBy>
  <cp:revision>4</cp:revision>
  <dcterms:created xsi:type="dcterms:W3CDTF">2016-04-09T07:03:00Z</dcterms:created>
  <dcterms:modified xsi:type="dcterms:W3CDTF">2016-04-09T07:16:00Z</dcterms:modified>
</cp:coreProperties>
</file>