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28"/>
          <w:szCs w:val="28"/>
        </w:rPr>
      </w:pPr>
      <w:bookmarkStart w:colFirst="0" w:colLast="0" w:name="_ndyhitspwt34" w:id="0"/>
      <w:bookmarkEnd w:id="0"/>
      <w:r w:rsidDel="00000000" w:rsidR="00000000" w:rsidRPr="00000000">
        <w:rPr>
          <w:b w:val="1"/>
          <w:sz w:val="28"/>
          <w:szCs w:val="28"/>
          <w:rtl w:val="0"/>
        </w:rPr>
        <w:t xml:space="preserve">Estudio de Mercado</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pStyle w:val="Heading1"/>
        <w:spacing w:line="240" w:lineRule="auto"/>
        <w:rPr>
          <w:b w:val="1"/>
          <w:sz w:val="24"/>
          <w:szCs w:val="24"/>
        </w:rPr>
      </w:pPr>
      <w:bookmarkStart w:colFirst="0" w:colLast="0" w:name="_pbbrtdq33cze" w:id="1"/>
      <w:bookmarkEnd w:id="1"/>
      <w:r w:rsidDel="00000000" w:rsidR="00000000" w:rsidRPr="00000000">
        <w:rPr>
          <w:b w:val="1"/>
          <w:sz w:val="24"/>
          <w:szCs w:val="24"/>
          <w:rtl w:val="0"/>
        </w:rPr>
        <w:t xml:space="preserve">Resumen</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pStyle w:val="Heading1"/>
        <w:spacing w:line="240" w:lineRule="auto"/>
        <w:rPr>
          <w:b w:val="1"/>
          <w:sz w:val="24"/>
          <w:szCs w:val="24"/>
        </w:rPr>
      </w:pPr>
      <w:bookmarkStart w:colFirst="0" w:colLast="0" w:name="_ljeipl9uz1gr" w:id="2"/>
      <w:bookmarkEnd w:id="2"/>
      <w:r w:rsidDel="00000000" w:rsidR="00000000" w:rsidRPr="00000000">
        <w:rPr>
          <w:b w:val="1"/>
          <w:sz w:val="24"/>
          <w:szCs w:val="24"/>
          <w:rtl w:val="0"/>
        </w:rPr>
        <w:t xml:space="preserve">Palabras clave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Electroencefalograma (EGG). </w:t>
      </w:r>
      <w:r w:rsidDel="00000000" w:rsidR="00000000" w:rsidRPr="00000000">
        <w:rPr>
          <w:rtl w:val="0"/>
        </w:rPr>
      </w:r>
    </w:p>
    <w:p w:rsidR="00000000" w:rsidDel="00000000" w:rsidP="00000000" w:rsidRDefault="00000000" w:rsidRPr="00000000" w14:paraId="00000009">
      <w:pPr>
        <w:pStyle w:val="Heading1"/>
        <w:spacing w:line="240" w:lineRule="auto"/>
        <w:rPr>
          <w:b w:val="1"/>
          <w:sz w:val="24"/>
          <w:szCs w:val="24"/>
        </w:rPr>
      </w:pPr>
      <w:bookmarkStart w:colFirst="0" w:colLast="0" w:name="_4kayjec8gezu" w:id="3"/>
      <w:bookmarkEnd w:id="3"/>
      <w:r w:rsidDel="00000000" w:rsidR="00000000" w:rsidRPr="00000000">
        <w:rPr>
          <w:b w:val="1"/>
          <w:sz w:val="24"/>
          <w:szCs w:val="24"/>
          <w:rtl w:val="0"/>
        </w:rPr>
        <w:t xml:space="preserve">Antecedentes</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Dentro de lo que abarca el estudio del EEG, </w:t>
      </w:r>
      <w:r w:rsidDel="00000000" w:rsidR="00000000" w:rsidRPr="00000000">
        <w:rPr>
          <w:rtl w:val="0"/>
        </w:rPr>
      </w:r>
    </w:p>
    <w:p w:rsidR="00000000" w:rsidDel="00000000" w:rsidP="00000000" w:rsidRDefault="00000000" w:rsidRPr="00000000" w14:paraId="0000000C">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La Universidad de Zaragoza tiene un </w:t>
      </w:r>
      <w:r w:rsidDel="00000000" w:rsidR="00000000" w:rsidRPr="00000000">
        <w:rPr>
          <w:sz w:val="24"/>
          <w:szCs w:val="24"/>
          <w:rtl w:val="0"/>
        </w:rPr>
        <w:t xml:space="preserve">grupo </w:t>
      </w:r>
      <w:r w:rsidDel="00000000" w:rsidR="00000000" w:rsidRPr="00000000">
        <w:rPr>
          <w:sz w:val="24"/>
          <w:szCs w:val="24"/>
          <w:rtl w:val="0"/>
        </w:rPr>
        <w:t xml:space="preserve">líder mundial en tecnología de Interfaz Cerebro Máquina (BCI) a </w:t>
        <w:tab/>
        <w:t xml:space="preserve">través de la medición del registro del electroencefalograma (EEG). Han desarrollado una silla de ruedas que se mueve controlada por EEG. El objetivo es que puedan usarla pacientes paralizados que no </w:t>
        <w:tab/>
        <w:t xml:space="preserve">pueden siquiera hablar o mover los ojos.</w:t>
        <w:tab/>
      </w:r>
    </w:p>
    <w:p w:rsidR="00000000" w:rsidDel="00000000" w:rsidP="00000000" w:rsidRDefault="00000000" w:rsidRPr="00000000" w14:paraId="0000000D">
      <w:pPr>
        <w:keepNext w:val="0"/>
        <w:keepLines w:val="0"/>
        <w:numPr>
          <w:ilvl w:val="0"/>
          <w:numId w:val="1"/>
        </w:numPr>
        <w:spacing w:before="0" w:beforeAutospacing="0" w:lineRule="auto"/>
        <w:ind w:left="720" w:hanging="360"/>
        <w:rPr>
          <w:sz w:val="24"/>
          <w:szCs w:val="24"/>
        </w:rPr>
      </w:pPr>
      <w:r w:rsidDel="00000000" w:rsidR="00000000" w:rsidRPr="00000000">
        <w:rPr>
          <w:sz w:val="24"/>
          <w:szCs w:val="24"/>
          <w:rtl w:val="0"/>
        </w:rPr>
        <w:t xml:space="preserve">Proyecto de Interfaz cerebro-ordenador basado en EEG para individuos con esclerosis lateral amiotrófica (ELA) (BCI)</w:t>
      </w:r>
    </w:p>
    <w:p w:rsidR="00000000" w:rsidDel="00000000" w:rsidP="00000000" w:rsidRDefault="00000000" w:rsidRPr="00000000" w14:paraId="0000000E">
      <w:pPr>
        <w:pStyle w:val="Heading1"/>
        <w:spacing w:before="480" w:lineRule="auto"/>
        <w:rPr>
          <w:b w:val="1"/>
          <w:sz w:val="24"/>
          <w:szCs w:val="24"/>
        </w:rPr>
      </w:pPr>
      <w:bookmarkStart w:colFirst="0" w:colLast="0" w:name="_40ynf0ghha2i" w:id="4"/>
      <w:bookmarkEnd w:id="4"/>
      <w:r w:rsidDel="00000000" w:rsidR="00000000" w:rsidRPr="00000000">
        <w:rPr>
          <w:b w:val="1"/>
          <w:sz w:val="24"/>
          <w:szCs w:val="24"/>
          <w:rtl w:val="0"/>
        </w:rPr>
        <w:t xml:space="preserve">Estudio de Factibilidad y Viabilidad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line="240" w:lineRule="auto"/>
        <w:rPr>
          <w:b w:val="1"/>
          <w:sz w:val="24"/>
          <w:szCs w:val="24"/>
        </w:rPr>
      </w:pPr>
      <w:bookmarkStart w:colFirst="0" w:colLast="0" w:name="_buc7hq6j5cv0" w:id="5"/>
      <w:bookmarkEnd w:id="5"/>
      <w:r w:rsidDel="00000000" w:rsidR="00000000" w:rsidRPr="00000000">
        <w:rPr>
          <w:b w:val="1"/>
          <w:sz w:val="24"/>
          <w:szCs w:val="24"/>
          <w:rtl w:val="0"/>
        </w:rPr>
        <w:t xml:space="preserve">Referencias</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sz w:val="24"/>
          <w:szCs w:val="24"/>
        </w:rPr>
      </w:pPr>
      <w:hyperlink r:id="rId6">
        <w:r w:rsidDel="00000000" w:rsidR="00000000" w:rsidRPr="00000000">
          <w:rPr>
            <w:color w:val="1155cc"/>
            <w:sz w:val="24"/>
            <w:szCs w:val="24"/>
            <w:u w:val="single"/>
            <w:rtl w:val="0"/>
          </w:rPr>
          <w:t xml:space="preserve">https://comofuncionaque.com/funciones-de-la-neurona/#Que_es_una_neurona</w:t>
        </w:r>
      </w:hyperlink>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sz w:val="24"/>
          <w:szCs w:val="24"/>
        </w:rPr>
      </w:pPr>
      <w:hyperlink r:id="rId7">
        <w:r w:rsidDel="00000000" w:rsidR="00000000" w:rsidRPr="00000000">
          <w:rPr>
            <w:color w:val="1155cc"/>
            <w:sz w:val="24"/>
            <w:szCs w:val="24"/>
            <w:u w:val="single"/>
            <w:rtl w:val="0"/>
          </w:rPr>
          <w:t xml:space="preserve">https://hipertextual.com/2012/01/neuroimagen-ii-electrodos-intracraneales-y-electroencefalograma</w:t>
        </w:r>
      </w:hyperlink>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sz w:val="24"/>
          <w:szCs w:val="24"/>
        </w:rPr>
      </w:pPr>
      <w:hyperlink r:id="rId8">
        <w:r w:rsidDel="00000000" w:rsidR="00000000" w:rsidRPr="00000000">
          <w:rPr>
            <w:color w:val="1155cc"/>
            <w:sz w:val="24"/>
            <w:szCs w:val="24"/>
            <w:u w:val="single"/>
            <w:rtl w:val="0"/>
          </w:rPr>
          <w:t xml:space="preserve">https://www.youtube.com/watch?v=77KsE--Adp8</w:t>
        </w:r>
      </w:hyperlink>
      <w:r w:rsidDel="00000000" w:rsidR="00000000" w:rsidRPr="00000000">
        <w:rPr>
          <w:sz w:val="24"/>
          <w:szCs w:val="24"/>
          <w:rtl w:val="0"/>
        </w:rPr>
        <w:tab/>
      </w:r>
    </w:p>
    <w:p w:rsidR="00000000" w:rsidDel="00000000" w:rsidP="00000000" w:rsidRDefault="00000000" w:rsidRPr="00000000" w14:paraId="00000015">
      <w:pPr>
        <w:numPr>
          <w:ilvl w:val="0"/>
          <w:numId w:val="2"/>
        </w:numPr>
        <w:spacing w:line="240" w:lineRule="auto"/>
        <w:ind w:left="720" w:hanging="360"/>
        <w:rPr>
          <w:sz w:val="24"/>
          <w:szCs w:val="24"/>
        </w:rPr>
      </w:pPr>
      <w:r w:rsidDel="00000000" w:rsidR="00000000" w:rsidRPr="00000000">
        <w:rPr>
          <w:sz w:val="24"/>
          <w:szCs w:val="24"/>
          <w:rtl w:val="0"/>
        </w:rPr>
        <w:t xml:space="preserve">https://www.fundela.es/investigacion/ensayos-clinicos/ensayos-con-biomarcadores-y-otros/proyecto-de-interfaz-cerebro-ordenador-basado-en-eeg-para-individuos-con-esclerosis-lateral-amiotrof/</w:t>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ofuncionaque.com/funciones-de-la-neurona/#Que_es_una_neurona" TargetMode="External"/><Relationship Id="rId7" Type="http://schemas.openxmlformats.org/officeDocument/2006/relationships/hyperlink" Target="https://hipertextual.com/2012/01/neuroimagen-ii-electrodos-intracraneales-y-electroencefalograma" TargetMode="External"/><Relationship Id="rId8" Type="http://schemas.openxmlformats.org/officeDocument/2006/relationships/hyperlink" Target="https://www.youtube.com/watch?v=77KsE--Ad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