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Разработать программу построения и использования структуры быстрого поиска чисел с первичным разделением интервала искомых чисел на базе хэш-массива фиксированной длины. С каждым элементом хэш-массива должен связываться корень бинарного дерева поиска, в которым должны размещаться ключи из соответствующего </w:t>
      </w:r>
      <w:r w:rsidDel="00000000" w:rsidR="00000000" w:rsidRPr="00000000">
        <w:rPr>
          <w:rtl w:val="0"/>
        </w:rPr>
        <w:t xml:space="preserve">поддиапазона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Программа начинается с определения структуры </w:t>
      </w:r>
      <w:r w:rsidDel="00000000" w:rsidR="00000000" w:rsidRPr="00000000">
        <w:rPr>
          <w:rtl w:val="0"/>
        </w:rPr>
        <w:t xml:space="preserve">WordInfo</w:t>
      </w:r>
      <w:r w:rsidDel="00000000" w:rsidR="00000000" w:rsidRPr="00000000">
        <w:rPr>
          <w:rtl w:val="0"/>
        </w:rPr>
        <w:t xml:space="preserve">, которая содержит бинарное дерево поиска.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hashFunction</w:t>
      </w:r>
      <w:r w:rsidDel="00000000" w:rsidR="00000000" w:rsidRPr="00000000">
        <w:rPr>
          <w:rtl w:val="0"/>
        </w:rPr>
        <w:t xml:space="preserve"> принимает число и возвращает индекс в хеш-таблице.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%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insertNumber</w:t>
      </w:r>
      <w:r w:rsidDel="00000000" w:rsidR="00000000" w:rsidRPr="00000000">
        <w:rPr>
          <w:rtl w:val="0"/>
        </w:rPr>
        <w:t xml:space="preserve"> вставляет число в соответствующее дерево в хеш-таблице.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searchNumber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принимает число, вычисляет его хеш и ищет его в соответствующей ячейке в хеш-таблице. Если число найдено, функция возвращает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в противном случае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 создается хеш-таблица и предоставляется меню для вставки чисел, поиска чисел и выхода из программы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Вставка числа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Поиск числа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Выход из программы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v72llqdsn8o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6hd121n8qf53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2"/>
              <w:rPr/>
            </w:pPr>
            <w:bookmarkStart w:colFirst="0" w:colLast="0" w:name="_jz1mix3jlj2y" w:id="4"/>
            <w:bookmarkEnd w:id="4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"BinarySearchTree.h"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%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NumberInfo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"Menu: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Insert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Search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insert: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search: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"Exiting...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2"/>
              <w:rPr/>
            </w:pPr>
            <w:bookmarkStart w:colFirst="0" w:colLast="0" w:name="_9gbh3643pklv" w:id="5"/>
            <w:bookmarkEnd w:id="5"/>
            <w:r w:rsidDel="00000000" w:rsidR="00000000" w:rsidRPr="00000000">
              <w:rPr>
                <w:rtl w:val="0"/>
              </w:rPr>
              <w:t xml:space="preserve">BinarySearchTree</w:t>
            </w:r>
            <w:r w:rsidDel="00000000" w:rsidR="00000000" w:rsidRPr="00000000">
              <w:rPr>
                <w:rtl w:val="0"/>
              </w:rPr>
              <w:t xml:space="preserve">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{}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"│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   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"┌─"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"├─"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case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"└─"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leftHeight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rightHeight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'v'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printHelper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modes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1"/>
        <w:rPr/>
      </w:pPr>
      <w:bookmarkStart w:colFirst="0" w:colLast="0" w:name="_7pwfjx35rsvj" w:id="6"/>
      <w:bookmarkEnd w:id="6"/>
      <w:r w:rsidDel="00000000" w:rsidR="00000000" w:rsidRPr="00000000">
        <w:rPr>
          <w:rtl w:val="0"/>
        </w:rPr>
        <w:t xml:space="preserve">Результаты работы программы</w:t>
      </w:r>
    </w:p>
    <w:tbl>
      <w:tblPr>
        <w:tblStyle w:val="Table8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4330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449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