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10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телекоммуникаций и информатики»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bookmarkStart w:id="1" w:name="_30j0zll"/>
      <w:bookmarkStart w:id="2" w:name="_30j0zll"/>
      <w:bookmarkEnd w:id="2"/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bookmarkStart w:id="3" w:name="_1fob9te"/>
      <w:bookmarkStart w:id="4" w:name="_1fob9te"/>
      <w:bookmarkEnd w:id="4"/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№3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3 курса</w:t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ИВТ, гр. ИП-713 </w:t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Михеев Н.А.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Новосибирск, 2020 г.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 на лабораторную работу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Часть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определить для своего устройства зависимость теоретической заполняемости мультипроцессоров от числа нитей в блоке;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для программы инициализации вектора определить достигнутую заполняемость в зависимости от длины вектора.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 использовать nvprof (пример: nvprof -m achieved_occupancy ./lab3) или nvvp, добавив метрику achieved_occupancy.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Часть 2: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применяя двумерную индексацию нитей в блоке и блоков в гриде написать программу инициализации матрицы, сравнить эффективность кода ядра при двух различных линейных индексациях массива;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написать программу транспонирования матрицы.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 для профилирования программы использовать nvprof и nvpp.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Цель: изучить модель выполнения CUDA, варпы, совместный доступ к глобальной памяти.</w:t>
      </w:r>
    </w:p>
    <w:p>
      <w:pPr>
        <w:pStyle w:val="3"/>
        <w:jc w:val="center"/>
        <w:rPr/>
      </w:pPr>
      <w:r>
        <w:rPr>
          <w:rFonts w:ascii="Times New Roman" w:hAnsi="Times New Roman"/>
          <w:sz w:val="32"/>
          <w:szCs w:val="32"/>
        </w:rPr>
        <w:t>Часть 1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ab/>
        <w:t>Теоретическая «заполняемоесть» моей видеокарты — MX150 с видеопамятью размером в 2GB должна достигать 100% при варьировании количества нитей от 64 до 1024 с шагом в 2 раза. Что значит: от 64 потоков/32 блоков/2 варпов на блок до 1024 потоков/2 блоков/32 варпов на блок.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ab/>
        <w:t>В ходе выполнения практической части лабораторной работы была разработана функция: gInitVector() - служит для инициализации вектора числом 1000.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ab/>
        <w:t>Практическая зависимость заполняемости от длины вектора (число потоков 128) предоставлена в таблице ниже. Для определения уровня заполненности был использован профилировщик nvprof с использованием метрики achieved_occupancy</w:t>
      </w:r>
    </w:p>
    <w:tbl>
      <w:tblPr>
        <w:tblW w:w="9889" w:type="dxa"/>
        <w:jc w:val="left"/>
        <w:tblInd w:w="-479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796"/>
        <w:gridCol w:w="1554"/>
        <w:gridCol w:w="1297"/>
        <w:gridCol w:w="1321"/>
        <w:gridCol w:w="1299"/>
        <w:gridCol w:w="1315"/>
        <w:gridCol w:w="1306"/>
      </w:tblGrid>
      <w:tr>
        <w:trPr>
          <w:trHeight w:val="633" w:hRule="atLeast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Длина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16384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65536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262144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4194304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268435456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Заполняемость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0.164022</w:t>
            </w: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0.935681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0.934543</w:t>
            </w:r>
          </w:p>
        </w:tc>
        <w:tc>
          <w:tcPr>
            <w:tcW w:w="12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0.920396</w:t>
            </w:r>
          </w:p>
        </w:tc>
        <w:tc>
          <w:tcPr>
            <w:tcW w:w="131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>
                <w:rFonts w:ascii="Liberation Serif" w:hAnsi="Liberation Serif" w:eastAsia="Calibri" w:cs="Calibri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Calibri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0.894266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suppressLineNumbers/>
              <w:spacing w:before="0" w:after="160"/>
              <w:contextualSpacing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0.</w:t>
            </w:r>
            <w:r>
              <w:rPr>
                <w:rFonts w:eastAsia="Calibri" w:cs="Calibri" w:ascii="Liberation Serif" w:hAnsi="Liberation Serif"/>
                <w:color w:val="000000"/>
                <w:kern w:val="0"/>
                <w:sz w:val="24"/>
                <w:szCs w:val="24"/>
                <w:lang w:val="ru-RU" w:eastAsia="ru-RU" w:bidi="ar-SA"/>
              </w:rPr>
              <w:t>889851</w:t>
            </w:r>
          </w:p>
        </w:tc>
      </w:tr>
    </w:tbl>
    <w:p>
      <w:pPr>
        <w:pStyle w:val="3"/>
        <w:jc w:val="center"/>
        <w:rPr/>
      </w:pPr>
      <w:r>
        <w:rPr>
          <w:rFonts w:ascii="Times New Roman" w:hAnsi="Times New Roman"/>
          <w:sz w:val="28"/>
          <w:szCs w:val="28"/>
        </w:rPr>
        <w:t>Листинг программы №1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__global__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void gInitVector(float *vec, int n)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i = threadIdx.x + blockDim.x * blockIdx.x;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if(i &lt; n)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vec[i] = 1000.;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*A;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n;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std::cin &gt;&gt; n;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blockSize = 128;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numBlocks = (n + blockSize - 1) / blockSize;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 = new float [n];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cudaMallocManaged(&amp;A,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gInitVector&lt;&lt;&lt;numBlocks, blockSize&gt;&gt;&gt;(A, 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cudaDeviceSynchronize();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cudaFree(A);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return 0;</w:t>
      </w:r>
    </w:p>
    <w:p>
      <w:pPr>
        <w:pStyle w:val="Normal"/>
        <w:rPr/>
      </w:pPr>
      <w:r>
        <w:rPr>
          <w:rFonts w:ascii="Times New Roman" w:hAnsi="Times New Roman"/>
        </w:rPr>
        <w:t>}</w:t>
      </w:r>
    </w:p>
    <w:p>
      <w:pPr>
        <w:pStyle w:val="3"/>
        <w:jc w:val="center"/>
        <w:rPr/>
      </w:pPr>
      <w:r>
        <w:rPr>
          <w:rFonts w:ascii="Times New Roman" w:hAnsi="Times New Roman"/>
          <w:sz w:val="32"/>
          <w:szCs w:val="32"/>
        </w:rPr>
        <w:t>Задание 2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ab/>
        <w:t>Для выполнения второго задания были разработаны функции: matrix_init() - двухмерная инициализация матрицы. И две функции для сравнения двумерной инициализации по Х и двумерной инициализации по 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-1076325</wp:posOffset>
            </wp:positionH>
            <wp:positionV relativeFrom="paragraph">
              <wp:posOffset>635</wp:posOffset>
            </wp:positionV>
            <wp:extent cx="7556500" cy="1760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  <w:szCs w:val="20"/>
        </w:rPr>
        <w:t xml:space="preserve">Рис. 1 — </w:t>
      </w:r>
      <w:r>
        <w:rPr>
          <w:rFonts w:eastAsia="Calibri" w:cs="Calibri" w:ascii="Times New Roman" w:hAnsi="Times New Roman"/>
          <w:color w:val="auto"/>
          <w:kern w:val="0"/>
          <w:sz w:val="20"/>
          <w:szCs w:val="20"/>
          <w:lang w:val="ru-RU" w:eastAsia="ru-RU" w:bidi="ar-SA"/>
        </w:rPr>
        <w:t>результат работы профилировщика nvprof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ab/>
        <w:t>На Рис. 1 видно, что эффективность кода реализации инициализации по Х и по У отличается, но не существенно. При индексации по «оси» Х достигаемая заполняемость — 0.5</w:t>
      </w:r>
      <w:r>
        <w:rPr>
          <w:rFonts w:ascii="Times New Roman" w:hAnsi="Times New Roman"/>
          <w:sz w:val="28"/>
          <w:szCs w:val="28"/>
        </w:rPr>
        <w:t>932</w:t>
      </w:r>
      <w:r>
        <w:rPr>
          <w:rFonts w:ascii="Times New Roman" w:hAnsi="Times New Roman"/>
          <w:sz w:val="28"/>
          <w:szCs w:val="28"/>
        </w:rPr>
        <w:t>, по «оси» У — 0.</w:t>
      </w:r>
      <w:r>
        <w:rPr>
          <w:rFonts w:ascii="Times New Roman" w:hAnsi="Times New Roman"/>
          <w:sz w:val="28"/>
          <w:szCs w:val="28"/>
        </w:rPr>
        <w:t>5807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Для получения данных был использован профилировщик nvprof с метрикой achieved_occupancy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Листинг программы №2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&lt;cmath&gt;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&lt;cuda_runtime.h&gt;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__global__ void matrixInitByX(float *X) </w:t>
      </w:r>
    </w:p>
    <w:p>
      <w:pPr>
        <w:pStyle w:val="Normal"/>
        <w:rPr/>
      </w:pPr>
      <w:r>
        <w:rPr>
          <w:rFonts w:ascii="Times New Roman" w:hAnsi="Times New Roman"/>
        </w:rPr>
        <w:t>{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 = threadIdx.x + blockIdx.x * blockDim.x;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j = threadIdx.y + blockIdx.y * blockDim.y;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l = blockDim.x * gridDim.x;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X[i + j * l] = (float) (threadIdx.x + blockDim.y * blockIdx.x);</w:t>
      </w:r>
    </w:p>
    <w:p>
      <w:pPr>
        <w:pStyle w:val="Normal"/>
        <w:rPr/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 xml:space="preserve">__global__ void matrixInitByY(float *X) </w:t>
      </w:r>
    </w:p>
    <w:p>
      <w:pPr>
        <w:pStyle w:val="Normal"/>
        <w:rPr/>
      </w:pPr>
      <w:r>
        <w:rPr>
          <w:rFonts w:ascii="Times New Roman" w:hAnsi="Times New Roman"/>
        </w:rPr>
        <w:t>{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 = threadIdx.x + blockIdx.x * blockDim.x;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j = threadIdx.y + blockIdx.y * blockDim.y;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J = blockDim.x * gridDim.x;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X[i + j * J] = (float) (threadIdx.y + blockDim.x * blockDim.y);</w:t>
      </w:r>
    </w:p>
    <w:p>
      <w:pPr>
        <w:pStyle w:val="Normal"/>
        <w:rPr/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__global__ void transponse0(float *X, float *X_t)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 = threadIdx.x + blockIdx.x * blockDim.x;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j = threadIdx.y + blockIdx.y * blockDim.y;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 = blockDim.x * gridDim.x;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X_t[j + i * N] = X[i + j * N];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main(int argc, char* argv[])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float *A_CUDA, *A_CUDA2, *A_CUDA_T;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int n = </w:t>
      </w:r>
      <w:r>
        <w:rPr>
          <w:rFonts w:eastAsia="Calibri" w:cs="Calibri" w:ascii="Times New Roman" w:hAnsi="Times New Roman"/>
          <w:color w:val="auto"/>
          <w:kern w:val="0"/>
          <w:sz w:val="22"/>
          <w:szCs w:val="22"/>
          <w:lang w:val="ru-RU" w:eastAsia="ru-RU" w:bidi="ar-SA"/>
        </w:rPr>
        <w:t>1024</w:t>
      </w:r>
      <w:r>
        <w:rPr>
          <w:rFonts w:ascii="Times New Roman" w:hAnsi="Times New Roman"/>
        </w:rPr>
        <w:t>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n &lt;&lt; std::endl;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numThreads = 32;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blockNum = n / numThreads;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cudaMalloc((void **) &amp;A_CUDA,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cudaMalloc((void **) &amp;A_CUDA2,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cudaMallocManaged(&amp;A_CUDA_T,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matrixInitByX&lt;&lt;&lt;dim3(blockNum, blockNum), dim3(numThreads, numThreads)&gt;&gt;&gt;(A_CUDA);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cudaDeviceSynchronize();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matrixInitByY&lt;&lt;&lt;dim3(blockNum, blockNum), dim3(numThreads, numThreads)&gt;&gt;&gt;(A_CUDA2);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cudaDeviceSynchronize();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transponse0&lt;&lt;&lt;dim3(blockNum, blockNum), dim3(numThreads, numThreads)&gt;&gt;&gt;(A_CUDA, A_CUDA_T);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cudaDeviceSynchronize();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bookmarkStart w:id="5" w:name="__DdeLink__1094_1983888364"/>
      <w:r>
        <w:rPr>
          <w:rFonts w:ascii="Times New Roman" w:hAnsi="Times New Roman"/>
        </w:rPr>
        <w:t>cudaFree(A_CUDA);</w:t>
      </w:r>
      <w:bookmarkEnd w:id="5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cudaFree(A_CUDA2);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cudaFree(A_CUDA_T);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before="0" w:after="159"/>
        <w:contextualSpacing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59"/>
      <w:contextualSpacing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  <w:contextualSpacing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  <w:contextualSpacing/>
    </w:pPr>
    <w:rPr/>
  </w:style>
  <w:style w:type="paragraph" w:styleId="Style10">
    <w:name w:val="List"/>
    <w:basedOn w:val="Style9"/>
    <w:pPr/>
    <w:rPr>
      <w:rFonts w:cs="Droid Sans Devanagari"/>
    </w:rPr>
  </w:style>
  <w:style w:type="paragraph" w:styleId="Style11">
    <w:name w:val="Caption"/>
    <w:basedOn w:val="Normal"/>
    <w:qFormat/>
    <w:pPr>
      <w:suppressLineNumbers/>
      <w:spacing w:before="120" w:after="120"/>
      <w:contextualSpacing/>
    </w:pPr>
    <w:rPr>
      <w:rFonts w:cs="Droid Sans Devanagari"/>
      <w:i/>
      <w:iCs/>
      <w:sz w:val="24"/>
      <w:szCs w:val="24"/>
    </w:rPr>
  </w:style>
  <w:style w:type="paragraph" w:styleId="Style12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Droid Sans Devanagari"/>
      <w:i/>
      <w:iCs/>
      <w:sz w:val="24"/>
      <w:szCs w:val="24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6d6e"/>
    <w:pPr>
      <w:spacing w:before="0" w:after="160"/>
      <w:ind w:left="720" w:hanging="0"/>
      <w:contextualSpacing/>
    </w:pPr>
    <w:rPr/>
  </w:style>
  <w:style w:type="paragraph" w:styleId="Style15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Application>LibreOffice/6.3.5.2$Linux_X86_64 LibreOffice_project/30$Build-2</Application>
  <Pages>4</Pages>
  <Words>574</Words>
  <Characters>3713</Characters>
  <CharactersWithSpaces>4315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2020-02-09T16:10:00Z</dcterms:created>
  <dc:creator/>
  <dc:description/>
  <dc:language>ru-RU</dc:language>
  <cp:lastModifiedBy>Nikita  Mikheev</cp:lastModifiedBy>
  <dcterms:modified xsi:type="dcterms:W3CDTF">2020-04-06T17:18:23Z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