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pStyle w:val="Title"/>
        <w:contextualSpacing w:val="0"/>
      </w:pPr>
      <w:bookmarkStart w:colFirst="0" w:id="0" w:name="h.hac9bnfuv8mw" w:colLast="0"/>
      <w:bookmarkEnd w:id="0"/>
      <w:r w:rsidDel="00000000" w:rsidRPr="00000000" w:rsidR="00000000">
        <w:rPr>
          <w:rtl w:val="0"/>
        </w:rPr>
        <w:t xml:space="preserve">REQUEST_GLOBAL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shd w:fill="e4e4ff" w:val="clear"/>
          <w:rtl w:val="0"/>
        </w:rPr>
        <w:t xml:space="preserve">WloginSimpleInfo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shd w:fill="e4e4ff" w:val="clear"/>
          <w:rtl w:val="0"/>
        </w:rPr>
        <w:tab/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_age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_face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_gander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_img_format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_img_type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_img_url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_nick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_uin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_uin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_face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_age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_gander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_nick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_img_type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_img_format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_img_url</w:t>
      </w:r>
      <w:r w:rsidDel="00000000" w:rsidRPr="00000000" w:rsidR="00000000">
        <w:rPr>
          <w:b w:val="1"/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shd w:fill="e4e4ff" w:val="clear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shd w:fill="e4e4ff" w:val="clear"/>
          <w:rtl w:val="0"/>
        </w:rPr>
        <w:t xml:space="preserve">WloginSigInfo</w:t>
      </w:r>
      <w:r w:rsidDel="00000000" w:rsidRPr="00000000" w:rsidR="00000000">
        <w:rPr>
          <w:sz w:val="18"/>
          <w:shd w:fill="e4e4ff" w:val="clear"/>
          <w:rtl w:val="0"/>
        </w:rPr>
        <w:t xml:space="preserve"> {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_A2_expire_time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_D2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_D2Key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_D2_expire_time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_TGT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_TGTKey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_access_token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_app_pri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_create_time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_en_A1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_lsKey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_lsKey_expire_time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_new_userStSig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_new_userSt_Key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_noPicSig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_openid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_openkey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_ret_appid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_sKey_expire_time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_sid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_sid_expire_time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_userA5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_userA8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_userA8_expire_time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_userPasswdSig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_userSig64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_userStSig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_userStWebSig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_userStWebSig_expire_time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_userSt_Key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long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_vKey_expire_time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public byte</w:t>
      </w:r>
      <w:r w:rsidDel="00000000" w:rsidRPr="00000000" w:rsidR="00000000">
        <w:rPr>
          <w:sz w:val="18"/>
          <w:highlight w:val="white"/>
          <w:rtl w:val="0"/>
        </w:rPr>
        <w:t xml:space="preserve">[] 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_vkey</w:t>
      </w:r>
      <w:r w:rsidDel="00000000" w:rsidRPr="00000000" w:rsidR="00000000">
        <w:rPr>
          <w:sz w:val="18"/>
          <w:highlight w:val="white"/>
          <w:rtl w:val="0"/>
        </w:rPr>
        <w:t xml:space="preserve">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_TGT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_TGTKey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_userStSig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_userSt_Key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_userStWebSig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_userPasswdSig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_userA5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_userA8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_lsKey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_userSig64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_openid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_openkey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_new_userSt_Key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_new_userStSig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_vkey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_en_A1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_access_token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_D2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_D2Key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_sid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ByteArray(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_noPicSig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_A2_expire_time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_create_time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_app_pri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_ret_appid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_lsKey_expire_time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_sKey_expire_time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_vKey_expire_time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_userA8_expire_time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_userStWebSig_expire_time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_D2_expire_time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sz w:val="18"/>
          <w:highlight w:val="white"/>
          <w:rtl w:val="0"/>
        </w:rPr>
        <w:t xml:space="preserve">Long(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this</w:t>
      </w:r>
      <w:r w:rsidDel="00000000" w:rsidRPr="00000000" w:rsidR="00000000">
        <w:rPr>
          <w:sz w:val="18"/>
          <w:highlight w:val="white"/>
          <w:rtl w:val="0"/>
        </w:rPr>
        <w:t xml:space="preserve">.</w:t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_sid_expire_time</w:t>
      </w:r>
      <w:r w:rsidDel="00000000" w:rsidRPr="00000000" w:rsidR="00000000">
        <w:rPr>
          <w:sz w:val="18"/>
          <w:highlight w:val="white"/>
          <w:rtl w:val="0"/>
        </w:rPr>
        <w:t xml:space="preserve">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18"/>
          <w:shd w:fill="e4e4ff" w:val="clear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put_siginfo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uin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app_pri        </w:t>
        <w:tab/>
        <w:t xml:space="preserve">//Tlv11f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create_time  </w:t>
        <w:tab/>
        <w:t xml:space="preserve">//request_global_get_current_time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create_time</w:t>
      </w:r>
      <w:r w:rsidDel="00000000" w:rsidRPr="00000000" w:rsidR="00000000">
        <w:rPr>
          <w:rtl w:val="0"/>
        </w:rPr>
        <w:t xml:space="preserve">+tk_expire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create_time</w:t>
      </w:r>
      <w:r w:rsidDel="00000000" w:rsidRPr="00000000" w:rsidR="00000000">
        <w:rPr>
          <w:rtl w:val="0"/>
        </w:rPr>
        <w:t xml:space="preserve">+a2_expire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face</w:t>
        <w:tab/>
        <w:tab/>
        <w:t xml:space="preserve">//Tlv11a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age</w:t>
        <w:tab/>
        <w:tab/>
        <w:t xml:space="preserve">//Tlv11a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gander</w:t>
        <w:tab/>
        <w:tab/>
        <w:t xml:space="preserve">//Tlv11a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nick</w:t>
        <w:tab/>
        <w:tab/>
        <w:t xml:space="preserve">//Tlv11a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reserve_uin_info  {   //Tlv167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img_type </w:t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reserve_uin_info[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0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img_format </w:t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reserve_uin_info[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1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img_url </w:t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reserve_uin_info[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2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TGT         </w:t>
        <w:tab/>
        <w:t xml:space="preserve">//Tlv10a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TGTkey   </w:t>
        <w:tab/>
        <w:t xml:space="preserve">//Tlv10d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st            </w:t>
        <w:tab/>
        <w:t xml:space="preserve">//Tlv114   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stkey   </w:t>
        <w:tab/>
        <w:tab/>
        <w:t xml:space="preserve">//Tlv10e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stweb   </w:t>
        <w:tab/>
        <w:t xml:space="preserve">//Tlv103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a5        </w:t>
        <w:tab/>
        <w:t xml:space="preserve">//Tlv10b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a8       </w:t>
        <w:tab/>
        <w:tab/>
        <w:t xml:space="preserve">//Tlv102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lskey   </w:t>
        <w:tab/>
        <w:tab/>
        <w:t xml:space="preserve">//Tlv11c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sk       </w:t>
        <w:tab/>
        <w:tab/>
        <w:t xml:space="preserve">//Tlv120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sig64   </w:t>
        <w:tab/>
        <w:t xml:space="preserve">//Tlv121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openid       </w:t>
        <w:tab/>
        <w:t xml:space="preserve">//Tlv125 Tlv132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openkey    </w:t>
        <w:tab/>
        <w:t xml:space="preserve">//Tlv125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reserve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new_userStSig </w:t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0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new_userSt_Key </w:t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1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vkey </w:t>
        <w:tab/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2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en_A1 </w:t>
        <w:tab/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3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access_token </w:t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4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D2 </w:t>
        <w:tab/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5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D2Key </w:t>
        <w:tab/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6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sid </w:t>
        <w:tab/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7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noPicSig </w:t>
        <w:tab/>
        <w:tab/>
      </w:r>
      <w:r w:rsidDel="00000000" w:rsidRPr="00000000" w:rsidR="00000000">
        <w:rPr>
          <w:sz w:val="18"/>
          <w:highlight w:val="white"/>
          <w:rtl w:val="0"/>
        </w:rPr>
        <w:t xml:space="preserve">= (</w:t>
      </w:r>
      <w:r w:rsidDel="00000000" w:rsidRPr="00000000" w:rsidR="00000000">
        <w:rPr>
          <w:b w:val="1"/>
          <w:color w:val="000080"/>
          <w:sz w:val="18"/>
          <w:highlight w:val="white"/>
          <w:rtl w:val="0"/>
        </w:rPr>
        <w:t xml:space="preserve">byte</w:t>
      </w:r>
      <w:r w:rsidDel="00000000" w:rsidRPr="00000000" w:rsidR="00000000">
        <w:rPr>
          <w:sz w:val="18"/>
          <w:highlight w:val="white"/>
          <w:rtl w:val="0"/>
        </w:rPr>
        <w:t xml:space="preserve">[]) reserve[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8</w:t>
      </w:r>
      <w:r w:rsidDel="00000000" w:rsidRPr="00000000" w:rsidR="00000000">
        <w:rPr>
          <w:sz w:val="18"/>
          <w:highlight w:val="white"/>
          <w:rtl w:val="0"/>
        </w:rPr>
        <w:t xml:space="preserve">].clone();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reserve_expire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</w: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lsKey_expire_time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0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sKey_expire_time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1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vKey_expire_time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2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userA8_expire_time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3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userStWebSig_expire_time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4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D2_expire_time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5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b w:val="1"/>
          <w:color w:val="660e7a"/>
          <w:sz w:val="18"/>
          <w:highlight w:val="white"/>
          <w:rtl w:val="0"/>
        </w:rPr>
        <w:t xml:space="preserve">sid_expire_time </w:t>
      </w:r>
      <w:r w:rsidDel="00000000" w:rsidRPr="00000000" w:rsidR="00000000">
        <w:rPr>
          <w:sz w:val="18"/>
          <w:highlight w:val="white"/>
          <w:rtl w:val="0"/>
        </w:rPr>
        <w:t xml:space="preserve">= reserve_expire[</w:t>
      </w:r>
      <w:r w:rsidDel="00000000" w:rsidRPr="00000000" w:rsidR="00000000">
        <w:rPr>
          <w:color w:val="0000ff"/>
          <w:sz w:val="18"/>
          <w:highlight w:val="white"/>
          <w:rtl w:val="0"/>
        </w:rPr>
        <w:t xml:space="preserve">6</w:t>
      </w:r>
      <w:r w:rsidDel="00000000" w:rsidRPr="00000000" w:rsidR="00000000">
        <w:rPr>
          <w:sz w:val="18"/>
          <w:highlight w:val="white"/>
          <w:rtl w:val="0"/>
        </w:rPr>
        <w:t xml:space="preserve">];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}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