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96E3" w14:textId="45CEBC57" w:rsidR="00BE36E4" w:rsidRPr="00BE36E4" w:rsidRDefault="00BE36E4" w:rsidP="00BE36E4"/>
    <w:p w14:paraId="532454CF" w14:textId="77777777" w:rsidR="00BE36E4" w:rsidRPr="00BE36E4" w:rsidRDefault="00BE36E4" w:rsidP="00BE36E4">
      <w:pPr>
        <w:rPr>
          <w:b/>
          <w:bCs/>
        </w:rPr>
      </w:pPr>
      <w:r w:rsidRPr="00BE36E4">
        <w:rPr>
          <w:b/>
          <w:bCs/>
        </w:rPr>
        <w:t>Parte 2: Idee e Articoli per il Capitolo 2 (Architettura Ibrida)</w:t>
      </w:r>
    </w:p>
    <w:p w14:paraId="33D67AF1" w14:textId="77777777" w:rsidR="00BE36E4" w:rsidRPr="00BE36E4" w:rsidRDefault="00BE36E4" w:rsidP="00BE36E4">
      <w:r w:rsidRPr="00BE36E4">
        <w:t xml:space="preserve">Il tuo Capitolo 2 deve progettare una soluzione che risolva i problemi identificati nel Capitolo 1. L'idea di un'architettura ibrida è vincente perché riflette la realtà </w:t>
      </w:r>
      <w:proofErr w:type="spellStart"/>
      <w:r w:rsidRPr="00BE36E4">
        <w:t>enterprise</w:t>
      </w:r>
      <w:proofErr w:type="spellEnd"/>
      <w:r w:rsidRPr="00BE36E4">
        <w:t xml:space="preserve"> moderna.</w:t>
      </w:r>
    </w:p>
    <w:p w14:paraId="46373F0D" w14:textId="77777777" w:rsidR="00BE36E4" w:rsidRPr="00BE36E4" w:rsidRDefault="00BE36E4" w:rsidP="00BE36E4">
      <w:pPr>
        <w:rPr>
          <w:b/>
          <w:bCs/>
        </w:rPr>
      </w:pPr>
      <w:r w:rsidRPr="00BE36E4">
        <w:rPr>
          <w:b/>
          <w:bCs/>
        </w:rPr>
        <w:t>Idee per la Struttura del Capitolo 2</w:t>
      </w:r>
    </w:p>
    <w:p w14:paraId="507AA4D9" w14:textId="77777777" w:rsidR="00BE36E4" w:rsidRPr="00BE36E4" w:rsidRDefault="00BE36E4" w:rsidP="00BE36E4">
      <w:r w:rsidRPr="00BE36E4">
        <w:t>Ecco come potresti impostare la soluzione ibrida (Pattern chiave da citare):</w:t>
      </w:r>
    </w:p>
    <w:p w14:paraId="0C12EB7B" w14:textId="77777777" w:rsidR="00BE36E4" w:rsidRPr="00BE36E4" w:rsidRDefault="00BE36E4" w:rsidP="00BE36E4">
      <w:pPr>
        <w:numPr>
          <w:ilvl w:val="0"/>
          <w:numId w:val="1"/>
        </w:numPr>
        <w:rPr>
          <w:lang w:val="en-US"/>
        </w:rPr>
      </w:pPr>
      <w:r w:rsidRPr="00BE36E4">
        <w:rPr>
          <w:b/>
          <w:bCs/>
          <w:lang w:val="en-US"/>
        </w:rPr>
        <w:t xml:space="preserve">CQRS (Command Query Responsibility Segregation) </w:t>
      </w:r>
      <w:proofErr w:type="spellStart"/>
      <w:r w:rsidRPr="00BE36E4">
        <w:rPr>
          <w:b/>
          <w:bCs/>
          <w:lang w:val="en-US"/>
        </w:rPr>
        <w:t>adattato</w:t>
      </w:r>
      <w:proofErr w:type="spellEnd"/>
      <w:r w:rsidRPr="00BE36E4">
        <w:rPr>
          <w:b/>
          <w:bCs/>
          <w:lang w:val="en-US"/>
        </w:rPr>
        <w:t>:</w:t>
      </w:r>
    </w:p>
    <w:p w14:paraId="4CE08E92" w14:textId="77777777" w:rsidR="00BE36E4" w:rsidRPr="00BE36E4" w:rsidRDefault="00BE36E4" w:rsidP="00BE36E4">
      <w:pPr>
        <w:numPr>
          <w:ilvl w:val="1"/>
          <w:numId w:val="1"/>
        </w:numPr>
      </w:pPr>
      <w:r w:rsidRPr="00BE36E4">
        <w:t xml:space="preserve">Usa </w:t>
      </w:r>
      <w:proofErr w:type="spellStart"/>
      <w:r w:rsidRPr="00BE36E4">
        <w:rPr>
          <w:b/>
          <w:bCs/>
        </w:rPr>
        <w:t>GraphQL</w:t>
      </w:r>
      <w:proofErr w:type="spellEnd"/>
      <w:r w:rsidRPr="00BE36E4">
        <w:rPr>
          <w:b/>
          <w:bCs/>
        </w:rPr>
        <w:t xml:space="preserve"> per la "Query"</w:t>
      </w:r>
      <w:r w:rsidRPr="00BE36E4">
        <w:t xml:space="preserve"> (Lettura): Il client interroga i dati per la UI. </w:t>
      </w:r>
      <w:proofErr w:type="spellStart"/>
      <w:r w:rsidRPr="00BE36E4">
        <w:t>GraphQL</w:t>
      </w:r>
      <w:proofErr w:type="spellEnd"/>
      <w:r w:rsidRPr="00BE36E4">
        <w:t xml:space="preserve"> agisce da Gateway/Aggregatore sopra i tuoi microservizi o database.</w:t>
      </w:r>
    </w:p>
    <w:p w14:paraId="5DCA5C6A" w14:textId="77777777" w:rsidR="00BE36E4" w:rsidRPr="00BE36E4" w:rsidRDefault="00BE36E4" w:rsidP="00BE36E4">
      <w:pPr>
        <w:numPr>
          <w:ilvl w:val="1"/>
          <w:numId w:val="1"/>
        </w:numPr>
      </w:pPr>
      <w:r w:rsidRPr="00BE36E4">
        <w:t xml:space="preserve">Usa </w:t>
      </w:r>
      <w:r w:rsidRPr="00BE36E4">
        <w:rPr>
          <w:b/>
          <w:bCs/>
        </w:rPr>
        <w:t>REST per i "</w:t>
      </w:r>
      <w:proofErr w:type="spellStart"/>
      <w:r w:rsidRPr="00BE36E4">
        <w:rPr>
          <w:b/>
          <w:bCs/>
        </w:rPr>
        <w:t>Command</w:t>
      </w:r>
      <w:proofErr w:type="spellEnd"/>
      <w:r w:rsidRPr="00BE36E4">
        <w:rPr>
          <w:b/>
          <w:bCs/>
        </w:rPr>
        <w:t>"</w:t>
      </w:r>
      <w:r w:rsidRPr="00BE36E4">
        <w:t xml:space="preserve"> (Scrittura): Per operazioni critiche, upload di file, o azioni che devono essere idempotenti e </w:t>
      </w:r>
      <w:proofErr w:type="spellStart"/>
      <w:r w:rsidRPr="00BE36E4">
        <w:t>cachabili</w:t>
      </w:r>
      <w:proofErr w:type="spellEnd"/>
      <w:r w:rsidRPr="00BE36E4">
        <w:t>, usa endpoint REST standard. Questo evita la complessità delle "</w:t>
      </w:r>
      <w:proofErr w:type="spellStart"/>
      <w:r w:rsidRPr="00BE36E4">
        <w:t>Mutation</w:t>
      </w:r>
      <w:proofErr w:type="spellEnd"/>
      <w:r w:rsidRPr="00BE36E4">
        <w:t xml:space="preserve">" </w:t>
      </w:r>
      <w:proofErr w:type="spellStart"/>
      <w:r w:rsidRPr="00BE36E4">
        <w:t>GraphQL</w:t>
      </w:r>
      <w:proofErr w:type="spellEnd"/>
      <w:r w:rsidRPr="00BE36E4">
        <w:t xml:space="preserve"> per casi d'uso semplici.</w:t>
      </w:r>
    </w:p>
    <w:p w14:paraId="3748457F" w14:textId="77777777" w:rsidR="00BE36E4" w:rsidRPr="00BE36E4" w:rsidRDefault="00BE36E4" w:rsidP="00BE36E4">
      <w:pPr>
        <w:numPr>
          <w:ilvl w:val="0"/>
          <w:numId w:val="1"/>
        </w:numPr>
      </w:pPr>
      <w:r w:rsidRPr="00BE36E4">
        <w:rPr>
          <w:b/>
          <w:bCs/>
        </w:rPr>
        <w:t>API Gateway Pattern / BFF:</w:t>
      </w:r>
    </w:p>
    <w:p w14:paraId="6A9EDDB2" w14:textId="77777777" w:rsidR="00BE36E4" w:rsidRPr="00BE36E4" w:rsidRDefault="00BE36E4" w:rsidP="00BE36E4">
      <w:pPr>
        <w:numPr>
          <w:ilvl w:val="1"/>
          <w:numId w:val="1"/>
        </w:numPr>
      </w:pPr>
      <w:r w:rsidRPr="00BE36E4">
        <w:t xml:space="preserve">Proponi un'architettura dove i microservizi sottostanti comunicano tra loro via </w:t>
      </w:r>
      <w:proofErr w:type="spellStart"/>
      <w:r w:rsidRPr="00BE36E4">
        <w:t>gRPC</w:t>
      </w:r>
      <w:proofErr w:type="spellEnd"/>
      <w:r w:rsidRPr="00BE36E4">
        <w:t xml:space="preserve"> o REST (per velocità e semplicità interna), ma espongono verso l'esterno un unico endpoint </w:t>
      </w:r>
      <w:proofErr w:type="spellStart"/>
      <w:r w:rsidRPr="00BE36E4">
        <w:t>GraphQL</w:t>
      </w:r>
      <w:proofErr w:type="spellEnd"/>
      <w:r w:rsidRPr="00BE36E4">
        <w:t>.</w:t>
      </w:r>
    </w:p>
    <w:p w14:paraId="6BABD738" w14:textId="77777777" w:rsidR="00BE36E4" w:rsidRPr="00BE36E4" w:rsidRDefault="00BE36E4" w:rsidP="00BE36E4">
      <w:pPr>
        <w:numPr>
          <w:ilvl w:val="1"/>
          <w:numId w:val="1"/>
        </w:numPr>
      </w:pPr>
      <w:r w:rsidRPr="00BE36E4">
        <w:rPr>
          <w:i/>
          <w:iCs/>
        </w:rPr>
        <w:t>Vantaggio:</w:t>
      </w:r>
      <w:r w:rsidRPr="00BE36E4">
        <w:t xml:space="preserve"> Disaccoppi il </w:t>
      </w:r>
      <w:proofErr w:type="spellStart"/>
      <w:r w:rsidRPr="00BE36E4">
        <w:t>frontend</w:t>
      </w:r>
      <w:proofErr w:type="spellEnd"/>
      <w:r w:rsidRPr="00BE36E4">
        <w:t xml:space="preserve"> dai cambiamenti del </w:t>
      </w:r>
      <w:proofErr w:type="spellStart"/>
      <w:r w:rsidRPr="00BE36E4">
        <w:t>backend</w:t>
      </w:r>
      <w:proofErr w:type="spellEnd"/>
      <w:r w:rsidRPr="00BE36E4">
        <w:t>.</w:t>
      </w:r>
    </w:p>
    <w:p w14:paraId="3A6C6C37" w14:textId="77777777" w:rsidR="00BE36E4" w:rsidRPr="00BE36E4" w:rsidRDefault="00BE36E4" w:rsidP="00BE36E4">
      <w:pPr>
        <w:numPr>
          <w:ilvl w:val="0"/>
          <w:numId w:val="1"/>
        </w:numPr>
      </w:pPr>
      <w:r w:rsidRPr="00BE36E4">
        <w:rPr>
          <w:b/>
          <w:bCs/>
        </w:rPr>
        <w:t>Gestione del Real-time:</w:t>
      </w:r>
    </w:p>
    <w:p w14:paraId="6C8050F8" w14:textId="77777777" w:rsidR="00BE36E4" w:rsidRPr="00BE36E4" w:rsidRDefault="00BE36E4" w:rsidP="00BE36E4">
      <w:pPr>
        <w:numPr>
          <w:ilvl w:val="1"/>
          <w:numId w:val="1"/>
        </w:numPr>
      </w:pPr>
      <w:r w:rsidRPr="00BE36E4">
        <w:t xml:space="preserve">Integra le </w:t>
      </w:r>
      <w:proofErr w:type="spellStart"/>
      <w:r w:rsidRPr="00BE36E4">
        <w:rPr>
          <w:b/>
          <w:bCs/>
        </w:rPr>
        <w:t>WebSocket</w:t>
      </w:r>
      <w:proofErr w:type="spellEnd"/>
      <w:r w:rsidRPr="00BE36E4">
        <w:t xml:space="preserve"> non direttamente, ma tramite le </w:t>
      </w:r>
      <w:proofErr w:type="spellStart"/>
      <w:r w:rsidRPr="00BE36E4">
        <w:rPr>
          <w:b/>
          <w:bCs/>
        </w:rPr>
        <w:t>GraphQL</w:t>
      </w:r>
      <w:proofErr w:type="spellEnd"/>
      <w:r w:rsidRPr="00BE36E4">
        <w:rPr>
          <w:b/>
          <w:bCs/>
        </w:rPr>
        <w:t xml:space="preserve"> </w:t>
      </w:r>
      <w:proofErr w:type="spellStart"/>
      <w:r w:rsidRPr="00BE36E4">
        <w:rPr>
          <w:b/>
          <w:bCs/>
        </w:rPr>
        <w:t>Subscriptions</w:t>
      </w:r>
      <w:proofErr w:type="spellEnd"/>
      <w:r w:rsidRPr="00BE36E4">
        <w:t xml:space="preserve"> (che usano </w:t>
      </w:r>
      <w:proofErr w:type="spellStart"/>
      <w:r w:rsidRPr="00BE36E4">
        <w:t>WebSocket</w:t>
      </w:r>
      <w:proofErr w:type="spellEnd"/>
      <w:r w:rsidRPr="00BE36E4">
        <w:t xml:space="preserve"> sotto il cofano) per mantenere l'uniformità dell'interfaccia, oppure usa un canale </w:t>
      </w:r>
      <w:proofErr w:type="spellStart"/>
      <w:r w:rsidRPr="00BE36E4">
        <w:t>WebSocket</w:t>
      </w:r>
      <w:proofErr w:type="spellEnd"/>
      <w:r w:rsidRPr="00BE36E4">
        <w:t xml:space="preserve"> separato se i dati sono "</w:t>
      </w:r>
      <w:proofErr w:type="spellStart"/>
      <w:r w:rsidRPr="00BE36E4">
        <w:t>fire</w:t>
      </w:r>
      <w:proofErr w:type="spellEnd"/>
      <w:r w:rsidRPr="00BE36E4">
        <w:t>-and-</w:t>
      </w:r>
      <w:proofErr w:type="spellStart"/>
      <w:r w:rsidRPr="00BE36E4">
        <w:t>forget</w:t>
      </w:r>
      <w:proofErr w:type="spellEnd"/>
      <w:r w:rsidRPr="00BE36E4">
        <w:t>" (es. telemetria pura).</w:t>
      </w:r>
    </w:p>
    <w:p w14:paraId="11AF35E1" w14:textId="77777777" w:rsidR="00BE36E4" w:rsidRPr="00BE36E4" w:rsidRDefault="00BE36E4" w:rsidP="00BE36E4">
      <w:pPr>
        <w:rPr>
          <w:b/>
          <w:bCs/>
        </w:rPr>
      </w:pPr>
      <w:r w:rsidRPr="00BE36E4">
        <w:rPr>
          <w:b/>
          <w:bCs/>
        </w:rPr>
        <w:t>Articoli Accademici e Risorse per il Capitolo 2</w:t>
      </w:r>
    </w:p>
    <w:p w14:paraId="09B2AEEA" w14:textId="77777777" w:rsidR="00BE36E4" w:rsidRPr="00BE36E4" w:rsidRDefault="00BE36E4" w:rsidP="00BE36E4">
      <w:r w:rsidRPr="00BE36E4">
        <w:t xml:space="preserve">Per supportare queste scelte progettuali, ecco alcuni filoni di ricerca e paper specifici (puoi cercarli su Google </w:t>
      </w:r>
      <w:proofErr w:type="spellStart"/>
      <w:r w:rsidRPr="00BE36E4">
        <w:t>Scholar</w:t>
      </w:r>
      <w:proofErr w:type="spellEnd"/>
      <w:r w:rsidRPr="00BE36E4">
        <w:t xml:space="preserve">/IEEE </w:t>
      </w:r>
      <w:proofErr w:type="spellStart"/>
      <w:r w:rsidRPr="00BE36E4">
        <w:t>Xplore</w:t>
      </w:r>
      <w:proofErr w:type="spellEnd"/>
      <w:r w:rsidRPr="00BE36E4">
        <w:t>):</w:t>
      </w:r>
    </w:p>
    <w:p w14:paraId="26ED0700" w14:textId="77777777" w:rsidR="00BE36E4" w:rsidRPr="00BE36E4" w:rsidRDefault="00BE36E4" w:rsidP="00BE36E4">
      <w:pPr>
        <w:numPr>
          <w:ilvl w:val="0"/>
          <w:numId w:val="2"/>
        </w:numPr>
      </w:pPr>
      <w:r w:rsidRPr="00BE36E4">
        <w:rPr>
          <w:b/>
          <w:bCs/>
        </w:rPr>
        <w:t>Sull'approccio Ibrido / Migrazione:</w:t>
      </w:r>
    </w:p>
    <w:p w14:paraId="6E32431E" w14:textId="77777777" w:rsidR="00BE36E4" w:rsidRPr="00BE36E4" w:rsidRDefault="00BE36E4" w:rsidP="00BE36E4">
      <w:pPr>
        <w:numPr>
          <w:ilvl w:val="1"/>
          <w:numId w:val="2"/>
        </w:numPr>
      </w:pPr>
      <w:r w:rsidRPr="00BE36E4">
        <w:rPr>
          <w:i/>
          <w:iCs/>
        </w:rPr>
        <w:t>Titolo:</w:t>
      </w:r>
      <w:r w:rsidRPr="00BE36E4">
        <w:t xml:space="preserve"> "</w:t>
      </w:r>
      <w:proofErr w:type="spellStart"/>
      <w:r w:rsidRPr="00BE36E4">
        <w:t>Migrating</w:t>
      </w:r>
      <w:proofErr w:type="spellEnd"/>
      <w:r w:rsidRPr="00BE36E4">
        <w:t xml:space="preserve"> to </w:t>
      </w:r>
      <w:proofErr w:type="spellStart"/>
      <w:r w:rsidRPr="00BE36E4">
        <w:t>GraphQL</w:t>
      </w:r>
      <w:proofErr w:type="spellEnd"/>
      <w:r w:rsidRPr="00BE36E4">
        <w:t xml:space="preserve">: A </w:t>
      </w:r>
      <w:proofErr w:type="spellStart"/>
      <w:r w:rsidRPr="00BE36E4">
        <w:t>Practical</w:t>
      </w:r>
      <w:proofErr w:type="spellEnd"/>
      <w:r w:rsidRPr="00BE36E4">
        <w:t xml:space="preserve"> </w:t>
      </w:r>
      <w:proofErr w:type="spellStart"/>
      <w:r w:rsidRPr="00BE36E4">
        <w:t>Assessment</w:t>
      </w:r>
      <w:proofErr w:type="spellEnd"/>
      <w:r w:rsidRPr="00BE36E4">
        <w:t xml:space="preserve">" (Brito et al.) - Spesso citato nello studio che mi hai dato. Utile per giustificare perché </w:t>
      </w:r>
      <w:r w:rsidRPr="00BE36E4">
        <w:rPr>
          <w:i/>
          <w:iCs/>
        </w:rPr>
        <w:t>non</w:t>
      </w:r>
      <w:r w:rsidRPr="00BE36E4">
        <w:t xml:space="preserve"> migrare tutto, ma tenere parti in REST.</w:t>
      </w:r>
    </w:p>
    <w:p w14:paraId="1945D7FA" w14:textId="77777777" w:rsidR="00BE36E4" w:rsidRPr="00BE36E4" w:rsidRDefault="00BE36E4" w:rsidP="00BE36E4">
      <w:pPr>
        <w:numPr>
          <w:ilvl w:val="1"/>
          <w:numId w:val="2"/>
        </w:numPr>
      </w:pPr>
      <w:r w:rsidRPr="00BE36E4">
        <w:rPr>
          <w:i/>
          <w:iCs/>
        </w:rPr>
        <w:t>Titolo:</w:t>
      </w:r>
      <w:r w:rsidRPr="00BE36E4">
        <w:t xml:space="preserve"> "Patterns for API Design: </w:t>
      </w:r>
      <w:proofErr w:type="spellStart"/>
      <w:r w:rsidRPr="00BE36E4">
        <w:t>Simplifying</w:t>
      </w:r>
      <w:proofErr w:type="spellEnd"/>
      <w:r w:rsidRPr="00BE36E4">
        <w:t xml:space="preserve"> Integration with </w:t>
      </w:r>
      <w:proofErr w:type="spellStart"/>
      <w:r w:rsidRPr="00BE36E4">
        <w:t>Microservices</w:t>
      </w:r>
      <w:proofErr w:type="spellEnd"/>
      <w:r w:rsidRPr="00BE36E4">
        <w:t xml:space="preserve">" - Cerca paper che discutono il pattern </w:t>
      </w:r>
      <w:r w:rsidRPr="00BE36E4">
        <w:rPr>
          <w:b/>
          <w:bCs/>
        </w:rPr>
        <w:t>API Gateway</w:t>
      </w:r>
      <w:r w:rsidRPr="00BE36E4">
        <w:t xml:space="preserve"> con </w:t>
      </w:r>
      <w:proofErr w:type="spellStart"/>
      <w:r w:rsidRPr="00BE36E4">
        <w:t>GraphQL</w:t>
      </w:r>
      <w:proofErr w:type="spellEnd"/>
      <w:r w:rsidRPr="00BE36E4">
        <w:t>.</w:t>
      </w:r>
    </w:p>
    <w:p w14:paraId="277B51E3" w14:textId="77777777" w:rsidR="00BE36E4" w:rsidRPr="00BE36E4" w:rsidRDefault="00BE36E4" w:rsidP="00BE36E4">
      <w:pPr>
        <w:numPr>
          <w:ilvl w:val="0"/>
          <w:numId w:val="2"/>
        </w:numPr>
      </w:pPr>
      <w:r w:rsidRPr="00BE36E4">
        <w:rPr>
          <w:b/>
          <w:bCs/>
        </w:rPr>
        <w:t>Sulle Performance in Architetture a Microservizi:</w:t>
      </w:r>
    </w:p>
    <w:p w14:paraId="4101308E" w14:textId="77777777" w:rsidR="00BE36E4" w:rsidRPr="00BE36E4" w:rsidRDefault="00BE36E4" w:rsidP="00BE36E4">
      <w:pPr>
        <w:numPr>
          <w:ilvl w:val="1"/>
          <w:numId w:val="2"/>
        </w:numPr>
      </w:pPr>
      <w:r w:rsidRPr="00BE36E4">
        <w:rPr>
          <w:i/>
          <w:iCs/>
        </w:rPr>
        <w:lastRenderedPageBreak/>
        <w:t>Titolo:</w:t>
      </w:r>
      <w:r w:rsidRPr="00BE36E4">
        <w:t xml:space="preserve"> "Performance </w:t>
      </w:r>
      <w:proofErr w:type="spellStart"/>
      <w:r w:rsidRPr="00BE36E4">
        <w:t>comparison</w:t>
      </w:r>
      <w:proofErr w:type="spellEnd"/>
      <w:r w:rsidRPr="00BE36E4">
        <w:t xml:space="preserve"> of REST and </w:t>
      </w:r>
      <w:proofErr w:type="spellStart"/>
      <w:r w:rsidRPr="00BE36E4">
        <w:t>GraphQL</w:t>
      </w:r>
      <w:proofErr w:type="spellEnd"/>
      <w:r w:rsidRPr="00BE36E4">
        <w:t xml:space="preserve"> </w:t>
      </w:r>
      <w:proofErr w:type="spellStart"/>
      <w:r w:rsidRPr="00BE36E4">
        <w:t>protocols</w:t>
      </w:r>
      <w:proofErr w:type="spellEnd"/>
      <w:r w:rsidRPr="00BE36E4">
        <w:t xml:space="preserve"> in </w:t>
      </w:r>
      <w:proofErr w:type="spellStart"/>
      <w:r w:rsidRPr="00BE36E4">
        <w:t>microservices</w:t>
      </w:r>
      <w:proofErr w:type="spellEnd"/>
      <w:r w:rsidRPr="00BE36E4">
        <w:t xml:space="preserve"> </w:t>
      </w:r>
      <w:proofErr w:type="spellStart"/>
      <w:r w:rsidRPr="00BE36E4">
        <w:t>architecture</w:t>
      </w:r>
      <w:proofErr w:type="spellEnd"/>
      <w:r w:rsidRPr="00BE36E4">
        <w:t>" (spesso si trovano tesi o paper recenti 2022-2024 su IEEE).</w:t>
      </w:r>
    </w:p>
    <w:p w14:paraId="65B08F2D" w14:textId="77777777" w:rsidR="00BE36E4" w:rsidRPr="00BE36E4" w:rsidRDefault="00BE36E4" w:rsidP="00BE36E4">
      <w:pPr>
        <w:numPr>
          <w:ilvl w:val="1"/>
          <w:numId w:val="2"/>
        </w:numPr>
        <w:rPr>
          <w:lang w:val="en-US"/>
        </w:rPr>
      </w:pPr>
      <w:proofErr w:type="spellStart"/>
      <w:r w:rsidRPr="00BE36E4">
        <w:rPr>
          <w:i/>
          <w:iCs/>
          <w:lang w:val="en-US"/>
        </w:rPr>
        <w:t>Cerca</w:t>
      </w:r>
      <w:proofErr w:type="spellEnd"/>
      <w:r w:rsidRPr="00BE36E4">
        <w:rPr>
          <w:i/>
          <w:iCs/>
          <w:lang w:val="en-US"/>
        </w:rPr>
        <w:t>:</w:t>
      </w:r>
      <w:r w:rsidRPr="00BE36E4">
        <w:rPr>
          <w:lang w:val="en-US"/>
        </w:rPr>
        <w:t xml:space="preserve"> "</w:t>
      </w:r>
      <w:proofErr w:type="spellStart"/>
      <w:r w:rsidRPr="00BE36E4">
        <w:rPr>
          <w:lang w:val="en-US"/>
        </w:rPr>
        <w:t>GraphQL</w:t>
      </w:r>
      <w:proofErr w:type="spellEnd"/>
      <w:r w:rsidRPr="00BE36E4">
        <w:rPr>
          <w:lang w:val="en-US"/>
        </w:rPr>
        <w:t xml:space="preserve"> as a BFF (Backend for Frontend)".</w:t>
      </w:r>
    </w:p>
    <w:p w14:paraId="41719826" w14:textId="77777777" w:rsidR="00BE36E4" w:rsidRPr="00BE36E4" w:rsidRDefault="00BE36E4" w:rsidP="00BE36E4">
      <w:pPr>
        <w:numPr>
          <w:ilvl w:val="0"/>
          <w:numId w:val="2"/>
        </w:numPr>
      </w:pPr>
      <w:r w:rsidRPr="00BE36E4">
        <w:rPr>
          <w:b/>
          <w:bCs/>
        </w:rPr>
        <w:t>Sull'automazione (Strumento MCP citato nel tuo indice):</w:t>
      </w:r>
    </w:p>
    <w:p w14:paraId="3DE6CBBD" w14:textId="77777777" w:rsidR="00BE36E4" w:rsidRPr="00BE36E4" w:rsidRDefault="00BE36E4" w:rsidP="00BE36E4">
      <w:pPr>
        <w:numPr>
          <w:ilvl w:val="1"/>
          <w:numId w:val="2"/>
        </w:numPr>
      </w:pPr>
      <w:r w:rsidRPr="00BE36E4">
        <w:t xml:space="preserve">Visto che citi MCP (Model </w:t>
      </w:r>
      <w:proofErr w:type="spellStart"/>
      <w:r w:rsidRPr="00BE36E4">
        <w:t>Context</w:t>
      </w:r>
      <w:proofErr w:type="spellEnd"/>
      <w:r w:rsidRPr="00BE36E4">
        <w:t xml:space="preserve"> </w:t>
      </w:r>
      <w:proofErr w:type="spellStart"/>
      <w:r w:rsidRPr="00BE36E4">
        <w:t>Protocol</w:t>
      </w:r>
      <w:proofErr w:type="spellEnd"/>
      <w:r w:rsidRPr="00BE36E4">
        <w:t xml:space="preserve">) nel </w:t>
      </w:r>
      <w:proofErr w:type="spellStart"/>
      <w:r w:rsidRPr="00BE36E4">
        <w:t>cap</w:t>
      </w:r>
      <w:proofErr w:type="spellEnd"/>
      <w:r w:rsidRPr="00BE36E4">
        <w:t xml:space="preserve"> 1, nel </w:t>
      </w:r>
      <w:proofErr w:type="spellStart"/>
      <w:r w:rsidRPr="00BE36E4">
        <w:t>cap</w:t>
      </w:r>
      <w:proofErr w:type="spellEnd"/>
      <w:r w:rsidRPr="00BE36E4">
        <w:t xml:space="preserve"> 2 potresti proporre come l'architettura ibrida faciliti l'uso di </w:t>
      </w:r>
      <w:r w:rsidRPr="00BE36E4">
        <w:rPr>
          <w:b/>
          <w:bCs/>
        </w:rPr>
        <w:t>Agenti AI</w:t>
      </w:r>
      <w:r w:rsidRPr="00BE36E4">
        <w:t>.</w:t>
      </w:r>
    </w:p>
    <w:p w14:paraId="5A22D4A5" w14:textId="77777777" w:rsidR="00BE36E4" w:rsidRPr="00BE36E4" w:rsidRDefault="00BE36E4" w:rsidP="00BE36E4">
      <w:pPr>
        <w:numPr>
          <w:ilvl w:val="1"/>
          <w:numId w:val="2"/>
        </w:numPr>
      </w:pPr>
      <w:r w:rsidRPr="00BE36E4">
        <w:rPr>
          <w:i/>
          <w:iCs/>
        </w:rPr>
        <w:t>Idea:</w:t>
      </w:r>
      <w:r w:rsidRPr="00BE36E4">
        <w:t xml:space="preserve"> L'agente AI usa </w:t>
      </w:r>
      <w:proofErr w:type="spellStart"/>
      <w:r w:rsidRPr="00BE36E4">
        <w:t>GraphQL</w:t>
      </w:r>
      <w:proofErr w:type="spellEnd"/>
      <w:r w:rsidRPr="00BE36E4">
        <w:t xml:space="preserve"> per "esplorare" lo schema (grazie all'introspezione) e capire da solo come recuperare i dati, mentre usa REST per eseguire azioni "sicure".</w:t>
      </w:r>
    </w:p>
    <w:p w14:paraId="0544A69F" w14:textId="77777777" w:rsidR="00BE36E4" w:rsidRPr="00BE36E4" w:rsidRDefault="00BE36E4" w:rsidP="00BE36E4">
      <w:r w:rsidRPr="00BE36E4">
        <w:t>Suggerimento per il titolo della sezione 2.3.2:</w:t>
      </w:r>
    </w:p>
    <w:p w14:paraId="35B8CBB9" w14:textId="77777777" w:rsidR="00BE36E4" w:rsidRPr="00BE36E4" w:rsidRDefault="00BE36E4" w:rsidP="00BE36E4">
      <w:r w:rsidRPr="00BE36E4">
        <w:t xml:space="preserve">invece di "Architettura della soluzione", usa "Architettura </w:t>
      </w:r>
      <w:proofErr w:type="spellStart"/>
      <w:r w:rsidRPr="00BE36E4">
        <w:t>Polyglot</w:t>
      </w:r>
      <w:proofErr w:type="spellEnd"/>
      <w:r w:rsidRPr="00BE36E4">
        <w:t xml:space="preserve">: </w:t>
      </w:r>
      <w:proofErr w:type="spellStart"/>
      <w:r w:rsidRPr="00BE36E4">
        <w:t>GraphQL</w:t>
      </w:r>
      <w:proofErr w:type="spellEnd"/>
      <w:r w:rsidRPr="00BE36E4">
        <w:t xml:space="preserve"> come Layer di Orchestrazione su Microservizi </w:t>
      </w:r>
      <w:proofErr w:type="spellStart"/>
      <w:r w:rsidRPr="00BE36E4">
        <w:t>RESTful</w:t>
      </w:r>
      <w:proofErr w:type="spellEnd"/>
      <w:r w:rsidRPr="00BE36E4">
        <w:t>".</w:t>
      </w:r>
    </w:p>
    <w:p w14:paraId="4160433A" w14:textId="77777777" w:rsidR="00D63E9D" w:rsidRDefault="00D63E9D"/>
    <w:sectPr w:rsidR="00D63E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55060"/>
    <w:multiLevelType w:val="multilevel"/>
    <w:tmpl w:val="8050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627002"/>
    <w:multiLevelType w:val="multilevel"/>
    <w:tmpl w:val="8752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583498">
    <w:abstractNumId w:val="0"/>
  </w:num>
  <w:num w:numId="2" w16cid:durableId="2056542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64"/>
    <w:rsid w:val="008B046B"/>
    <w:rsid w:val="00BE36E4"/>
    <w:rsid w:val="00C13D44"/>
    <w:rsid w:val="00D63E9D"/>
    <w:rsid w:val="00FF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B4CE2"/>
  <w15:chartTrackingRefBased/>
  <w15:docId w15:val="{83E994C6-49CB-4F8E-88EE-821948A53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F0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F0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F0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F0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F0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F0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F0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F0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F0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F0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F0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F0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F096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F096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F096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F096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F096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F096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F0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F0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F0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F0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F0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F096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F09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09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F0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F096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F0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b55eef-7018-4674-a3d7-cc0db06d545c}" enabled="0" method="" siteId="{13b55eef-7018-4674-a3d7-cc0db06d54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Maoloni</dc:creator>
  <cp:keywords/>
  <dc:description/>
  <cp:lastModifiedBy>Lorenzo Maoloni</cp:lastModifiedBy>
  <cp:revision>2</cp:revision>
  <dcterms:created xsi:type="dcterms:W3CDTF">2025-11-26T09:22:00Z</dcterms:created>
  <dcterms:modified xsi:type="dcterms:W3CDTF">2025-11-26T09:22:00Z</dcterms:modified>
</cp:coreProperties>
</file>