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uía-para-la-defensa-del-tp"/>
    <w:p>
      <w:pPr>
        <w:pStyle w:val="Heading1"/>
      </w:pPr>
      <w:r>
        <w:t xml:space="preserve">Guía para la defensa del TP</w:t>
      </w:r>
    </w:p>
    <w:p>
      <w:pPr>
        <w:pStyle w:val="FirstParagraph"/>
      </w:pPr>
      <w:r>
        <w:t xml:space="preserve">Casa I+B · Lote 230 · Barrio Vida, Funes · Santa Fe</w:t>
      </w:r>
    </w:p>
    <w:p>
      <w:pPr>
        <w:pStyle w:val="BodyText"/>
      </w:pPr>
      <w:r>
        <w:t xml:space="preserve">Este archivo tiene tres partes: cómo se calcula la planilla de iluminación y</w:t>
      </w:r>
      <w:r>
        <w:t xml:space="preserve"> </w:t>
      </w:r>
      <w:r>
        <w:t xml:space="preserve">ventilación, cómo se hace el balance térmico, y los puntos del trabajo que</w:t>
      </w:r>
      <w:r>
        <w:t xml:space="preserve"> </w:t>
      </w:r>
      <w:r>
        <w:t xml:space="preserve">conviene tener preparados para explicar.</w:t>
      </w:r>
    </w:p>
    <w:p>
      <w:r>
        <w:pict>
          <v:rect style="width:0;height:1.5pt" o:hralign="center" o:hrstd="t" o:hr="t"/>
        </w:pict>
      </w:r>
    </w:p>
    <w:bookmarkEnd w:id="20"/>
    <w:bookmarkStart w:id="22" w:name="de-dónde-salió-cada-método"/>
    <w:p>
      <w:pPr>
        <w:pStyle w:val="Heading1"/>
      </w:pPr>
      <w:r>
        <w:t xml:space="preserve">0. De dónde salió cada método</w:t>
      </w:r>
    </w:p>
    <w:p>
      <w:pPr>
        <w:pStyle w:val="FirstParagraph"/>
      </w:pPr>
      <w:r>
        <w:rPr>
          <w:bCs/>
          <w:b/>
        </w:rPr>
        <w:t xml:space="preserve">Este trabajo se hizo sin tener a la vista el apunte de la cátedra.</w:t>
      </w:r>
      <w:r>
        <w:t xml:space="preserve"> </w:t>
      </w:r>
      <w:r>
        <w:t xml:space="preserve">Los</w:t>
      </w:r>
      <w:r>
        <w:t xml:space="preserve"> </w:t>
      </w:r>
      <w:r>
        <w:t xml:space="preserve">métodos se dedujeron de las</w:t>
      </w:r>
      <w:r>
        <w:t xml:space="preserve"> </w:t>
      </w:r>
      <w:r>
        <w:rPr>
          <w:bCs/>
          <w:b/>
        </w:rPr>
        <w:t xml:space="preserve">planillas de ejemplo</w:t>
      </w:r>
      <w:r>
        <w:t xml:space="preserve">: mirando las filas ya</w:t>
      </w:r>
      <w:r>
        <w:t xml:space="preserve"> </w:t>
      </w:r>
      <w:r>
        <w:t xml:space="preserve">resueltas y probando qué fórmula reproduce esos números. Donde el ejemplo traía</w:t>
      </w:r>
      <w:r>
        <w:t xml:space="preserve"> </w:t>
      </w:r>
      <w:r>
        <w:t xml:space="preserve">una fila calculada, la fórmula está verificada contra ella; donde no, se adoptó</w:t>
      </w:r>
      <w:r>
        <w:t xml:space="preserve"> </w:t>
      </w:r>
      <w:r>
        <w:t xml:space="preserve">el criterio corriente.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tomó de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Planillas de ejemplo de la cátedra</w:t>
            </w:r>
            <w:r>
              <w:t xml:space="preserve"> </w:t>
            </w:r>
            <w:r>
              <w:t xml:space="preserve">(verificado contra filas resueltas)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coeficientes 1/9 y 1/3 de iluminación y ventilación. Todos los factores del balance térmico (60, 25, 20, 30, 15, 10, 6, 9, 12) y el FI = 1,07. El cálculo del radiador, incluido el factor 1,12. El método de losas por tensiones admisibles (σ = 2400 kg/cm², z = 0,9 h, repartición As/5). La fórmula de corte τ = V / (b · 0,85 h), deducida probándola contra una fila resuelta.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CIRSOC 201 y práctica corriente</w:t>
            </w:r>
            <w:r>
              <w:t xml:space="preserve"> </w:t>
            </w:r>
            <w:r>
              <w:t xml:space="preserve">(no de la cátedra)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dimensionado de vigas y columnas por rotura y los coeficientes φ. La fórmula simplificada de muro portante usada en tabiques.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Ordenanza 8757/11</w:t>
            </w:r>
            <w:r>
              <w:t xml:space="preserve">, consultada en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valores de factor de exposición solar y los cuadrantes. Las transmitancias máximas.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geometría: planos de planta, despieces de locales, planilla de carpinterías, plano de fachadas, detalles constructivos y cómputo métrico.</w:t>
            </w:r>
          </w:p>
        </w:tc>
      </w:tr>
    </w:tbl>
    <w:bookmarkStart w:id="21" w:name="X02382d6ec1d1d5c5949d9e761b84fe7ffda9721"/>
    <w:p>
      <w:pPr>
        <w:pStyle w:val="Heading2"/>
      </w:pPr>
      <w:r>
        <w:t xml:space="preserve">Lo que conviene chequear contra el apunte, en orden de importancia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factores del balance térmico.</w:t>
      </w:r>
      <w:r>
        <w:t xml:space="preserve"> </w:t>
      </w:r>
      <w:r>
        <w:t xml:space="preserve">Si la cátedra da una tabla distinta,</w:t>
      </w:r>
      <w:r>
        <w:t xml:space="preserve"> </w:t>
      </w:r>
      <w:r>
        <w:t xml:space="preserve">cambian todos los números del balance.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 hay tabla de FO y FZ.</w:t>
      </w:r>
      <w:r>
        <w:t xml:space="preserve"> </w:t>
      </w:r>
      <w:r>
        <w:t xml:space="preserve">Acá valen 1,00 porque es lo que usa la planilla</w:t>
      </w:r>
      <w:r>
        <w:t xml:space="preserve"> </w:t>
      </w:r>
      <w:r>
        <w:t xml:space="preserve">de ejemplo. Si el apunte trae tabla de corrección, hay que aplicarla.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coeficientes 1/9 y 1/3.</w:t>
      </w:r>
      <w:r>
        <w:t xml:space="preserve"> </w:t>
      </w:r>
      <w:r>
        <w:t xml:space="preserve">Algunos reglamentos usan 1/8 o 1/10 según la</w:t>
      </w:r>
      <w:r>
        <w:t xml:space="preserve"> </w:t>
      </w:r>
      <w:r>
        <w:t xml:space="preserve">clase de local.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método de tabiques.</w:t>
      </w:r>
      <w:r>
        <w:t xml:space="preserve"> </w:t>
      </w:r>
      <w:r>
        <w:t xml:space="preserve">Es el que más se adoptó por criterio propio: la</w:t>
      </w:r>
      <w:r>
        <w:t xml:space="preserve"> </w:t>
      </w:r>
      <w:r>
        <w:t xml:space="preserve">planilla de la cátedra solo traía las cargas, no la fórmula de capacidad.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lanilla-de-iluminación-y-ventilación"/>
    <w:p>
      <w:pPr>
        <w:pStyle w:val="Heading1"/>
      </w:pPr>
      <w:r>
        <w:t xml:space="preserve">1. Planilla de iluminación y ventilación</w:t>
      </w:r>
    </w:p>
    <w:bookmarkStart w:id="23" w:name="el-criterio"/>
    <w:p>
      <w:pPr>
        <w:pStyle w:val="Heading2"/>
      </w:pPr>
      <w:r>
        <w:t xml:space="preserve">El criterio</w:t>
      </w:r>
    </w:p>
    <w:p>
      <w:pPr>
        <w:pStyle w:val="FirstParagraph"/>
      </w:pPr>
      <w:r>
        <w:t xml:space="preserve">El Reglamento de Edificación de Rosario no pide calcular nada complicado: pide</w:t>
      </w:r>
      <w:r>
        <w:t xml:space="preserve"> </w:t>
      </w:r>
      <w:r>
        <w:t xml:space="preserve">que la ventana sea</w:t>
      </w:r>
      <w:r>
        <w:t xml:space="preserve"> </w:t>
      </w:r>
      <w:r>
        <w:rPr>
          <w:bCs/>
          <w:b/>
        </w:rPr>
        <w:t xml:space="preserve">una fracción de la superficie del piso</w:t>
      </w:r>
      <w:r>
        <w:t xml:space="preserve"> </w:t>
      </w:r>
      <w:r>
        <w:t xml:space="preserve">del local. Todo</w:t>
      </w:r>
      <w:r>
        <w:t xml:space="preserve"> </w:t>
      </w:r>
      <w:r>
        <w:t xml:space="preserve">sale de tres números.</w:t>
      </w:r>
    </w:p>
    <w:bookmarkEnd w:id="23"/>
    <w:bookmarkStart w:id="24" w:name="los-tres-pasos"/>
    <w:p>
      <w:pPr>
        <w:pStyle w:val="Heading2"/>
      </w:pPr>
      <w:r>
        <w:t xml:space="preserve">Los tres pasos</w:t>
      </w:r>
    </w:p>
    <w:p>
      <w:pPr>
        <w:pStyle w:val="FirstParagraph"/>
      </w:pPr>
      <w:r>
        <w:rPr>
          <w:bCs/>
          <w:b/>
        </w:rPr>
        <w:t xml:space="preserve">1. Superficie del local</w:t>
      </w:r>
    </w:p>
    <w:p>
      <w:pPr>
        <w:pStyle w:val="SourceCode"/>
      </w:pPr>
      <w:r>
        <w:rPr>
          <w:rStyle w:val="VerbatimChar"/>
        </w:rPr>
        <w:t xml:space="preserve">Área = a × b</w:t>
      </w:r>
    </w:p>
    <w:p>
      <w:pPr>
        <w:pStyle w:val="FirstParagraph"/>
      </w:pPr>
      <w:r>
        <w:rPr>
          <w:bCs/>
          <w:b/>
        </w:rPr>
        <w:t xml:space="preserve">2. Iluminación — superficie vidriada mínima</w:t>
      </w:r>
    </w:p>
    <w:p>
      <w:pPr>
        <w:pStyle w:val="SourceCode"/>
      </w:pPr>
      <w:r>
        <w:rPr>
          <w:rStyle w:val="VerbatimChar"/>
        </w:rPr>
        <w:t xml:space="preserve">Área requerida = Área del local / 9</w:t>
      </w:r>
    </w:p>
    <w:p>
      <w:pPr>
        <w:pStyle w:val="FirstParagraph"/>
      </w:pPr>
      <w:r>
        <w:t xml:space="preserve">El 9 es el coeficiente para locales de primera clase: dormitorios, estar,</w:t>
      </w:r>
      <w:r>
        <w:t xml:space="preserve"> </w:t>
      </w:r>
      <w:r>
        <w:t xml:space="preserve">comedor, cocina. O sea que la ventana tiene que ser como mínimo</w:t>
      </w:r>
      <w:r>
        <w:t xml:space="preserve"> </w:t>
      </w:r>
      <w:r>
        <w:rPr>
          <w:bCs/>
          <w:b/>
        </w:rPr>
        <w:t xml:space="preserve">1/9 de la</w:t>
      </w:r>
      <w:r>
        <w:rPr>
          <w:bCs/>
          <w:b/>
        </w:rPr>
        <w:t xml:space="preserve"> </w:t>
      </w:r>
      <w:r>
        <w:rPr>
          <w:bCs/>
          <w:b/>
        </w:rPr>
        <w:t xml:space="preserve">superficie del piso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Ventilación — superficie abrible mínima</w:t>
      </w:r>
    </w:p>
    <w:p>
      <w:pPr>
        <w:pStyle w:val="SourceCode"/>
      </w:pPr>
      <w:r>
        <w:rPr>
          <w:rStyle w:val="VerbatimChar"/>
        </w:rPr>
        <w:t xml:space="preserve">Área requerida = (área de iluminación requerida) / 3</w:t>
      </w:r>
    </w:p>
    <w:p>
      <w:pPr>
        <w:pStyle w:val="FirstParagraph"/>
      </w:pPr>
      <w:r>
        <w:t xml:space="preserve">Acá está la clave, y es lo que más se confunde:</w:t>
      </w:r>
      <w:r>
        <w:t xml:space="preserve"> </w:t>
      </w:r>
      <w:r>
        <w:rPr>
          <w:bCs/>
          <w:b/>
        </w:rPr>
        <w:t xml:space="preserve">la ventilación no se calcula</w:t>
      </w:r>
      <w:r>
        <w:rPr>
          <w:bCs/>
          <w:b/>
        </w:rPr>
        <w:t xml:space="preserve"> </w:t>
      </w:r>
      <w:r>
        <w:rPr>
          <w:bCs/>
          <w:b/>
        </w:rPr>
        <w:t xml:space="preserve">sobre el local, se calcula sobre la iluminación ya calculada</w:t>
      </w:r>
      <w:r>
        <w:t xml:space="preserve">. Es 1/3 de la</w:t>
      </w:r>
      <w:r>
        <w:t xml:space="preserve"> </w:t>
      </w:r>
      <w:r>
        <w:t xml:space="preserve">ventana, o sea 1/27 de la superficie del piso.</w:t>
      </w:r>
    </w:p>
    <w:p>
      <w:pPr>
        <w:pStyle w:val="BodyText"/>
      </w:pPr>
      <w:r>
        <w:t xml:space="preserve">La diferencia entre las dos columnas de</w:t>
      </w:r>
      <w:r>
        <w:t xml:space="preserve"> </w:t>
      </w:r>
      <w:r>
        <w:t xml:space="preserve">“</w:t>
      </w:r>
      <w:r>
        <w:t xml:space="preserve">proyectada</w:t>
      </w:r>
      <w:r>
        <w:t xml:space="preserve">”</w:t>
      </w:r>
      <w:r>
        <w:t xml:space="preserve"> </w:t>
      </w:r>
      <w:r>
        <w:t xml:space="preserve">es la misma idea:</w:t>
      </w:r>
      <w:r>
        <w:t xml:space="preserve"> </w:t>
      </w:r>
      <w:r>
        <w:rPr>
          <w:iCs/>
          <w:i/>
        </w:rPr>
        <w:t xml:space="preserve">vidriada</w:t>
      </w:r>
      <w:r>
        <w:t xml:space="preserve"> </w:t>
      </w:r>
      <w:r>
        <w:t xml:space="preserve">es todo el paño;</w:t>
      </w:r>
      <w:r>
        <w:t xml:space="preserve"> </w:t>
      </w:r>
      <w:r>
        <w:rPr>
          <w:iCs/>
          <w:i/>
        </w:rPr>
        <w:t xml:space="preserve">abrible</w:t>
      </w:r>
      <w:r>
        <w:t xml:space="preserve"> </w:t>
      </w:r>
      <w:r>
        <w:t xml:space="preserve">es solo la parte que se puede abrir. En</w:t>
      </w:r>
      <w:r>
        <w:t xml:space="preserve"> </w:t>
      </w:r>
      <w:r>
        <w:t xml:space="preserve">una corrediza de dos hojas abrís la mitad — por eso en casi todos los locales</w:t>
      </w:r>
      <w:r>
        <w:t xml:space="preserve"> </w:t>
      </w:r>
      <w:r>
        <w:t xml:space="preserve">el área de ventilación proyectada es la mitad de la de iluminación.</w:t>
      </w:r>
    </w:p>
    <w:bookmarkEnd w:id="24"/>
    <w:bookmarkStart w:id="25" w:name="ejemplo-con-la-cocina-de-esta-casa"/>
    <w:p>
      <w:pPr>
        <w:pStyle w:val="Heading2"/>
      </w:pPr>
      <w:r>
        <w:t xml:space="preserve">Ejemplo con la cocina de esta casa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7,63 × 3,56 =</w:t>
            </w:r>
            <w:r>
              <w:t xml:space="preserve"> </w:t>
            </w:r>
            <w:r>
              <w:rPr>
                <w:bCs/>
                <w:b/>
              </w:rPr>
              <w:t xml:space="preserve">27,16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Iluminación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27,16 / 9 =</w:t>
            </w:r>
            <w:r>
              <w:t xml:space="preserve"> </w:t>
            </w:r>
            <w:r>
              <w:rPr>
                <w:bCs/>
                <w:b/>
              </w:rPr>
              <w:t xml:space="preserve">3,02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Iluminación proyectada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16,95 m²</w:t>
            </w:r>
            <w:r>
              <w:t xml:space="preserve"> </w:t>
            </w:r>
            <w:r>
              <w:t xml:space="preserve">→ 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Ventilación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 / 3 =</w:t>
            </w:r>
            <w:r>
              <w:t xml:space="preserve"> </w:t>
            </w:r>
            <w:r>
              <w:rPr>
                <w:bCs/>
                <w:b/>
              </w:rPr>
              <w:t xml:space="preserve">1,01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Ventilación proyectada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8,48 m²</w:t>
            </w:r>
            <w:r>
              <w:t xml:space="preserve"> </w:t>
            </w:r>
            <w:r>
              <w:t xml:space="preserve">→ cumple</w:t>
            </w:r>
          </w:p>
        </w:tc>
      </w:tr>
    </w:tbl>
    <w:bookmarkEnd w:id="25"/>
    <w:bookmarkStart w:id="26" w:name="los-dos-casos-especiales-de-esta-casa"/>
    <w:p>
      <w:pPr>
        <w:pStyle w:val="Heading2"/>
      </w:pPr>
      <w:r>
        <w:t xml:space="preserve">Los dos casos especiales de esta casa</w:t>
      </w:r>
    </w:p>
    <w:p>
      <w:pPr>
        <w:pStyle w:val="FirstParagraph"/>
      </w:pPr>
      <w:r>
        <w:rPr>
          <w:bCs/>
          <w:b/>
        </w:rPr>
        <w:t xml:space="preserve">Baños sin ventana al exterior (10, 11 y 12).</w:t>
      </w:r>
      <w:r>
        <w:t xml:space="preserve"> </w:t>
      </w:r>
      <w:r>
        <w:t xml:space="preserve">Están marcados</w:t>
      </w:r>
      <w:r>
        <w:t xml:space="preserve"> </w:t>
      </w:r>
      <w:r>
        <w:rPr>
          <w:bCs/>
          <w:b/>
        </w:rPr>
        <w:t xml:space="preserve">COND</w:t>
      </w:r>
      <w:r>
        <w:t xml:space="preserve"> </w:t>
      </w:r>
      <w:r>
        <w:t xml:space="preserve">en vez</w:t>
      </w:r>
      <w:r>
        <w:t xml:space="preserve"> </w:t>
      </w:r>
      <w:r>
        <w:t xml:space="preserve">de un número. El código no les exige ventilación natural: se resuelven por</w:t>
      </w:r>
      <w:r>
        <w:t xml:space="preserve"> </w:t>
      </w:r>
      <w:r>
        <w:rPr>
          <w:bCs/>
          <w:b/>
        </w:rPr>
        <w:t xml:space="preserve">conducto de ventilación o extracción mecánica</w:t>
      </w:r>
      <w:r>
        <w:t xml:space="preserve">. No se les pone área</w:t>
      </w:r>
      <w:r>
        <w:t xml:space="preserve"> </w:t>
      </w:r>
      <w:r>
        <w:t xml:space="preserve">requerida, se declara el conducto.</w:t>
      </w:r>
    </w:p>
    <w:p>
      <w:pPr>
        <w:pStyle w:val="BodyText"/>
      </w:pPr>
      <w:r>
        <w:rPr>
          <w:bCs/>
          <w:b/>
        </w:rPr>
        <w:t xml:space="preserve">Depósito (02).</w:t>
      </w:r>
      <w:r>
        <w:t xml:space="preserve"> </w:t>
      </w:r>
      <w:r>
        <w:t xml:space="preserve">Marcado</w:t>
      </w:r>
      <w:r>
        <w:t xml:space="preserve"> </w:t>
      </w:r>
      <w:r>
        <w:rPr>
          <w:bCs/>
          <w:b/>
        </w:rPr>
        <w:t xml:space="preserve">NO EXIGIBLE</w:t>
      </w:r>
      <w:r>
        <w:t xml:space="preserve">: es local no habitable, el código no</w:t>
      </w:r>
      <w:r>
        <w:t xml:space="preserve"> </w:t>
      </w:r>
      <w:r>
        <w:t xml:space="preserve">le pide ni iluminación ni ventilación natural.</w:t>
      </w:r>
    </w:p>
    <w:bookmarkEnd w:id="26"/>
    <w:bookmarkStart w:id="27" w:name="X428faa9a18090ce75168221733b061b9616edc2"/>
    <w:p>
      <w:pPr>
        <w:pStyle w:val="Heading2"/>
      </w:pPr>
      <w:r>
        <w:t xml:space="preserve">Dos observaciones que quedaron anotadas en la planilla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 07, Hall:</w:t>
      </w:r>
      <w:r>
        <w:t xml:space="preserve"> </w:t>
      </w:r>
      <w:r>
        <w:t xml:space="preserve">la planilla original repetía los valores del local 03</w:t>
      </w:r>
      <w:r>
        <w:t xml:space="preserve"> </w:t>
      </w:r>
      <w:r>
        <w:t xml:space="preserve">(0,66 y 0,22). Con los 8,60 m² reales (4,00 × 2,15) corresponden 0,96 y 0,32. Cumple igual.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 14, Estar / Playroom:</w:t>
      </w:r>
      <w:r>
        <w:t xml:space="preserve"> </w:t>
      </w:r>
      <w:r>
        <w:t xml:space="preserve">declara 5,00 m² de ventilación sobre 5,00 m²</w:t>
      </w:r>
      <w:r>
        <w:t xml:space="preserve"> </w:t>
      </w:r>
      <w:r>
        <w:t xml:space="preserve">de superficie vidriada, o sea una carpintería 100 % abrible. En el resto de</w:t>
      </w:r>
      <w:r>
        <w:t xml:space="preserve"> </w:t>
      </w:r>
      <w:r>
        <w:t xml:space="preserve">los locales la relación es del 50 %. Conviene verificarlo.</w:t>
      </w:r>
    </w:p>
    <w:p>
      <w:pPr>
        <w:pStyle w:val="BlockText"/>
      </w:pPr>
      <w:r>
        <w:rPr>
          <w:bCs/>
          <w:b/>
        </w:rPr>
        <w:t xml:space="preserve">Aviso honesto:</w:t>
      </w:r>
      <w:r>
        <w:t xml:space="preserve"> </w:t>
      </w:r>
      <w:r>
        <w:t xml:space="preserve">los coeficientes 1/9 y 1/3 son los de la planilla de la</w:t>
      </w:r>
      <w:r>
        <w:t xml:space="preserve"> </w:t>
      </w:r>
      <w:r>
        <w:t xml:space="preserve">cátedra y los de uso corriente en Rosario, pero no están verificados contra el</w:t>
      </w:r>
      <w:r>
        <w:t xml:space="preserve"> </w:t>
      </w:r>
      <w:r>
        <w:t xml:space="preserve">texto del Reglamento vigente. Si lo presentás en el municipio, chequealos.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balance-térmico-para-calefacción"/>
    <w:p>
      <w:pPr>
        <w:pStyle w:val="Heading1"/>
      </w:pPr>
      <w:r>
        <w:t xml:space="preserve">2. Balance térmico para calefacción</w:t>
      </w:r>
    </w:p>
    <w:bookmarkStart w:id="29" w:name="el-criterio-1"/>
    <w:p>
      <w:pPr>
        <w:pStyle w:val="Heading2"/>
      </w:pPr>
      <w:r>
        <w:t xml:space="preserve">El criterio</w:t>
      </w:r>
    </w:p>
    <w:p>
      <w:pPr>
        <w:pStyle w:val="FirstParagraph"/>
      </w:pPr>
      <w:r>
        <w:t xml:space="preserve">Es el método simplificado por</w:t>
      </w:r>
      <w:r>
        <w:t xml:space="preserve"> </w:t>
      </w:r>
      <w:r>
        <w:rPr>
          <w:bCs/>
          <w:b/>
        </w:rPr>
        <w:t xml:space="preserve">factores</w:t>
      </w:r>
      <w:r>
        <w:t xml:space="preserve">: cada elemento de la envolvente</w:t>
      </w:r>
      <w:r>
        <w:t xml:space="preserve"> </w:t>
      </w:r>
      <w:r>
        <w:t xml:space="preserve">(ventana, pared, techo, piso) pierde una cantidad fija de calor por metro</w:t>
      </w:r>
      <w:r>
        <w:t xml:space="preserve"> </w:t>
      </w:r>
      <w:r>
        <w:t xml:space="preserve">cuadrado, y la infiltración de aire por metro cúbico. No se calculan</w:t>
      </w:r>
      <w:r>
        <w:t xml:space="preserve"> </w:t>
      </w:r>
      <w:r>
        <w:t xml:space="preserve">transmitancias: los factores ya las tienen adentro.</w:t>
      </w:r>
    </w:p>
    <w:p>
      <w:pPr>
        <w:pStyle w:val="BodyText"/>
      </w:pPr>
      <w:r>
        <w:t xml:space="preserve">El objetivo es llegar a los</w:t>
      </w:r>
      <w:r>
        <w:t xml:space="preserve"> </w:t>
      </w:r>
      <w:r>
        <w:rPr>
          <w:bCs/>
          <w:b/>
        </w:rPr>
        <w:t xml:space="preserve">kcal/h que pierde cada local</w:t>
      </w:r>
      <w:r>
        <w:t xml:space="preserve">, para después</w:t>
      </w:r>
      <w:r>
        <w:t xml:space="preserve"> </w:t>
      </w:r>
      <w:r>
        <w:t xml:space="preserve">elegir el radiador que los repone.</w:t>
      </w:r>
    </w:p>
    <w:bookmarkEnd w:id="29"/>
    <w:bookmarkStart w:id="30" w:name="los-factores"/>
    <w:p>
      <w:pPr>
        <w:pStyle w:val="Heading2"/>
      </w:pPr>
      <w:r>
        <w:t xml:space="preserve">Los factores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Pared exterior aislada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Pared interior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 no aislado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 aislado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 entrepiso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 sobre tierra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 sobre local ocupado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Infiltración, 1 pared exterior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Infiltración, 2 paredes exteriores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Infiltración, 3 o más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 por m³</w:t>
            </w:r>
          </w:p>
        </w:tc>
      </w:tr>
    </w:tbl>
    <w:p>
      <w:pPr>
        <w:pStyle w:val="BodyText"/>
      </w:pPr>
      <w:r>
        <w:t xml:space="preserve">Dos cosas del método que conviene tener claras: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Las paredes se computan enteras</w:t>
      </w:r>
      <w:r>
        <w:t xml:space="preserve">, sin descontarles la ventana, y la ventana</w:t>
      </w:r>
      <w:r>
        <w:t xml:space="preserve"> </w:t>
      </w:r>
      <w:r>
        <w:t xml:space="preserve">se suma aparte. No es un error: el método está calibrado así.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infiltración se calcula sobre el volumen del local</w:t>
      </w:r>
      <w:r>
        <w:t xml:space="preserve">, y el factor depende</w:t>
      </w:r>
      <w:r>
        <w:t xml:space="preserve"> </w:t>
      </w:r>
      <w:r>
        <w:t xml:space="preserve">de cuántas paredes exteriores tiene. Más paredes al exterior, más rendijas.</w:t>
      </w:r>
    </w:p>
    <w:bookmarkEnd w:id="30"/>
    <w:bookmarkStart w:id="31" w:name="el-procedimiento-local-por-local"/>
    <w:p>
      <w:pPr>
        <w:pStyle w:val="Heading2"/>
      </w:pPr>
      <w:r>
        <w:t xml:space="preserve">El procedimiento, local por local</w:t>
      </w:r>
    </w:p>
    <w:p>
      <w:pPr>
        <w:numPr>
          <w:ilvl w:val="0"/>
          <w:numId w:val="1004"/>
        </w:numPr>
        <w:pStyle w:val="Compact"/>
      </w:pPr>
      <w:r>
        <w:t xml:space="preserve">Listar cada</w:t>
      </w:r>
      <w:r>
        <w:t xml:space="preserve"> </w:t>
      </w:r>
      <w:r>
        <w:rPr>
          <w:bCs/>
          <w:b/>
        </w:rPr>
        <w:t xml:space="preserve">ventana</w:t>
      </w:r>
      <w:r>
        <w:t xml:space="preserve"> </w:t>
      </w:r>
      <w:r>
        <w:t xml:space="preserve">con su área, a factor 60.</w:t>
      </w:r>
    </w:p>
    <w:p>
      <w:pPr>
        <w:numPr>
          <w:ilvl w:val="0"/>
          <w:numId w:val="1004"/>
        </w:numPr>
        <w:pStyle w:val="Compact"/>
      </w:pPr>
      <w:r>
        <w:t xml:space="preserve">Listar cada</w:t>
      </w:r>
      <w:r>
        <w:t xml:space="preserve"> </w:t>
      </w:r>
      <w:r>
        <w:rPr>
          <w:bCs/>
          <w:b/>
        </w:rPr>
        <w:t xml:space="preserve">pared</w:t>
      </w:r>
      <w:r>
        <w:t xml:space="preserve">, separando las exteriores (20) de las interiores (25).</w:t>
      </w:r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techo</w:t>
      </w:r>
      <w:r>
        <w:t xml:space="preserve">: entrepiso si arriba hay otro local, aislado o no aislado si da</w:t>
      </w:r>
      <w:r>
        <w:t xml:space="preserve"> </w:t>
      </w:r>
      <w:r>
        <w:t xml:space="preserve">al exterior.</w:t>
      </w:r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piso</w:t>
      </w:r>
      <w:r>
        <w:t xml:space="preserve">: sobre tierra en planta baja, sobre local ocupado en planta alta.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infiltración</w:t>
      </w:r>
      <w:r>
        <w:t xml:space="preserve">: volumen del local por el factor que corresponda.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Subtotal</w:t>
      </w:r>
      <w:r>
        <w:t xml:space="preserve"> </w:t>
      </w:r>
      <w:r>
        <w:t xml:space="preserve">= suma de todo lo anterior.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Pérdida total</w:t>
      </w:r>
      <w:r>
        <w:t xml:space="preserve"> </w:t>
      </w:r>
      <w:r>
        <w:t xml:space="preserve">= Subtotal × FI × FO × FZ</w:t>
      </w:r>
    </w:p>
    <w:bookmarkEnd w:id="31"/>
    <w:bookmarkStart w:id="32" w:name="los-tres-factores-de-corrección"/>
    <w:p>
      <w:pPr>
        <w:pStyle w:val="Heading2"/>
      </w:pPr>
      <w:r>
        <w:t xml:space="preserve">Los tres factores de corrección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de interrupción. Compensa el enfriamiento del edificio cuando la calefacción no funciona de corrido (se apaga de noche): hay que recalentar la masa.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de orientación. Castiga los locales que dan a la orientación más desfavorable, con menos sol y más viento.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de zona. Corrige según la zona bioambiental. Rosario es zona IIIb, templada cálida, de las benignas del país.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</w:t>
            </w:r>
          </w:p>
        </w:tc>
      </w:tr>
    </w:tbl>
    <w:p>
      <w:pPr>
        <w:pStyle w:val="BodyText"/>
      </w:pPr>
      <w:r>
        <w:t xml:space="preserve">FO y FZ valen 1 porque es lo que usa la planilla modelo de la cátedra. No se</w:t>
      </w:r>
      <w:r>
        <w:t xml:space="preserve"> </w:t>
      </w:r>
      <w:r>
        <w:t xml:space="preserve">aplica tabla de corrección.</w:t>
      </w:r>
    </w:p>
    <w:bookmarkEnd w:id="32"/>
    <w:bookmarkStart w:id="33" w:name="ejemplo-completo-la-cocina"/>
    <w:p>
      <w:pPr>
        <w:pStyle w:val="Heading2"/>
      </w:pPr>
      <w:r>
        <w:t xml:space="preserve">Ejemplo completo: la cocina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kcal/h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2,88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518,4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 × 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Aislada (NO)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7,63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457,8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Aislada (SO)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3,56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213,6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Interior (galería y living)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7,63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572,3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Interior (depósito y lavadero)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3,56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TECHO</w:t>
            </w:r>
            <w:r>
              <w:t xml:space="preserve"> </w:t>
            </w:r>
            <w:r>
              <w:t xml:space="preserve">entrepiso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croquis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PISO</w:t>
            </w:r>
            <w:r>
              <w:t xml:space="preserve"> </w:t>
            </w:r>
            <w:r>
              <w:t xml:space="preserve">sobre tierra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croquis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INFILTRACIÓN</w:t>
            </w:r>
            <w:r>
              <w:t xml:space="preserve"> </w:t>
            </w:r>
            <w:r>
              <w:t xml:space="preserve">2 paredes 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27,16 × 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4.120,0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PÉRDIDA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4.120 × 1,07 × 1 ×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4.408,4</w:t>
            </w:r>
          </w:p>
        </w:tc>
      </w:tr>
    </w:tbl>
    <w:bookmarkEnd w:id="33"/>
    <w:bookmarkStart w:id="34" w:name="del-calor-al-radiador"/>
    <w:p>
      <w:pPr>
        <w:pStyle w:val="Heading2"/>
      </w:pPr>
      <w:r>
        <w:t xml:space="preserve">Del calor al radiador</w:t>
      </w:r>
    </w:p>
    <w:p>
      <w:pPr>
        <w:pStyle w:val="FirstParagraph"/>
      </w:pPr>
      <w:r>
        <w:t xml:space="preserve">Una vez que tenés los kcal/h, el radiador sale en cuatro cuentas.</w:t>
      </w:r>
    </w:p>
    <w:p>
      <w:pPr>
        <w:pStyle w:val="BodyText"/>
      </w:pPr>
      <w:r>
        <w:rPr>
          <w:bCs/>
          <w:b/>
        </w:rPr>
        <w:t xml:space="preserve">1. Salto térmico de la instalación</w:t>
      </w:r>
    </w:p>
    <w:p>
      <w:pPr>
        <w:pStyle w:val="SourceCode"/>
      </w:pPr>
      <w:r>
        <w:rPr>
          <w:rStyle w:val="VerbatimChar"/>
        </w:rPr>
        <w:t xml:space="preserve">Δt = (te + ts) / 2 − ti</w:t>
      </w:r>
      <w:r>
        <w:br/>
      </w:r>
      <w:r>
        <w:rPr>
          <w:rStyle w:val="VerbatimChar"/>
        </w:rPr>
        <w:t xml:space="preserve">Δt = (90 + 82) / 2 − 20 = 86 − 20 = 66 °C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es la temperatura de ida del agua,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la de retorno y</w:t>
      </w:r>
      <w:r>
        <w:t xml:space="preserve"> </w:t>
      </w:r>
      <w:r>
        <w:rPr>
          <w:rStyle w:val="VerbatimChar"/>
        </w:rPr>
        <w:t xml:space="preserve">ti</w:t>
      </w:r>
      <w:r>
        <w:t xml:space="preserve"> </w:t>
      </w:r>
      <w:r>
        <w:t xml:space="preserve">la</w:t>
      </w:r>
      <w:r>
        <w:t xml:space="preserve"> </w:t>
      </w:r>
      <w:r>
        <w:t xml:space="preserve">temperatura interior de diseño.</w:t>
      </w:r>
    </w:p>
    <w:p>
      <w:pPr>
        <w:pStyle w:val="BodyText"/>
      </w:pPr>
      <w:r>
        <w:rPr>
          <w:bCs/>
          <w:b/>
        </w:rPr>
        <w:t xml:space="preserve">2. Rendimiento real de cada elemento</w:t>
      </w:r>
    </w:p>
    <w:p>
      <w:pPr>
        <w:pStyle w:val="BodyText"/>
      </w:pPr>
      <w:r>
        <w:t xml:space="preserve">El catálogo da el rendimiento a un salto de 60 °C. Como tu instalación trabaja a</w:t>
      </w:r>
      <w:r>
        <w:t xml:space="preserve"> </w:t>
      </w:r>
      <w:r>
        <w:t xml:space="preserve">66 °C, cada elemento rinde más, y el factor de corrección lo contempla:</w:t>
      </w:r>
    </w:p>
    <w:p>
      <w:pPr>
        <w:pStyle w:val="SourceCode"/>
      </w:pPr>
      <w:r>
        <w:rPr>
          <w:rStyle w:val="VerbatimChar"/>
        </w:rPr>
        <w:t xml:space="preserve">245 kcal/h × 1,12 = 274,4 kcal/h por elemento</w:t>
      </w:r>
    </w:p>
    <w:p>
      <w:pPr>
        <w:pStyle w:val="FirstParagraph"/>
      </w:pPr>
      <w:r>
        <w:t xml:space="preserve">El 1,12 se puede comprobar: (66/60)^1,3 = 1,13.</w:t>
      </w:r>
    </w:p>
    <w:p>
      <w:pPr>
        <w:pStyle w:val="BodyText"/>
      </w:pPr>
      <w:r>
        <w:rPr>
          <w:bCs/>
          <w:b/>
        </w:rPr>
        <w:t xml:space="preserve">3. Cantidad de elementos</w:t>
      </w:r>
    </w:p>
    <w:p>
      <w:pPr>
        <w:pStyle w:val="SourceCode"/>
      </w:pPr>
      <w:r>
        <w:rPr>
          <w:rStyle w:val="VerbatimChar"/>
        </w:rPr>
        <w:t xml:space="preserve">Elementos = Pérdida total / kcal por elemento   (redondeando para arriba)</w:t>
      </w:r>
      <w:r>
        <w:br/>
      </w:r>
      <w:r>
        <w:rPr>
          <w:rStyle w:val="VerbatimChar"/>
        </w:rPr>
        <w:t xml:space="preserve">Cocina: 4.408,4 / 274,4 = 16,1 → 17 elementos</w:t>
      </w:r>
    </w:p>
    <w:p>
      <w:pPr>
        <w:pStyle w:val="FirstParagraph"/>
      </w:pPr>
      <w:r>
        <w:rPr>
          <w:bCs/>
          <w:b/>
        </w:rPr>
        <w:t xml:space="preserve">4. Largo del radiador</w:t>
      </w:r>
    </w:p>
    <w:p>
      <w:pPr>
        <w:pStyle w:val="SourceCode"/>
      </w:pPr>
      <w:r>
        <w:rPr>
          <w:rStyle w:val="VerbatimChar"/>
        </w:rPr>
        <w:t xml:space="preserve">17 elementos × 8 cm = 136 cm</w:t>
      </w:r>
    </w:p>
    <w:bookmarkEnd w:id="34"/>
    <w:bookmarkStart w:id="35" w:name="los-emisores-de-esta-casa"/>
    <w:p>
      <w:pPr>
        <w:pStyle w:val="Heading2"/>
      </w:pPr>
      <w:r>
        <w:t xml:space="preserve">Los emisores de esta casa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Radiadores: Peisa Tropical 80-500</w:t>
      </w:r>
      <w:r>
        <w:t xml:space="preserve">, aluminio inyectado blanco. 245 kcal/h</w:t>
      </w:r>
      <w:r>
        <w:t xml:space="preserve"> </w:t>
      </w:r>
      <w:r>
        <w:t xml:space="preserve">por elemento, 80 mm de ancho, 575 mm de alto, 0,375 l por elemento.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Toalleros (los tres baños): Peisa Scala / Domino</w:t>
      </w:r>
      <w:r>
        <w:t xml:space="preserve">, 500 × 1500 mm,</w:t>
      </w:r>
      <w:r>
        <w:t xml:space="preserve"> </w:t>
      </w:r>
      <w:r>
        <w:t xml:space="preserve">1.174 kcal/h.</w:t>
      </w:r>
    </w:p>
    <w:bookmarkEnd w:id="35"/>
    <w:bookmarkStart w:id="36" w:name="resultado"/>
    <w:p>
      <w:pPr>
        <w:pStyle w:val="Heading2"/>
      </w:pPr>
      <w:r>
        <w:t xml:space="preserve">Resultado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 Cocina / comedor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elementos (2 radiadores)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 Living / comedor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elementos (2 radiadores)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→ living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 Vestidor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→ play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 Dormitorio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Baño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toallero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Baño visitas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toallero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Dormitorio 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Play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Dormitorio 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Baño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toallero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27.677 kcal/h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 elementos + 3 toalleros</w:t>
            </w:r>
          </w:p>
        </w:tc>
      </w:tr>
    </w:tbl>
    <w:p>
      <w:pPr>
        <w:pStyle w:val="BodyText"/>
      </w:pPr>
      <w:r>
        <w:rPr>
          <w:bCs/>
          <w:b/>
        </w:rPr>
        <w:t xml:space="preserve">27.677 kcal/h ≈ 32 kW</w:t>
      </w:r>
      <w:r>
        <w:t xml:space="preserve"> </w:t>
      </w:r>
      <w:r>
        <w:t xml:space="preserve">es el valor con el que se selecciona la caldera, que</w:t>
      </w:r>
      <w:r>
        <w:t xml:space="preserve"> </w:t>
      </w:r>
      <w:r>
        <w:t xml:space="preserve">va en el depósito.</w:t>
      </w:r>
    </w:p>
    <w:bookmarkEnd w:id="36"/>
    <w:bookmarkStart w:id="37" w:name="el-detalle-del-hall-y-la-escalera"/>
    <w:p>
      <w:pPr>
        <w:pStyle w:val="Heading2"/>
      </w:pPr>
      <w:r>
        <w:t xml:space="preserve">El detalle del hall y la escalera</w:t>
      </w:r>
    </w:p>
    <w:p>
      <w:pPr>
        <w:pStyle w:val="FirstParagraph"/>
      </w:pPr>
      <w:r>
        <w:t xml:space="preserve">El hall y la escalera</w:t>
      </w:r>
      <w:r>
        <w:t xml:space="preserve"> </w:t>
      </w:r>
      <w:r>
        <w:rPr>
          <w:bCs/>
          <w:b/>
        </w:rPr>
        <w:t xml:space="preserve">no tienen radiador</w:t>
      </w:r>
      <w:r>
        <w:t xml:space="preserve"> </w:t>
      </w:r>
      <w:r>
        <w:t xml:space="preserve">pero sí pierden calor: el hall</w:t>
      </w:r>
      <w:r>
        <w:t xml:space="preserve"> </w:t>
      </w:r>
      <w:r>
        <w:t xml:space="preserve">tiene 10,65 m² de vidrio y la puerta de ingreso H01 y la escalera el paño fijo PF05. Como están abiertos a</w:t>
      </w:r>
      <w:r>
        <w:t xml:space="preserve"> </w:t>
      </w:r>
      <w:r>
        <w:t xml:space="preserve">otros locales, el aire es el mismo, y sus pérdidas las tiene que reponer el</w:t>
      </w:r>
      <w:r>
        <w:t xml:space="preserve"> </w:t>
      </w:r>
      <w:r>
        <w:t xml:space="preserve">radiador del local vecino.</w:t>
      </w:r>
    </w:p>
    <w:p>
      <w:pPr>
        <w:pStyle w:val="BodyText"/>
      </w:pPr>
      <w:r>
        <w:t xml:space="preserve">Por eso cada bloque de la planilla tiene dos renglones extra: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Carga de</w:t>
      </w:r>
      <w:r>
        <w:rPr>
          <w:bCs/>
          <w:b/>
        </w:rPr>
        <w:t xml:space="preserve"> </w:t>
      </w:r>
      <w:r>
        <w:rPr>
          <w:bCs/>
          <w:b/>
        </w:rPr>
        <w:t xml:space="preserve">locales sin emisor</w:t>
      </w:r>
      <w:r>
        <w:rPr>
          <w:bCs/>
          <w:b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CARGA TOTAL A CUBRIR</w:t>
      </w:r>
      <w:r>
        <w:rPr>
          <w:bCs/>
          <w:b/>
        </w:rPr>
        <w:t xml:space="preserve">”</w:t>
      </w:r>
      <w:r>
        <w:t xml:space="preserve">. El living absorbe el hall y</w:t>
      </w:r>
      <w:r>
        <w:t xml:space="preserve"> </w:t>
      </w:r>
      <w:r>
        <w:t xml:space="preserve">el play room absorbe la escalera, y el radiador se dimensiona con el total.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puntos-a-explicar-en-la-defensa"/>
    <w:p>
      <w:pPr>
        <w:pStyle w:val="Heading1"/>
      </w:pPr>
      <w:r>
        <w:t xml:space="preserve">3. Puntos a explicar en la defensa</w:t>
      </w:r>
    </w:p>
    <w:p>
      <w:pPr>
        <w:pStyle w:val="FirstParagraph"/>
      </w:pPr>
      <w:r>
        <w:t xml:space="preserve">Son resultados que no cierran o criterios que se adoptaron. Ninguno es un error</w:t>
      </w:r>
      <w:r>
        <w:t xml:space="preserve"> </w:t>
      </w:r>
      <w:r>
        <w:t xml:space="preserve">a corregir: lo que se espera es que los sepas explicar.</w:t>
      </w:r>
    </w:p>
    <w:bookmarkStart w:id="39" w:name="vch-03a-sección-insuficiente"/>
    <w:p>
      <w:pPr>
        <w:pStyle w:val="Heading2"/>
      </w:pPr>
      <w:r>
        <w:t xml:space="preserve">3.1 VCH 03a — sección insuficiente</w:t>
      </w:r>
    </w:p>
    <w:p>
      <w:pPr>
        <w:pStyle w:val="FirstParagraph"/>
      </w:pPr>
      <w:r>
        <w:rPr>
          <w:bCs/>
          <w:b/>
        </w:rPr>
        <w:t xml:space="preserve">Qué pasa:</w:t>
      </w:r>
      <w:r>
        <w:t xml:space="preserve"> </w:t>
      </w:r>
      <w:r>
        <w:t xml:space="preserve">viga chata de</w:t>
      </w:r>
      <w:r>
        <w:t xml:space="preserve"> </w:t>
      </w:r>
      <w:r>
        <w:rPr>
          <w:bCs/>
          <w:b/>
        </w:rPr>
        <w:t xml:space="preserve">40 × 13 cm</w:t>
      </w:r>
      <w:r>
        <w:t xml:space="preserve"> </w:t>
      </w:r>
      <w:r>
        <w:t xml:space="preserve">para una luz de</w:t>
      </w:r>
      <w:r>
        <w:t xml:space="preserve"> </w:t>
      </w:r>
      <w:r>
        <w:rPr>
          <w:bCs/>
          <w:b/>
        </w:rPr>
        <w:t xml:space="preserve">3,71 m</w:t>
      </w:r>
      <w:r>
        <w:t xml:space="preserve">, con una</w:t>
      </w:r>
      <w:r>
        <w:t xml:space="preserve"> </w:t>
      </w:r>
      <w:r>
        <w:t xml:space="preserve">carga de 2.988 kg/m. La planilla devuelve</w:t>
      </w:r>
      <w:r>
        <w:t xml:space="preserve"> </w:t>
      </w:r>
      <w:r>
        <w:rPr>
          <w:bCs/>
          <w:b/>
        </w:rPr>
        <w:t xml:space="preserve">SECCIÓN INSUF.</w:t>
      </w:r>
      <w:r>
        <w:t xml:space="preserve">: excede la cuantía</w:t>
      </w:r>
      <w:r>
        <w:t xml:space="preserve"> </w:t>
      </w:r>
      <w:r>
        <w:t xml:space="preserve">máxima de armadura y no llega a la altura mínima por flecha. Además la</w:t>
      </w:r>
      <w:r>
        <w:t xml:space="preserve"> </w:t>
      </w:r>
      <w:r>
        <w:t xml:space="preserve">separación de estribos da menos de 10 cm, que es difícil de construir.</w:t>
      </w:r>
    </w:p>
    <w:p>
      <w:pPr>
        <w:pStyle w:val="BodyText"/>
      </w:pPr>
      <w:r>
        <w:rPr>
          <w:bCs/>
          <w:b/>
        </w:rPr>
        <w:t xml:space="preserve">Cómo explicarlo:</w:t>
      </w:r>
      <w:r>
        <w:t xml:space="preserve"> </w:t>
      </w:r>
      <w:r>
        <w:t xml:space="preserve">es una viga chata, y su canto está limitado por el espesor</w:t>
      </w:r>
      <w:r>
        <w:t xml:space="preserve"> </w:t>
      </w:r>
      <w:r>
        <w:t xml:space="preserve">de la losa. No se puede engrosar sin bajar del cielorraso. El cálculo dice que</w:t>
      </w:r>
      <w:r>
        <w:t xml:space="preserve"> </w:t>
      </w:r>
      <w:r>
        <w:t xml:space="preserve">con 13 cm de altura total no alcanza — es el precio de mantener el cielorraso</w:t>
      </w:r>
      <w:r>
        <w:t xml:space="preserve"> </w:t>
      </w:r>
      <w:r>
        <w:t xml:space="preserve">parejo.</w:t>
      </w:r>
    </w:p>
    <w:p>
      <w:pPr>
        <w:pStyle w:val="BodyText"/>
      </w:pPr>
      <w:r>
        <w:rPr>
          <w:bCs/>
          <w:b/>
        </w:rPr>
        <w:t xml:space="preserve">Qué proponer si te preguntan:</w:t>
      </w:r>
      <w:r>
        <w:t xml:space="preserve"> </w:t>
      </w:r>
      <w:r>
        <w:t xml:space="preserve">revisar el ancho tributario real (puede estar</w:t>
      </w:r>
      <w:r>
        <w:t xml:space="preserve"> </w:t>
      </w:r>
      <w:r>
        <w:t xml:space="preserve">sobreestimado), o aceptar que la viga baje unos centímetros en ese tramo.</w:t>
      </w:r>
    </w:p>
    <w:bookmarkEnd w:id="39"/>
    <w:bookmarkStart w:id="40" w:name="columna-c9-de-planta-baja-sobrecargada"/>
    <w:p>
      <w:pPr>
        <w:pStyle w:val="Heading2"/>
      </w:pPr>
      <w:r>
        <w:t xml:space="preserve">3.2 Columna C9 de planta baja — sobrecargada</w:t>
      </w:r>
    </w:p>
    <w:p>
      <w:pPr>
        <w:pStyle w:val="FirstParagraph"/>
      </w:pPr>
      <w:r>
        <w:rPr>
          <w:bCs/>
          <w:b/>
        </w:rPr>
        <w:t xml:space="preserve">Qué pasa:</w:t>
      </w:r>
      <w:r>
        <w:t xml:space="preserve"> </w:t>
      </w:r>
      <w:r>
        <w:rPr>
          <w:bCs/>
          <w:b/>
        </w:rPr>
        <w:t xml:space="preserve">55,94 t</w:t>
      </w:r>
      <w:r>
        <w:t xml:space="preserve"> </w:t>
      </w:r>
      <w:r>
        <w:t xml:space="preserve">de carga sobre una sección de</w:t>
      </w:r>
      <w:r>
        <w:t xml:space="preserve"> </w:t>
      </w:r>
      <w:r>
        <w:rPr>
          <w:bCs/>
          <w:b/>
        </w:rPr>
        <w:t xml:space="preserve">15 × 30 cm</w:t>
      </w:r>
      <w:r>
        <w:t xml:space="preserve">, que da</w:t>
      </w:r>
      <w:r>
        <w:t xml:space="preserve"> </w:t>
      </w:r>
      <w:r>
        <w:t xml:space="preserve">450 cm². Queda por encima de su capacidad.</w:t>
      </w:r>
    </w:p>
    <w:p>
      <w:pPr>
        <w:pStyle w:val="BodyText"/>
      </w:pPr>
      <w:r>
        <w:rPr>
          <w:bCs/>
          <w:b/>
        </w:rPr>
        <w:t xml:space="preserve">Un dato que lo refuerza:</w:t>
      </w:r>
      <w:r>
        <w:t xml:space="preserve"> </w:t>
      </w:r>
      <w:r>
        <w:t xml:space="preserve">el detalle estructural de la escalera nombra</w:t>
      </w:r>
      <w:r>
        <w:t xml:space="preserve"> </w:t>
      </w:r>
      <w:r>
        <w:t xml:space="preserve">“</w:t>
      </w:r>
      <w:r>
        <w:t xml:space="preserve">Col 9 15x30</w:t>
      </w:r>
      <w:r>
        <w:t xml:space="preserve">”</w:t>
      </w:r>
      <w:r>
        <w:t xml:space="preserve">, así que</w:t>
      </w:r>
      <w:r>
        <w:t xml:space="preserve"> </w:t>
      </w:r>
      <w:r>
        <w:rPr>
          <w:bCs/>
          <w:b/>
        </w:rPr>
        <w:t xml:space="preserve">la sección es la correcta</w:t>
      </w:r>
      <w:r>
        <w:t xml:space="preserve"> </w:t>
      </w:r>
      <w:r>
        <w:t xml:space="preserve">— no es un error de</w:t>
      </w:r>
      <w:r>
        <w:t xml:space="preserve"> </w:t>
      </w:r>
      <w:r>
        <w:t xml:space="preserve">dimensión en mi planilla.</w:t>
      </w:r>
    </w:p>
    <w:p>
      <w:pPr>
        <w:pStyle w:val="BodyText"/>
      </w:pPr>
      <w:r>
        <w:rPr>
          <w:bCs/>
          <w:b/>
        </w:rPr>
        <w:t xml:space="preserve">Cómo explicarlo:</w:t>
      </w:r>
      <w:r>
        <w:t xml:space="preserve"> </w:t>
      </w:r>
      <w:r>
        <w:t xml:space="preserve">es la columna más cargada del conjunto. 15 × 30 es una</w:t>
      </w:r>
      <w:r>
        <w:t xml:space="preserve"> </w:t>
      </w:r>
      <w:r>
        <w:t xml:space="preserve">sección esbelta para 56 t. Una columna de 20 × 30 resolvería el problema.</w:t>
      </w:r>
    </w:p>
    <w:bookmarkEnd w:id="40"/>
    <w:bookmarkStart w:id="41" w:name="tabique-t07-al-106"/>
    <w:p>
      <w:pPr>
        <w:pStyle w:val="Heading2"/>
      </w:pPr>
      <w:r>
        <w:t xml:space="preserve">3.3 Tabique T07 — al 106 %</w:t>
      </w:r>
    </w:p>
    <w:p>
      <w:pPr>
        <w:pStyle w:val="FirstParagraph"/>
      </w:pPr>
      <w:r>
        <w:rPr>
          <w:bCs/>
          <w:b/>
        </w:rPr>
        <w:t xml:space="preserve">Qué pasa:</w:t>
      </w:r>
      <w:r>
        <w:t xml:space="preserve"> </w:t>
      </w:r>
      <w:r>
        <w:rPr>
          <w:bCs/>
          <w:b/>
        </w:rPr>
        <w:t xml:space="preserve">30,62 t</w:t>
      </w:r>
      <w:r>
        <w:t xml:space="preserve"> </w:t>
      </w:r>
      <w:r>
        <w:t xml:space="preserve">sobre</w:t>
      </w:r>
      <w:r>
        <w:t xml:space="preserve"> </w:t>
      </w:r>
      <w:r>
        <w:rPr>
          <w:bCs/>
          <w:b/>
        </w:rPr>
        <w:t xml:space="preserve">98 cm</w:t>
      </w:r>
      <w:r>
        <w:t xml:space="preserve"> </w:t>
      </w:r>
      <w:r>
        <w:t xml:space="preserve">de tabique de 12 cm de espesor. Da</w:t>
      </w:r>
      <w:r>
        <w:t xml:space="preserve"> </w:t>
      </w:r>
      <w:r>
        <w:rPr>
          <w:bCs/>
          <w:b/>
        </w:rPr>
        <w:t xml:space="preserve">NO VERIFICA</w:t>
      </w:r>
      <w:r>
        <w:t xml:space="preserve">, pero por poco: está al 106 % de su capacidad.</w:t>
      </w:r>
    </w:p>
    <w:p>
      <w:pPr>
        <w:pStyle w:val="BodyText"/>
      </w:pPr>
      <w:r>
        <w:rPr>
          <w:bCs/>
          <w:b/>
        </w:rPr>
        <w:t xml:space="preserve">De dónde viene la carga:</w:t>
      </w:r>
      <w:r>
        <w:t xml:space="preserve"> </w:t>
      </w:r>
      <w:r>
        <w:t xml:space="preserve">recibe VI 02 (21,12 t), VI 10b (6,60 t),</w:t>
      </w:r>
      <w:r>
        <w:t xml:space="preserve"> </w:t>
      </w:r>
      <w:r>
        <w:t xml:space="preserve">VI 10a (1,59 t) y VI 17 (1,31 t).</w:t>
      </w:r>
    </w:p>
    <w:p>
      <w:pPr>
        <w:pStyle w:val="BodyText"/>
      </w:pPr>
      <w:r>
        <w:rPr>
          <w:bCs/>
          <w:b/>
        </w:rPr>
        <w:t xml:space="preserve">Cómo explicarlo, que es lo importante:</w:t>
      </w:r>
      <w:r>
        <w:t xml:space="preserve"> </w:t>
      </w:r>
      <w:r>
        <w:t xml:space="preserve">la capacidad sale de la</w:t>
      </w:r>
      <w:r>
        <w:t xml:space="preserve"> </w:t>
      </w:r>
      <w:r>
        <w:rPr>
          <w:bCs/>
          <w:b/>
        </w:rPr>
        <w:t xml:space="preserve">fórmula</w:t>
      </w:r>
      <w:r>
        <w:rPr>
          <w:bCs/>
          <w:b/>
        </w:rPr>
        <w:t xml:space="preserve"> </w:t>
      </w:r>
      <w:r>
        <w:rPr>
          <w:bCs/>
          <w:b/>
        </w:rPr>
        <w:t xml:space="preserve">simplificada de muro portante</w:t>
      </w:r>
      <w:r>
        <w:t xml:space="preserve">, cuya reducción por esbeltez se come dos tercios</w:t>
      </w:r>
      <w:r>
        <w:t xml:space="preserve"> </w:t>
      </w:r>
      <w:r>
        <w:t xml:space="preserve">de la resistencia. Con 12 cm de espesor y 3,15 m de altura el coeficiente vale</w:t>
      </w:r>
      <w:r>
        <w:t xml:space="preserve"> </w:t>
      </w:r>
      <w:r>
        <w:rPr>
          <w:bCs/>
          <w:b/>
        </w:rPr>
        <w:t xml:space="preserve">0,327</w:t>
      </w:r>
      <w:r>
        <w:t xml:space="preserve">. Esa fórmula supone el muro</w:t>
      </w:r>
      <w:r>
        <w:t xml:space="preserve"> </w:t>
      </w:r>
      <w:r>
        <w:rPr>
          <w:bCs/>
          <w:b/>
        </w:rPr>
        <w:t xml:space="preserve">sin arriostrar</w:t>
      </w:r>
      <w:r>
        <w:t xml:space="preserve">, y en la realidad el</w:t>
      </w:r>
      <w:r>
        <w:t xml:space="preserve"> </w:t>
      </w:r>
      <w:r>
        <w:t xml:space="preserve">tabique está vinculado a losas y muros perpendiculares.</w:t>
      </w:r>
      <w:r>
        <w:t xml:space="preserve"> </w:t>
      </w:r>
      <w:r>
        <w:rPr>
          <w:bCs/>
          <w:b/>
        </w:rPr>
        <w:t xml:space="preserve">Un análisis más fino</w:t>
      </w:r>
      <w:r>
        <w:rPr>
          <w:bCs/>
          <w:b/>
        </w:rPr>
        <w:t xml:space="preserve"> </w:t>
      </w:r>
      <w:r>
        <w:rPr>
          <w:bCs/>
          <w:b/>
        </w:rPr>
        <w:t xml:space="preserve">del arriostramiento real daría más capacidad y el tabique verificaría.</w:t>
      </w:r>
    </w:p>
    <w:p>
      <w:pPr>
        <w:pStyle w:val="BodyText"/>
      </w:pPr>
      <w:r>
        <w:t xml:space="preserve">Y un dato concreto:</w:t>
      </w:r>
      <w:r>
        <w:t xml:space="preserve"> </w:t>
      </w:r>
      <w:r>
        <w:rPr>
          <w:bCs/>
          <w:b/>
        </w:rPr>
        <w:t xml:space="preserve">con 104 cm de largo en vez de 98, verifica.</w:t>
      </w:r>
    </w:p>
    <w:bookmarkEnd w:id="41"/>
    <w:bookmarkStart w:id="42" w:name="X8dcdb3a178011a0cc5cf41005d05835af5cc010"/>
    <w:p>
      <w:pPr>
        <w:pStyle w:val="Heading2"/>
      </w:pPr>
      <w:r>
        <w:t xml:space="preserve">3.4 Capacidad de los pilotes — el punto más débil del trabajo</w:t>
      </w:r>
    </w:p>
    <w:p>
      <w:pPr>
        <w:pStyle w:val="FirstParagraph"/>
      </w:pPr>
      <w:r>
        <w:rPr>
          <w:bCs/>
          <w:b/>
        </w:rPr>
        <w:t xml:space="preserve">Hay que decirlo de entrada, no esperar a que te lo pregunten.</w:t>
      </w:r>
    </w:p>
    <w:p>
      <w:pPr>
        <w:pStyle w:val="BodyText"/>
      </w:pPr>
      <w:r>
        <w:t xml:space="preserve">No hay estudio de suelos. La capacidad de 22 t por pilote</w:t>
      </w:r>
      <w:r>
        <w:t xml:space="preserve"> </w:t>
      </w:r>
      <w:r>
        <w:rPr>
          <w:bCs/>
          <w:b/>
        </w:rPr>
        <w:t xml:space="preserve">no está verificada</w:t>
      </w:r>
      <w:r>
        <w:t xml:space="preserve">:</w:t>
      </w:r>
      <w:r>
        <w:t xml:space="preserve"> </w:t>
      </w:r>
      <w:r>
        <w:t xml:space="preserve">la deduje al revés, del propio diseño. El proyectista puso</w:t>
      </w:r>
      <w:r>
        <w:t xml:space="preserve"> </w:t>
      </w:r>
      <w:r>
        <w:rPr>
          <w:bCs/>
          <w:b/>
        </w:rPr>
        <w:t xml:space="preserve">un solo pilote bajo</w:t>
      </w:r>
      <w:r>
        <w:rPr>
          <w:bCs/>
          <w:b/>
        </w:rPr>
        <w:t xml:space="preserve"> </w:t>
      </w:r>
      <w:r>
        <w:rPr>
          <w:bCs/>
          <w:b/>
        </w:rPr>
        <w:t xml:space="preserve">una columna de 21 t</w:t>
      </w:r>
      <w:r>
        <w:t xml:space="preserve">, así que la capacidad que él adoptó es por lo menos esa.</w:t>
      </w:r>
    </w:p>
    <w:p>
      <w:pPr>
        <w:pStyle w:val="BodyText"/>
      </w:pPr>
      <w:r>
        <w:rPr>
          <w:bCs/>
          <w:b/>
        </w:rPr>
        <w:t xml:space="preserve">Por qué es discutible:</w:t>
      </w:r>
      <w:r>
        <w:t xml:space="preserve"> </w:t>
      </w:r>
      <w:r>
        <w:t xml:space="preserve">21 t en un pilote de Ø30 requiere una adherencia de</w:t>
      </w:r>
      <w:r>
        <w:t xml:space="preserve"> </w:t>
      </w:r>
      <w:r>
        <w:t xml:space="preserve">4,5 a 4,8 t/m², contra los</w:t>
      </w:r>
      <w:r>
        <w:t xml:space="preserve"> </w:t>
      </w:r>
      <w:r>
        <w:rPr>
          <w:bCs/>
          <w:b/>
        </w:rPr>
        <w:t xml:space="preserve">2 a 3 t/m² típicos del loess de la zona de</w:t>
      </w:r>
      <w:r>
        <w:rPr>
          <w:bCs/>
          <w:b/>
        </w:rPr>
        <w:t xml:space="preserve"> </w:t>
      </w:r>
      <w:r>
        <w:rPr>
          <w:bCs/>
          <w:b/>
        </w:rPr>
        <w:t xml:space="preserve">Rosario</w:t>
      </w:r>
      <w:r>
        <w:t xml:space="preserve">. O sea que el valor adoptado está en el extremo optimista.</w:t>
      </w:r>
    </w:p>
    <w:p>
      <w:pPr>
        <w:pStyle w:val="BodyText"/>
      </w:pPr>
      <w:r>
        <w:rPr>
          <w:bCs/>
          <w:b/>
        </w:rPr>
        <w:t xml:space="preserve">Cómo plantearlo:</w:t>
      </w:r>
      <w:r>
        <w:t xml:space="preserve"> </w:t>
      </w:r>
      <w:r>
        <w:t xml:space="preserve">es una lectura inversa del diseño, no una verificación.</w:t>
      </w:r>
      <w:r>
        <w:t xml:space="preserve"> </w:t>
      </w:r>
      <w:r>
        <w:t xml:space="preserve">Sin estudio de suelos no se puede verificar, y eso es una limitación del trabajo,</w:t>
      </w:r>
      <w:r>
        <w:t xml:space="preserve"> </w:t>
      </w:r>
      <w:r>
        <w:t xml:space="preserve">no un resultado.</w:t>
      </w:r>
    </w:p>
    <w:bookmarkEnd w:id="42"/>
    <w:bookmarkStart w:id="43" w:name="Xcfd7e6eb4b729f9565c90ffa495785c2b374672"/>
    <w:p>
      <w:pPr>
        <w:pStyle w:val="Heading2"/>
      </w:pPr>
      <w:r>
        <w:t xml:space="preserve">3.5 Factor de exposición solar — la casa no cumpliría</w:t>
      </w:r>
    </w:p>
    <w:p>
      <w:pPr>
        <w:pStyle w:val="FirstParagraph"/>
      </w:pPr>
      <w:r>
        <w:rPr>
          <w:bCs/>
          <w:b/>
        </w:rPr>
        <w:t xml:space="preserve">Qué pasa:</w:t>
      </w:r>
      <w:r>
        <w:t xml:space="preserve"> </w:t>
      </w:r>
      <w:r>
        <w:t xml:space="preserve">los seis paños fijos no tienen protección solar, así que su factor</w:t>
      </w:r>
      <w:r>
        <w:t xml:space="preserve"> </w:t>
      </w:r>
      <w:r>
        <w:t xml:space="preserve">de exposición solar es</w:t>
      </w:r>
      <w:r>
        <w:t xml:space="preserve"> </w:t>
      </w:r>
      <w:r>
        <w:rPr>
          <w:bCs/>
          <w:b/>
        </w:rPr>
        <w:t xml:space="preserve">0,88</w:t>
      </w:r>
      <w:r>
        <w:t xml:space="preserve">. El máximo que admite la Ordenanza 8757/11 para</w:t>
      </w:r>
      <w:r>
        <w:t xml:space="preserve"> </w:t>
      </w:r>
      <w:r>
        <w:t xml:space="preserve">el cuadrante Este/Oeste es</w:t>
      </w:r>
      <w:r>
        <w:t xml:space="preserve"> </w:t>
      </w:r>
      <w:r>
        <w:rPr>
          <w:bCs/>
          <w:b/>
        </w:rPr>
        <w:t xml:space="preserve">0,30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qué caen todos en ese cuadrante:</w:t>
      </w:r>
      <w:r>
        <w:t xml:space="preserve"> </w:t>
      </w:r>
      <w:r>
        <w:t xml:space="preserve">la casa está</w:t>
      </w:r>
      <w:r>
        <w:t xml:space="preserve"> </w:t>
      </w:r>
      <w:r>
        <w:rPr>
          <w:bCs/>
          <w:b/>
        </w:rPr>
        <w:t xml:space="preserve">girada 45° respecto del</w:t>
      </w:r>
      <w:r>
        <w:rPr>
          <w:bCs/>
          <w:b/>
        </w:rPr>
        <w:t xml:space="preserve"> </w:t>
      </w:r>
      <w:r>
        <w:rPr>
          <w:bCs/>
          <w:b/>
        </w:rPr>
        <w:t xml:space="preserve">norte</w:t>
      </w:r>
      <w:r>
        <w:t xml:space="preserve">. Sus cuatro fachadas son Noreste, Sudeste, Sudoeste y Noroeste, o sea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ninguna cae en el cuadrante Norte ni en el Sur</w:t>
      </w:r>
      <w:r>
        <w:t xml:space="preserve"> </w:t>
      </w:r>
      <w:r>
        <w:t xml:space="preserve">— las cuatro entran en el</w:t>
      </w:r>
      <w:r>
        <w:t xml:space="preserve"> </w:t>
      </w:r>
      <w:r>
        <w:t xml:space="preserve">Este/Oeste, que es el más exigente.</w:t>
      </w:r>
    </w:p>
    <w:p>
      <w:pPr>
        <w:pStyle w:val="BodyText"/>
      </w:pPr>
      <w:r>
        <w:rPr>
          <w:bCs/>
          <w:b/>
        </w:rPr>
        <w:t xml:space="preserve">Por qué la planilla igual da CUMPLE:</w:t>
      </w:r>
      <w:r>
        <w:t xml:space="preserve"> </w:t>
      </w:r>
      <w:r>
        <w:t xml:space="preserve">porque la planilla de la cátedra</w:t>
      </w:r>
      <w:r>
        <w:t xml:space="preserve"> </w:t>
      </w:r>
      <w:r>
        <w:t xml:space="preserve">verifica la transmitancia (2,80 ≤ 2,90), no el factor de exposición solar. Para</w:t>
      </w:r>
      <w:r>
        <w:t xml:space="preserve"> </w:t>
      </w:r>
      <w:r>
        <w:t xml:space="preserve">el TP está bien; para el municipio, no pasaría.</w:t>
      </w:r>
    </w:p>
    <w:p>
      <w:pPr>
        <w:pStyle w:val="BodyText"/>
      </w:pPr>
      <w:r>
        <w:rPr>
          <w:bCs/>
          <w:b/>
        </w:rPr>
        <w:t xml:space="preserve">Dato relacionado, bueno para la memoria:</w:t>
      </w:r>
      <w:r>
        <w:t xml:space="preserve"> </w:t>
      </w:r>
      <w:r>
        <w:t xml:space="preserve">la fachada</w:t>
      </w:r>
      <w:r>
        <w:t xml:space="preserve"> </w:t>
      </w:r>
      <w:r>
        <w:rPr>
          <w:bCs/>
          <w:b/>
        </w:rPr>
        <w:t xml:space="preserve">Noroeste concentra</w:t>
      </w:r>
      <w:r>
        <w:rPr>
          <w:bCs/>
          <w:b/>
        </w:rPr>
        <w:t xml:space="preserve"> </w:t>
      </w:r>
      <w:r>
        <w:rPr>
          <w:bCs/>
          <w:b/>
        </w:rPr>
        <w:t xml:space="preserve">59,91 m²</w:t>
      </w:r>
      <w:r>
        <w:t xml:space="preserve">, más de la mitad del vidrio de la casa, con sol de tarde y sin</w:t>
      </w:r>
      <w:r>
        <w:t xml:space="preserve"> </w:t>
      </w:r>
      <w:r>
        <w:t xml:space="preserve">protección exterior. Es el punto más flojo de la envolvente.</w:t>
      </w:r>
    </w:p>
    <w:p>
      <w:pPr>
        <w:pStyle w:val="BodyText"/>
      </w:pPr>
      <w:r>
        <w:rPr>
          <w:bCs/>
          <w:b/>
        </w:rPr>
        <w:t xml:space="preserve">Las tres salidas posibles, si te preguntan: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Cambiar el vidrio</w:t>
      </w:r>
      <w:r>
        <w:t xml:space="preserve"> </w:t>
      </w:r>
      <w:r>
        <w:t xml:space="preserve">por uno de control solar. Baja el Fes sin tocar la obra.</w:t>
      </w:r>
    </w:p>
    <w:p>
      <w:pPr>
        <w:numPr>
          <w:ilvl w:val="0"/>
          <w:numId w:val="1006"/>
        </w:numPr>
        <w:pStyle w:val="Compact"/>
      </w:pPr>
      <w:r>
        <w:t xml:space="preserve">Ver local por local si la abertura ocupa</w:t>
      </w:r>
      <w:r>
        <w:t xml:space="preserve"> </w:t>
      </w:r>
      <w:r>
        <w:rPr>
          <w:bCs/>
          <w:b/>
        </w:rPr>
        <w:t xml:space="preserve">menos del 20 % del lado expuesto</w:t>
      </w:r>
      <w:r>
        <w:t xml:space="preserve">:</w:t>
      </w:r>
      <w:r>
        <w:t xml:space="preserve"> </w:t>
      </w:r>
      <w:r>
        <w:t xml:space="preserve">en ese caso la ordenanza no exige verificar el Fes.</w:t>
      </w:r>
    </w:p>
    <w:p>
      <w:pPr>
        <w:numPr>
          <w:ilvl w:val="0"/>
          <w:numId w:val="1006"/>
        </w:numPr>
        <w:pStyle w:val="Compact"/>
      </w:pPr>
      <w:r>
        <w:t xml:space="preserve">Agregar</w:t>
      </w:r>
      <w:r>
        <w:t xml:space="preserve"> </w:t>
      </w:r>
      <w:r>
        <w:rPr>
          <w:bCs/>
          <w:b/>
        </w:rPr>
        <w:t xml:space="preserve">protección exterior</w:t>
      </w:r>
      <w:r>
        <w:t xml:space="preserve">. Ojo: el alero y el parasol horizontal solo</w:t>
      </w:r>
      <w:r>
        <w:t xml:space="preserve"> </w:t>
      </w:r>
      <w:r>
        <w:t xml:space="preserve">computan al Norte; al Este y al Oeste la protección tiene que ser</w:t>
      </w:r>
      <w:r>
        <w:t xml:space="preserve"> </w:t>
      </w:r>
      <w:r>
        <w:rPr>
          <w:bCs/>
          <w:b/>
        </w:rPr>
        <w:t xml:space="preserve">vertical</w:t>
      </w:r>
      <w:r>
        <w:t xml:space="preserve">.</w:t>
      </w:r>
    </w:p>
    <w:p>
      <w:pPr>
        <w:pStyle w:val="FirstParagraph"/>
      </w:pPr>
      <w:r>
        <w:t xml:space="preserve">Y una aclaración que conviene hacer:</w:t>
      </w:r>
      <w:r>
        <w:t xml:space="preserve"> </w:t>
      </w:r>
      <w:r>
        <w:rPr>
          <w:bCs/>
          <w:b/>
        </w:rPr>
        <w:t xml:space="preserve">las cortinas de la casa son blackout</w:t>
      </w:r>
      <w:r>
        <w:rPr>
          <w:bCs/>
          <w:b/>
        </w:rPr>
        <w:t xml:space="preserve"> </w:t>
      </w:r>
      <w:r>
        <w:rPr>
          <w:bCs/>
          <w:b/>
        </w:rPr>
        <w:t xml:space="preserve">interiores y no computan</w:t>
      </w:r>
      <w:r>
        <w:t xml:space="preserve"> </w:t>
      </w:r>
      <w:r>
        <w:t xml:space="preserve">como protección solar. La radiación ya atravesó el</w:t>
      </w:r>
      <w:r>
        <w:t xml:space="preserve"> </w:t>
      </w:r>
      <w:r>
        <w:t xml:space="preserve">vidrio cuando llega a la cortina.</w:t>
      </w:r>
    </w:p>
    <w:bookmarkEnd w:id="43"/>
    <w:bookmarkStart w:id="44" w:name="X7f43db55258aaf6c805af0f76c2f2ee493b3f33"/>
    <w:p>
      <w:pPr>
        <w:pStyle w:val="Heading2"/>
      </w:pPr>
      <w:r>
        <w:t xml:space="preserve">3.6 Criterios adoptados que conviene poder defender</w:t>
      </w:r>
    </w:p>
    <w:p>
      <w:pPr>
        <w:pStyle w:val="FirstParagraph"/>
      </w:pPr>
      <w:r>
        <w:rPr>
          <w:bCs/>
          <w:b/>
        </w:rPr>
        <w:t xml:space="preserve">Todas las vigas son invertidas.</w:t>
      </w:r>
      <w:r>
        <w:t xml:space="preserve"> </w:t>
      </w:r>
      <w:r>
        <w:t xml:space="preserve">Se deduce de las cotas N.F.L / N.S.V y se</w:t>
      </w:r>
      <w:r>
        <w:t xml:space="preserve"> </w:t>
      </w:r>
      <w:r>
        <w:t xml:space="preserve">confirma con el cielorraso de hormigón visto. La consecuencia de cálculo: la</w:t>
      </w:r>
      <w:r>
        <w:t xml:space="preserve"> </w:t>
      </w:r>
      <w:r>
        <w:t xml:space="preserve">losa trabaja como ala comprimida</w:t>
      </w:r>
      <w:r>
        <w:t xml:space="preserve"> </w:t>
      </w:r>
      <w:r>
        <w:rPr>
          <w:bCs/>
          <w:b/>
        </w:rPr>
        <w:t xml:space="preserve">en el apoyo</w:t>
      </w:r>
      <w:r>
        <w:t xml:space="preserve"> </w:t>
      </w:r>
      <w:r>
        <w:t xml:space="preserve">para una viga invertida, y</w:t>
      </w:r>
      <w:r>
        <w:t xml:space="preserve"> </w:t>
      </w:r>
      <w:r>
        <w:rPr>
          <w:bCs/>
          <w:b/>
        </w:rPr>
        <w:t xml:space="preserve">en el tramo</w:t>
      </w:r>
      <w:r>
        <w:t xml:space="preserve"> </w:t>
      </w:r>
      <w:r>
        <w:t xml:space="preserve">para una colgante. Es al revés de lo habitual.</w:t>
      </w:r>
    </w:p>
    <w:p>
      <w:pPr>
        <w:pStyle w:val="BodyText"/>
      </w:pPr>
      <w:r>
        <w:rPr>
          <w:bCs/>
          <w:b/>
        </w:rPr>
        <w:t xml:space="preserve">Tabiques: dos criterios de carga mezclados.</w:t>
      </w:r>
      <w:r>
        <w:t xml:space="preserve"> </w:t>
      </w:r>
      <w:r>
        <w:t xml:space="preserve">T1 a T6 usan las cargas de la</w:t>
      </w:r>
      <w:r>
        <w:t xml:space="preserve"> </w:t>
      </w:r>
      <w:r>
        <w:t xml:space="preserve">planilla de la cátedra, que probablemente sean de servicio. T7 a T13 usan las</w:t>
      </w:r>
      <w:r>
        <w:t xml:space="preserve"> </w:t>
      </w:r>
      <w:r>
        <w:t xml:space="preserve">reacciones de mi bajada, que son</w:t>
      </w:r>
      <w:r>
        <w:t xml:space="preserve"> </w:t>
      </w:r>
      <w:r>
        <w:rPr>
          <w:bCs/>
          <w:b/>
        </w:rPr>
        <w:t xml:space="preserve">mayoradas</w:t>
      </w:r>
      <w:r>
        <w:t xml:space="preserve">. Comparar cargas de servicio</w:t>
      </w:r>
      <w:r>
        <w:t xml:space="preserve"> </w:t>
      </w:r>
      <w:r>
        <w:t xml:space="preserve">contra φPn (resistencia última) queda del lado inseguro en torno a un 40 %. Con</w:t>
      </w:r>
      <w:r>
        <w:t xml:space="preserve"> </w:t>
      </w:r>
      <w:r>
        <w:t xml:space="preserve">utilizaciones del 10 al 20 % no cambia ningún veredicto, pero hay que saberlo.</w:t>
      </w:r>
    </w:p>
    <w:p>
      <w:pPr>
        <w:pStyle w:val="BodyText"/>
      </w:pPr>
      <w:r>
        <w:rPr>
          <w:bCs/>
          <w:b/>
        </w:rPr>
        <w:t xml:space="preserve">Losas: método de tensiones admisibles</w:t>
      </w:r>
      <w:r>
        <w:t xml:space="preserve">, el mismo criterio de la planilla</w:t>
      </w:r>
      <w:r>
        <w:t xml:space="preserve"> </w:t>
      </w:r>
      <w:r>
        <w:t xml:space="preserve">modelo (σ = 2400 kg/cm², z = 0,9 h). Las vigas y columnas, en cambio, van por</w:t>
      </w:r>
      <w:r>
        <w:t xml:space="preserve"> </w:t>
      </w:r>
      <w:r>
        <w:rPr>
          <w:bCs/>
          <w:b/>
        </w:rPr>
        <w:t xml:space="preserve">rotura (CIRSOC 201)</w:t>
      </w:r>
      <w:r>
        <w:t xml:space="preserve">. Son dos criterios distintos en el mismo trabajo porque</w:t>
      </w:r>
      <w:r>
        <w:t xml:space="preserve"> </w:t>
      </w:r>
      <w:r>
        <w:t xml:space="preserve">así lo pide cada planilla de la cátedra.</w:t>
      </w:r>
    </w:p>
    <w:p>
      <w:pPr>
        <w:pStyle w:val="BodyText"/>
      </w:pPr>
      <w:r>
        <w:rPr>
          <w:bCs/>
          <w:b/>
        </w:rPr>
        <w:t xml:space="preserve">Muros exteriores: sí están aislados.</w:t>
      </w:r>
      <w:r>
        <w:t xml:space="preserve"> </w:t>
      </w:r>
      <w:r>
        <w:t xml:space="preserve">El paquete lleva</w:t>
      </w:r>
      <w:r>
        <w:t xml:space="preserve"> </w:t>
      </w:r>
      <w:r>
        <w:rPr>
          <w:bCs/>
          <w:b/>
        </w:rPr>
        <w:t xml:space="preserve">25 mm de</w:t>
      </w:r>
      <w:r>
        <w:rPr>
          <w:bCs/>
          <w:b/>
        </w:rPr>
        <w:t xml:space="preserve"> </w:t>
      </w:r>
      <w:r>
        <w:rPr>
          <w:bCs/>
          <w:b/>
        </w:rPr>
        <w:t xml:space="preserve">poliestireno expandido de alta densidad</w:t>
      </w:r>
      <w:r>
        <w:t xml:space="preserve"> </w:t>
      </w:r>
      <w:r>
        <w:t xml:space="preserve">entre el cierre de ladrillo Brimax y</w:t>
      </w:r>
      <w:r>
        <w:t xml:space="preserve"> </w:t>
      </w:r>
      <w:r>
        <w:t xml:space="preserve">la terminación de frente. Por eso van a factor 20 y no a uno más alto.</w:t>
      </w:r>
    </w:p>
    <w:p>
      <w:pPr>
        <w:pStyle w:val="BodyText"/>
      </w:pPr>
      <w:r>
        <w:rPr>
          <w:bCs/>
          <w:b/>
        </w:rPr>
        <w:t xml:space="preserve">Techo: también aislado.</w:t>
      </w:r>
      <w:r>
        <w:t xml:space="preserve"> </w:t>
      </w:r>
      <w:r>
        <w:t xml:space="preserve">La capa es el</w:t>
      </w:r>
      <w:r>
        <w:t xml:space="preserve"> </w:t>
      </w:r>
      <w:r>
        <w:rPr>
          <w:bCs/>
          <w:b/>
        </w:rPr>
        <w:t xml:space="preserve">hormigón de pendiente alivianado con</w:t>
      </w:r>
      <w:r>
        <w:rPr>
          <w:bCs/>
          <w:b/>
        </w:rPr>
        <w:t xml:space="preserve"> </w:t>
      </w:r>
      <w:r>
        <w:rPr>
          <w:bCs/>
          <w:b/>
        </w:rPr>
        <w:t xml:space="preserve">perlitas de poliestireno expandido</w:t>
      </w:r>
      <w:r>
        <w:t xml:space="preserve">, que cumple doble función, pendiente y</w:t>
      </w:r>
      <w:r>
        <w:t xml:space="preserve"> </w:t>
      </w:r>
      <w:r>
        <w:t xml:space="preserve">aislación. Y la</w:t>
      </w:r>
      <w:r>
        <w:t xml:space="preserve"> </w:t>
      </w:r>
      <w:r>
        <w:rPr>
          <w:bCs/>
          <w:b/>
        </w:rPr>
        <w:t xml:space="preserve">barrera de vapor está del lado caliente</w:t>
      </w:r>
      <w:r>
        <w:t xml:space="preserve">, debajo del</w:t>
      </w:r>
      <w:r>
        <w:t xml:space="preserve"> </w:t>
      </w:r>
      <w:r>
        <w:t xml:space="preserve">aislante, que es donde corresponde.</w:t>
      </w:r>
    </w:p>
    <w:p>
      <w:pPr>
        <w:pStyle w:val="BodyText"/>
      </w:pPr>
      <w:r>
        <w:rPr>
          <w:bCs/>
          <w:b/>
        </w:rPr>
        <w:t xml:space="preserve">Altura de muro 3,00 m.</w:t>
      </w:r>
      <w:r>
        <w:t xml:space="preserve"> </w:t>
      </w:r>
      <w:r>
        <w:t xml:space="preserve">Varios locales tienen cielorraso suspendido de yeso a</w:t>
      </w:r>
      <w:r>
        <w:t xml:space="preserve"> </w:t>
      </w:r>
      <w:r>
        <w:t xml:space="preserve">2,80, pero el muro llega a la losa y el espacio sobre el cielorraso está dentro</w:t>
      </w:r>
      <w:r>
        <w:t xml:space="preserve"> </w:t>
      </w:r>
      <w:r>
        <w:t xml:space="preserve">de la envolvente: la pared pierde calor en toda su altura. Las carpinterías de</w:t>
      </w:r>
      <w:r>
        <w:t xml:space="preserve"> </w:t>
      </w:r>
      <w:r>
        <w:t xml:space="preserve">3,00 entran porque el cielorraso sube a la losa antes de la abertura, por la</w:t>
      </w:r>
      <w:r>
        <w:t xml:space="preserve"> </w:t>
      </w:r>
      <w:r>
        <w:t xml:space="preserve">garganta de luz.</w:t>
      </w:r>
    </w:p>
    <w:bookmarkEnd w:id="44"/>
    <w:bookmarkStart w:id="45" w:name="un-detalle-del-plano-no-del-cálculo"/>
    <w:p>
      <w:pPr>
        <w:pStyle w:val="Heading2"/>
      </w:pPr>
      <w:r>
        <w:t xml:space="preserve">3.7 Un detalle del plano, no del cálculo</w:t>
      </w:r>
    </w:p>
    <w:p>
      <w:pPr>
        <w:pStyle w:val="FirstParagraph"/>
      </w:pPr>
      <w:r>
        <w:t xml:space="preserve">En el plano de carpinterías hay un</w:t>
      </w:r>
      <w:r>
        <w:t xml:space="preserve"> </w:t>
      </w:r>
      <w:r>
        <w:rPr>
          <w:bCs/>
          <w:b/>
        </w:rPr>
        <w:t xml:space="preserve">bloque suelto rotulado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PV04 1,50</w:t>
      </w:r>
      <w:r>
        <w:rPr>
          <w:bCs/>
          <w:b/>
        </w:rPr>
        <w:t xml:space="preserve">”</w:t>
      </w:r>
      <w:r>
        <w:t xml:space="preserve"> </w:t>
      </w:r>
      <w:r>
        <w:t xml:space="preserve">al</w:t>
      </w:r>
      <w:r>
        <w:t xml:space="preserve"> </w:t>
      </w:r>
      <w:r>
        <w:t xml:space="preserve">final de la fila de las PV, con un rótulo y una cota pero</w:t>
      </w:r>
      <w:r>
        <w:t xml:space="preserve"> </w:t>
      </w:r>
      <w:r>
        <w:rPr>
          <w:bCs/>
          <w:b/>
        </w:rPr>
        <w:t xml:space="preserve">sin ficha</w:t>
      </w:r>
      <w:r>
        <w:t xml:space="preserve">: sin</w:t>
      </w:r>
      <w:r>
        <w:t xml:space="preserve"> </w:t>
      </w:r>
      <w:r>
        <w:t xml:space="preserve">tipo de abertura, sin ubicación, sin cantidad, sin forma de abrir.</w:t>
      </w:r>
      <w:r>
        <w:t xml:space="preserve"> </w:t>
      </w:r>
      <w:r>
        <w:rPr>
          <w:bCs/>
          <w:b/>
        </w:rPr>
        <w:t xml:space="preserve">No es una</w:t>
      </w:r>
      <w:r>
        <w:rPr>
          <w:bCs/>
          <w:b/>
        </w:rPr>
        <w:t xml:space="preserve"> </w:t>
      </w:r>
      <w:r>
        <w:rPr>
          <w:bCs/>
          <w:b/>
        </w:rPr>
        <w:t xml:space="preserve">abertura</w:t>
      </w:r>
      <w:r>
        <w:t xml:space="preserve"> </w:t>
      </w:r>
      <w:r>
        <w:t xml:space="preserve">y no está computada. La PV04 real es una sola, de 2,06, cantidad 1,</w:t>
      </w:r>
      <w:r>
        <w:t xml:space="preserve"> </w:t>
      </w:r>
      <w:r>
        <w:t xml:space="preserve">en el dormitorio sur. Conviene borrar ese bloque del plano.</w:t>
      </w:r>
    </w:p>
    <w:bookmarkEnd w:id="45"/>
    <w:bookmarkStart w:id="46" w:name="X334772fdcdbdddec7f482e3ed3ad0e52a686504"/>
    <w:p>
      <w:pPr>
        <w:pStyle w:val="Heading2"/>
      </w:pPr>
      <w:r>
        <w:t xml:space="preserve">3.8 Balance térmico: lo que conviene poder explicar</w:t>
      </w:r>
    </w:p>
    <w:p>
      <w:pPr>
        <w:pStyle w:val="FirstParagraph"/>
      </w:pPr>
      <w:r>
        <w:rPr>
          <w:bCs/>
          <w:b/>
        </w:rPr>
        <w:t xml:space="preserve">Qué significa la orientación de una pared.</w:t>
      </w:r>
      <w:r>
        <w:t xml:space="preserve"> </w:t>
      </w:r>
      <w:r>
        <w:t xml:space="preserve">Es hacia dónde mira la pared</w:t>
      </w:r>
      <w:r>
        <w:t xml:space="preserve"> </w:t>
      </w:r>
      <w:r>
        <w:t xml:space="preserve">parada adentro del local: el punto cardinal del lado de afuera. En una pared</w:t>
      </w:r>
      <w:r>
        <w:t xml:space="preserve"> </w:t>
      </w:r>
      <w:r>
        <w:t xml:space="preserve">exterior coincide con la fachada. En una</w:t>
      </w:r>
      <w:r>
        <w:t xml:space="preserve"> </w:t>
      </w:r>
      <w:r>
        <w:rPr>
          <w:bCs/>
          <w:b/>
        </w:rPr>
        <w:t xml:space="preserve">interior</w:t>
      </w:r>
      <w:r>
        <w:t xml:space="preserve">, la misma pared tiene dos</w:t>
      </w:r>
      <w:r>
        <w:t xml:space="preserve"> </w:t>
      </w:r>
      <w:r>
        <w:t xml:space="preserve">caras, una por local, con orientaciones opuestas: la pared que el hall ve al NE</w:t>
      </w:r>
      <w:r>
        <w:t xml:space="preserve"> </w:t>
      </w:r>
      <w:r>
        <w:t xml:space="preserve">es la que el vestidor ve al SO.</w:t>
      </w:r>
    </w:p>
    <w:p>
      <w:pPr>
        <w:pStyle w:val="BodyText"/>
      </w:pPr>
      <w:r>
        <w:rPr>
          <w:bCs/>
          <w:b/>
        </w:rPr>
        <w:t xml:space="preserve">Qué lleva el rótulo de cada pared.</w:t>
      </w:r>
      <w:r>
        <w:t xml:space="preserve"> </w:t>
      </w:r>
      <w:r>
        <w:t xml:space="preserve">Sólo la orientación, tanto en las</w:t>
      </w:r>
      <w:r>
        <w:t xml:space="preserve"> </w:t>
      </w:r>
      <w:r>
        <w:t xml:space="preserve">aisladas como en las interiores:</w:t>
      </w:r>
      <w:r>
        <w:t xml:space="preserve"> </w:t>
      </w:r>
      <w:r>
        <w:rPr>
          <w:rStyle w:val="VerbatimChar"/>
        </w:rPr>
        <w:t xml:space="preserve">AISLADAS (NO)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INTERIORES (NE)</w:t>
      </w:r>
      <w:r>
        <w:t xml:space="preserve">. No se</w:t>
      </w:r>
      <w:r>
        <w:t xml:space="preserve"> </w:t>
      </w:r>
      <w:r>
        <w:t xml:space="preserve">escribe con qué local linda ni qué abertura tiene.</w:t>
      </w:r>
    </w:p>
    <w:p>
      <w:pPr>
        <w:pStyle w:val="BodyText"/>
      </w:pPr>
      <w:r>
        <w:rPr>
          <w:bCs/>
          <w:b/>
        </w:rPr>
        <w:t xml:space="preserve">Por qué aparecen tres renglones de techo (y dos de piso).</w:t>
      </w:r>
      <w:r>
        <w:t xml:space="preserve"> </w:t>
      </w:r>
      <w:r>
        <w:t xml:space="preserve">Es el formulario de</w:t>
      </w:r>
      <w:r>
        <w:t xml:space="preserve"> </w:t>
      </w:r>
      <w:r>
        <w:t xml:space="preserve">la cátedra, que trae impresas todas las opciones y se completa sólo la que</w:t>
      </w:r>
      <w:r>
        <w:t xml:space="preserve"> </w:t>
      </w:r>
      <w:r>
        <w:t xml:space="preserve">corresponde. En planta baja corresponde</w:t>
      </w:r>
      <w:r>
        <w:t xml:space="preserve"> </w:t>
      </w:r>
      <w:r>
        <w:rPr>
          <w:bCs/>
          <w:b/>
        </w:rPr>
        <w:t xml:space="preserve">techo entrepiso</w:t>
      </w:r>
      <w:r>
        <w:t xml:space="preserve"> </w:t>
      </w:r>
      <w:r>
        <w:t xml:space="preserve">(factor 15, porque</w:t>
      </w:r>
      <w:r>
        <w:t xml:space="preserve"> </w:t>
      </w:r>
      <w:r>
        <w:t xml:space="preserve">arriba hay otro local calefaccionado) y</w:t>
      </w:r>
      <w:r>
        <w:t xml:space="preserve"> </w:t>
      </w:r>
      <w:r>
        <w:rPr>
          <w:bCs/>
          <w:b/>
        </w:rPr>
        <w:t xml:space="preserve">piso sobre tierra</w:t>
      </w:r>
      <w:r>
        <w:t xml:space="preserve"> </w:t>
      </w:r>
      <w:r>
        <w:t xml:space="preserve">(10). En planta alta,</w:t>
      </w:r>
      <w:r>
        <w:t xml:space="preserve"> </w:t>
      </w:r>
      <w:r>
        <w:rPr>
          <w:bCs/>
          <w:b/>
        </w:rPr>
        <w:t xml:space="preserve">techo aislado</w:t>
      </w:r>
      <w:r>
        <w:t xml:space="preserve"> </w:t>
      </w:r>
      <w:r>
        <w:t xml:space="preserve">(20, cubierta con aislación) y</w:t>
      </w:r>
      <w:r>
        <w:t xml:space="preserve"> </w:t>
      </w:r>
      <w:r>
        <w:rPr>
          <w:bCs/>
          <w:b/>
        </w:rPr>
        <w:t xml:space="preserve">piso sobre local ocupado</w:t>
      </w:r>
      <w:r>
        <w:t xml:space="preserve"> </w:t>
      </w:r>
      <w:r>
        <w:t xml:space="preserve">(15).</w:t>
      </w:r>
      <w:r>
        <w:t xml:space="preserve"> </w:t>
      </w:r>
      <w:r>
        <w:t xml:space="preserve">La misma losa de 12 cm es techo entrepiso abajo y piso sobre local ocupado</w:t>
      </w:r>
      <w:r>
        <w:t xml:space="preserve"> </w:t>
      </w:r>
      <w:r>
        <w:t xml:space="preserve">arriba.</w:t>
      </w:r>
    </w:p>
    <w:p>
      <w:pPr>
        <w:pStyle w:val="BodyText"/>
      </w:pPr>
      <w:r>
        <w:rPr>
          <w:bCs/>
          <w:b/>
        </w:rPr>
        <w:t xml:space="preserve">Paredes enteras, sin descontar aberturas.</w:t>
      </w:r>
      <w:r>
        <w:t xml:space="preserve"> </w:t>
      </w:r>
      <w:r>
        <w:t xml:space="preserve">El método de la cátedra computa</w:t>
      </w:r>
      <w:r>
        <w:t xml:space="preserve"> </w:t>
      </w:r>
      <w:r>
        <w:t xml:space="preserve">cada pared completa y suma la abertura aparte (factor 60). Así lo hace el</w:t>
      </w:r>
      <w:r>
        <w:t xml:space="preserve"> </w:t>
      </w:r>
      <w:r>
        <w:t xml:space="preserve">formulario modelo y así se hizo en todos los locales.</w:t>
      </w:r>
    </w:p>
    <w:p>
      <w:pPr>
        <w:pStyle w:val="BodyText"/>
      </w:pPr>
      <w:r>
        <w:rPr>
          <w:bCs/>
          <w:b/>
        </w:rPr>
        <w:t xml:space="preserve">Aislada o interior.</w:t>
      </w:r>
      <w:r>
        <w:t xml:space="preserve"> </w:t>
      </w:r>
      <w:r>
        <w:t xml:space="preserve">Aislada es la que da al exterior (factor 20, paquete con</w:t>
      </w:r>
      <w:r>
        <w:t xml:space="preserve"> </w:t>
      </w:r>
      <w:r>
        <w:t xml:space="preserve">25 mm de EPS). Interior es la que da a otro local (factor 25). El factor de la</w:t>
      </w:r>
      <w:r>
        <w:t xml:space="preserve"> </w:t>
      </w:r>
      <w:r>
        <w:t xml:space="preserve">interior es mayor que el de la aislada porque se la supone sin aislación.</w:t>
      </w:r>
    </w:p>
    <w:p>
      <w:pPr>
        <w:pStyle w:val="BodyText"/>
      </w:pPr>
      <w:r>
        <w:rPr>
          <w:bCs/>
          <w:b/>
        </w:rPr>
        <w:t xml:space="preserve">Dos locales sin radiador.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hall</w:t>
      </w:r>
      <w:r>
        <w:t xml:space="preserve"> </w:t>
      </w:r>
      <w:r>
        <w:t xml:space="preserve">se suma al living y la</w:t>
      </w:r>
      <w:r>
        <w:t xml:space="preserve"> </w:t>
      </w:r>
      <w:r>
        <w:rPr>
          <w:bCs/>
          <w:b/>
        </w:rPr>
        <w:t xml:space="preserve">escalera</w:t>
      </w:r>
      <w:r>
        <w:t xml:space="preserve"> </w:t>
      </w:r>
      <w:r>
        <w:t xml:space="preserve">al</w:t>
      </w:r>
      <w:r>
        <w:t xml:space="preserve"> </w:t>
      </w:r>
      <w:r>
        <w:t xml:space="preserve">play room, porque están abiertos a ellos y el aire es el mismo. El radiador se</w:t>
      </w:r>
      <w:r>
        <w:t xml:space="preserve"> </w:t>
      </w:r>
      <w:r>
        <w:t xml:space="preserve">dimensiona con el total, que figura en cada bloque como</w:t>
      </w:r>
      <w:r>
        <w:t xml:space="preserve"> </w:t>
      </w:r>
      <w:r>
        <w:t xml:space="preserve">“</w:t>
      </w:r>
      <w:r>
        <w:t xml:space="preserve">CARGA TOTAL A CUBRIR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Baranda de la escalera, play room.</w:t>
      </w:r>
      <w:r>
        <w:t xml:space="preserve"> </w:t>
      </w:r>
      <w:r>
        <w:t xml:space="preserve">Una de las paredes de 4,08 m del play room</w:t>
      </w:r>
      <w:r>
        <w:t xml:space="preserve"> </w:t>
      </w:r>
      <w:r>
        <w:t xml:space="preserve">es una baranda, no un muro. No se cuenta como pared: entre el play room y la</w:t>
      </w:r>
      <w:r>
        <w:t xml:space="preserve"> </w:t>
      </w:r>
      <w:r>
        <w:t xml:space="preserve">escalera hay un solo ambiente.</w:t>
      </w:r>
    </w:p>
    <w:p>
      <w:pPr>
        <w:pStyle w:val="BodyText"/>
      </w:pPr>
      <w:r>
        <w:rPr>
          <w:bCs/>
          <w:b/>
        </w:rPr>
        <w:t xml:space="preserve">Pared del living a la escalera.</w:t>
      </w:r>
      <w:r>
        <w:t xml:space="preserve"> </w:t>
      </w:r>
      <w:r>
        <w:t xml:space="preserve">Llega hasta la losa, sobre el baño exterior</w:t>
      </w:r>
      <w:r>
        <w:t xml:space="preserve"> </w:t>
      </w:r>
      <w:r>
        <w:t xml:space="preserve">(12) que está bajo la escalera. Se cuenta como muro completo.</w:t>
      </w:r>
    </w:p>
    <w:p>
      <w:pPr>
        <w:pStyle w:val="BodyText"/>
      </w:pPr>
      <w:r>
        <w:rPr>
          <w:bCs/>
          <w:b/>
        </w:rPr>
        <w:t xml:space="preserve">Hall: la puerta de ingreso H01.</w:t>
      </w:r>
      <w:r>
        <w:t xml:space="preserve"> </w:t>
      </w:r>
      <w:r>
        <w:t xml:space="preserve">Mide 1,50 × 3,00 y está en la planilla de</w:t>
      </w:r>
      <w:r>
        <w:t xml:space="preserve"> </w:t>
      </w:r>
      <w:r>
        <w:t xml:space="preserve">herrería, no en la de carpintería. Se computó como abertura con factor 60. Si</w:t>
      </w:r>
      <w:r>
        <w:t xml:space="preserve"> </w:t>
      </w:r>
      <w:r>
        <w:t xml:space="preserve">fuera una puerta ciega de chapa convendría revisar el factor.</w:t>
      </w:r>
    </w:p>
    <w:p>
      <w:pPr>
        <w:pStyle w:val="BodyText"/>
      </w:pPr>
      <w:r>
        <w:rPr>
          <w:bCs/>
          <w:b/>
        </w:rPr>
        <w:t xml:space="preserve">Vestidor.</w:t>
      </w:r>
      <w:r>
        <w:t xml:space="preserve"> </w:t>
      </w:r>
      <w:r>
        <w:t xml:space="preserve">Es en L: el lado largo de 4,87 se separa en 1,70 exterior y 3,17</w:t>
      </w:r>
      <w:r>
        <w:t xml:space="preserve"> </w:t>
      </w:r>
      <w:r>
        <w:t xml:space="preserve">interior (hacia el hall), y del lado opuesto hay tres tramos cortos (3,38, 0,57 y</w:t>
      </w:r>
      <w:r>
        <w:t xml:space="preserve"> </w:t>
      </w:r>
      <w:r>
        <w:t xml:space="preserve">1,49). El extremo de 1,09</w:t>
      </w:r>
      <w:r>
        <w:t xml:space="preserve"> </w:t>
      </w:r>
      <w:r>
        <w:rPr>
          <w:bCs/>
          <w:b/>
        </w:rPr>
        <w:t xml:space="preserve">no tiene pared</w:t>
      </w:r>
      <w:r>
        <w:t xml:space="preserve">: se entra sin puerta, así que no se</w:t>
      </w:r>
      <w:r>
        <w:t xml:space="preserve"> </w:t>
      </w:r>
      <w:r>
        <w:t xml:space="preserve">computa.</w:t>
      </w:r>
    </w:p>
    <w:p>
      <w:pPr>
        <w:pStyle w:val="BodyText"/>
      </w:pPr>
      <w:r>
        <w:rPr>
          <w:bCs/>
          <w:b/>
        </w:rPr>
        <w:t xml:space="preserve">Cosas para chequear antes de la defensa.</w:t>
      </w:r>
    </w:p>
    <w:p>
      <w:pPr>
        <w:numPr>
          <w:ilvl w:val="0"/>
          <w:numId w:val="1007"/>
        </w:numPr>
        <w:pStyle w:val="Compact"/>
      </w:pPr>
      <w:r>
        <w:t xml:space="preserve">El hall comparte con el vestidor una pared de</w:t>
      </w:r>
      <w:r>
        <w:t xml:space="preserve"> </w:t>
      </w:r>
      <w:r>
        <w:rPr>
          <w:bCs/>
          <w:b/>
        </w:rPr>
        <w:t xml:space="preserve">4,00</w:t>
      </w:r>
      <w:r>
        <w:t xml:space="preserve">, pero el tramo interior</w:t>
      </w:r>
      <w:r>
        <w:t xml:space="preserve"> </w:t>
      </w:r>
      <w:r>
        <w:t xml:space="preserve">del vestidor que da al hall es de</w:t>
      </w:r>
      <w:r>
        <w:t xml:space="preserve"> </w:t>
      </w:r>
      <w:r>
        <w:rPr>
          <w:bCs/>
          <w:b/>
        </w:rPr>
        <w:t xml:space="preserve">3,17</w:t>
      </w:r>
      <w:r>
        <w:t xml:space="preserve">. No coinciden: conviene mirar el plano.</w:t>
      </w:r>
    </w:p>
    <w:p>
      <w:pPr>
        <w:numPr>
          <w:ilvl w:val="0"/>
          <w:numId w:val="1007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superficies</w:t>
      </w:r>
      <w:r>
        <w:t xml:space="preserve"> </w:t>
      </w:r>
      <w:r>
        <w:t xml:space="preserve">de los croquis no cierran del todo con las de la planilla.</w:t>
      </w:r>
      <w:r>
        <w:t xml:space="preserve"> </w:t>
      </w:r>
      <w:r>
        <w:t xml:space="preserve">La más dudosa es la escalera: la planilla usa 7,02 m² (del detalle</w:t>
      </w:r>
      <w:r>
        <w:t xml:space="preserve"> </w:t>
      </w:r>
      <w:r>
        <w:t xml:space="preserve">estructural) y la polilínea da unos 4,6 m².</w:t>
      </w:r>
    </w:p>
    <w:p>
      <w:pPr>
        <w:numPr>
          <w:ilvl w:val="0"/>
          <w:numId w:val="1007"/>
        </w:numPr>
        <w:pStyle w:val="Compact"/>
      </w:pPr>
      <w:r>
        <w:t xml:space="preserve">En la lámina de fachadas la</w:t>
      </w:r>
      <w:r>
        <w:t xml:space="preserve"> </w:t>
      </w:r>
      <w:r>
        <w:rPr>
          <w:bCs/>
          <w:b/>
        </w:rPr>
        <w:t xml:space="preserve">PF05 de la escalera</w:t>
      </w:r>
      <w:r>
        <w:t xml:space="preserve"> </w:t>
      </w:r>
      <w:r>
        <w:t xml:space="preserve">figura al NE, pero el lado</w:t>
      </w:r>
      <w:r>
        <w:t xml:space="preserve"> </w:t>
      </w:r>
      <w:r>
        <w:t xml:space="preserve">NE de la escalera quedó cargado como pared interior. Revisar.</w:t>
      </w:r>
    </w:p>
    <w:p>
      <w:pPr>
        <w:numPr>
          <w:ilvl w:val="0"/>
          <w:numId w:val="1007"/>
        </w:numPr>
        <w:pStyle w:val="Compact"/>
      </w:pPr>
      <w:r>
        <w:t xml:space="preserve">Quedan</w:t>
      </w:r>
      <w:r>
        <w:t xml:space="preserve"> </w:t>
      </w:r>
      <w:r>
        <w:rPr>
          <w:bCs/>
          <w:b/>
        </w:rPr>
        <w:t xml:space="preserve">orientaciones sin completar</w:t>
      </w:r>
      <w:r>
        <w:t xml:space="preserve"> </w:t>
      </w:r>
      <w:r>
        <w:t xml:space="preserve">en la escalera (las dos de 4,06), el</w:t>
      </w:r>
      <w:r>
        <w:t xml:space="preserve"> </w:t>
      </w:r>
      <w:r>
        <w:t xml:space="preserve">baño de visitas, y los dormitorios Norte y Sur y el baño 17 (la pared ciega y</w:t>
      </w:r>
      <w:r>
        <w:t xml:space="preserve"> </w:t>
      </w:r>
      <w:r>
        <w:t xml:space="preserve">la interior de cada uno).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sumen-de-verificaciones"/>
    <w:p>
      <w:pPr>
        <w:pStyle w:val="Heading1"/>
      </w:pPr>
      <w:r>
        <w:t xml:space="preserve">Resumen de verificaciones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Iluminación y ventilación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/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 3 higrotérmica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/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31 — falla VCH 03a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13 — falla 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Vigas de fundación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/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Pilotes y cabezales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13 — falla T07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térmico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locales, 27.677 kcal/h</w:t>
            </w:r>
          </w:p>
        </w:tc>
      </w:tr>
    </w:tbl>
    <w:p>
      <w:pPr>
        <w:pStyle w:val="BodyText"/>
      </w:pPr>
      <w:r>
        <w:t xml:space="preserve">Tres resultados que no verifican sobre unos 140 elementos calculados. En una</w:t>
      </w:r>
      <w:r>
        <w:t xml:space="preserve"> </w:t>
      </w:r>
      <w:r>
        <w:t xml:space="preserve">casa ya construida eso es esperable, y</w:t>
      </w:r>
      <w:r>
        <w:t xml:space="preserve"> </w:t>
      </w:r>
      <w:r>
        <w:rPr>
          <w:bCs/>
          <w:b/>
        </w:rPr>
        <w:t xml:space="preserve">saber explicar por qué aparecen suele</w:t>
      </w:r>
      <w:r>
        <w:rPr>
          <w:bCs/>
          <w:b/>
        </w:rPr>
        <w:t xml:space="preserve"> </w:t>
      </w:r>
      <w:r>
        <w:rPr>
          <w:bCs/>
          <w:b/>
        </w:rPr>
        <w:t xml:space="preserve">valer más que que no aparezcan</w:t>
      </w:r>
      <w:r>
        <w:t xml:space="preserve">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Bahnschrift Light Condensed" w:cs="Bahnschrift Light Condensed" w:eastAsia="Bahnschrift Light Condensed" w:hAnsi="Bahnschrift Light Condensed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Bahnschrift Light Condensed" w:cs="Bahnschrift Light Condensed" w:eastAsia="Bahnschrift Light Condensed" w:hAnsi="Bahnschrift Light Condensed"/>
    </w:rPr>
  </w:style>
  <w:style w:customStyle="1" w:styleId="FirstParagraph" w:type="paragraph">
    <w:name w:val="First Paragraph"/>
    <w:basedOn w:val="BodyText"/>
    <w:next w:val="BodyText"/>
    <w:qFormat/>
    <w:rPr>
      <w:rFonts w:ascii="Bahnschrift Light Condensed" w:cs="Bahnschrift Light Condensed" w:eastAsia="Bahnschrift Light Condensed" w:hAnsi="Bahnschrift Light Condensed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Bahnschrift Light Condensed" w:cs="Bahnschrift Light Condensed" w:eastAsia="Bahnschrift Light Condensed" w:hAnsi="Bahnschrift Light Condense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Bahnschrift Light Condensed" w:cs="Bahnschrift Light Condensed" w:eastAsia="Bahnschrift Light Condensed" w:hAnsi="Bahnschrift Light Condense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Bahnschrift Light Condensed" w:cs="Bahnschrift Light Condensed" w:eastAsia="Bahnschrift Light Condensed" w:hAnsi="Bahnschrift Light Condensed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Bahnschrift Light Condensed" w:cs="Bahnschrift Light Condensed" w:eastAsia="Bahnschrift Light Condensed" w:hAnsi="Bahnschrift Light Condensed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2026-10-28T21:01:33Z</dcterms:created>
  <dcterms:modified xsi:type="dcterms:W3CDTF">2026-10-28T21:01:33Z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