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A01420" w:rsidRDefault="00A01420" w14:paraId="00000001" w14:textId="77777777">
      <w:pPr>
        <w:tabs>
          <w:tab w:val="left" w:pos="4253"/>
        </w:tabs>
        <w:ind w:right="-143"/>
        <w:jc w:val="center"/>
        <w:rPr>
          <w:color w:val="000000"/>
          <w:sz w:val="24"/>
          <w:szCs w:val="24"/>
          <w:u w:val="single"/>
        </w:rPr>
      </w:pPr>
    </w:p>
    <w:p w:rsidR="00A01420" w:rsidRDefault="00000000" w14:paraId="00000002" w14:textId="77777777">
      <w:pPr>
        <w:tabs>
          <w:tab w:val="left" w:pos="4253"/>
        </w:tabs>
        <w:ind w:right="-143"/>
        <w:jc w:val="center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>МІНІСТЕРСТВО ОБОРОНИ УКРАЇНИ</w:t>
      </w:r>
    </w:p>
    <w:p w:rsidR="00A01420" w:rsidRDefault="00000000" w14:paraId="00000003" w14:textId="77777777">
      <w:pPr>
        <w:spacing w:line="30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ВІЙСЬКОВИЙ ІНСТИТУТ ТЕЛЕКОМУНІКАЦІЙ ТА ІНФОРМАТИЗАЦІЇ </w:t>
      </w:r>
    </w:p>
    <w:p w:rsidR="00A01420" w:rsidRDefault="00A01420" w14:paraId="00000004" w14:textId="77777777">
      <w:pPr>
        <w:spacing w:line="300" w:lineRule="auto"/>
        <w:jc w:val="center"/>
        <w:rPr>
          <w:color w:val="000000"/>
          <w:sz w:val="24"/>
          <w:szCs w:val="24"/>
        </w:rPr>
      </w:pPr>
    </w:p>
    <w:p w:rsidRPr="006857AE" w:rsidR="00A01420" w:rsidRDefault="00000000" w14:paraId="00000005" w14:textId="5EC0EBE2">
      <w:pPr>
        <w:spacing w:line="300" w:lineRule="auto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>КАФЕДРА КІБЕРЗ</w:t>
      </w:r>
      <w:r w:rsidR="006857AE">
        <w:rPr>
          <w:color w:val="000000"/>
          <w:sz w:val="28"/>
          <w:szCs w:val="28"/>
          <w:lang w:val="uk-UA"/>
        </w:rPr>
        <w:t>БЕЗПЕКИ</w:t>
      </w:r>
      <w:r w:rsidR="006857AE">
        <w:rPr>
          <w:color w:val="000000"/>
          <w:sz w:val="28"/>
          <w:szCs w:val="28"/>
          <w:lang w:val="uk-UA"/>
        </w:rPr>
        <w:tab/>
      </w:r>
    </w:p>
    <w:p w:rsidR="00A01420" w:rsidRDefault="00A01420" w14:paraId="00000006" w14:textId="77777777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:rsidR="00A01420" w:rsidRDefault="00A01420" w14:paraId="00000007" w14:textId="77777777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:rsidR="00A01420" w:rsidRDefault="00A01420" w14:paraId="00000008" w14:textId="77777777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:rsidR="00A01420" w:rsidRDefault="00000000" w14:paraId="00000009" w14:textId="77777777">
      <w:pPr>
        <w:spacing w:line="300" w:lineRule="auto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>ЗВІТ</w:t>
      </w:r>
    </w:p>
    <w:p w:rsidR="00A01420" w:rsidRDefault="00000000" w14:paraId="0000000A" w14:textId="77777777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про виконання практичної роботи:</w:t>
      </w:r>
    </w:p>
    <w:p w:rsidR="00A01420" w:rsidRDefault="00000000" w14:paraId="0000000B" w14:textId="46A7DE61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з дисципліни «</w:t>
      </w:r>
      <w:r w:rsidR="001F2057">
        <w:rPr>
          <w:color w:val="000000"/>
          <w:sz w:val="32"/>
          <w:szCs w:val="32"/>
          <w:lang w:val="uk-UA"/>
        </w:rPr>
        <w:t xml:space="preserve">Прикладна </w:t>
      </w:r>
      <w:proofErr w:type="spellStart"/>
      <w:r w:rsidR="001F2057">
        <w:rPr>
          <w:color w:val="000000"/>
          <w:sz w:val="32"/>
          <w:szCs w:val="32"/>
          <w:lang w:val="uk-UA"/>
        </w:rPr>
        <w:t>криптологія</w:t>
      </w:r>
      <w:proofErr w:type="spellEnd"/>
      <w:r>
        <w:rPr>
          <w:color w:val="000000"/>
          <w:sz w:val="32"/>
          <w:szCs w:val="32"/>
        </w:rPr>
        <w:t>»</w:t>
      </w:r>
    </w:p>
    <w:p w:rsidR="00A01420" w:rsidP="001F2057" w:rsidRDefault="00A01420" w14:paraId="0000000C" w14:textId="77777777">
      <w:pPr>
        <w:spacing w:line="300" w:lineRule="auto"/>
        <w:jc w:val="center"/>
        <w:rPr>
          <w:color w:val="000000"/>
          <w:sz w:val="36"/>
          <w:szCs w:val="36"/>
        </w:rPr>
      </w:pPr>
    </w:p>
    <w:p w:rsidRPr="001F2057" w:rsidR="00A01420" w:rsidP="001F2057" w:rsidRDefault="001F2057" w14:paraId="0000000E" w14:textId="64EAF52B">
      <w:pPr>
        <w:spacing w:line="300" w:lineRule="auto"/>
        <w:ind w:firstLine="567"/>
        <w:jc w:val="center"/>
        <w:rPr>
          <w:color w:val="000000"/>
          <w:sz w:val="28"/>
          <w:szCs w:val="28"/>
          <w:lang w:val="en-US"/>
        </w:rPr>
      </w:pPr>
      <w:r>
        <w:rPr>
          <w:b/>
          <w:color w:val="000000"/>
          <w:sz w:val="44"/>
          <w:szCs w:val="44"/>
          <w:lang w:val="uk-UA"/>
        </w:rPr>
        <w:t xml:space="preserve">РЕЖИМИ РОБОТИ ШИФРУ </w:t>
      </w:r>
      <w:r>
        <w:rPr>
          <w:b/>
          <w:color w:val="000000"/>
          <w:sz w:val="44"/>
          <w:szCs w:val="44"/>
          <w:lang w:val="en-US"/>
        </w:rPr>
        <w:t>DES</w:t>
      </w:r>
    </w:p>
    <w:p w:rsidR="00A01420" w:rsidRDefault="00A01420" w14:paraId="0000000F" w14:textId="77777777">
      <w:pPr>
        <w:spacing w:line="300" w:lineRule="auto"/>
        <w:ind w:firstLine="567"/>
        <w:rPr>
          <w:color w:val="000000"/>
          <w:sz w:val="28"/>
          <w:szCs w:val="28"/>
        </w:rPr>
      </w:pPr>
    </w:p>
    <w:p w:rsidR="00A01420" w:rsidRDefault="00000000" w14:paraId="00000011" w14:textId="0254DE8C">
      <w:pPr>
        <w:spacing w:line="300" w:lineRule="auto"/>
        <w:jc w:val="center"/>
        <w:rPr>
          <w:color w:val="000000"/>
          <w:sz w:val="32"/>
          <w:szCs w:val="32"/>
        </w:rPr>
      </w:pPr>
      <w:r w:rsidRPr="42022D65" w:rsidR="42022D65">
        <w:rPr>
          <w:color w:val="000000" w:themeColor="text1" w:themeTint="FF" w:themeShade="FF"/>
          <w:sz w:val="32"/>
          <w:szCs w:val="32"/>
        </w:rPr>
        <w:t xml:space="preserve">Дата </w:t>
      </w:r>
      <w:r w:rsidRPr="42022D65" w:rsidR="42022D65">
        <w:rPr>
          <w:color w:val="000000" w:themeColor="text1" w:themeTint="FF" w:themeShade="FF"/>
          <w:sz w:val="32"/>
          <w:szCs w:val="32"/>
          <w:lang w:val="en-US"/>
        </w:rPr>
        <w:t>24</w:t>
      </w:r>
      <w:r w:rsidRPr="42022D65" w:rsidR="42022D65">
        <w:rPr>
          <w:color w:val="000000" w:themeColor="text1" w:themeTint="FF" w:themeShade="FF"/>
          <w:sz w:val="32"/>
          <w:szCs w:val="32"/>
        </w:rPr>
        <w:t>.0</w:t>
      </w:r>
      <w:r w:rsidRPr="42022D65" w:rsidR="42022D65">
        <w:rPr>
          <w:color w:val="000000" w:themeColor="text1" w:themeTint="FF" w:themeShade="FF"/>
          <w:sz w:val="32"/>
          <w:szCs w:val="32"/>
          <w:lang w:val="uk-UA"/>
        </w:rPr>
        <w:t>4</w:t>
      </w:r>
      <w:r w:rsidRPr="42022D65" w:rsidR="42022D65">
        <w:rPr>
          <w:color w:val="000000" w:themeColor="text1" w:themeTint="FF" w:themeShade="FF"/>
          <w:sz w:val="32"/>
          <w:szCs w:val="32"/>
        </w:rPr>
        <w:t>.2024</w:t>
      </w:r>
    </w:p>
    <w:p w:rsidR="00A01420" w:rsidRDefault="00A01420" w14:paraId="00000012" w14:textId="77777777">
      <w:pPr>
        <w:spacing w:line="300" w:lineRule="auto"/>
        <w:ind w:firstLine="567"/>
        <w:rPr>
          <w:color w:val="000000"/>
          <w:sz w:val="28"/>
          <w:szCs w:val="28"/>
        </w:rPr>
      </w:pPr>
    </w:p>
    <w:p w:rsidR="00A01420" w:rsidRDefault="00A01420" w14:paraId="00000013" w14:textId="77777777">
      <w:pPr>
        <w:tabs>
          <w:tab w:val="left" w:pos="1701"/>
        </w:tabs>
        <w:spacing w:line="300" w:lineRule="auto"/>
        <w:ind w:left="3119"/>
        <w:rPr>
          <w:b/>
          <w:color w:val="000000"/>
          <w:sz w:val="28"/>
          <w:szCs w:val="28"/>
        </w:rPr>
      </w:pPr>
    </w:p>
    <w:p w:rsidR="00A01420" w:rsidRDefault="00A01420" w14:paraId="00000014" w14:textId="77777777">
      <w:pPr>
        <w:tabs>
          <w:tab w:val="left" w:pos="1701"/>
        </w:tabs>
        <w:spacing w:line="300" w:lineRule="auto"/>
        <w:ind w:left="3119"/>
        <w:rPr>
          <w:b/>
          <w:color w:val="000000"/>
          <w:sz w:val="28"/>
          <w:szCs w:val="28"/>
        </w:rPr>
      </w:pPr>
    </w:p>
    <w:p w:rsidR="00A01420" w:rsidRDefault="00000000" w14:paraId="00000015" w14:textId="77777777">
      <w:pPr>
        <w:tabs>
          <w:tab w:val="left" w:pos="1701"/>
        </w:tabs>
        <w:spacing w:line="300" w:lineRule="auto"/>
        <w:ind w:left="3119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Виконав: </w:t>
      </w:r>
      <w:r>
        <w:rPr>
          <w:color w:val="000000"/>
          <w:sz w:val="28"/>
          <w:szCs w:val="28"/>
        </w:rPr>
        <w:t>курсант 314 навчальної групи</w:t>
      </w:r>
    </w:p>
    <w:p w:rsidR="00A01420" w:rsidRDefault="00000000" w14:paraId="00000016" w14:textId="37B32B6F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старший солдат_____</w:t>
      </w:r>
      <w:r w:rsidR="006857AE">
        <w:rPr>
          <w:color w:val="000000"/>
          <w:sz w:val="28"/>
          <w:szCs w:val="28"/>
          <w:lang w:val="uk-UA"/>
        </w:rPr>
        <w:t>______КОКУРА</w:t>
      </w:r>
      <w:r>
        <w:rPr>
          <w:color w:val="000000"/>
          <w:sz w:val="28"/>
          <w:szCs w:val="28"/>
        </w:rPr>
        <w:t xml:space="preserve"> </w:t>
      </w:r>
      <w:r w:rsidR="006857AE">
        <w:rPr>
          <w:color w:val="000000"/>
          <w:sz w:val="28"/>
          <w:szCs w:val="28"/>
          <w:lang w:val="uk-UA"/>
        </w:rPr>
        <w:t>І</w:t>
      </w:r>
      <w:r>
        <w:rPr>
          <w:color w:val="000000"/>
          <w:sz w:val="28"/>
          <w:szCs w:val="28"/>
        </w:rPr>
        <w:t>.</w:t>
      </w:r>
      <w:r w:rsidR="006857AE">
        <w:rPr>
          <w:color w:val="000000"/>
          <w:sz w:val="28"/>
          <w:szCs w:val="28"/>
          <w:lang w:val="uk-UA"/>
        </w:rPr>
        <w:t>В</w:t>
      </w:r>
      <w:r>
        <w:rPr>
          <w:color w:val="000000"/>
          <w:sz w:val="28"/>
          <w:szCs w:val="28"/>
        </w:rPr>
        <w:t>.</w:t>
      </w:r>
    </w:p>
    <w:p w:rsidR="00A01420" w:rsidRDefault="00A01420" w14:paraId="00000017" w14:textId="77777777">
      <w:pPr>
        <w:spacing w:line="300" w:lineRule="auto"/>
        <w:ind w:left="3119"/>
        <w:rPr>
          <w:b/>
          <w:color w:val="000000"/>
          <w:sz w:val="28"/>
          <w:szCs w:val="28"/>
        </w:rPr>
      </w:pPr>
    </w:p>
    <w:p w:rsidR="00A01420" w:rsidRDefault="00000000" w14:paraId="00000018" w14:textId="77777777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Перевiрив:</w:t>
      </w:r>
      <w:r>
        <w:rPr>
          <w:color w:val="000000"/>
          <w:sz w:val="28"/>
          <w:szCs w:val="28"/>
        </w:rPr>
        <w:t xml:space="preserve"> старший викладач кафедри 33</w:t>
      </w:r>
    </w:p>
    <w:p w:rsidR="001F2057" w:rsidP="001F2057" w:rsidRDefault="00000000" w14:paraId="41A4B14F" w14:textId="14335B0A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капітан_________________ПРИЙМА О.О.</w:t>
      </w:r>
    </w:p>
    <w:p w:rsidR="001F2057" w:rsidRDefault="001F2057" w14:paraId="113851EC" w14:textId="77777777">
      <w:pPr>
        <w:rPr>
          <w:color w:val="000000"/>
          <w:sz w:val="28"/>
          <w:szCs w:val="28"/>
        </w:rPr>
      </w:pPr>
      <w:r w:rsidRPr="42022D65">
        <w:rPr>
          <w:color w:val="000000" w:themeColor="text1" w:themeTint="FF" w:themeShade="FF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1200"/>
        <w:gridCol w:w="1845"/>
        <w:gridCol w:w="2100"/>
        <w:gridCol w:w="2010"/>
        <w:gridCol w:w="1965"/>
      </w:tblGrid>
      <w:tr w:rsidR="42022D65" w:rsidTr="42022D65" w14:paraId="27551D18">
        <w:trPr>
          <w:trHeight w:val="300"/>
        </w:trPr>
        <w:tc>
          <w:tcPr>
            <w:tcW w:w="1200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4D428B6A" w14:textId="289DA52F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DES mode</w:t>
            </w:r>
          </w:p>
        </w:tc>
        <w:tc>
          <w:tcPr>
            <w:tcW w:w="1845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545844A0" w14:textId="39D3F350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Key</w:t>
            </w:r>
          </w:p>
        </w:tc>
        <w:tc>
          <w:tcPr>
            <w:tcW w:w="2100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521BF01D" w14:textId="01A1B431">
            <w:pPr>
              <w:spacing w:line="259" w:lineRule="auto"/>
              <w:ind w:left="0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Open text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75145067" w14:textId="353C996C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Cipher text</w:t>
            </w:r>
          </w:p>
        </w:tc>
        <w:tc>
          <w:tcPr>
            <w:tcW w:w="1965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6F4BEB63" w14:textId="31A8F3B7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Cipher text/</w:t>
            </w:r>
          </w:p>
        </w:tc>
      </w:tr>
      <w:tr w:rsidR="42022D65" w:rsidTr="42022D65" w14:paraId="52DA833B">
        <w:trPr>
          <w:trHeight w:val="300"/>
        </w:trPr>
        <w:tc>
          <w:tcPr>
            <w:tcW w:w="1200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3105E351" w14:textId="7D71EBCC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845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7137F6B7" w14:textId="2D03652B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2100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76D8279A" w14:textId="0F512E71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2010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26525604" w14:textId="76077141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965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36854549" w14:textId="1F670CD4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42022D65" w:rsidTr="42022D65" w14:paraId="0E417227">
        <w:trPr>
          <w:trHeight w:val="300"/>
        </w:trPr>
        <w:tc>
          <w:tcPr>
            <w:tcW w:w="1200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0540A0A4" w14:textId="5EF5202A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42022D65" w:rsidP="42022D65" w:rsidRDefault="42022D65" w14:paraId="3EBFC5E8" w14:textId="1A12AFE6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42022D65" w:rsidP="42022D65" w:rsidRDefault="42022D65" w14:paraId="4A7EAC02" w14:textId="265F3BAB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ECB</w:t>
            </w:r>
          </w:p>
        </w:tc>
        <w:tc>
          <w:tcPr>
            <w:tcW w:w="1845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327858BA" w14:textId="4433754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42022D65" w:rsidP="42022D65" w:rsidRDefault="42022D65" w14:paraId="54FF8F1A" w14:textId="1F3AC3B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42022D65" w:rsidP="42022D65" w:rsidRDefault="42022D65" w14:paraId="39E6F44A" w14:textId="74D27C1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34242343234231</w:t>
            </w:r>
          </w:p>
        </w:tc>
        <w:tc>
          <w:tcPr>
            <w:tcW w:w="2100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2A7F2A1B" w14:textId="4759A572">
            <w:p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 xml:space="preserve">Actions speak louder than words </w:t>
            </w:r>
          </w:p>
          <w:p w:rsidR="42022D65" w:rsidP="42022D65" w:rsidRDefault="42022D65" w14:paraId="5615A30B" w14:textId="4B304342">
            <w:p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-&gt;</w:t>
            </w:r>
          </w:p>
          <w:p w:rsidR="42022D65" w:rsidP="42022D65" w:rsidRDefault="42022D65" w14:paraId="7AE8635B" w14:textId="71516AF3">
            <w:p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  <w:lang w:val="uk-UA"/>
              </w:rPr>
              <w:t>B</w:t>
            </w: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ctions speak louder than words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6899BE25" w14:textId="70AB545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538a95e9ec13668baa552ee690d167b02da8ec8c822c22fcd625333e8c0a5fb6</w:t>
            </w:r>
          </w:p>
        </w:tc>
        <w:tc>
          <w:tcPr>
            <w:tcW w:w="1965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45371CEC" w14:textId="660683A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  <w:lang w:val="uk-UA"/>
              </w:rPr>
              <w:t>122a9617ff4e21</w:t>
            </w: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7eaa552ee690d167b02da8ec8c822c22fcd625333e8c0a5fb6</w:t>
            </w:r>
          </w:p>
        </w:tc>
      </w:tr>
      <w:tr w:rsidR="42022D65" w:rsidTr="42022D65" w14:paraId="5B22850F">
        <w:trPr>
          <w:trHeight w:val="300"/>
        </w:trPr>
        <w:tc>
          <w:tcPr>
            <w:tcW w:w="1200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42C550D7" w14:textId="39A6442B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42022D65" w:rsidP="42022D65" w:rsidRDefault="42022D65" w14:paraId="75DBBA24" w14:textId="59E5F154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42022D65" w:rsidP="42022D65" w:rsidRDefault="42022D65" w14:paraId="200A53AD" w14:textId="7B70998F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CBC</w:t>
            </w:r>
          </w:p>
        </w:tc>
        <w:tc>
          <w:tcPr>
            <w:tcW w:w="1845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45D61138" w14:textId="446694E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42022D65" w:rsidP="42022D65" w:rsidRDefault="42022D65" w14:paraId="6EE54909" w14:textId="5ECA00F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42022D65" w:rsidP="42022D65" w:rsidRDefault="42022D65" w14:paraId="37C40C86" w14:textId="521E831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34242343234231</w:t>
            </w:r>
          </w:p>
        </w:tc>
        <w:tc>
          <w:tcPr>
            <w:tcW w:w="2100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012518D9" w14:textId="548F405C">
            <w:p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 xml:space="preserve">Actions speak louder than words </w:t>
            </w:r>
          </w:p>
          <w:p w:rsidR="42022D65" w:rsidP="42022D65" w:rsidRDefault="42022D65" w14:paraId="628C0523" w14:textId="0DCED41E">
            <w:p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-&gt;</w:t>
            </w:r>
          </w:p>
          <w:p w:rsidR="42022D65" w:rsidP="42022D65" w:rsidRDefault="42022D65" w14:paraId="001ACB77" w14:textId="5CCF4716">
            <w:p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  <w:lang w:val="uk-UA"/>
              </w:rPr>
              <w:t>B</w:t>
            </w: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ctions speak louder than words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7950B1FA" w14:textId="253BE8C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37071f147545e825ff17db5979a7c127f04913db9dfe0d07415a37af2f89a506</w:t>
            </w:r>
          </w:p>
        </w:tc>
        <w:tc>
          <w:tcPr>
            <w:tcW w:w="1965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5328D419" w14:textId="19E1368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  <w:lang w:val="uk-UA"/>
              </w:rPr>
              <w:t>fb86348aeda2a17982da25b18c88c56943bb322c85b3616a86690fbe7b4a877c</w:t>
            </w:r>
          </w:p>
        </w:tc>
      </w:tr>
      <w:tr w:rsidR="42022D65" w:rsidTr="42022D65" w14:paraId="690E3179">
        <w:trPr>
          <w:trHeight w:val="705"/>
        </w:trPr>
        <w:tc>
          <w:tcPr>
            <w:tcW w:w="1200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300C171B" w14:textId="69B94955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42022D65" w:rsidP="42022D65" w:rsidRDefault="42022D65" w14:paraId="5B67B93E" w14:textId="765A1A2F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42022D65" w:rsidP="42022D65" w:rsidRDefault="42022D65" w14:paraId="3D91E7A2" w14:textId="5D8C034A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CFB</w:t>
            </w:r>
          </w:p>
        </w:tc>
        <w:tc>
          <w:tcPr>
            <w:tcW w:w="1845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700C154E" w14:textId="3DE5C38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42022D65" w:rsidP="42022D65" w:rsidRDefault="42022D65" w14:paraId="6DF5FE6F" w14:textId="3E3975D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42022D65" w:rsidP="42022D65" w:rsidRDefault="42022D65" w14:paraId="7EE0DE63" w14:textId="2DCB24A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34242343234231</w:t>
            </w:r>
          </w:p>
        </w:tc>
        <w:tc>
          <w:tcPr>
            <w:tcW w:w="2100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3B5A8AFF" w14:textId="1125DDDD">
            <w:p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 xml:space="preserve">Actions speak louder than words </w:t>
            </w:r>
          </w:p>
          <w:p w:rsidR="42022D65" w:rsidP="42022D65" w:rsidRDefault="42022D65" w14:paraId="683CE513" w14:textId="09B9D151">
            <w:p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-&gt;</w:t>
            </w:r>
          </w:p>
          <w:p w:rsidR="42022D65" w:rsidP="42022D65" w:rsidRDefault="42022D65" w14:paraId="54E272B0" w14:textId="2EEFF390">
            <w:p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  <w:lang w:val="uk-UA"/>
              </w:rPr>
              <w:t>B</w:t>
            </w: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ctions speak louder than words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1362647E" w14:textId="05ADEC7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f267e44a536d750742a6a076e5f132810688ae4408bb93b20f7ed87e953912</w:t>
            </w:r>
          </w:p>
        </w:tc>
        <w:tc>
          <w:tcPr>
            <w:tcW w:w="1965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5BB8124C" w14:textId="177EBDB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f</w:t>
            </w: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  <w:lang w:val="uk-UA"/>
              </w:rPr>
              <w:t>1</w:t>
            </w: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67e44a536d7507</w:t>
            </w: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  <w:lang w:val="uk-UA"/>
              </w:rPr>
              <w:t>e9f3d980e4c1da</w:t>
            </w: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81</w:t>
            </w: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  <w:lang w:val="uk-UA"/>
              </w:rPr>
              <w:t>55ee898e95bfce9eb8338d5c8e6a88a7da</w:t>
            </w:r>
          </w:p>
        </w:tc>
      </w:tr>
      <w:tr w:rsidR="42022D65" w:rsidTr="42022D65" w14:paraId="3AF0E312">
        <w:trPr>
          <w:trHeight w:val="300"/>
        </w:trPr>
        <w:tc>
          <w:tcPr>
            <w:tcW w:w="1200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7495C8F7" w14:textId="51FC9FC1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42022D65" w:rsidP="42022D65" w:rsidRDefault="42022D65" w14:paraId="047DB462" w14:textId="78974366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42022D65" w:rsidP="42022D65" w:rsidRDefault="42022D65" w14:paraId="101C0BE8" w14:textId="64282934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OFB</w:t>
            </w:r>
          </w:p>
        </w:tc>
        <w:tc>
          <w:tcPr>
            <w:tcW w:w="1845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163F9BA2" w14:textId="618A9CA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42022D65" w:rsidP="42022D65" w:rsidRDefault="42022D65" w14:paraId="44A85C34" w14:textId="73C7EAB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42022D65" w:rsidP="42022D65" w:rsidRDefault="42022D65" w14:paraId="29FF336C" w14:textId="5104791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34242343234231</w:t>
            </w:r>
          </w:p>
        </w:tc>
        <w:tc>
          <w:tcPr>
            <w:tcW w:w="2100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04557CC1" w14:textId="5E683C1F">
            <w:p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 xml:space="preserve">Actions speak louder than words </w:t>
            </w:r>
          </w:p>
          <w:p w:rsidR="42022D65" w:rsidP="42022D65" w:rsidRDefault="42022D65" w14:paraId="60DB1B05" w14:textId="3711EA52">
            <w:p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-&gt;</w:t>
            </w:r>
          </w:p>
          <w:p w:rsidR="42022D65" w:rsidP="42022D65" w:rsidRDefault="42022D65" w14:paraId="0394E38A" w14:textId="6F18CD39">
            <w:p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  <w:lang w:val="uk-UA"/>
              </w:rPr>
              <w:t>B</w:t>
            </w: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ctions speak louder than words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74E9EDBB" w14:textId="3C709E2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f267e44a536d750786182bad35e667acbdf38df2dc8bcb2f40f9c6c854562e</w:t>
            </w:r>
          </w:p>
        </w:tc>
        <w:tc>
          <w:tcPr>
            <w:tcW w:w="1965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3D5DC412" w14:textId="73920C5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f267e44a536d750786182bad35e667acbdf38df2dc8bcb2f40f9c6c854</w:t>
            </w: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  <w:lang w:val="uk-UA"/>
              </w:rPr>
              <w:t>62</w:t>
            </w: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2e</w:t>
            </w:r>
          </w:p>
        </w:tc>
      </w:tr>
      <w:tr w:rsidR="42022D65" w:rsidTr="42022D65" w14:paraId="74B6034E">
        <w:trPr>
          <w:trHeight w:val="300"/>
        </w:trPr>
        <w:tc>
          <w:tcPr>
            <w:tcW w:w="1200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637BB8F0" w14:textId="6F175EF9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42022D65" w:rsidP="42022D65" w:rsidRDefault="42022D65" w14:paraId="58B28EAD" w14:textId="3A1CD4BF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42022D65" w:rsidP="42022D65" w:rsidRDefault="42022D65" w14:paraId="11D9B53E" w14:textId="0EE31ECF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CTR</w:t>
            </w:r>
          </w:p>
        </w:tc>
        <w:tc>
          <w:tcPr>
            <w:tcW w:w="1845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474F34E1" w14:textId="2EF5D59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42022D65" w:rsidP="42022D65" w:rsidRDefault="42022D65" w14:paraId="4A883294" w14:textId="55FD326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42022D65" w:rsidP="42022D65" w:rsidRDefault="42022D65" w14:paraId="445458E6" w14:textId="61418F3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34242343234231</w:t>
            </w:r>
          </w:p>
        </w:tc>
        <w:tc>
          <w:tcPr>
            <w:tcW w:w="2100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17C84772" w14:textId="1510F62B">
            <w:p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 xml:space="preserve">Actions speak louder than words </w:t>
            </w:r>
          </w:p>
          <w:p w:rsidR="42022D65" w:rsidP="42022D65" w:rsidRDefault="42022D65" w14:paraId="1DD4DB20" w14:textId="5F6D2CEE">
            <w:p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-&gt;</w:t>
            </w:r>
          </w:p>
          <w:p w:rsidR="42022D65" w:rsidP="42022D65" w:rsidRDefault="42022D65" w14:paraId="52407E2F" w14:textId="6F154D14">
            <w:p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  <w:lang w:val="uk-UA"/>
              </w:rPr>
              <w:t>B</w:t>
            </w: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ctions speak louder than words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4CEE4DEC" w14:textId="2A338F5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f267e44a536d7507a699d08cb009b9246fec19708aadaadc719823b58b0e80</w:t>
            </w:r>
          </w:p>
        </w:tc>
        <w:tc>
          <w:tcPr>
            <w:tcW w:w="1965" w:type="dxa"/>
            <w:tcMar>
              <w:left w:w="105" w:type="dxa"/>
              <w:right w:w="105" w:type="dxa"/>
            </w:tcMar>
            <w:vAlign w:val="top"/>
          </w:tcPr>
          <w:p w:rsidR="42022D65" w:rsidP="42022D65" w:rsidRDefault="42022D65" w14:paraId="2DE4FAC6" w14:textId="2A91CB1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f</w:t>
            </w: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  <w:lang w:val="uk-UA"/>
              </w:rPr>
              <w:t>1</w:t>
            </w: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uk-UA"/>
              </w:rPr>
              <w:t>67e44a536d7507a699d08cb009b9246fec19708aadaadc719823b58b0e80</w:t>
            </w:r>
            <w:r w:rsidRPr="42022D65" w:rsidR="42022D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  <w:lang w:val="uk-UA"/>
              </w:rPr>
              <w:t>7fd7</w:t>
            </w:r>
          </w:p>
        </w:tc>
      </w:tr>
    </w:tbl>
    <w:p w:rsidRPr="009D63BC" w:rsidR="009D63BC" w:rsidP="42022D65" w:rsidRDefault="009D63BC" w14:paraId="7BD6D3C5" w14:textId="35744697">
      <w:pPr>
        <w:pStyle w:val="Normal"/>
        <w:jc w:val="both"/>
        <w:rPr>
          <w:sz w:val="28"/>
          <w:szCs w:val="28"/>
          <w:lang w:val="uk-UA"/>
        </w:rPr>
      </w:pPr>
    </w:p>
    <w:p w:rsidR="42022D65" w:rsidP="42022D65" w:rsidRDefault="42022D65" w14:paraId="331CC834" w14:textId="1F0621B5">
      <w:pPr>
        <w:pStyle w:val="Normal"/>
        <w:ind w:firstLine="720"/>
        <w:jc w:val="both"/>
        <w:rPr>
          <w:sz w:val="28"/>
          <w:szCs w:val="28"/>
          <w:lang w:val="uk-UA"/>
        </w:rPr>
      </w:pPr>
      <w:r w:rsidRPr="42022D65" w:rsidR="42022D65">
        <w:rPr>
          <w:sz w:val="28"/>
          <w:szCs w:val="28"/>
          <w:lang w:val="uk-UA"/>
        </w:rPr>
        <w:t>На основі аналізу таблиці, можна зробити такі висновки про різні режими шифрування DES:</w:t>
      </w:r>
    </w:p>
    <w:p w:rsidR="42022D65" w:rsidP="42022D65" w:rsidRDefault="42022D65" w14:paraId="27513F29" w14:textId="46456EA4">
      <w:pPr>
        <w:pStyle w:val="Normal"/>
        <w:jc w:val="both"/>
      </w:pPr>
      <w:r w:rsidRPr="42022D65" w:rsidR="42022D65">
        <w:rPr>
          <w:sz w:val="28"/>
          <w:szCs w:val="28"/>
          <w:lang w:val="uk-UA"/>
        </w:rPr>
        <w:t xml:space="preserve"> </w:t>
      </w:r>
    </w:p>
    <w:p w:rsidR="42022D65" w:rsidP="42022D65" w:rsidRDefault="42022D65" w14:paraId="22EE7596" w14:textId="2626C7B6">
      <w:pPr>
        <w:pStyle w:val="Normal"/>
        <w:ind w:firstLine="720"/>
        <w:jc w:val="both"/>
        <w:rPr>
          <w:b w:val="1"/>
          <w:bCs w:val="1"/>
          <w:sz w:val="28"/>
          <w:szCs w:val="28"/>
          <w:lang w:val="uk-UA"/>
        </w:rPr>
      </w:pPr>
      <w:r w:rsidRPr="42022D65" w:rsidR="42022D65">
        <w:rPr>
          <w:b w:val="1"/>
          <w:bCs w:val="1"/>
          <w:sz w:val="28"/>
          <w:szCs w:val="28"/>
          <w:lang w:val="uk-UA"/>
        </w:rPr>
        <w:t>1. ECB (</w:t>
      </w:r>
      <w:r w:rsidRPr="42022D65" w:rsidR="42022D65">
        <w:rPr>
          <w:b w:val="1"/>
          <w:bCs w:val="1"/>
          <w:sz w:val="28"/>
          <w:szCs w:val="28"/>
          <w:lang w:val="uk-UA"/>
        </w:rPr>
        <w:t>Electronic</w:t>
      </w:r>
      <w:r w:rsidRPr="42022D65" w:rsidR="42022D65">
        <w:rPr>
          <w:b w:val="1"/>
          <w:bCs w:val="1"/>
          <w:sz w:val="28"/>
          <w:szCs w:val="28"/>
          <w:lang w:val="uk-UA"/>
        </w:rPr>
        <w:t xml:space="preserve"> </w:t>
      </w:r>
      <w:r w:rsidRPr="42022D65" w:rsidR="42022D65">
        <w:rPr>
          <w:b w:val="1"/>
          <w:bCs w:val="1"/>
          <w:sz w:val="28"/>
          <w:szCs w:val="28"/>
          <w:lang w:val="uk-UA"/>
        </w:rPr>
        <w:t>Codebook</w:t>
      </w:r>
      <w:r w:rsidRPr="42022D65" w:rsidR="42022D65">
        <w:rPr>
          <w:b w:val="1"/>
          <w:bCs w:val="1"/>
          <w:sz w:val="28"/>
          <w:szCs w:val="28"/>
          <w:lang w:val="uk-UA"/>
        </w:rPr>
        <w:t xml:space="preserve"> </w:t>
      </w:r>
      <w:r w:rsidRPr="42022D65" w:rsidR="42022D65">
        <w:rPr>
          <w:b w:val="1"/>
          <w:bCs w:val="1"/>
          <w:sz w:val="28"/>
          <w:szCs w:val="28"/>
          <w:lang w:val="uk-UA"/>
        </w:rPr>
        <w:t>Mode</w:t>
      </w:r>
      <w:r w:rsidRPr="42022D65" w:rsidR="42022D65">
        <w:rPr>
          <w:b w:val="1"/>
          <w:bCs w:val="1"/>
          <w:sz w:val="28"/>
          <w:szCs w:val="28"/>
          <w:lang w:val="uk-UA"/>
        </w:rPr>
        <w:t>)</w:t>
      </w:r>
    </w:p>
    <w:p w:rsidR="42022D65" w:rsidP="42022D65" w:rsidRDefault="42022D65" w14:paraId="29F7EE86" w14:textId="1CDC2BA8">
      <w:pPr>
        <w:pStyle w:val="Normal"/>
        <w:ind w:firstLine="720"/>
        <w:jc w:val="both"/>
      </w:pPr>
      <w:r w:rsidRPr="42022D65" w:rsidR="42022D65">
        <w:rPr>
          <w:sz w:val="28"/>
          <w:szCs w:val="28"/>
          <w:lang w:val="uk-UA"/>
        </w:rPr>
        <w:t xml:space="preserve">Опис: Зміна першого символу відкритого тексту привела до зміни тільки першого блоку </w:t>
      </w:r>
      <w:r w:rsidRPr="42022D65" w:rsidR="42022D65">
        <w:rPr>
          <w:sz w:val="28"/>
          <w:szCs w:val="28"/>
          <w:lang w:val="uk-UA"/>
        </w:rPr>
        <w:t>шифротексту</w:t>
      </w:r>
      <w:r w:rsidRPr="42022D65" w:rsidR="42022D65">
        <w:rPr>
          <w:sz w:val="28"/>
          <w:szCs w:val="28"/>
          <w:lang w:val="uk-UA"/>
        </w:rPr>
        <w:t>. Решта блоків залишилася незмінною.</w:t>
      </w:r>
    </w:p>
    <w:p w:rsidR="42022D65" w:rsidP="42022D65" w:rsidRDefault="42022D65" w14:paraId="3884E033" w14:textId="2C284545">
      <w:pPr>
        <w:pStyle w:val="Normal"/>
        <w:ind w:firstLine="720"/>
        <w:jc w:val="both"/>
      </w:pPr>
      <w:r w:rsidRPr="42022D65" w:rsidR="42022D65">
        <w:rPr>
          <w:sz w:val="28"/>
          <w:szCs w:val="28"/>
          <w:lang w:val="uk-UA"/>
        </w:rPr>
        <w:t xml:space="preserve">Висновок: ECB не забезпечує сильну залежність між різними частинами </w:t>
      </w:r>
      <w:r w:rsidRPr="42022D65" w:rsidR="42022D65">
        <w:rPr>
          <w:sz w:val="28"/>
          <w:szCs w:val="28"/>
          <w:lang w:val="uk-UA"/>
        </w:rPr>
        <w:t>шифротексту</w:t>
      </w:r>
      <w:r w:rsidRPr="42022D65" w:rsidR="42022D65">
        <w:rPr>
          <w:sz w:val="28"/>
          <w:szCs w:val="28"/>
          <w:lang w:val="uk-UA"/>
        </w:rPr>
        <w:t xml:space="preserve">, оскільки кожен блок шифрується незалежно. Це може дозволити </w:t>
      </w:r>
      <w:r w:rsidRPr="42022D65" w:rsidR="42022D65">
        <w:rPr>
          <w:sz w:val="28"/>
          <w:szCs w:val="28"/>
          <w:lang w:val="uk-UA"/>
        </w:rPr>
        <w:t>атакувальнику</w:t>
      </w:r>
      <w:r w:rsidRPr="42022D65" w:rsidR="42022D65">
        <w:rPr>
          <w:sz w:val="28"/>
          <w:szCs w:val="28"/>
          <w:lang w:val="uk-UA"/>
        </w:rPr>
        <w:t xml:space="preserve"> легше визначити використовуваний текст або частину ключа при наявності достатньої кількості </w:t>
      </w:r>
      <w:r w:rsidRPr="42022D65" w:rsidR="42022D65">
        <w:rPr>
          <w:sz w:val="28"/>
          <w:szCs w:val="28"/>
          <w:lang w:val="uk-UA"/>
        </w:rPr>
        <w:t>шифротексту</w:t>
      </w:r>
      <w:r w:rsidRPr="42022D65" w:rsidR="42022D65">
        <w:rPr>
          <w:sz w:val="28"/>
          <w:szCs w:val="28"/>
          <w:lang w:val="uk-UA"/>
        </w:rPr>
        <w:t>.</w:t>
      </w:r>
    </w:p>
    <w:p w:rsidR="42022D65" w:rsidP="42022D65" w:rsidRDefault="42022D65" w14:paraId="794B9DF5" w14:textId="5E2753E7">
      <w:pPr>
        <w:pStyle w:val="Normal"/>
        <w:ind w:firstLine="720"/>
        <w:jc w:val="both"/>
        <w:rPr>
          <w:b w:val="1"/>
          <w:bCs w:val="1"/>
          <w:sz w:val="28"/>
          <w:szCs w:val="28"/>
          <w:lang w:val="uk-UA"/>
        </w:rPr>
      </w:pPr>
      <w:r w:rsidRPr="42022D65" w:rsidR="42022D65">
        <w:rPr>
          <w:b w:val="1"/>
          <w:bCs w:val="1"/>
          <w:sz w:val="28"/>
          <w:szCs w:val="28"/>
          <w:lang w:val="uk-UA"/>
        </w:rPr>
        <w:t>2. CBC (</w:t>
      </w:r>
      <w:r w:rsidRPr="42022D65" w:rsidR="42022D65">
        <w:rPr>
          <w:b w:val="1"/>
          <w:bCs w:val="1"/>
          <w:sz w:val="28"/>
          <w:szCs w:val="28"/>
          <w:lang w:val="uk-UA"/>
        </w:rPr>
        <w:t>Cipher</w:t>
      </w:r>
      <w:r w:rsidRPr="42022D65" w:rsidR="42022D65">
        <w:rPr>
          <w:b w:val="1"/>
          <w:bCs w:val="1"/>
          <w:sz w:val="28"/>
          <w:szCs w:val="28"/>
          <w:lang w:val="uk-UA"/>
        </w:rPr>
        <w:t xml:space="preserve"> </w:t>
      </w:r>
      <w:r w:rsidRPr="42022D65" w:rsidR="42022D65">
        <w:rPr>
          <w:b w:val="1"/>
          <w:bCs w:val="1"/>
          <w:sz w:val="28"/>
          <w:szCs w:val="28"/>
          <w:lang w:val="uk-UA"/>
        </w:rPr>
        <w:t>Block</w:t>
      </w:r>
      <w:r w:rsidRPr="42022D65" w:rsidR="42022D65">
        <w:rPr>
          <w:b w:val="1"/>
          <w:bCs w:val="1"/>
          <w:sz w:val="28"/>
          <w:szCs w:val="28"/>
          <w:lang w:val="uk-UA"/>
        </w:rPr>
        <w:t xml:space="preserve"> </w:t>
      </w:r>
      <w:r w:rsidRPr="42022D65" w:rsidR="42022D65">
        <w:rPr>
          <w:b w:val="1"/>
          <w:bCs w:val="1"/>
          <w:sz w:val="28"/>
          <w:szCs w:val="28"/>
          <w:lang w:val="uk-UA"/>
        </w:rPr>
        <w:t>Chaining</w:t>
      </w:r>
      <w:r w:rsidRPr="42022D65" w:rsidR="42022D65">
        <w:rPr>
          <w:b w:val="1"/>
          <w:bCs w:val="1"/>
          <w:sz w:val="28"/>
          <w:szCs w:val="28"/>
          <w:lang w:val="uk-UA"/>
        </w:rPr>
        <w:t xml:space="preserve"> </w:t>
      </w:r>
      <w:r w:rsidRPr="42022D65" w:rsidR="42022D65">
        <w:rPr>
          <w:b w:val="1"/>
          <w:bCs w:val="1"/>
          <w:sz w:val="28"/>
          <w:szCs w:val="28"/>
          <w:lang w:val="uk-UA"/>
        </w:rPr>
        <w:t>Mode</w:t>
      </w:r>
      <w:r w:rsidRPr="42022D65" w:rsidR="42022D65">
        <w:rPr>
          <w:b w:val="1"/>
          <w:bCs w:val="1"/>
          <w:sz w:val="28"/>
          <w:szCs w:val="28"/>
          <w:lang w:val="uk-UA"/>
        </w:rPr>
        <w:t>)</w:t>
      </w:r>
    </w:p>
    <w:p w:rsidR="42022D65" w:rsidP="42022D65" w:rsidRDefault="42022D65" w14:paraId="76C38DF0" w14:textId="681CE0F2">
      <w:pPr>
        <w:pStyle w:val="Normal"/>
        <w:ind w:firstLine="720"/>
        <w:jc w:val="both"/>
      </w:pPr>
      <w:r w:rsidRPr="42022D65" w:rsidR="42022D65">
        <w:rPr>
          <w:sz w:val="28"/>
          <w:szCs w:val="28"/>
          <w:lang w:val="uk-UA"/>
        </w:rPr>
        <w:t xml:space="preserve">Опис: Зміна в першому символі відкритого тексту вплинула на весь наступний </w:t>
      </w:r>
      <w:r w:rsidRPr="42022D65" w:rsidR="42022D65">
        <w:rPr>
          <w:sz w:val="28"/>
          <w:szCs w:val="28"/>
          <w:lang w:val="uk-UA"/>
        </w:rPr>
        <w:t>шифротекст</w:t>
      </w:r>
      <w:r w:rsidRPr="42022D65" w:rsidR="42022D65">
        <w:rPr>
          <w:sz w:val="28"/>
          <w:szCs w:val="28"/>
          <w:lang w:val="uk-UA"/>
        </w:rPr>
        <w:t>.</w:t>
      </w:r>
    </w:p>
    <w:p w:rsidR="42022D65" w:rsidP="42022D65" w:rsidRDefault="42022D65" w14:paraId="7322D0D2" w14:textId="3E4C2CE3">
      <w:pPr>
        <w:pStyle w:val="Normal"/>
        <w:ind w:firstLine="720"/>
        <w:jc w:val="both"/>
      </w:pPr>
      <w:r w:rsidRPr="42022D65" w:rsidR="42022D65">
        <w:rPr>
          <w:sz w:val="28"/>
          <w:szCs w:val="28"/>
          <w:lang w:val="uk-UA"/>
        </w:rPr>
        <w:t xml:space="preserve">Висновок: В CBC весь </w:t>
      </w:r>
      <w:r w:rsidRPr="42022D65" w:rsidR="42022D65">
        <w:rPr>
          <w:sz w:val="28"/>
          <w:szCs w:val="28"/>
          <w:lang w:val="uk-UA"/>
        </w:rPr>
        <w:t>шифротекст</w:t>
      </w:r>
      <w:r w:rsidRPr="42022D65" w:rsidR="42022D65">
        <w:rPr>
          <w:sz w:val="28"/>
          <w:szCs w:val="28"/>
          <w:lang w:val="uk-UA"/>
        </w:rPr>
        <w:t xml:space="preserve"> сильно залежить від змін у відкритому тексті, що забезпечує більшу стійкість до спроб розшифрування та реалізує принцип лавинного ефекту.</w:t>
      </w:r>
    </w:p>
    <w:p w:rsidR="42022D65" w:rsidP="42022D65" w:rsidRDefault="42022D65" w14:paraId="25035010" w14:textId="2FC95CE1">
      <w:pPr>
        <w:pStyle w:val="Normal"/>
        <w:ind w:firstLine="720"/>
        <w:jc w:val="both"/>
        <w:rPr>
          <w:b w:val="1"/>
          <w:bCs w:val="1"/>
          <w:sz w:val="28"/>
          <w:szCs w:val="28"/>
          <w:lang w:val="uk-UA"/>
        </w:rPr>
      </w:pPr>
      <w:r w:rsidRPr="42022D65" w:rsidR="42022D65">
        <w:rPr>
          <w:b w:val="1"/>
          <w:bCs w:val="1"/>
          <w:sz w:val="28"/>
          <w:szCs w:val="28"/>
          <w:lang w:val="uk-UA"/>
        </w:rPr>
        <w:t>3. CFB (</w:t>
      </w:r>
      <w:r w:rsidRPr="42022D65" w:rsidR="42022D65">
        <w:rPr>
          <w:b w:val="1"/>
          <w:bCs w:val="1"/>
          <w:sz w:val="28"/>
          <w:szCs w:val="28"/>
          <w:lang w:val="uk-UA"/>
        </w:rPr>
        <w:t>Cipher</w:t>
      </w:r>
      <w:r w:rsidRPr="42022D65" w:rsidR="42022D65">
        <w:rPr>
          <w:b w:val="1"/>
          <w:bCs w:val="1"/>
          <w:sz w:val="28"/>
          <w:szCs w:val="28"/>
          <w:lang w:val="uk-UA"/>
        </w:rPr>
        <w:t xml:space="preserve"> </w:t>
      </w:r>
      <w:r w:rsidRPr="42022D65" w:rsidR="42022D65">
        <w:rPr>
          <w:b w:val="1"/>
          <w:bCs w:val="1"/>
          <w:sz w:val="28"/>
          <w:szCs w:val="28"/>
          <w:lang w:val="uk-UA"/>
        </w:rPr>
        <w:t>Feedback</w:t>
      </w:r>
      <w:r w:rsidRPr="42022D65" w:rsidR="42022D65">
        <w:rPr>
          <w:b w:val="1"/>
          <w:bCs w:val="1"/>
          <w:sz w:val="28"/>
          <w:szCs w:val="28"/>
          <w:lang w:val="uk-UA"/>
        </w:rPr>
        <w:t xml:space="preserve"> </w:t>
      </w:r>
      <w:r w:rsidRPr="42022D65" w:rsidR="42022D65">
        <w:rPr>
          <w:b w:val="1"/>
          <w:bCs w:val="1"/>
          <w:sz w:val="28"/>
          <w:szCs w:val="28"/>
          <w:lang w:val="uk-UA"/>
        </w:rPr>
        <w:t>Mode</w:t>
      </w:r>
      <w:r w:rsidRPr="42022D65" w:rsidR="42022D65">
        <w:rPr>
          <w:b w:val="1"/>
          <w:bCs w:val="1"/>
          <w:sz w:val="28"/>
          <w:szCs w:val="28"/>
          <w:lang w:val="uk-UA"/>
        </w:rPr>
        <w:t>)</w:t>
      </w:r>
    </w:p>
    <w:p w:rsidR="42022D65" w:rsidP="42022D65" w:rsidRDefault="42022D65" w14:paraId="15C1CA30" w14:textId="6B7F72AF">
      <w:pPr>
        <w:pStyle w:val="Normal"/>
        <w:ind w:firstLine="720"/>
        <w:jc w:val="both"/>
      </w:pPr>
      <w:r w:rsidRPr="42022D65" w:rsidR="42022D65">
        <w:rPr>
          <w:sz w:val="28"/>
          <w:szCs w:val="28"/>
          <w:lang w:val="uk-UA"/>
        </w:rPr>
        <w:t xml:space="preserve">Опис: Зміна в першому символі вплинула на перший блок </w:t>
      </w:r>
      <w:r w:rsidRPr="42022D65" w:rsidR="42022D65">
        <w:rPr>
          <w:sz w:val="28"/>
          <w:szCs w:val="28"/>
          <w:lang w:val="uk-UA"/>
        </w:rPr>
        <w:t>шифротексту</w:t>
      </w:r>
      <w:r w:rsidRPr="42022D65" w:rsidR="42022D65">
        <w:rPr>
          <w:sz w:val="28"/>
          <w:szCs w:val="28"/>
          <w:lang w:val="uk-UA"/>
        </w:rPr>
        <w:t>, проте наступні блоки залишились незмінними.</w:t>
      </w:r>
    </w:p>
    <w:p w:rsidR="42022D65" w:rsidP="42022D65" w:rsidRDefault="42022D65" w14:paraId="049BC4F3" w14:textId="6A8B834B">
      <w:pPr>
        <w:pStyle w:val="Normal"/>
        <w:ind w:firstLine="720"/>
        <w:jc w:val="both"/>
      </w:pPr>
      <w:r w:rsidRPr="42022D65" w:rsidR="42022D65">
        <w:rPr>
          <w:sz w:val="28"/>
          <w:szCs w:val="28"/>
          <w:lang w:val="uk-UA"/>
        </w:rPr>
        <w:t xml:space="preserve">Висновок: CFB дозволяє шифрувати дані у реальному часі без </w:t>
      </w:r>
      <w:r w:rsidRPr="42022D65" w:rsidR="42022D65">
        <w:rPr>
          <w:sz w:val="28"/>
          <w:szCs w:val="28"/>
          <w:lang w:val="uk-UA"/>
        </w:rPr>
        <w:t>буферизації</w:t>
      </w:r>
      <w:r w:rsidRPr="42022D65" w:rsidR="42022D65">
        <w:rPr>
          <w:sz w:val="28"/>
          <w:szCs w:val="28"/>
          <w:lang w:val="uk-UA"/>
        </w:rPr>
        <w:t xml:space="preserve"> блоків, проте відкритий до атак зі зміною даних.</w:t>
      </w:r>
    </w:p>
    <w:p w:rsidR="42022D65" w:rsidP="42022D65" w:rsidRDefault="42022D65" w14:paraId="27836209" w14:textId="4BB6C25C">
      <w:pPr>
        <w:pStyle w:val="Normal"/>
        <w:ind w:firstLine="720"/>
        <w:jc w:val="both"/>
        <w:rPr>
          <w:b w:val="1"/>
          <w:bCs w:val="1"/>
          <w:sz w:val="28"/>
          <w:szCs w:val="28"/>
          <w:lang w:val="uk-UA"/>
        </w:rPr>
      </w:pPr>
      <w:r w:rsidRPr="42022D65" w:rsidR="42022D65">
        <w:rPr>
          <w:b w:val="1"/>
          <w:bCs w:val="1"/>
          <w:sz w:val="28"/>
          <w:szCs w:val="28"/>
          <w:lang w:val="uk-UA"/>
        </w:rPr>
        <w:t>4. OFB (</w:t>
      </w:r>
      <w:r w:rsidRPr="42022D65" w:rsidR="42022D65">
        <w:rPr>
          <w:b w:val="1"/>
          <w:bCs w:val="1"/>
          <w:sz w:val="28"/>
          <w:szCs w:val="28"/>
          <w:lang w:val="uk-UA"/>
        </w:rPr>
        <w:t>Output</w:t>
      </w:r>
      <w:r w:rsidRPr="42022D65" w:rsidR="42022D65">
        <w:rPr>
          <w:b w:val="1"/>
          <w:bCs w:val="1"/>
          <w:sz w:val="28"/>
          <w:szCs w:val="28"/>
          <w:lang w:val="uk-UA"/>
        </w:rPr>
        <w:t xml:space="preserve"> </w:t>
      </w:r>
      <w:r w:rsidRPr="42022D65" w:rsidR="42022D65">
        <w:rPr>
          <w:b w:val="1"/>
          <w:bCs w:val="1"/>
          <w:sz w:val="28"/>
          <w:szCs w:val="28"/>
          <w:lang w:val="uk-UA"/>
        </w:rPr>
        <w:t>Feedback</w:t>
      </w:r>
      <w:r w:rsidRPr="42022D65" w:rsidR="42022D65">
        <w:rPr>
          <w:b w:val="1"/>
          <w:bCs w:val="1"/>
          <w:sz w:val="28"/>
          <w:szCs w:val="28"/>
          <w:lang w:val="uk-UA"/>
        </w:rPr>
        <w:t xml:space="preserve"> </w:t>
      </w:r>
      <w:r w:rsidRPr="42022D65" w:rsidR="42022D65">
        <w:rPr>
          <w:b w:val="1"/>
          <w:bCs w:val="1"/>
          <w:sz w:val="28"/>
          <w:szCs w:val="28"/>
          <w:lang w:val="uk-UA"/>
        </w:rPr>
        <w:t>Mode</w:t>
      </w:r>
      <w:r w:rsidRPr="42022D65" w:rsidR="42022D65">
        <w:rPr>
          <w:b w:val="1"/>
          <w:bCs w:val="1"/>
          <w:sz w:val="28"/>
          <w:szCs w:val="28"/>
          <w:lang w:val="uk-UA"/>
        </w:rPr>
        <w:t>)</w:t>
      </w:r>
    </w:p>
    <w:p w:rsidR="42022D65" w:rsidP="42022D65" w:rsidRDefault="42022D65" w14:paraId="573E90DD" w14:textId="5517397F">
      <w:pPr>
        <w:pStyle w:val="Normal"/>
        <w:ind w:firstLine="720"/>
        <w:jc w:val="both"/>
      </w:pPr>
      <w:r w:rsidRPr="42022D65" w:rsidR="42022D65">
        <w:rPr>
          <w:sz w:val="28"/>
          <w:szCs w:val="28"/>
          <w:lang w:val="uk-UA"/>
        </w:rPr>
        <w:t xml:space="preserve">Опис: Зміна в першому символі відкритого тексту не спричинила жодних змін у </w:t>
      </w:r>
      <w:r w:rsidRPr="42022D65" w:rsidR="42022D65">
        <w:rPr>
          <w:sz w:val="28"/>
          <w:szCs w:val="28"/>
          <w:lang w:val="uk-UA"/>
        </w:rPr>
        <w:t>шифротексті</w:t>
      </w:r>
      <w:r w:rsidRPr="42022D65" w:rsidR="42022D65">
        <w:rPr>
          <w:sz w:val="28"/>
          <w:szCs w:val="28"/>
          <w:lang w:val="uk-UA"/>
        </w:rPr>
        <w:t>, окрім останнього блоку.</w:t>
      </w:r>
    </w:p>
    <w:p w:rsidR="42022D65" w:rsidP="42022D65" w:rsidRDefault="42022D65" w14:paraId="57A36879" w14:textId="08E3717D">
      <w:pPr>
        <w:pStyle w:val="Normal"/>
        <w:ind w:firstLine="720"/>
        <w:jc w:val="both"/>
      </w:pPr>
      <w:r w:rsidRPr="42022D65" w:rsidR="42022D65">
        <w:rPr>
          <w:sz w:val="28"/>
          <w:szCs w:val="28"/>
          <w:lang w:val="uk-UA"/>
        </w:rPr>
        <w:t xml:space="preserve">Висновок: OFB забезпечує високу стійкість до помилок у </w:t>
      </w:r>
      <w:r w:rsidRPr="42022D65" w:rsidR="42022D65">
        <w:rPr>
          <w:sz w:val="28"/>
          <w:szCs w:val="28"/>
          <w:lang w:val="uk-UA"/>
        </w:rPr>
        <w:t>шифротексті</w:t>
      </w:r>
      <w:r w:rsidRPr="42022D65" w:rsidR="42022D65">
        <w:rPr>
          <w:sz w:val="28"/>
          <w:szCs w:val="28"/>
          <w:lang w:val="uk-UA"/>
        </w:rPr>
        <w:t xml:space="preserve"> і не дозволяє розсипати помилки на інші блоки.</w:t>
      </w:r>
    </w:p>
    <w:p w:rsidR="42022D65" w:rsidP="42022D65" w:rsidRDefault="42022D65" w14:paraId="50BFDCC7" w14:textId="2038550B">
      <w:pPr>
        <w:pStyle w:val="Normal"/>
        <w:ind w:firstLine="720"/>
        <w:jc w:val="both"/>
        <w:rPr>
          <w:b w:val="1"/>
          <w:bCs w:val="1"/>
          <w:sz w:val="28"/>
          <w:szCs w:val="28"/>
          <w:lang w:val="uk-UA"/>
        </w:rPr>
      </w:pPr>
      <w:r w:rsidRPr="42022D65" w:rsidR="42022D65">
        <w:rPr>
          <w:b w:val="1"/>
          <w:bCs w:val="1"/>
          <w:sz w:val="28"/>
          <w:szCs w:val="28"/>
          <w:lang w:val="uk-UA"/>
        </w:rPr>
        <w:t>5. CTR (</w:t>
      </w:r>
      <w:r w:rsidRPr="42022D65" w:rsidR="42022D65">
        <w:rPr>
          <w:b w:val="1"/>
          <w:bCs w:val="1"/>
          <w:sz w:val="28"/>
          <w:szCs w:val="28"/>
          <w:lang w:val="uk-UA"/>
        </w:rPr>
        <w:t>Counter</w:t>
      </w:r>
      <w:r w:rsidRPr="42022D65" w:rsidR="42022D65">
        <w:rPr>
          <w:b w:val="1"/>
          <w:bCs w:val="1"/>
          <w:sz w:val="28"/>
          <w:szCs w:val="28"/>
          <w:lang w:val="uk-UA"/>
        </w:rPr>
        <w:t xml:space="preserve"> </w:t>
      </w:r>
      <w:r w:rsidRPr="42022D65" w:rsidR="42022D65">
        <w:rPr>
          <w:b w:val="1"/>
          <w:bCs w:val="1"/>
          <w:sz w:val="28"/>
          <w:szCs w:val="28"/>
          <w:lang w:val="uk-UA"/>
        </w:rPr>
        <w:t>Mode</w:t>
      </w:r>
      <w:r w:rsidRPr="42022D65" w:rsidR="42022D65">
        <w:rPr>
          <w:b w:val="1"/>
          <w:bCs w:val="1"/>
          <w:sz w:val="28"/>
          <w:szCs w:val="28"/>
          <w:lang w:val="uk-UA"/>
        </w:rPr>
        <w:t>)</w:t>
      </w:r>
    </w:p>
    <w:p w:rsidR="42022D65" w:rsidP="42022D65" w:rsidRDefault="42022D65" w14:paraId="2696D990" w14:textId="50E61259">
      <w:pPr>
        <w:pStyle w:val="Normal"/>
        <w:ind w:firstLine="720"/>
        <w:jc w:val="both"/>
      </w:pPr>
      <w:r w:rsidRPr="42022D65" w:rsidR="42022D65">
        <w:rPr>
          <w:sz w:val="28"/>
          <w:szCs w:val="28"/>
          <w:lang w:val="uk-UA"/>
        </w:rPr>
        <w:t xml:space="preserve">Опис: Зміна в першому символі відкритого тексту вплинула на весь наступний </w:t>
      </w:r>
      <w:r w:rsidRPr="42022D65" w:rsidR="42022D65">
        <w:rPr>
          <w:sz w:val="28"/>
          <w:szCs w:val="28"/>
          <w:lang w:val="uk-UA"/>
        </w:rPr>
        <w:t>шифротекст</w:t>
      </w:r>
      <w:r w:rsidRPr="42022D65" w:rsidR="42022D65">
        <w:rPr>
          <w:sz w:val="28"/>
          <w:szCs w:val="28"/>
          <w:lang w:val="uk-UA"/>
        </w:rPr>
        <w:t>, але лише у відповідних блоках.</w:t>
      </w:r>
    </w:p>
    <w:p w:rsidR="42022D65" w:rsidP="42022D65" w:rsidRDefault="42022D65" w14:paraId="6CE0F567" w14:textId="3730D4BC">
      <w:pPr>
        <w:pStyle w:val="Normal"/>
        <w:ind w:firstLine="720"/>
        <w:jc w:val="both"/>
      </w:pPr>
      <w:r w:rsidRPr="42022D65" w:rsidR="42022D65">
        <w:rPr>
          <w:sz w:val="28"/>
          <w:szCs w:val="28"/>
          <w:lang w:val="uk-UA"/>
        </w:rPr>
        <w:t>Висновок: CTR дозволяє паралельне шифрування і дешифрування, що робить його відносно швидким та ефективним у великих системах.</w:t>
      </w:r>
    </w:p>
    <w:p w:rsidR="42022D65" w:rsidP="42022D65" w:rsidRDefault="42022D65" w14:paraId="3C983D37" w14:textId="29AD271D">
      <w:pPr>
        <w:pStyle w:val="Normal"/>
        <w:jc w:val="both"/>
        <w:rPr>
          <w:sz w:val="28"/>
          <w:szCs w:val="28"/>
          <w:lang w:val="uk-UA"/>
        </w:rPr>
      </w:pPr>
    </w:p>
    <w:p w:rsidR="42022D65" w:rsidP="42022D65" w:rsidRDefault="42022D65" w14:paraId="5BD0B071" w14:textId="7D9D44EC">
      <w:pPr>
        <w:pStyle w:val="Normal"/>
        <w:jc w:val="center"/>
        <w:rPr>
          <w:b w:val="1"/>
          <w:bCs w:val="1"/>
          <w:sz w:val="28"/>
          <w:szCs w:val="28"/>
          <w:lang w:val="uk-UA"/>
        </w:rPr>
      </w:pPr>
      <w:r w:rsidRPr="42022D65" w:rsidR="42022D65">
        <w:rPr>
          <w:b w:val="1"/>
          <w:bCs w:val="1"/>
          <w:sz w:val="28"/>
          <w:szCs w:val="28"/>
          <w:lang w:val="uk-UA"/>
        </w:rPr>
        <w:t xml:space="preserve">Визначення режиму шифрування на основі змін в </w:t>
      </w:r>
      <w:r w:rsidRPr="42022D65" w:rsidR="42022D65">
        <w:rPr>
          <w:b w:val="1"/>
          <w:bCs w:val="1"/>
          <w:sz w:val="28"/>
          <w:szCs w:val="28"/>
          <w:lang w:val="uk-UA"/>
        </w:rPr>
        <w:t>шифротексті</w:t>
      </w:r>
    </w:p>
    <w:p w:rsidR="42022D65" w:rsidP="42022D65" w:rsidRDefault="42022D65" w14:paraId="2C581B32" w14:textId="501BB73D">
      <w:pPr>
        <w:pStyle w:val="Normal"/>
        <w:jc w:val="center"/>
        <w:rPr>
          <w:b w:val="1"/>
          <w:bCs w:val="1"/>
          <w:sz w:val="28"/>
          <w:szCs w:val="28"/>
          <w:lang w:val="uk-UA"/>
        </w:rPr>
      </w:pPr>
    </w:p>
    <w:p w:rsidR="42022D65" w:rsidP="42022D65" w:rsidRDefault="42022D65" w14:paraId="59D40C90" w14:textId="601CF61D">
      <w:pPr>
        <w:pStyle w:val="Normal"/>
        <w:ind w:firstLine="720"/>
        <w:jc w:val="both"/>
      </w:pPr>
      <w:r w:rsidRPr="42022D65" w:rsidR="42022D65">
        <w:rPr>
          <w:sz w:val="28"/>
          <w:szCs w:val="28"/>
          <w:lang w:val="uk-UA"/>
        </w:rPr>
        <w:t xml:space="preserve">Можна ідентифікувати режим шифрування, аналізуючи, як зміни в першому символі відкритого тексту впливають на весь </w:t>
      </w:r>
      <w:r w:rsidRPr="42022D65" w:rsidR="42022D65">
        <w:rPr>
          <w:sz w:val="28"/>
          <w:szCs w:val="28"/>
          <w:lang w:val="uk-UA"/>
        </w:rPr>
        <w:t>шифротекст</w:t>
      </w:r>
      <w:r w:rsidRPr="42022D65" w:rsidR="42022D65">
        <w:rPr>
          <w:sz w:val="28"/>
          <w:szCs w:val="28"/>
          <w:lang w:val="uk-UA"/>
        </w:rPr>
        <w:t>. Наприклад:</w:t>
      </w:r>
    </w:p>
    <w:p w:rsidR="42022D65" w:rsidP="42022D65" w:rsidRDefault="42022D65" w14:paraId="5AE71133" w14:textId="181CBB9F">
      <w:pPr>
        <w:pStyle w:val="Normal"/>
        <w:jc w:val="both"/>
      </w:pPr>
      <w:r w:rsidRPr="42022D65" w:rsidR="42022D65">
        <w:rPr>
          <w:sz w:val="28"/>
          <w:szCs w:val="28"/>
          <w:lang w:val="uk-UA"/>
        </w:rPr>
        <w:t xml:space="preserve"> </w:t>
      </w:r>
    </w:p>
    <w:p w:rsidR="42022D65" w:rsidP="42022D65" w:rsidRDefault="42022D65" w14:paraId="319439B8" w14:textId="20D0218A">
      <w:pPr>
        <w:pStyle w:val="Normal"/>
        <w:ind w:firstLine="720"/>
        <w:jc w:val="both"/>
      </w:pPr>
      <w:r w:rsidRPr="42022D65" w:rsidR="42022D65">
        <w:rPr>
          <w:sz w:val="28"/>
          <w:szCs w:val="28"/>
          <w:lang w:val="uk-UA"/>
        </w:rPr>
        <w:t>ECB буде мати обмежені зміни, що впливають лише на окремі блоки.</w:t>
      </w:r>
    </w:p>
    <w:p w:rsidR="42022D65" w:rsidP="42022D65" w:rsidRDefault="42022D65" w14:paraId="1D3CB96B" w14:textId="626DDF85">
      <w:pPr>
        <w:pStyle w:val="Normal"/>
        <w:ind w:firstLine="720"/>
        <w:jc w:val="both"/>
      </w:pPr>
      <w:r w:rsidRPr="42022D65" w:rsidR="42022D65">
        <w:rPr>
          <w:sz w:val="28"/>
          <w:szCs w:val="28"/>
          <w:lang w:val="uk-UA"/>
        </w:rPr>
        <w:t xml:space="preserve">CBC та CFB продемонструють зміни у всьому </w:t>
      </w:r>
      <w:r w:rsidRPr="42022D65" w:rsidR="42022D65">
        <w:rPr>
          <w:sz w:val="28"/>
          <w:szCs w:val="28"/>
          <w:lang w:val="uk-UA"/>
        </w:rPr>
        <w:t>шифротексті</w:t>
      </w:r>
      <w:r w:rsidRPr="42022D65" w:rsidR="42022D65">
        <w:rPr>
          <w:sz w:val="28"/>
          <w:szCs w:val="28"/>
          <w:lang w:val="uk-UA"/>
        </w:rPr>
        <w:t>, але з різною ступенем поширення змін.</w:t>
      </w:r>
    </w:p>
    <w:p w:rsidR="42022D65" w:rsidP="42022D65" w:rsidRDefault="42022D65" w14:paraId="036A757B" w14:textId="042F4610">
      <w:pPr>
        <w:pStyle w:val="Normal"/>
        <w:ind w:firstLine="720"/>
        <w:jc w:val="both"/>
      </w:pPr>
      <w:r w:rsidRPr="42022D65" w:rsidR="42022D65">
        <w:rPr>
          <w:sz w:val="28"/>
          <w:szCs w:val="28"/>
          <w:lang w:val="uk-UA"/>
        </w:rPr>
        <w:t>OFB і CTR виявлять більш локалізовані зміни, залежно від точного механізму шифрування в кожному режимі.</w:t>
      </w:r>
    </w:p>
    <w:sectPr w:rsidRPr="009D63BC" w:rsidR="009D63BC">
      <w:footerReference w:type="default" r:id="rId19"/>
      <w:pgSz w:w="12240" w:h="15840" w:orient="portrait"/>
      <w:pgMar w:top="1440" w:right="1440" w:bottom="1440" w:left="1440" w:header="360" w:footer="360" w:gutter="0"/>
      <w:pgNumType w:start="1"/>
      <w:cols w:space="720"/>
      <w:headerReference w:type="default" r:id="Rdee1566c3a9f452d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065BD" w:rsidP="003462C6" w:rsidRDefault="002065BD" w14:paraId="4C6F044F" w14:textId="77777777">
      <w:r>
        <w:separator/>
      </w:r>
    </w:p>
  </w:endnote>
  <w:endnote w:type="continuationSeparator" w:id="0">
    <w:p w:rsidR="002065BD" w:rsidP="003462C6" w:rsidRDefault="002065BD" w14:paraId="119F9C16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14="http://schemas.microsoft.com/office/word/2010/wordprocessingDrawing" mc:Ignorable="w14 w15 w16se w16cid w16 w16cex w16sdtdh wp14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w:fontKey="{C478250A-37AD-184F-829F-7DDD307648A3}" r:id="rId1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w:fontKey="{3A07923A-F17E-5D46-BDED-01ED4A7B38F7}" r:id="rId2"/>
    <w:embedBold w:fontKey="{30FEFB2B-1BE6-2844-8101-2CFDB5B8E4D5}" r:id="rId3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w:fontKey="{C77D1BD7-346A-E444-BF2E-D705AEF44762}" r:id="rId4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w:fontKey="{9B64272B-3151-5245-A05C-48281B09726F}" r:id="rId5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C1BB13D4-6559-DE45-BCD0-7146D8E97F24}" r:id="rId6"/>
    <w:embedItalic w:fontKey="{19906D8B-9C1D-6048-AC04-B48B7805E0D6}" r:id="rId7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w:fontKey="{31FC518A-4E4C-F240-AA97-8377F8AC095E}" r:id="rId8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  <w:embedRegular w:fontKey="{C7440EF6-134C-834D-9A18-2B3B2B03CB19}" r:id="rId9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462C6" w:rsidP="42022D65" w:rsidRDefault="003462C6" w14:paraId="49164D6E" w14:textId="5029D4C1">
    <w:pPr>
      <w:jc w:val="center"/>
      <w:rPr>
        <w:b w:val="1"/>
        <w:bCs w:val="1"/>
        <w:color w:val="000000" w:themeColor="text1" w:themeTint="FF" w:themeShade="FF"/>
        <w:sz w:val="28"/>
        <w:szCs w:val="28"/>
        <w:lang w:val="uk-UA"/>
      </w:rPr>
    </w:pPr>
    <w:r w:rsidRPr="42022D65" w:rsidR="42022D65">
      <w:rPr>
        <w:color w:val="000000" w:themeColor="text1" w:themeTint="FF" w:themeShade="FF"/>
        <w:sz w:val="28"/>
        <w:szCs w:val="28"/>
      </w:rPr>
      <w:t>Київ – 202</w:t>
    </w:r>
    <w:r w:rsidRPr="42022D65" w:rsidR="42022D65">
      <w:rPr>
        <w:color w:val="000000" w:themeColor="text1" w:themeTint="FF" w:themeShade="FF"/>
        <w:sz w:val="28"/>
        <w:szCs w:val="28"/>
        <w:lang w:val="uk-UA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065BD" w:rsidP="003462C6" w:rsidRDefault="002065BD" w14:paraId="51C0DA15" w14:textId="77777777">
      <w:r>
        <w:separator/>
      </w:r>
    </w:p>
  </w:footnote>
  <w:footnote w:type="continuationSeparator" w:id="0">
    <w:p w:rsidR="002065BD" w:rsidP="003462C6" w:rsidRDefault="002065BD" w14:paraId="0AC6107F" w14:textId="77777777"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2022D65" w:rsidTr="42022D65" w14:paraId="5265E489">
      <w:trPr>
        <w:trHeight w:val="300"/>
      </w:trPr>
      <w:tc>
        <w:tcPr>
          <w:tcW w:w="3120" w:type="dxa"/>
          <w:tcMar/>
        </w:tcPr>
        <w:p w:rsidR="42022D65" w:rsidP="42022D65" w:rsidRDefault="42022D65" w14:paraId="1014164B" w14:textId="7435BF6C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2022D65" w:rsidP="42022D65" w:rsidRDefault="42022D65" w14:paraId="3D297956" w14:textId="7D45504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2022D65" w:rsidP="42022D65" w:rsidRDefault="42022D65" w14:paraId="1C6B882F" w14:textId="1A39AAE0">
          <w:pPr>
            <w:pStyle w:val="Header"/>
            <w:bidi w:val="0"/>
            <w:ind w:right="-115"/>
            <w:jc w:val="right"/>
          </w:pPr>
        </w:p>
      </w:tc>
    </w:tr>
  </w:tbl>
  <w:p w:rsidR="42022D65" w:rsidP="42022D65" w:rsidRDefault="42022D65" w14:paraId="2061B9B6" w14:textId="55A5FF29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4254B3"/>
    <w:multiLevelType w:val="hybridMultilevel"/>
    <w:tmpl w:val="5DAE68BA"/>
    <w:lvl w:ilvl="0" w:tplc="04090001">
      <w:start w:val="1"/>
      <w:numFmt w:val="bullet"/>
      <w:lvlText w:val=""/>
      <w:lvlJc w:val="left"/>
      <w:pPr>
        <w:ind w:left="1287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1" w15:restartNumberingAfterBreak="0">
    <w:nsid w:val="4A166402"/>
    <w:multiLevelType w:val="multilevel"/>
    <w:tmpl w:val="ECA03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1878963">
    <w:abstractNumId w:val="0"/>
  </w:num>
  <w:num w:numId="2" w16cid:durableId="6530982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xmlns:wp14="http://schemas.microsoft.com/office/word/2010/wordprocessingDrawing" mc:Ignorable="w14 w15 w16se w16cid w16 w16cex w16sdtdh wp14">
  <w:zoom w:percent="116"/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420"/>
    <w:rsid w:val="001F04AD"/>
    <w:rsid w:val="001F2057"/>
    <w:rsid w:val="002065BD"/>
    <w:rsid w:val="003462C6"/>
    <w:rsid w:val="00417F6F"/>
    <w:rsid w:val="006857AE"/>
    <w:rsid w:val="006F00EE"/>
    <w:rsid w:val="006F641E"/>
    <w:rsid w:val="00860951"/>
    <w:rsid w:val="00987614"/>
    <w:rsid w:val="009D63BC"/>
    <w:rsid w:val="00A01420"/>
    <w:rsid w:val="00C30C4A"/>
    <w:rsid w:val="00EF760F"/>
    <w:rsid w:val="0D63D5A4"/>
    <w:rsid w:val="16A5DD4E"/>
    <w:rsid w:val="42022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D63D5A4"/>
  <w15:docId w15:val="{7FCE629A-0F5E-4D2D-8C44-8A7385BD0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14="http://schemas.microsoft.com/office/word/2010/wordprocessingDrawing" mc:Ignorable="w14 w15 w16se w16cid w16 w16cex w16sdtdh wp14">
  <w:docDefaults>
    <w:rPrDefault>
      <w:rPr>
        <w:rFonts w:ascii="Times New Roman" w:hAnsi="Times New Roman" w:eastAsia="Times New Roman" w:cs="Times New Roman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3462C6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3462C6"/>
  </w:style>
  <w:style w:type="paragraph" w:styleId="Footer">
    <w:name w:val="footer"/>
    <w:basedOn w:val="Normal"/>
    <w:link w:val="FooterChar"/>
    <w:uiPriority w:val="99"/>
    <w:unhideWhenUsed/>
    <w:rsid w:val="003462C6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3462C6"/>
  </w:style>
  <w:style w:type="paragraph" w:styleId="ListParagraph">
    <w:name w:val="List Paragraph"/>
    <w:basedOn w:val="Normal"/>
    <w:uiPriority w:val="34"/>
    <w:qFormat/>
    <w:rsid w:val="003462C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D63BC"/>
    <w:pPr>
      <w:spacing w:before="100" w:beforeAutospacing="1" w:after="100" w:afterAutospacing="1"/>
    </w:pPr>
    <w:rPr>
      <w:sz w:val="24"/>
      <w:szCs w:val="24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8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87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numbering" Target="numbering.xml" Id="rId3" /><Relationship Type="http://schemas.openxmlformats.org/officeDocument/2006/relationships/theme" Target="theme/theme1.xml" Id="rId21" /><Relationship Type="http://schemas.openxmlformats.org/officeDocument/2006/relationships/footnotes" Target="footnotes.xml" Id="rId7" /><Relationship Type="http://schemas.openxmlformats.org/officeDocument/2006/relationships/customXml" Target="../customXml/item2.xml" Id="rId2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settings" Target="settings.xml" Id="rId5" /><Relationship Type="http://schemas.openxmlformats.org/officeDocument/2006/relationships/footer" Target="footer1.xml" Id="rId19" /><Relationship Type="http://schemas.openxmlformats.org/officeDocument/2006/relationships/styles" Target="styles.xml" Id="rId4" /><Relationship Type="http://schemas.openxmlformats.org/officeDocument/2006/relationships/header" Target="header.xml" Id="Rdee1566c3a9f452d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qItI/XDhabMa3v+dxSLUf3Lvhw==">CgMxLjAaMAoBMBIrCikIB0IlChFRdWF0dHJvY2VudG8gU2FucxIQQXJpYWwgVW5pY29kZSBNUzgAciExUHR2WTQyd3lfUG5VZ252V1BRTGJDc2txdDFJNmo3a2Q=</go:docsCustomData>
</go:gDocsCustomXmlDataStorage>
</file>

<file path=customXml/itemProps1.xml><?xml version="1.0" encoding="utf-8"?>
<ds:datastoreItem xmlns:ds="http://schemas.openxmlformats.org/officeDocument/2006/customXml" ds:itemID="{9C1B1241-4C6F-F94C-B2A9-2BBA686E375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Ivan Kokura</lastModifiedBy>
  <revision>8</revision>
  <dcterms:created xsi:type="dcterms:W3CDTF">2024-04-24T08:31:16.5656510Z</dcterms:created>
  <dcterms:modified xsi:type="dcterms:W3CDTF">2024-04-24T08:46:32.5609369Z</dcterms:modified>
  <dc:creator>Ivan Kokura</dc:creator>
</coreProperties>
</file>