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6632DE" wp14:paraId="66862ADC" wp14:textId="202F25E2">
      <w:pPr>
        <w:spacing w:before="240" w:beforeAutospacing="off" w:after="240" w:afterAutospacing="off" w:line="259" w:lineRule="auto"/>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uk-UA"/>
        </w:rPr>
        <w:t>МІНІСТЕРСТВО ОБОРОНИ УКРАЇНИ</w:t>
      </w:r>
    </w:p>
    <w:p xmlns:wp14="http://schemas.microsoft.com/office/word/2010/wordml" w:rsidP="626632DE" wp14:paraId="74AEBEB0" wp14:textId="4A328935">
      <w:pPr>
        <w:spacing w:before="240" w:beforeAutospacing="off" w:after="240" w:afterAutospacing="off" w:line="259" w:lineRule="auto"/>
        <w:ind w:firstLine="70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ВІЙСЬКОВИЙ ІНСТИТУТ ТЕЛЕКОМУНІКАЦІЙ ТА ІНФОРМАТИЗАЦІЇ</w:t>
      </w:r>
    </w:p>
    <w:p xmlns:wp14="http://schemas.microsoft.com/office/word/2010/wordml" w:rsidP="626632DE" wp14:paraId="36523CCA" wp14:textId="69C50C17">
      <w:pPr>
        <w:spacing w:before="240" w:beforeAutospacing="off" w:after="24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КАФЕДРА КІБЕРЗБЕЗПЕКИ</w:t>
      </w:r>
    </w:p>
    <w:p xmlns:wp14="http://schemas.microsoft.com/office/word/2010/wordml" w:rsidP="626632DE" wp14:paraId="6D2BB0E9" wp14:textId="6256A18E">
      <w:pPr>
        <w:spacing w:before="240" w:beforeAutospacing="off" w:after="240" w:afterAutospacing="off"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u-RU"/>
        </w:rPr>
      </w:pPr>
      <w:r w:rsidRPr="626632DE" w:rsidR="626632DE">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uk-UA"/>
        </w:rPr>
        <w:t>ЗВІТ</w:t>
      </w:r>
    </w:p>
    <w:p xmlns:wp14="http://schemas.microsoft.com/office/word/2010/wordml" w:rsidP="626632DE" wp14:paraId="3EF5E922" wp14:textId="1F030018">
      <w:pPr>
        <w:spacing w:before="240" w:beforeAutospacing="off" w:after="24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про виконання практичної роботи:</w:t>
      </w:r>
    </w:p>
    <w:p xmlns:wp14="http://schemas.microsoft.com/office/word/2010/wordml" w:rsidP="626632DE" wp14:paraId="1DAF3976" wp14:textId="2FF82095">
      <w:pPr>
        <w:spacing w:before="240" w:beforeAutospacing="off" w:after="24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з дисципліни «Прикладна </w:t>
      </w: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криптологія</w:t>
      </w: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p>
    <w:p xmlns:wp14="http://schemas.microsoft.com/office/word/2010/wordml" w:rsidP="626632DE" wp14:paraId="3F95D97A" wp14:textId="1964FD68">
      <w:pPr>
        <w:pStyle w:val="Normal"/>
        <w:spacing w:before="240" w:beforeAutospacing="off" w:after="240" w:afterAutospacing="off"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u-RU"/>
        </w:rPr>
      </w:pPr>
      <w:r w:rsidRPr="626632DE" w:rsidR="626632DE">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u-RU"/>
        </w:rPr>
        <w:t>РЕЖИМ РОБОТИ DES</w:t>
      </w:r>
    </w:p>
    <w:p xmlns:wp14="http://schemas.microsoft.com/office/word/2010/wordml" w:rsidP="626632DE" wp14:paraId="6EBD004D" wp14:textId="1F02C656">
      <w:pPr>
        <w:spacing w:before="240" w:beforeAutospacing="off" w:after="24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p xmlns:wp14="http://schemas.microsoft.com/office/word/2010/wordml" w:rsidP="626632DE" wp14:paraId="7532646C" wp14:textId="281B3D6F">
      <w:pPr>
        <w:spacing w:before="240" w:beforeAutospacing="off" w:after="24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Дата 20.04.2024</w:t>
      </w:r>
    </w:p>
    <w:p xmlns:wp14="http://schemas.microsoft.com/office/word/2010/wordml" w:rsidP="626632DE" wp14:paraId="08DBDFDA" wp14:textId="1E16257C">
      <w:pPr>
        <w:spacing w:before="240" w:beforeAutospacing="off" w:after="240" w:afterAutospacing="off" w:line="259" w:lineRule="auto"/>
        <w:ind w:left="2124" w:firstLine="70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626632DE" wp14:paraId="2031EF3B" wp14:textId="63C0A675">
      <w:pPr>
        <w:spacing w:before="240" w:beforeAutospacing="off" w:after="240" w:afterAutospacing="off" w:line="259" w:lineRule="auto"/>
        <w:ind w:left="35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Виконав: курсант 314 навчальної групи</w:t>
      </w:r>
    </w:p>
    <w:p xmlns:wp14="http://schemas.microsoft.com/office/word/2010/wordml" w:rsidP="626632DE" wp14:paraId="1EA31AB7" wp14:textId="4B534984">
      <w:pPr>
        <w:spacing w:before="240" w:beforeAutospacing="off" w:after="240" w:afterAutospacing="off" w:line="259" w:lineRule="auto"/>
        <w:ind w:left="35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cтарший солдат_____КОНОНУЧЕНКО A.В.</w:t>
      </w:r>
    </w:p>
    <w:p xmlns:wp14="http://schemas.microsoft.com/office/word/2010/wordml" w:rsidP="626632DE" wp14:paraId="5C8F9C41" wp14:textId="4DCA4FE7">
      <w:pPr>
        <w:spacing w:before="240" w:beforeAutospacing="off" w:after="240" w:afterAutospacing="off" w:line="259" w:lineRule="auto"/>
        <w:ind w:left="35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Перевiрив</w:t>
      </w: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старший викладач кафедри 33</w:t>
      </w:r>
    </w:p>
    <w:p xmlns:wp14="http://schemas.microsoft.com/office/word/2010/wordml" w:rsidP="626632DE" wp14:paraId="6C6152CD" wp14:textId="00EE3373">
      <w:pPr>
        <w:spacing w:before="240" w:beforeAutospacing="off" w:after="240" w:afterAutospacing="off" w:line="259" w:lineRule="auto"/>
        <w:ind w:left="35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капітан______________ПРИЙМА</w:t>
      </w: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О.О.</w:t>
      </w:r>
    </w:p>
    <w:p xmlns:wp14="http://schemas.microsoft.com/office/word/2010/wordml" w:rsidP="626632DE" wp14:paraId="50CE3FE7" wp14:textId="3E6341A6">
      <w:pPr>
        <w:pStyle w:val="Normal"/>
        <w:spacing w:before="240" w:beforeAutospacing="off" w:after="240" w:afterAutospacing="off" w:line="259" w:lineRule="auto"/>
        <w:ind w:left="35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626632DE" wp14:paraId="37257712" wp14:textId="5F911CA7">
      <w:pPr>
        <w:pStyle w:val="Normal"/>
        <w:spacing w:before="240" w:beforeAutospacing="off" w:after="240" w:afterAutospacing="off" w:line="259" w:lineRule="auto"/>
        <w:ind w:left="1416"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626632DE" wp14:paraId="2DFCA033" wp14:textId="06F0F5C5">
      <w:pPr>
        <w:spacing w:before="240" w:beforeAutospacing="off" w:after="240" w:afterAutospacing="off" w:line="259" w:lineRule="auto"/>
        <w:ind w:left="35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186"/>
        <w:gridCol w:w="2239"/>
        <w:gridCol w:w="1661"/>
        <w:gridCol w:w="1987"/>
        <w:gridCol w:w="1942"/>
      </w:tblGrid>
      <w:tr w:rsidR="626632DE" w:rsidTr="626632DE" w14:paraId="6921A625">
        <w:trPr>
          <w:trHeight w:val="300"/>
        </w:trPr>
        <w:tc>
          <w:tcPr>
            <w:tcW w:w="1186" w:type="dxa"/>
            <w:tcMar>
              <w:left w:w="105" w:type="dxa"/>
              <w:right w:w="105" w:type="dxa"/>
            </w:tcMar>
            <w:vAlign w:val="top"/>
          </w:tcPr>
          <w:p w:rsidR="626632DE" w:rsidP="626632DE" w:rsidRDefault="626632DE" w14:paraId="4CC2EDE6" w14:textId="4915E104">
            <w:pPr>
              <w:spacing w:line="259" w:lineRule="auto"/>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DES mode</w:t>
            </w:r>
          </w:p>
        </w:tc>
        <w:tc>
          <w:tcPr>
            <w:tcW w:w="2239" w:type="dxa"/>
            <w:tcMar>
              <w:left w:w="105" w:type="dxa"/>
              <w:right w:w="105" w:type="dxa"/>
            </w:tcMar>
            <w:vAlign w:val="top"/>
          </w:tcPr>
          <w:p w:rsidR="626632DE" w:rsidP="626632DE" w:rsidRDefault="626632DE" w14:paraId="5DA8B66C" w14:textId="585C7C50">
            <w:pPr>
              <w:spacing w:line="259" w:lineRule="auto"/>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Key</w:t>
            </w:r>
          </w:p>
        </w:tc>
        <w:tc>
          <w:tcPr>
            <w:tcW w:w="1661" w:type="dxa"/>
            <w:tcMar>
              <w:left w:w="105" w:type="dxa"/>
              <w:right w:w="105" w:type="dxa"/>
            </w:tcMar>
            <w:vAlign w:val="top"/>
          </w:tcPr>
          <w:p w:rsidR="626632DE" w:rsidP="626632DE" w:rsidRDefault="626632DE" w14:paraId="7F7CFDEB" w14:textId="533D9929">
            <w:pPr>
              <w:spacing w:line="259" w:lineRule="auto"/>
              <w:ind w:left="0"/>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Open text</w:t>
            </w:r>
          </w:p>
        </w:tc>
        <w:tc>
          <w:tcPr>
            <w:tcW w:w="1987" w:type="dxa"/>
            <w:tcMar>
              <w:left w:w="105" w:type="dxa"/>
              <w:right w:w="105" w:type="dxa"/>
            </w:tcMar>
            <w:vAlign w:val="top"/>
          </w:tcPr>
          <w:p w:rsidR="626632DE" w:rsidP="626632DE" w:rsidRDefault="626632DE" w14:paraId="70EEBFDD" w14:textId="4E5E0ED9">
            <w:pPr>
              <w:spacing w:line="259" w:lineRule="auto"/>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Cipher text</w:t>
            </w:r>
          </w:p>
        </w:tc>
        <w:tc>
          <w:tcPr>
            <w:tcW w:w="1942" w:type="dxa"/>
            <w:tcMar>
              <w:left w:w="105" w:type="dxa"/>
              <w:right w:w="105" w:type="dxa"/>
            </w:tcMar>
            <w:vAlign w:val="top"/>
          </w:tcPr>
          <w:p w:rsidR="626632DE" w:rsidP="626632DE" w:rsidRDefault="626632DE" w14:paraId="24D30BA5" w14:textId="61257E74">
            <w:pPr>
              <w:spacing w:line="259" w:lineRule="auto"/>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Cipher text</w:t>
            </w:r>
          </w:p>
        </w:tc>
      </w:tr>
      <w:tr w:rsidR="626632DE" w:rsidTr="626632DE" w14:paraId="545B4380">
        <w:trPr>
          <w:trHeight w:val="300"/>
        </w:trPr>
        <w:tc>
          <w:tcPr>
            <w:tcW w:w="1186" w:type="dxa"/>
            <w:tcMar>
              <w:left w:w="105" w:type="dxa"/>
              <w:right w:w="105" w:type="dxa"/>
            </w:tcMar>
            <w:vAlign w:val="top"/>
          </w:tcPr>
          <w:p w:rsidR="626632DE" w:rsidP="626632DE" w:rsidRDefault="626632DE" w14:paraId="05ADF13F" w14:textId="496B8EC4">
            <w:pPr>
              <w:spacing w:line="259" w:lineRule="auto"/>
              <w:jc w:val="center"/>
              <w:rPr>
                <w:rFonts w:ascii="Calibri" w:hAnsi="Calibri" w:eastAsia="Calibri" w:cs="Calibri"/>
                <w:b w:val="0"/>
                <w:bCs w:val="0"/>
                <w:i w:val="0"/>
                <w:iCs w:val="0"/>
                <w:sz w:val="22"/>
                <w:szCs w:val="22"/>
              </w:rPr>
            </w:pPr>
          </w:p>
          <w:p w:rsidR="626632DE" w:rsidP="626632DE" w:rsidRDefault="626632DE" w14:paraId="5A96C678" w14:textId="769788A5">
            <w:pPr>
              <w:spacing w:line="259" w:lineRule="auto"/>
              <w:jc w:val="center"/>
              <w:rPr>
                <w:rFonts w:ascii="Calibri" w:hAnsi="Calibri" w:eastAsia="Calibri" w:cs="Calibri"/>
                <w:b w:val="0"/>
                <w:bCs w:val="0"/>
                <w:i w:val="0"/>
                <w:iCs w:val="0"/>
                <w:sz w:val="22"/>
                <w:szCs w:val="22"/>
              </w:rPr>
            </w:pPr>
          </w:p>
          <w:p w:rsidR="626632DE" w:rsidP="626632DE" w:rsidRDefault="626632DE" w14:paraId="5D83FDFC" w14:textId="1BF1299A">
            <w:pPr>
              <w:spacing w:line="259" w:lineRule="auto"/>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ECB</w:t>
            </w:r>
          </w:p>
        </w:tc>
        <w:tc>
          <w:tcPr>
            <w:tcW w:w="2239" w:type="dxa"/>
            <w:tcMar>
              <w:left w:w="105" w:type="dxa"/>
              <w:right w:w="105" w:type="dxa"/>
            </w:tcMar>
            <w:vAlign w:val="top"/>
          </w:tcPr>
          <w:p w:rsidR="626632DE" w:rsidP="626632DE" w:rsidRDefault="626632DE" w14:paraId="106CC085" w14:textId="07EF4E5F">
            <w:pPr>
              <w:spacing w:line="259" w:lineRule="auto"/>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A45325FDE345682</w:t>
            </w:r>
          </w:p>
          <w:p w:rsidR="626632DE" w:rsidP="626632DE" w:rsidRDefault="626632DE" w14:paraId="3D42FFA6" w14:textId="4CB754BD">
            <w:pPr>
              <w:spacing w:line="259" w:lineRule="auto"/>
              <w:rPr>
                <w:rFonts w:ascii="Calibri" w:hAnsi="Calibri" w:eastAsia="Calibri" w:cs="Calibri"/>
                <w:b w:val="0"/>
                <w:bCs w:val="0"/>
                <w:i w:val="0"/>
                <w:iCs w:val="0"/>
                <w:sz w:val="22"/>
                <w:szCs w:val="22"/>
                <w:lang w:val="uk-UA"/>
              </w:rPr>
            </w:pPr>
          </w:p>
        </w:tc>
        <w:tc>
          <w:tcPr>
            <w:tcW w:w="1661" w:type="dxa"/>
            <w:tcMar>
              <w:left w:w="105" w:type="dxa"/>
              <w:right w:w="105" w:type="dxa"/>
            </w:tcMar>
            <w:vAlign w:val="top"/>
          </w:tcPr>
          <w:p w:rsidR="626632DE" w:rsidP="626632DE" w:rsidRDefault="626632DE" w14:paraId="6FCF6F1A" w14:textId="11220DD8">
            <w:pPr>
              <w:spacing w:line="259" w:lineRule="auto"/>
              <w:jc w:val="both"/>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lang w:val="uk-UA"/>
              </w:rPr>
              <w:t>cadet of the 314th group</w:t>
            </w:r>
          </w:p>
          <w:p w:rsidR="626632DE" w:rsidP="626632DE" w:rsidRDefault="626632DE" w14:paraId="19DC8671" w14:textId="15926885">
            <w:pPr>
              <w:spacing w:line="259" w:lineRule="auto"/>
              <w:jc w:val="both"/>
              <w:rPr>
                <w:rFonts w:ascii="Calibri" w:hAnsi="Calibri" w:eastAsia="Calibri" w:cs="Calibri"/>
                <w:b w:val="0"/>
                <w:bCs w:val="0"/>
                <w:i w:val="0"/>
                <w:iCs w:val="0"/>
                <w:sz w:val="22"/>
                <w:szCs w:val="22"/>
                <w:lang w:val="uk-UA"/>
              </w:rPr>
            </w:pPr>
          </w:p>
          <w:p w:rsidR="626632DE" w:rsidP="626632DE" w:rsidRDefault="626632DE" w14:paraId="7A5EB672" w14:textId="4130975E">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-&gt;</w:t>
            </w:r>
          </w:p>
          <w:p w:rsidR="626632DE" w:rsidP="626632DE" w:rsidRDefault="626632DE" w14:paraId="48A436CE" w14:textId="0A5C951D">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vadet of the 314th group</w:t>
            </w:r>
          </w:p>
          <w:p w:rsidR="626632DE" w:rsidP="626632DE" w:rsidRDefault="626632DE" w14:paraId="56B8CC9D" w14:textId="7AF574FE">
            <w:pPr>
              <w:spacing w:line="259" w:lineRule="auto"/>
              <w:jc w:val="both"/>
              <w:rPr>
                <w:rFonts w:ascii="Calibri" w:hAnsi="Calibri" w:eastAsia="Calibri" w:cs="Calibri"/>
                <w:b w:val="0"/>
                <w:bCs w:val="0"/>
                <w:i w:val="0"/>
                <w:iCs w:val="0"/>
                <w:sz w:val="22"/>
                <w:szCs w:val="22"/>
                <w:lang w:val="uk-UA"/>
              </w:rPr>
            </w:pPr>
          </w:p>
        </w:tc>
        <w:tc>
          <w:tcPr>
            <w:tcW w:w="1987" w:type="dxa"/>
            <w:tcMar>
              <w:left w:w="105" w:type="dxa"/>
              <w:right w:w="105" w:type="dxa"/>
            </w:tcMar>
            <w:vAlign w:val="top"/>
          </w:tcPr>
          <w:p w:rsidR="626632DE" w:rsidP="626632DE" w:rsidRDefault="626632DE" w14:paraId="36C6745A" w14:textId="2A45911D">
            <w:pPr>
              <w:spacing w:line="259" w:lineRule="auto"/>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lang w:val="uk-UA"/>
              </w:rPr>
              <w:t>fadce94b24c695fc9f41601170d003bf12631e74261554d68712998b7636c35e</w:t>
            </w:r>
          </w:p>
        </w:tc>
        <w:tc>
          <w:tcPr>
            <w:tcW w:w="1942" w:type="dxa"/>
            <w:tcMar>
              <w:left w:w="105" w:type="dxa"/>
              <w:right w:w="105" w:type="dxa"/>
            </w:tcMar>
            <w:vAlign w:val="top"/>
          </w:tcPr>
          <w:p w:rsidR="626632DE" w:rsidP="626632DE" w:rsidRDefault="626632DE" w14:paraId="33E0A74B" w14:textId="24BEB578">
            <w:pPr>
              <w:spacing w:line="259" w:lineRule="auto"/>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highlight w:val="darkYellow"/>
                <w:lang w:val="uk-UA"/>
              </w:rPr>
              <w:t>1261965b9646e688</w:t>
            </w:r>
            <w:r w:rsidRPr="626632DE" w:rsidR="626632DE">
              <w:rPr>
                <w:rFonts w:ascii="Calibri" w:hAnsi="Calibri" w:eastAsia="Calibri" w:cs="Calibri"/>
                <w:b w:val="0"/>
                <w:bCs w:val="0"/>
                <w:i w:val="0"/>
                <w:iCs w:val="0"/>
                <w:sz w:val="22"/>
                <w:szCs w:val="22"/>
                <w:lang w:val="uk-UA"/>
              </w:rPr>
              <w:t>9f41601170d003bf12631e74261554d68712998b7636c35e</w:t>
            </w:r>
          </w:p>
        </w:tc>
      </w:tr>
      <w:tr w:rsidR="626632DE" w:rsidTr="626632DE" w14:paraId="70E5719B">
        <w:trPr>
          <w:trHeight w:val="300"/>
        </w:trPr>
        <w:tc>
          <w:tcPr>
            <w:tcW w:w="1186" w:type="dxa"/>
            <w:tcMar>
              <w:left w:w="105" w:type="dxa"/>
              <w:right w:w="105" w:type="dxa"/>
            </w:tcMar>
            <w:vAlign w:val="top"/>
          </w:tcPr>
          <w:p w:rsidR="626632DE" w:rsidP="626632DE" w:rsidRDefault="626632DE" w14:paraId="0E8C45B3" w14:textId="6388FC4E">
            <w:pPr>
              <w:spacing w:line="259" w:lineRule="auto"/>
              <w:jc w:val="center"/>
              <w:rPr>
                <w:rFonts w:ascii="Calibri" w:hAnsi="Calibri" w:eastAsia="Calibri" w:cs="Calibri"/>
                <w:b w:val="0"/>
                <w:bCs w:val="0"/>
                <w:i w:val="0"/>
                <w:iCs w:val="0"/>
                <w:sz w:val="22"/>
                <w:szCs w:val="22"/>
              </w:rPr>
            </w:pPr>
          </w:p>
          <w:p w:rsidR="626632DE" w:rsidP="626632DE" w:rsidRDefault="626632DE" w14:paraId="63DF124D" w14:textId="69B624FB">
            <w:pPr>
              <w:spacing w:line="259" w:lineRule="auto"/>
              <w:jc w:val="center"/>
              <w:rPr>
                <w:rFonts w:ascii="Calibri" w:hAnsi="Calibri" w:eastAsia="Calibri" w:cs="Calibri"/>
                <w:b w:val="0"/>
                <w:bCs w:val="0"/>
                <w:i w:val="0"/>
                <w:iCs w:val="0"/>
                <w:sz w:val="22"/>
                <w:szCs w:val="22"/>
              </w:rPr>
            </w:pPr>
          </w:p>
          <w:p w:rsidR="626632DE" w:rsidP="626632DE" w:rsidRDefault="626632DE" w14:paraId="7015C045" w14:textId="0B18C57E">
            <w:pPr>
              <w:spacing w:line="259" w:lineRule="auto"/>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CBC</w:t>
            </w:r>
          </w:p>
        </w:tc>
        <w:tc>
          <w:tcPr>
            <w:tcW w:w="2239" w:type="dxa"/>
            <w:tcMar>
              <w:left w:w="105" w:type="dxa"/>
              <w:right w:w="105" w:type="dxa"/>
            </w:tcMar>
            <w:vAlign w:val="top"/>
          </w:tcPr>
          <w:p w:rsidR="626632DE" w:rsidP="626632DE" w:rsidRDefault="626632DE" w14:paraId="3C9C36B4" w14:textId="0F77D01D">
            <w:pPr>
              <w:spacing w:line="259" w:lineRule="auto"/>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A45325FDE345682</w:t>
            </w:r>
          </w:p>
          <w:p w:rsidR="626632DE" w:rsidP="626632DE" w:rsidRDefault="626632DE" w14:paraId="38E193BC" w14:textId="3DE401D1">
            <w:pPr>
              <w:spacing w:line="259" w:lineRule="auto"/>
              <w:rPr>
                <w:rFonts w:ascii="Calibri" w:hAnsi="Calibri" w:eastAsia="Calibri" w:cs="Calibri"/>
                <w:b w:val="0"/>
                <w:bCs w:val="0"/>
                <w:i w:val="0"/>
                <w:iCs w:val="0"/>
                <w:sz w:val="22"/>
                <w:szCs w:val="22"/>
                <w:lang w:val="uk-UA"/>
              </w:rPr>
            </w:pPr>
          </w:p>
        </w:tc>
        <w:tc>
          <w:tcPr>
            <w:tcW w:w="1661" w:type="dxa"/>
            <w:tcMar>
              <w:left w:w="105" w:type="dxa"/>
              <w:right w:w="105" w:type="dxa"/>
            </w:tcMar>
            <w:vAlign w:val="top"/>
          </w:tcPr>
          <w:p w:rsidR="626632DE" w:rsidP="626632DE" w:rsidRDefault="626632DE" w14:paraId="0A98E002" w14:textId="182BA1EE">
            <w:pPr>
              <w:spacing w:line="259" w:lineRule="auto"/>
              <w:jc w:val="both"/>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lang w:val="uk-UA"/>
              </w:rPr>
              <w:t>cadet of the 314th group</w:t>
            </w:r>
          </w:p>
          <w:p w:rsidR="626632DE" w:rsidP="626632DE" w:rsidRDefault="626632DE" w14:paraId="444BA9E7" w14:textId="2F6B0715">
            <w:pPr>
              <w:spacing w:line="259" w:lineRule="auto"/>
              <w:jc w:val="both"/>
              <w:rPr>
                <w:rFonts w:ascii="Calibri" w:hAnsi="Calibri" w:eastAsia="Calibri" w:cs="Calibri"/>
                <w:b w:val="0"/>
                <w:bCs w:val="0"/>
                <w:i w:val="0"/>
                <w:iCs w:val="0"/>
                <w:sz w:val="22"/>
                <w:szCs w:val="22"/>
                <w:lang w:val="uk-UA"/>
              </w:rPr>
            </w:pPr>
          </w:p>
          <w:p w:rsidR="626632DE" w:rsidP="626632DE" w:rsidRDefault="626632DE" w14:paraId="5A65485F" w14:textId="26923147">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-&gt;</w:t>
            </w:r>
          </w:p>
          <w:p w:rsidR="626632DE" w:rsidP="626632DE" w:rsidRDefault="626632DE" w14:paraId="68CC3881" w14:textId="29A674F4">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vadet of the 314th group</w:t>
            </w:r>
          </w:p>
          <w:p w:rsidR="626632DE" w:rsidP="626632DE" w:rsidRDefault="626632DE" w14:paraId="3DE04F8B" w14:textId="302A7E2A">
            <w:pPr>
              <w:spacing w:line="259" w:lineRule="auto"/>
              <w:jc w:val="both"/>
              <w:rPr>
                <w:rFonts w:ascii="Calibri" w:hAnsi="Calibri" w:eastAsia="Calibri" w:cs="Calibri"/>
                <w:b w:val="0"/>
                <w:bCs w:val="0"/>
                <w:i w:val="0"/>
                <w:iCs w:val="0"/>
                <w:sz w:val="22"/>
                <w:szCs w:val="22"/>
                <w:lang w:val="uk-UA"/>
              </w:rPr>
            </w:pPr>
          </w:p>
          <w:p w:rsidR="626632DE" w:rsidP="626632DE" w:rsidRDefault="626632DE" w14:paraId="3DD073FB" w14:textId="57329A82">
            <w:pPr>
              <w:spacing w:line="259" w:lineRule="auto"/>
              <w:jc w:val="both"/>
              <w:rPr>
                <w:rFonts w:ascii="Calibri" w:hAnsi="Calibri" w:eastAsia="Calibri" w:cs="Calibri"/>
                <w:b w:val="0"/>
                <w:bCs w:val="0"/>
                <w:i w:val="0"/>
                <w:iCs w:val="0"/>
                <w:sz w:val="22"/>
                <w:szCs w:val="22"/>
                <w:lang w:val="uk-UA"/>
              </w:rPr>
            </w:pPr>
          </w:p>
          <w:p w:rsidR="626632DE" w:rsidP="626632DE" w:rsidRDefault="626632DE" w14:paraId="450B0846" w14:textId="3C3C699E">
            <w:pPr>
              <w:spacing w:line="259" w:lineRule="auto"/>
              <w:jc w:val="both"/>
              <w:rPr>
                <w:rFonts w:ascii="Calibri" w:hAnsi="Calibri" w:eastAsia="Calibri" w:cs="Calibri"/>
                <w:b w:val="0"/>
                <w:bCs w:val="0"/>
                <w:i w:val="0"/>
                <w:iCs w:val="0"/>
                <w:sz w:val="22"/>
                <w:szCs w:val="22"/>
                <w:lang w:val="uk-UA"/>
              </w:rPr>
            </w:pPr>
          </w:p>
        </w:tc>
        <w:tc>
          <w:tcPr>
            <w:tcW w:w="1987" w:type="dxa"/>
            <w:tcMar>
              <w:left w:w="105" w:type="dxa"/>
              <w:right w:w="105" w:type="dxa"/>
            </w:tcMar>
            <w:vAlign w:val="top"/>
          </w:tcPr>
          <w:p w:rsidR="626632DE" w:rsidP="626632DE" w:rsidRDefault="626632DE" w14:paraId="3AF26178" w14:textId="7239E020">
            <w:pPr>
              <w:spacing w:line="259" w:lineRule="auto"/>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1dacbe5e2e729bc399cb60f3562141c857684d7d023dca6dc88a731efc4f0eb9</w:t>
            </w:r>
          </w:p>
          <w:p w:rsidR="626632DE" w:rsidP="626632DE" w:rsidRDefault="626632DE" w14:paraId="62C814D7" w14:textId="18EF6E86">
            <w:pPr>
              <w:spacing w:line="259" w:lineRule="auto"/>
              <w:rPr>
                <w:rFonts w:ascii="Calibri" w:hAnsi="Calibri" w:eastAsia="Calibri" w:cs="Calibri"/>
                <w:b w:val="0"/>
                <w:bCs w:val="0"/>
                <w:i w:val="0"/>
                <w:iCs w:val="0"/>
                <w:sz w:val="22"/>
                <w:szCs w:val="22"/>
                <w:lang w:val="uk-UA"/>
              </w:rPr>
            </w:pPr>
          </w:p>
        </w:tc>
        <w:tc>
          <w:tcPr>
            <w:tcW w:w="1942" w:type="dxa"/>
            <w:tcMar>
              <w:left w:w="105" w:type="dxa"/>
              <w:right w:w="105" w:type="dxa"/>
            </w:tcMar>
            <w:vAlign w:val="top"/>
          </w:tcPr>
          <w:p w:rsidR="626632DE" w:rsidP="626632DE" w:rsidRDefault="626632DE" w14:paraId="55D89292" w14:textId="70C262BF">
            <w:pPr>
              <w:spacing w:line="259" w:lineRule="auto"/>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highlight w:val="darkYellow"/>
                <w:lang w:val="uk-UA"/>
              </w:rPr>
              <w:t>75334df12788884ccb9798f6bdcab24c2468968ec318c0a6cb3c8df6261d03c6</w:t>
            </w:r>
          </w:p>
        </w:tc>
      </w:tr>
      <w:tr w:rsidR="626632DE" w:rsidTr="626632DE" w14:paraId="01E4314B">
        <w:trPr>
          <w:trHeight w:val="705"/>
        </w:trPr>
        <w:tc>
          <w:tcPr>
            <w:tcW w:w="1186" w:type="dxa"/>
            <w:tcMar>
              <w:left w:w="105" w:type="dxa"/>
              <w:right w:w="105" w:type="dxa"/>
            </w:tcMar>
            <w:vAlign w:val="top"/>
          </w:tcPr>
          <w:p w:rsidR="626632DE" w:rsidP="626632DE" w:rsidRDefault="626632DE" w14:paraId="05AD62F7" w14:textId="69127CC5">
            <w:pPr>
              <w:spacing w:line="259" w:lineRule="auto"/>
              <w:jc w:val="center"/>
              <w:rPr>
                <w:rFonts w:ascii="Calibri" w:hAnsi="Calibri" w:eastAsia="Calibri" w:cs="Calibri"/>
                <w:b w:val="0"/>
                <w:bCs w:val="0"/>
                <w:i w:val="0"/>
                <w:iCs w:val="0"/>
                <w:sz w:val="22"/>
                <w:szCs w:val="22"/>
              </w:rPr>
            </w:pPr>
          </w:p>
          <w:p w:rsidR="626632DE" w:rsidP="626632DE" w:rsidRDefault="626632DE" w14:paraId="70A83381" w14:textId="127A9069">
            <w:pPr>
              <w:spacing w:line="259" w:lineRule="auto"/>
              <w:jc w:val="center"/>
              <w:rPr>
                <w:rFonts w:ascii="Calibri" w:hAnsi="Calibri" w:eastAsia="Calibri" w:cs="Calibri"/>
                <w:b w:val="0"/>
                <w:bCs w:val="0"/>
                <w:i w:val="0"/>
                <w:iCs w:val="0"/>
                <w:sz w:val="22"/>
                <w:szCs w:val="22"/>
              </w:rPr>
            </w:pPr>
          </w:p>
          <w:p w:rsidR="626632DE" w:rsidP="626632DE" w:rsidRDefault="626632DE" w14:paraId="28A82CA4" w14:textId="1B773419">
            <w:pPr>
              <w:spacing w:line="259" w:lineRule="auto"/>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CFB</w:t>
            </w:r>
          </w:p>
        </w:tc>
        <w:tc>
          <w:tcPr>
            <w:tcW w:w="2239" w:type="dxa"/>
            <w:tcMar>
              <w:left w:w="105" w:type="dxa"/>
              <w:right w:w="105" w:type="dxa"/>
            </w:tcMar>
            <w:vAlign w:val="top"/>
          </w:tcPr>
          <w:p w:rsidR="626632DE" w:rsidP="626632DE" w:rsidRDefault="626632DE" w14:paraId="0BE19D0A" w14:textId="6792EBA7">
            <w:pPr>
              <w:spacing w:line="259" w:lineRule="auto"/>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A45325FDE345682</w:t>
            </w:r>
          </w:p>
          <w:p w:rsidR="626632DE" w:rsidP="626632DE" w:rsidRDefault="626632DE" w14:paraId="0A5D923C" w14:textId="20F3B290">
            <w:pPr>
              <w:spacing w:line="259" w:lineRule="auto"/>
              <w:rPr>
                <w:rFonts w:ascii="Calibri" w:hAnsi="Calibri" w:eastAsia="Calibri" w:cs="Calibri"/>
                <w:b w:val="0"/>
                <w:bCs w:val="0"/>
                <w:i w:val="0"/>
                <w:iCs w:val="0"/>
                <w:sz w:val="22"/>
                <w:szCs w:val="22"/>
                <w:lang w:val="uk-UA"/>
              </w:rPr>
            </w:pPr>
          </w:p>
        </w:tc>
        <w:tc>
          <w:tcPr>
            <w:tcW w:w="1661" w:type="dxa"/>
            <w:tcMar>
              <w:left w:w="105" w:type="dxa"/>
              <w:right w:w="105" w:type="dxa"/>
            </w:tcMar>
            <w:vAlign w:val="top"/>
          </w:tcPr>
          <w:p w:rsidR="626632DE" w:rsidP="626632DE" w:rsidRDefault="626632DE" w14:paraId="3187E24D" w14:textId="5DF38E73">
            <w:pPr>
              <w:spacing w:line="259" w:lineRule="auto"/>
              <w:jc w:val="both"/>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lang w:val="uk-UA"/>
              </w:rPr>
              <w:t>cadet of the 314th group</w:t>
            </w:r>
          </w:p>
          <w:p w:rsidR="626632DE" w:rsidP="626632DE" w:rsidRDefault="626632DE" w14:paraId="56A0589E" w14:textId="6AE19DE4">
            <w:pPr>
              <w:spacing w:line="259" w:lineRule="auto"/>
              <w:jc w:val="both"/>
              <w:rPr>
                <w:rFonts w:ascii="Calibri" w:hAnsi="Calibri" w:eastAsia="Calibri" w:cs="Calibri"/>
                <w:b w:val="0"/>
                <w:bCs w:val="0"/>
                <w:i w:val="0"/>
                <w:iCs w:val="0"/>
                <w:sz w:val="22"/>
                <w:szCs w:val="22"/>
                <w:lang w:val="uk-UA"/>
              </w:rPr>
            </w:pPr>
          </w:p>
          <w:p w:rsidR="626632DE" w:rsidP="626632DE" w:rsidRDefault="626632DE" w14:paraId="70A69A94" w14:textId="06799662">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-&gt;</w:t>
            </w:r>
          </w:p>
          <w:p w:rsidR="626632DE" w:rsidP="626632DE" w:rsidRDefault="626632DE" w14:paraId="425AB92E" w14:textId="712996AB">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vadet of the 314th group</w:t>
            </w:r>
          </w:p>
          <w:p w:rsidR="626632DE" w:rsidP="626632DE" w:rsidRDefault="626632DE" w14:paraId="0BCC9903" w14:textId="04166123">
            <w:pPr>
              <w:spacing w:line="259" w:lineRule="auto"/>
              <w:jc w:val="both"/>
              <w:rPr>
                <w:rFonts w:ascii="Calibri" w:hAnsi="Calibri" w:eastAsia="Calibri" w:cs="Calibri"/>
                <w:b w:val="0"/>
                <w:bCs w:val="0"/>
                <w:i w:val="0"/>
                <w:iCs w:val="0"/>
                <w:sz w:val="22"/>
                <w:szCs w:val="22"/>
                <w:lang w:val="uk-UA"/>
              </w:rPr>
            </w:pPr>
          </w:p>
          <w:p w:rsidR="626632DE" w:rsidP="626632DE" w:rsidRDefault="626632DE" w14:paraId="05BC5590" w14:textId="0C383944">
            <w:pPr>
              <w:spacing w:line="259" w:lineRule="auto"/>
              <w:jc w:val="both"/>
              <w:rPr>
                <w:rFonts w:ascii="Calibri" w:hAnsi="Calibri" w:eastAsia="Calibri" w:cs="Calibri"/>
                <w:b w:val="0"/>
                <w:bCs w:val="0"/>
                <w:i w:val="0"/>
                <w:iCs w:val="0"/>
                <w:sz w:val="22"/>
                <w:szCs w:val="22"/>
                <w:lang w:val="uk-UA"/>
              </w:rPr>
            </w:pPr>
          </w:p>
        </w:tc>
        <w:tc>
          <w:tcPr>
            <w:tcW w:w="1987" w:type="dxa"/>
            <w:tcMar>
              <w:left w:w="105" w:type="dxa"/>
              <w:right w:w="105" w:type="dxa"/>
            </w:tcMar>
            <w:vAlign w:val="top"/>
          </w:tcPr>
          <w:p w:rsidR="626632DE" w:rsidP="626632DE" w:rsidRDefault="626632DE" w14:paraId="654B9B47" w14:textId="0190C2F4">
            <w:pPr>
              <w:spacing w:line="259" w:lineRule="auto"/>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lang w:val="uk-UA"/>
              </w:rPr>
              <w:t>43d0c19e63048be3549657056018131573ccb7c29c3fb3eb</w:t>
            </w:r>
          </w:p>
          <w:p w:rsidR="626632DE" w:rsidP="626632DE" w:rsidRDefault="626632DE" w14:paraId="76F4968F" w14:textId="516CC8DD">
            <w:pPr>
              <w:spacing w:line="259" w:lineRule="auto"/>
              <w:rPr>
                <w:rFonts w:ascii="Calibri" w:hAnsi="Calibri" w:eastAsia="Calibri" w:cs="Calibri"/>
                <w:b w:val="0"/>
                <w:bCs w:val="0"/>
                <w:i w:val="0"/>
                <w:iCs w:val="0"/>
                <w:sz w:val="22"/>
                <w:szCs w:val="22"/>
                <w:lang w:val="uk-UA"/>
              </w:rPr>
            </w:pPr>
          </w:p>
        </w:tc>
        <w:tc>
          <w:tcPr>
            <w:tcW w:w="1942" w:type="dxa"/>
            <w:tcMar>
              <w:left w:w="105" w:type="dxa"/>
              <w:right w:w="105" w:type="dxa"/>
            </w:tcMar>
            <w:vAlign w:val="top"/>
          </w:tcPr>
          <w:p w:rsidR="626632DE" w:rsidP="626632DE" w:rsidRDefault="626632DE" w14:paraId="4D426C39" w14:textId="5160C7AF">
            <w:pPr>
              <w:spacing w:line="259" w:lineRule="auto"/>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highlight w:val="darkYellow"/>
                <w:lang w:val="uk-UA"/>
              </w:rPr>
              <w:t>56</w:t>
            </w:r>
            <w:r w:rsidRPr="626632DE" w:rsidR="626632DE">
              <w:rPr>
                <w:rFonts w:ascii="Calibri" w:hAnsi="Calibri" w:eastAsia="Calibri" w:cs="Calibri"/>
                <w:b w:val="0"/>
                <w:bCs w:val="0"/>
                <w:i w:val="0"/>
                <w:iCs w:val="0"/>
                <w:sz w:val="22"/>
                <w:szCs w:val="22"/>
                <w:lang w:val="uk-UA"/>
              </w:rPr>
              <w:t>d0c19e63048be3</w:t>
            </w:r>
            <w:r w:rsidRPr="626632DE" w:rsidR="626632DE">
              <w:rPr>
                <w:rFonts w:ascii="Calibri" w:hAnsi="Calibri" w:eastAsia="Calibri" w:cs="Calibri"/>
                <w:b w:val="0"/>
                <w:bCs w:val="0"/>
                <w:i w:val="0"/>
                <w:iCs w:val="0"/>
                <w:sz w:val="22"/>
                <w:szCs w:val="22"/>
                <w:highlight w:val="darkYellow"/>
                <w:lang w:val="uk-UA"/>
              </w:rPr>
              <w:t>244b2caf495d1f0277fd42ffb4af5247</w:t>
            </w:r>
          </w:p>
        </w:tc>
      </w:tr>
      <w:tr w:rsidR="626632DE" w:rsidTr="626632DE" w14:paraId="26B791B0">
        <w:trPr>
          <w:trHeight w:val="300"/>
        </w:trPr>
        <w:tc>
          <w:tcPr>
            <w:tcW w:w="1186" w:type="dxa"/>
            <w:tcMar>
              <w:left w:w="105" w:type="dxa"/>
              <w:right w:w="105" w:type="dxa"/>
            </w:tcMar>
            <w:vAlign w:val="top"/>
          </w:tcPr>
          <w:p w:rsidR="626632DE" w:rsidP="626632DE" w:rsidRDefault="626632DE" w14:paraId="6A6AD341" w14:textId="12042F6B">
            <w:pPr>
              <w:spacing w:line="259" w:lineRule="auto"/>
              <w:jc w:val="center"/>
              <w:rPr>
                <w:rFonts w:ascii="Calibri" w:hAnsi="Calibri" w:eastAsia="Calibri" w:cs="Calibri"/>
                <w:b w:val="0"/>
                <w:bCs w:val="0"/>
                <w:i w:val="0"/>
                <w:iCs w:val="0"/>
                <w:sz w:val="22"/>
                <w:szCs w:val="22"/>
              </w:rPr>
            </w:pPr>
          </w:p>
          <w:p w:rsidR="626632DE" w:rsidP="626632DE" w:rsidRDefault="626632DE" w14:paraId="527788CB" w14:textId="3877373D">
            <w:pPr>
              <w:spacing w:line="259" w:lineRule="auto"/>
              <w:jc w:val="center"/>
              <w:rPr>
                <w:rFonts w:ascii="Calibri" w:hAnsi="Calibri" w:eastAsia="Calibri" w:cs="Calibri"/>
                <w:b w:val="0"/>
                <w:bCs w:val="0"/>
                <w:i w:val="0"/>
                <w:iCs w:val="0"/>
                <w:sz w:val="22"/>
                <w:szCs w:val="22"/>
              </w:rPr>
            </w:pPr>
          </w:p>
          <w:p w:rsidR="626632DE" w:rsidP="626632DE" w:rsidRDefault="626632DE" w14:paraId="124609D8" w14:textId="507E0690">
            <w:pPr>
              <w:spacing w:line="259" w:lineRule="auto"/>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OFB</w:t>
            </w:r>
          </w:p>
        </w:tc>
        <w:tc>
          <w:tcPr>
            <w:tcW w:w="2239" w:type="dxa"/>
            <w:tcMar>
              <w:left w:w="105" w:type="dxa"/>
              <w:right w:w="105" w:type="dxa"/>
            </w:tcMar>
            <w:vAlign w:val="top"/>
          </w:tcPr>
          <w:p w:rsidR="626632DE" w:rsidP="626632DE" w:rsidRDefault="626632DE" w14:paraId="40DB2111" w14:textId="1932AFB4">
            <w:pPr>
              <w:spacing w:line="259" w:lineRule="auto"/>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A45325FDE345682</w:t>
            </w:r>
          </w:p>
          <w:p w:rsidR="626632DE" w:rsidP="626632DE" w:rsidRDefault="626632DE" w14:paraId="3761521F" w14:textId="10DC557D">
            <w:pPr>
              <w:spacing w:line="259" w:lineRule="auto"/>
              <w:rPr>
                <w:rFonts w:ascii="Calibri" w:hAnsi="Calibri" w:eastAsia="Calibri" w:cs="Calibri"/>
                <w:b w:val="0"/>
                <w:bCs w:val="0"/>
                <w:i w:val="0"/>
                <w:iCs w:val="0"/>
                <w:sz w:val="22"/>
                <w:szCs w:val="22"/>
                <w:lang w:val="uk-UA"/>
              </w:rPr>
            </w:pPr>
          </w:p>
        </w:tc>
        <w:tc>
          <w:tcPr>
            <w:tcW w:w="1661" w:type="dxa"/>
            <w:tcMar>
              <w:left w:w="105" w:type="dxa"/>
              <w:right w:w="105" w:type="dxa"/>
            </w:tcMar>
            <w:vAlign w:val="top"/>
          </w:tcPr>
          <w:p w:rsidR="626632DE" w:rsidP="626632DE" w:rsidRDefault="626632DE" w14:paraId="6ACC1CB2" w14:textId="6ED4B493">
            <w:pPr>
              <w:spacing w:line="259" w:lineRule="auto"/>
              <w:jc w:val="both"/>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lang w:val="uk-UA"/>
              </w:rPr>
              <w:t>cadet of the 314th group</w:t>
            </w:r>
          </w:p>
          <w:p w:rsidR="626632DE" w:rsidP="626632DE" w:rsidRDefault="626632DE" w14:paraId="6183CB9B" w14:textId="1BC151EF">
            <w:pPr>
              <w:spacing w:line="259" w:lineRule="auto"/>
              <w:jc w:val="both"/>
              <w:rPr>
                <w:rFonts w:ascii="Calibri" w:hAnsi="Calibri" w:eastAsia="Calibri" w:cs="Calibri"/>
                <w:b w:val="0"/>
                <w:bCs w:val="0"/>
                <w:i w:val="0"/>
                <w:iCs w:val="0"/>
                <w:sz w:val="22"/>
                <w:szCs w:val="22"/>
                <w:lang w:val="uk-UA"/>
              </w:rPr>
            </w:pPr>
          </w:p>
          <w:p w:rsidR="626632DE" w:rsidP="626632DE" w:rsidRDefault="626632DE" w14:paraId="7499FC51" w14:textId="4701891F">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-&gt;</w:t>
            </w:r>
          </w:p>
          <w:p w:rsidR="626632DE" w:rsidP="626632DE" w:rsidRDefault="626632DE" w14:paraId="2ECB57A5" w14:textId="45F0C586">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vadet of the 314th group</w:t>
            </w:r>
          </w:p>
          <w:p w:rsidR="626632DE" w:rsidP="626632DE" w:rsidRDefault="626632DE" w14:paraId="726034AF" w14:textId="506E605A">
            <w:pPr>
              <w:spacing w:line="259" w:lineRule="auto"/>
              <w:jc w:val="both"/>
              <w:rPr>
                <w:rFonts w:ascii="Calibri" w:hAnsi="Calibri" w:eastAsia="Calibri" w:cs="Calibri"/>
                <w:b w:val="0"/>
                <w:bCs w:val="0"/>
                <w:i w:val="0"/>
                <w:iCs w:val="0"/>
                <w:sz w:val="22"/>
                <w:szCs w:val="22"/>
                <w:lang w:val="uk-UA"/>
              </w:rPr>
            </w:pPr>
          </w:p>
          <w:p w:rsidR="626632DE" w:rsidP="626632DE" w:rsidRDefault="626632DE" w14:paraId="127E6E0D" w14:textId="638197A1">
            <w:pPr>
              <w:spacing w:line="259" w:lineRule="auto"/>
              <w:jc w:val="both"/>
              <w:rPr>
                <w:rFonts w:ascii="Calibri" w:hAnsi="Calibri" w:eastAsia="Calibri" w:cs="Calibri"/>
                <w:b w:val="0"/>
                <w:bCs w:val="0"/>
                <w:i w:val="0"/>
                <w:iCs w:val="0"/>
                <w:sz w:val="22"/>
                <w:szCs w:val="22"/>
                <w:lang w:val="uk-UA"/>
              </w:rPr>
            </w:pPr>
          </w:p>
        </w:tc>
        <w:tc>
          <w:tcPr>
            <w:tcW w:w="1987" w:type="dxa"/>
            <w:tcMar>
              <w:left w:w="105" w:type="dxa"/>
              <w:right w:w="105" w:type="dxa"/>
            </w:tcMar>
            <w:vAlign w:val="top"/>
          </w:tcPr>
          <w:p w:rsidR="626632DE" w:rsidP="626632DE" w:rsidRDefault="626632DE" w14:paraId="5F32B740" w14:textId="333881C4">
            <w:pPr>
              <w:spacing w:line="259" w:lineRule="auto"/>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lang w:val="uk-UA"/>
              </w:rPr>
              <w:t>43d0c19e63048be3e1e25f8f68499a2f55b0b7b5fb091ab7</w:t>
            </w:r>
          </w:p>
          <w:p w:rsidR="626632DE" w:rsidP="626632DE" w:rsidRDefault="626632DE" w14:paraId="66278C60" w14:textId="0397D603">
            <w:pPr>
              <w:spacing w:line="259" w:lineRule="auto"/>
              <w:rPr>
                <w:rFonts w:ascii="Calibri" w:hAnsi="Calibri" w:eastAsia="Calibri" w:cs="Calibri"/>
                <w:b w:val="0"/>
                <w:bCs w:val="0"/>
                <w:i w:val="0"/>
                <w:iCs w:val="0"/>
                <w:sz w:val="22"/>
                <w:szCs w:val="22"/>
                <w:lang w:val="uk-UA"/>
              </w:rPr>
            </w:pPr>
          </w:p>
        </w:tc>
        <w:tc>
          <w:tcPr>
            <w:tcW w:w="1942" w:type="dxa"/>
            <w:tcMar>
              <w:left w:w="105" w:type="dxa"/>
              <w:right w:w="105" w:type="dxa"/>
            </w:tcMar>
            <w:vAlign w:val="top"/>
          </w:tcPr>
          <w:p w:rsidR="626632DE" w:rsidP="626632DE" w:rsidRDefault="626632DE" w14:paraId="08BEA99C" w14:textId="5E19A9E8">
            <w:pPr>
              <w:spacing w:line="259" w:lineRule="auto"/>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highlight w:val="darkYellow"/>
                <w:lang w:val="uk-UA"/>
              </w:rPr>
              <w:t>56</w:t>
            </w:r>
            <w:r w:rsidRPr="626632DE" w:rsidR="626632DE">
              <w:rPr>
                <w:rFonts w:ascii="Calibri" w:hAnsi="Calibri" w:eastAsia="Calibri" w:cs="Calibri"/>
                <w:b w:val="0"/>
                <w:bCs w:val="0"/>
                <w:i w:val="0"/>
                <w:iCs w:val="0"/>
                <w:sz w:val="22"/>
                <w:szCs w:val="22"/>
                <w:lang w:val="uk-UA"/>
              </w:rPr>
              <w:t>d0c19e63048be3e1e25f8f68499a2f55b0b7b5fb091ab7</w:t>
            </w:r>
          </w:p>
        </w:tc>
      </w:tr>
      <w:tr w:rsidR="626632DE" w:rsidTr="626632DE" w14:paraId="5CADC8F8">
        <w:trPr>
          <w:trHeight w:val="300"/>
        </w:trPr>
        <w:tc>
          <w:tcPr>
            <w:tcW w:w="1186" w:type="dxa"/>
            <w:tcMar>
              <w:left w:w="105" w:type="dxa"/>
              <w:right w:w="105" w:type="dxa"/>
            </w:tcMar>
            <w:vAlign w:val="top"/>
          </w:tcPr>
          <w:p w:rsidR="626632DE" w:rsidP="626632DE" w:rsidRDefault="626632DE" w14:paraId="209253CA" w14:textId="487E0C22">
            <w:pPr>
              <w:spacing w:line="259" w:lineRule="auto"/>
              <w:jc w:val="center"/>
              <w:rPr>
                <w:rFonts w:ascii="Calibri" w:hAnsi="Calibri" w:eastAsia="Calibri" w:cs="Calibri"/>
                <w:b w:val="0"/>
                <w:bCs w:val="0"/>
                <w:i w:val="0"/>
                <w:iCs w:val="0"/>
                <w:sz w:val="22"/>
                <w:szCs w:val="22"/>
              </w:rPr>
            </w:pPr>
          </w:p>
          <w:p w:rsidR="626632DE" w:rsidP="626632DE" w:rsidRDefault="626632DE" w14:paraId="1A64D455" w14:textId="72C9D329">
            <w:pPr>
              <w:spacing w:line="259" w:lineRule="auto"/>
              <w:jc w:val="center"/>
              <w:rPr>
                <w:rFonts w:ascii="Calibri" w:hAnsi="Calibri" w:eastAsia="Calibri" w:cs="Calibri"/>
                <w:b w:val="0"/>
                <w:bCs w:val="0"/>
                <w:i w:val="0"/>
                <w:iCs w:val="0"/>
                <w:sz w:val="22"/>
                <w:szCs w:val="22"/>
              </w:rPr>
            </w:pPr>
          </w:p>
          <w:p w:rsidR="626632DE" w:rsidP="626632DE" w:rsidRDefault="626632DE" w14:paraId="79F8909E" w14:textId="79551666">
            <w:pPr>
              <w:spacing w:line="259" w:lineRule="auto"/>
              <w:jc w:val="center"/>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CTR</w:t>
            </w:r>
          </w:p>
        </w:tc>
        <w:tc>
          <w:tcPr>
            <w:tcW w:w="2239" w:type="dxa"/>
            <w:tcMar>
              <w:left w:w="105" w:type="dxa"/>
              <w:right w:w="105" w:type="dxa"/>
            </w:tcMar>
            <w:vAlign w:val="top"/>
          </w:tcPr>
          <w:p w:rsidR="626632DE" w:rsidP="626632DE" w:rsidRDefault="626632DE" w14:paraId="53E79841" w14:textId="354F2F26">
            <w:pPr>
              <w:spacing w:line="259" w:lineRule="auto"/>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A45325FDE345682</w:t>
            </w:r>
          </w:p>
          <w:p w:rsidR="626632DE" w:rsidP="626632DE" w:rsidRDefault="626632DE" w14:paraId="73256C7E" w14:textId="19850ADF">
            <w:pPr>
              <w:spacing w:line="259" w:lineRule="auto"/>
              <w:rPr>
                <w:rFonts w:ascii="Calibri" w:hAnsi="Calibri" w:eastAsia="Calibri" w:cs="Calibri"/>
                <w:b w:val="0"/>
                <w:bCs w:val="0"/>
                <w:i w:val="0"/>
                <w:iCs w:val="0"/>
                <w:sz w:val="22"/>
                <w:szCs w:val="22"/>
                <w:lang w:val="uk-UA"/>
              </w:rPr>
            </w:pPr>
          </w:p>
        </w:tc>
        <w:tc>
          <w:tcPr>
            <w:tcW w:w="1661" w:type="dxa"/>
            <w:tcMar>
              <w:left w:w="105" w:type="dxa"/>
              <w:right w:w="105" w:type="dxa"/>
            </w:tcMar>
            <w:vAlign w:val="top"/>
          </w:tcPr>
          <w:p w:rsidR="626632DE" w:rsidP="626632DE" w:rsidRDefault="626632DE" w14:paraId="4A5A05AA" w14:textId="3B2FF36F">
            <w:pPr>
              <w:spacing w:line="259" w:lineRule="auto"/>
              <w:jc w:val="both"/>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lang w:val="uk-UA"/>
              </w:rPr>
              <w:t>cadet of the 314th group</w:t>
            </w:r>
          </w:p>
          <w:p w:rsidR="626632DE" w:rsidP="626632DE" w:rsidRDefault="626632DE" w14:paraId="4BB68076" w14:textId="1497FD34">
            <w:pPr>
              <w:spacing w:line="259" w:lineRule="auto"/>
              <w:jc w:val="both"/>
              <w:rPr>
                <w:rFonts w:ascii="Calibri" w:hAnsi="Calibri" w:eastAsia="Calibri" w:cs="Calibri"/>
                <w:b w:val="0"/>
                <w:bCs w:val="0"/>
                <w:i w:val="0"/>
                <w:iCs w:val="0"/>
                <w:sz w:val="22"/>
                <w:szCs w:val="22"/>
                <w:lang w:val="uk-UA"/>
              </w:rPr>
            </w:pPr>
          </w:p>
          <w:p w:rsidR="626632DE" w:rsidP="626632DE" w:rsidRDefault="626632DE" w14:paraId="6CCE0F55" w14:textId="1D02E37B">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-&gt;</w:t>
            </w:r>
          </w:p>
          <w:p w:rsidR="626632DE" w:rsidP="626632DE" w:rsidRDefault="626632DE" w14:paraId="1247FA8C" w14:textId="0FDF30FE">
            <w:pPr>
              <w:spacing w:line="259" w:lineRule="auto"/>
              <w:jc w:val="both"/>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vadet of the 314th group</w:t>
            </w:r>
          </w:p>
          <w:p w:rsidR="626632DE" w:rsidP="626632DE" w:rsidRDefault="626632DE" w14:paraId="64C011FF" w14:textId="4986FF19">
            <w:pPr>
              <w:spacing w:line="259" w:lineRule="auto"/>
              <w:jc w:val="both"/>
              <w:rPr>
                <w:rFonts w:ascii="Calibri" w:hAnsi="Calibri" w:eastAsia="Calibri" w:cs="Calibri"/>
                <w:b w:val="0"/>
                <w:bCs w:val="0"/>
                <w:i w:val="0"/>
                <w:iCs w:val="0"/>
                <w:sz w:val="22"/>
                <w:szCs w:val="22"/>
                <w:lang w:val="uk-UA"/>
              </w:rPr>
            </w:pPr>
          </w:p>
          <w:p w:rsidR="626632DE" w:rsidP="626632DE" w:rsidRDefault="626632DE" w14:paraId="2D2EBC50" w14:textId="69D3361F">
            <w:pPr>
              <w:spacing w:line="259" w:lineRule="auto"/>
              <w:jc w:val="both"/>
              <w:rPr>
                <w:rFonts w:ascii="Calibri" w:hAnsi="Calibri" w:eastAsia="Calibri" w:cs="Calibri"/>
                <w:b w:val="0"/>
                <w:bCs w:val="0"/>
                <w:i w:val="0"/>
                <w:iCs w:val="0"/>
                <w:sz w:val="22"/>
                <w:szCs w:val="22"/>
                <w:lang w:val="uk-UA"/>
              </w:rPr>
            </w:pPr>
          </w:p>
        </w:tc>
        <w:tc>
          <w:tcPr>
            <w:tcW w:w="1987" w:type="dxa"/>
            <w:tcMar>
              <w:left w:w="105" w:type="dxa"/>
              <w:right w:w="105" w:type="dxa"/>
            </w:tcMar>
            <w:vAlign w:val="top"/>
          </w:tcPr>
          <w:p w:rsidR="626632DE" w:rsidP="626632DE" w:rsidRDefault="626632DE" w14:paraId="1805E767" w14:textId="52047780">
            <w:pPr>
              <w:spacing w:line="259" w:lineRule="auto"/>
              <w:rPr>
                <w:rFonts w:ascii="Calibri" w:hAnsi="Calibri" w:eastAsia="Calibri" w:cs="Calibri"/>
                <w:b w:val="0"/>
                <w:bCs w:val="0"/>
                <w:i w:val="0"/>
                <w:iCs w:val="0"/>
                <w:sz w:val="22"/>
                <w:szCs w:val="22"/>
              </w:rPr>
            </w:pPr>
            <w:r w:rsidRPr="626632DE" w:rsidR="626632DE">
              <w:rPr>
                <w:rFonts w:ascii="Calibri" w:hAnsi="Calibri" w:eastAsia="Calibri" w:cs="Calibri"/>
                <w:b w:val="0"/>
                <w:bCs w:val="0"/>
                <w:i w:val="0"/>
                <w:iCs w:val="0"/>
                <w:sz w:val="22"/>
                <w:szCs w:val="22"/>
                <w:lang w:val="uk-UA"/>
              </w:rPr>
              <w:t>43d0c19e63048be39874eecd0f5c35299ea09f57e73dcd0c</w:t>
            </w:r>
          </w:p>
        </w:tc>
        <w:tc>
          <w:tcPr>
            <w:tcW w:w="1942" w:type="dxa"/>
            <w:tcMar>
              <w:left w:w="105" w:type="dxa"/>
              <w:right w:w="105" w:type="dxa"/>
            </w:tcMar>
            <w:vAlign w:val="top"/>
          </w:tcPr>
          <w:p w:rsidR="626632DE" w:rsidP="626632DE" w:rsidRDefault="626632DE" w14:paraId="6DF1E479" w14:textId="2D1A0C2D">
            <w:pPr>
              <w:spacing w:line="259" w:lineRule="auto"/>
              <w:rPr>
                <w:rFonts w:ascii="Calibri" w:hAnsi="Calibri" w:eastAsia="Calibri" w:cs="Calibri"/>
                <w:b w:val="0"/>
                <w:bCs w:val="0"/>
                <w:i w:val="0"/>
                <w:iCs w:val="0"/>
                <w:sz w:val="22"/>
                <w:szCs w:val="22"/>
                <w:lang w:val="uk-UA"/>
              </w:rPr>
            </w:pPr>
            <w:r w:rsidRPr="626632DE" w:rsidR="626632DE">
              <w:rPr>
                <w:rFonts w:ascii="Calibri" w:hAnsi="Calibri" w:eastAsia="Calibri" w:cs="Calibri"/>
                <w:b w:val="0"/>
                <w:bCs w:val="0"/>
                <w:i w:val="0"/>
                <w:iCs w:val="0"/>
                <w:sz w:val="22"/>
                <w:szCs w:val="22"/>
                <w:highlight w:val="darkYellow"/>
                <w:lang w:val="uk-UA"/>
              </w:rPr>
              <w:t>56</w:t>
            </w:r>
            <w:r w:rsidRPr="626632DE" w:rsidR="626632DE">
              <w:rPr>
                <w:rFonts w:ascii="Calibri" w:hAnsi="Calibri" w:eastAsia="Calibri" w:cs="Calibri"/>
                <w:b w:val="0"/>
                <w:bCs w:val="0"/>
                <w:i w:val="0"/>
                <w:iCs w:val="0"/>
                <w:sz w:val="22"/>
                <w:szCs w:val="22"/>
                <w:lang w:val="uk-UA"/>
              </w:rPr>
              <w:t>d0c19e63048be39874eecd0f5c35299ea09f57e73dcd0c</w:t>
            </w:r>
          </w:p>
        </w:tc>
      </w:tr>
    </w:tbl>
    <w:p xmlns:wp14="http://schemas.microsoft.com/office/word/2010/wordml" w:rsidP="626632DE" wp14:paraId="4BF19192" wp14:textId="6435757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626632DE" wp14:paraId="2F920418" wp14:textId="17050227">
      <w:pPr>
        <w:spacing w:after="160" w:line="259" w:lineRule="auto"/>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626632DE" wp14:paraId="3B181E3E" wp14:textId="0A19215F">
      <w:pPr>
        <w:spacing w:after="160" w:line="259" w:lineRule="auto"/>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Висновок</w:t>
      </w:r>
      <w:r w:rsidRPr="626632DE" w:rsidR="626632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626632DE" wp14:paraId="33B47578" wp14:textId="2F0C8F1A">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uk-UA"/>
        </w:rPr>
      </w:pPr>
      <w:r w:rsidRPr="626632DE" w:rsidR="626632DE">
        <w:rPr>
          <w:rFonts w:ascii="Times New Roman" w:hAnsi="Times New Roman" w:eastAsia="Times New Roman" w:cs="Times New Roman"/>
          <w:noProof w:val="0"/>
          <w:sz w:val="28"/>
          <w:szCs w:val="28"/>
          <w:lang w:val="uk-UA"/>
        </w:rPr>
        <w:t>ECB (Режим електронної кодової книги)</w:t>
      </w:r>
    </w:p>
    <w:p xmlns:wp14="http://schemas.microsoft.com/office/word/2010/wordml" w:rsidP="626632DE" wp14:paraId="776BA3D4" wp14:textId="3AF13AAB">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Опис: Зміна першого символу відкритого тексту викликала зміну лише в першому блоку шифротексту. Решта блоків залишилася без змін.</w:t>
      </w:r>
    </w:p>
    <w:p xmlns:wp14="http://schemas.microsoft.com/office/word/2010/wordml" w:rsidP="626632DE" wp14:paraId="0CDFE13A" wp14:textId="7CF84BA0">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Висновок: ECB не створює сильного зв’язку між різними частинами шифротексту, оскільки кожен блок шифрується окремо. Це може спростити завдання атакуючого при спробі визначити використовуваний текст або частину ключа, якщо він має достатньо шифротексту.</w:t>
      </w:r>
    </w:p>
    <w:p xmlns:wp14="http://schemas.microsoft.com/office/word/2010/wordml" w:rsidP="626632DE" wp14:paraId="3ABE3ED2" wp14:textId="504B5338">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uk-UA"/>
        </w:rPr>
      </w:pPr>
      <w:r w:rsidRPr="626632DE" w:rsidR="626632DE">
        <w:rPr>
          <w:rFonts w:ascii="Times New Roman" w:hAnsi="Times New Roman" w:eastAsia="Times New Roman" w:cs="Times New Roman"/>
          <w:noProof w:val="0"/>
          <w:sz w:val="28"/>
          <w:szCs w:val="28"/>
          <w:lang w:val="uk-UA"/>
        </w:rPr>
        <w:t>CBC (Режим зв’язування блоків шифру)</w:t>
      </w:r>
    </w:p>
    <w:p xmlns:wp14="http://schemas.microsoft.com/office/word/2010/wordml" w:rsidP="626632DE" wp14:paraId="33FAADC9" wp14:textId="136B47A3">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Опис: Зміна першого символу відкритого тексту вплинула на весь наступний шифротекст.</w:t>
      </w:r>
    </w:p>
    <w:p xmlns:wp14="http://schemas.microsoft.com/office/word/2010/wordml" w:rsidP="626632DE" wp14:paraId="6CD1E038" wp14:textId="1E4CC2F0">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Висновок: В режимі CBC весь шифротекст сильно залежить від змін у відкритому тексті, що забезпечує більшу стійкість до спроб розшифрування та реалізує принцип лавинного ефекту.</w:t>
      </w:r>
    </w:p>
    <w:p xmlns:wp14="http://schemas.microsoft.com/office/word/2010/wordml" w:rsidP="626632DE" wp14:paraId="7EAF974A" wp14:textId="4F268356">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uk-UA"/>
        </w:rPr>
      </w:pPr>
      <w:r w:rsidRPr="626632DE" w:rsidR="626632DE">
        <w:rPr>
          <w:rFonts w:ascii="Times New Roman" w:hAnsi="Times New Roman" w:eastAsia="Times New Roman" w:cs="Times New Roman"/>
          <w:noProof w:val="0"/>
          <w:sz w:val="28"/>
          <w:szCs w:val="28"/>
          <w:lang w:val="uk-UA"/>
        </w:rPr>
        <w:t>CFB (Режим зворотного зв’язку шифру)</w:t>
      </w:r>
    </w:p>
    <w:p xmlns:wp14="http://schemas.microsoft.com/office/word/2010/wordml" w:rsidP="626632DE" wp14:paraId="58DD9B08" wp14:textId="3FBA6926">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Опис: Зміна першого символу вплинула на перший блок шифротексту, але наступні блоки залишились без змін.</w:t>
      </w:r>
    </w:p>
    <w:p xmlns:wp14="http://schemas.microsoft.com/office/word/2010/wordml" w:rsidP="626632DE" wp14:paraId="33DF959A" wp14:textId="5FC2E2C0">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Висновок: CFB дозволяє шифрувати дані в реальному часі без буферизації блоків, але він вразливий до атак зі зміною даних.</w:t>
      </w:r>
    </w:p>
    <w:p xmlns:wp14="http://schemas.microsoft.com/office/word/2010/wordml" w:rsidP="626632DE" wp14:paraId="10A60676" wp14:textId="39F84ED8">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uk-UA"/>
        </w:rPr>
      </w:pPr>
      <w:r w:rsidRPr="626632DE" w:rsidR="626632DE">
        <w:rPr>
          <w:rFonts w:ascii="Times New Roman" w:hAnsi="Times New Roman" w:eastAsia="Times New Roman" w:cs="Times New Roman"/>
          <w:noProof w:val="0"/>
          <w:sz w:val="28"/>
          <w:szCs w:val="28"/>
          <w:lang w:val="uk-UA"/>
        </w:rPr>
        <w:t>OFB (Режим зворотного зв’язку вихідного сигналу)</w:t>
      </w:r>
    </w:p>
    <w:p xmlns:wp14="http://schemas.microsoft.com/office/word/2010/wordml" w:rsidP="626632DE" wp14:paraId="794B98A5" wp14:textId="58661319">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Опис: Зміна першого символу відкритого тексту не викликала жодних змін у шифротексті, окрім останнього блоку.</w:t>
      </w:r>
    </w:p>
    <w:p xmlns:wp14="http://schemas.microsoft.com/office/word/2010/wordml" w:rsidP="626632DE" wp14:paraId="2627A6F8" wp14:textId="53EE4BCA">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Висновок: OFB забезпечує високу стійкість до помилок у шифротексті і не дозволяє розсипати помилки на інші блоки.</w:t>
      </w:r>
    </w:p>
    <w:p xmlns:wp14="http://schemas.microsoft.com/office/word/2010/wordml" w:rsidP="626632DE" wp14:paraId="5B6BBA29" wp14:textId="580E50F8">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uk-UA"/>
        </w:rPr>
      </w:pPr>
      <w:r w:rsidRPr="626632DE" w:rsidR="626632DE">
        <w:rPr>
          <w:rFonts w:ascii="Times New Roman" w:hAnsi="Times New Roman" w:eastAsia="Times New Roman" w:cs="Times New Roman"/>
          <w:noProof w:val="0"/>
          <w:sz w:val="28"/>
          <w:szCs w:val="28"/>
          <w:lang w:val="uk-UA"/>
        </w:rPr>
        <w:t>CTR (Режим лічильника)</w:t>
      </w:r>
    </w:p>
    <w:p xmlns:wp14="http://schemas.microsoft.com/office/word/2010/wordml" w:rsidP="626632DE" wp14:paraId="1CA6C7F5" wp14:textId="731EE23B">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Опис: Зміна першого символу відкритого тексту вплинула на весь наступний шифротекст, але лише в відповідних блоках.</w:t>
      </w:r>
    </w:p>
    <w:p xmlns:wp14="http://schemas.microsoft.com/office/word/2010/wordml" w:rsidP="626632DE" wp14:paraId="5B1DCEE5" wp14:textId="10DD2E08">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Висновок: CTR дозволяє паралельне шифрування і дешифрування, що робить його відносно швидким та ефективним у великих системах.</w:t>
      </w:r>
    </w:p>
    <w:p xmlns:wp14="http://schemas.microsoft.com/office/word/2010/wordml" w:rsidP="626632DE" wp14:paraId="0BAD9383" wp14:textId="6698F4D0">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Визначення режиму шифрування на основі змін в шифротексті</w:t>
      </w:r>
    </w:p>
    <w:p xmlns:wp14="http://schemas.microsoft.com/office/word/2010/wordml" w:rsidP="626632DE" wp14:paraId="758FFC04" wp14:textId="7882C533">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Можна визначити режим шифрування, аналізуючи, як зміни в першому символі відкритого тексту впливають на весь шифротекст. Наприклад:</w:t>
      </w:r>
    </w:p>
    <w:p xmlns:wp14="http://schemas.microsoft.com/office/word/2010/wordml" w:rsidP="626632DE" wp14:paraId="70F5BC16" wp14:textId="70F55E38">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ECB матиме обмежені зміни, що впливають лише на окремі блоки.</w:t>
      </w:r>
    </w:p>
    <w:p xmlns:wp14="http://schemas.microsoft.com/office/word/2010/wordml" w:rsidP="626632DE" wp14:paraId="397666D2" wp14:textId="6E56182A">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CBC та CFB покажуть зміни в усьому шифротексті, але з різним ступенем поширення змін.</w:t>
      </w:r>
    </w:p>
    <w:p xmlns:wp14="http://schemas.microsoft.com/office/word/2010/wordml" w:rsidP="626632DE" wp14:paraId="5D71328C" wp14:textId="62C47F89">
      <w:pPr>
        <w:spacing w:before="240" w:beforeAutospacing="off" w:after="240" w:afterAutospacing="off"/>
        <w:jc w:val="left"/>
      </w:pPr>
      <w:r w:rsidRPr="626632DE" w:rsidR="626632DE">
        <w:rPr>
          <w:rFonts w:ascii="Times New Roman" w:hAnsi="Times New Roman" w:eastAsia="Times New Roman" w:cs="Times New Roman"/>
          <w:noProof w:val="0"/>
          <w:sz w:val="28"/>
          <w:szCs w:val="28"/>
          <w:lang w:val="uk-UA"/>
        </w:rPr>
        <w:t>OFB і CTR виявлять більш локалізовані зміни, залежно від конкретного механізму шифрування в кожному режимі.</w:t>
      </w:r>
    </w:p>
    <w:p xmlns:wp14="http://schemas.microsoft.com/office/word/2010/wordml" w:rsidP="626632DE" wp14:paraId="7A661C87" wp14:textId="6B514192">
      <w:pPr>
        <w:pStyle w:val="Normal"/>
        <w:spacing w:after="160" w:line="259" w:lineRule="auto"/>
        <w:ind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xmlns:wp14="http://schemas.microsoft.com/office/word/2010/wordml" w:rsidP="626632DE" wp14:paraId="501817AE" wp14:textId="3A86840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190ce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7A664"/>
    <w:rsid w:val="2DF7A664"/>
    <w:rsid w:val="626632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A664"/>
  <w15:chartTrackingRefBased/>
  <w15:docId w15:val="{AADB3A6D-45A1-4240-B7C1-E350171F81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e0f5eb81f1d44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2024-04-24T08:35:28.5946652Z</dcterms:created>
  <dcterms:modified xsi:type="dcterms:W3CDTF">2024-04-24T08:40:50.6204357Z</dcterms:modified>
  <dc:creator>cs txnnyk</dc:creator>
  <lastModifiedBy>cs txnnyk</lastModifiedBy>
</coreProperties>
</file>